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78" w:rsidRDefault="001B5778" w:rsidP="001B5778">
      <w:pPr>
        <w:shd w:val="clear" w:color="auto" w:fill="FFFFFF"/>
        <w:spacing w:after="0" w:line="240" w:lineRule="auto"/>
        <w:ind w:left="-284" w:right="-284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1B5778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 xml:space="preserve">Дайджест новостей по образованию </w:t>
      </w:r>
    </w:p>
    <w:p w:rsidR="001B5778" w:rsidRPr="001B5778" w:rsidRDefault="001B5778" w:rsidP="001B5778">
      <w:pPr>
        <w:shd w:val="clear" w:color="auto" w:fill="FFFFFF"/>
        <w:spacing w:after="0" w:line="240" w:lineRule="auto"/>
        <w:ind w:left="-284" w:right="-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ru-RU"/>
        </w:rPr>
      </w:pPr>
    </w:p>
    <w:p w:rsidR="001B5778" w:rsidRPr="001B5778" w:rsidRDefault="001B5778" w:rsidP="001B5778">
      <w:pPr>
        <w:shd w:val="clear" w:color="auto" w:fill="FFFFFF"/>
        <w:spacing w:after="0" w:line="240" w:lineRule="auto"/>
        <w:ind w:left="-284" w:right="-284"/>
        <w:outlineLvl w:val="0"/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</w:pPr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Реформы системы образования в КР</w:t>
      </w:r>
      <w:proofErr w:type="gram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всех школах Бишкека прошло торжественное мероприятие «Последний звонок», ознаменовавшее окончание учебного года.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1 тысячи 48 выпускников девятых и 5 тысяч 747 выпускников одиннадцатых классов прозвенел последний школьный звонок, сообщает пресс-служба мэрии столицы.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столичной школе-гимназии №31 традиционно прозвучал последний звонок. Поздравить с этим знаменательным праздником учащихся пришел вице-мэр города Бишкек Геннадий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Милицкий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hyperlink r:id="rId6" w:history="1">
        <w:r w:rsidRPr="00D7443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http://kabar.kg/news/v-shkolakh-bishkeka-sostoialis-meropriiatiia-posviashchennye-okonchaniiu-uchebnogo-goda/</w:t>
        </w:r>
      </w:hyperlink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  <w:t> </w:t>
      </w:r>
      <w:r w:rsidRPr="001B5778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Кыргызстане уроки английского языка для пятиклассников будут ежедневными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Коллегия Министерства образования и науки </w:t>
      </w:r>
      <w:proofErr w:type="gram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одобрила изменения в базисный учебный план об увеличении часов на изучение английского языка в 5-х классах. Об этом сообщает пресс-служба Министерства образования и науки.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Министр образования и науки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Гульмира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Кудайбердиева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отметила, что в настоящее время английский язык изучается в школах по два часа в неделю, начиная с третьего класса.</w:t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hyperlink r:id="rId7" w:tgtFrame="_blank" w:history="1">
        <w:r w:rsidRPr="001B5778">
          <w:rPr>
            <w:rFonts w:ascii="Times New Roman" w:eastAsia="Times New Roman" w:hAnsi="Times New Roman" w:cs="Times New Roman"/>
            <w:color w:val="2BAADF"/>
            <w:sz w:val="24"/>
            <w:szCs w:val="24"/>
            <w:u w:val="single"/>
            <w:lang w:eastAsia="ru-RU"/>
          </w:rPr>
          <w:t>http://zanoza.kg/doc/357646_v_kyrgyzstane_yroki_angliyskogo_iazyka_dlia_piatiklassnikov_bydyt_ejednevnymi.html</w:t>
        </w:r>
      </w:hyperlink>
      <w:r w:rsidRPr="001B5778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proofErr w:type="spellStart"/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ПрезидентАтамбаев</w:t>
      </w:r>
      <w:proofErr w:type="spellEnd"/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принял министра образования и науки </w:t>
      </w:r>
      <w:proofErr w:type="spellStart"/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Кудайбердиеву</w:t>
      </w:r>
      <w:proofErr w:type="spellEnd"/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проводимой работе по организации учебы детей в пострадавших от стихийных бедствий районах</w:t>
      </w:r>
      <w:proofErr w:type="gram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президенту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Алмазбеку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Атамбаеву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рассказала министр образования и науки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Гульмира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Кудайбердиева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Глава государства подчеркнул, что Минобразования должно создать все необходимые условия для организованного завершения учебного года в пострадавших районах, обратив особое внимание на нужды учеников и преподавателей.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поручил, чтобы вместо всех аварийных школ было в ускоренном порядке начато строительство новых, и также был увеличен список школ, подлежащих капитальному ремонту.</w:t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  <w:t> </w:t>
      </w:r>
      <w:hyperlink r:id="rId8" w:tgtFrame="_blank" w:history="1">
        <w:r w:rsidRPr="001B5778">
          <w:rPr>
            <w:rFonts w:ascii="Times New Roman" w:eastAsia="Times New Roman" w:hAnsi="Times New Roman" w:cs="Times New Roman"/>
            <w:color w:val="2BAADF"/>
            <w:sz w:val="24"/>
            <w:szCs w:val="24"/>
            <w:u w:val="single"/>
            <w:lang w:eastAsia="ru-RU"/>
          </w:rPr>
          <w:t>http://www.ktrk.kg/post/13368/ru</w:t>
        </w:r>
      </w:hyperlink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Европейский союз проводит оценку выполнения условий сектором образования для предоставления Кыргызстану бюджетной поддержки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понедельник, 22 мая 2017 года, независимая Обзорная Миссия ЕС представила свое заключение по оценке выполнения сектором</w:t>
      </w:r>
      <w:proofErr w:type="gram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матрицы условий для получения Кыргызстаном бюджетной поддержки на сумму 10 миллионов евро. Заключение было представлено на заседании Руководящего комитета с участием Министра образования и науки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Гульмиры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Кудайбердиевой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вторая выплата, которая является частью бюджетной поддержки в 30 миллионов евро, способствующих исполнению Стратегии развития образования до 2020 года и Плана действий на 2016-2017 годы, которые направлены на реформы в секторе для повышения качества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" w:tgtFrame="_blank" w:history="1">
        <w:r w:rsidRPr="001B5778">
          <w:rPr>
            <w:rFonts w:ascii="Times New Roman" w:eastAsia="Times New Roman" w:hAnsi="Times New Roman" w:cs="Times New Roman"/>
            <w:color w:val="2BAADF"/>
            <w:sz w:val="24"/>
            <w:szCs w:val="24"/>
            <w:u w:val="single"/>
            <w:lang w:eastAsia="ru-RU"/>
          </w:rPr>
          <w:t>http://edu.gov.kg/ru/news/evropejskij-soyuz-provodit-ocenku-vypolneniya-uslovij-sektorom-obrazovaniya-dlya-predostavleniya-kyrgyzstanu-byudzhetnoj-podderzhki/</w:t>
        </w:r>
      </w:hyperlink>
      <w:r w:rsidRPr="001B5778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в вузы - 2017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Приказ МОН </w:t>
      </w:r>
      <w:proofErr w:type="gram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 апреля 2017 года № 460/1 "О пороговых баллах"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соответствии с пунктом 13 Положения об общереспубликанском тестировании абитуриентов, претендующих на государственные образовательные гранты, утвержденного постановлением Правительства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от 2 июня 2006 года № 404, и пунктом 2.1. Положения об отборе и зачислении абитуриентов в высшие учебные заведения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по 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результатам общереспубликанского тестирования, утвержденного постановлением Правительства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блики от 27 мая 2011 года №256,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gram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 следующие пороговые баллы для зачисления абитуриентов в высшие учебные заведения на 2017-2018 учебный год на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грантовые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и на все формы обучения по договору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оплатой стоимости обучения...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" w:tgtFrame="_blank" w:history="1">
        <w:r w:rsidRPr="001B5778">
          <w:rPr>
            <w:rFonts w:ascii="Times New Roman" w:eastAsia="Times New Roman" w:hAnsi="Times New Roman" w:cs="Times New Roman"/>
            <w:color w:val="2BAADF"/>
            <w:sz w:val="24"/>
            <w:szCs w:val="24"/>
            <w:u w:val="single"/>
            <w:lang w:eastAsia="ru-RU"/>
          </w:rPr>
          <w:t>http://edc.kg/obrazovanie/novosti-obrazovanija/priem-v-vuzy--2017.html</w:t>
        </w:r>
      </w:hyperlink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Юристов в избытке, в дефиците - ветеринары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мая прошло Общереспубликанское тестирование для около 70 тысяч выпускников средних школ Кыргызстана.</w:t>
      </w:r>
      <w:proofErr w:type="gram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его результатам выпускники приступят к окончательному выбору своей будущей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фессии и соответствующего вуза.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специальности будут востребованы через 5-10 лет? Как сегодняшнему абитуриенту не остаться без работы завтра? Какие вузы готовят нужных для страны специалистов?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обсуждении приняли участие заведующий сектором управления профессионального образования Министерства образования и науки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Абдыманап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Жолдошев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завотделом Агентства начального и среднего профессионального образования при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Алсейит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Жусумамбетов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hyperlink r:id="rId11" w:tgtFrame="_blank" w:history="1">
        <w:r w:rsidRPr="001B5778">
          <w:rPr>
            <w:rFonts w:ascii="Times New Roman" w:eastAsia="Times New Roman" w:hAnsi="Times New Roman" w:cs="Times New Roman"/>
            <w:color w:val="2BAADF"/>
            <w:sz w:val="24"/>
            <w:szCs w:val="24"/>
            <w:u w:val="single"/>
            <w:lang w:eastAsia="ru-RU"/>
          </w:rPr>
          <w:t>https://rus.azattyk.org/a/28494820.html</w:t>
        </w:r>
      </w:hyperlink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  <w:t> </w:t>
      </w:r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ГОТОВЯТ ХОЗЯЕК УСАДЬБЫ?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численность желающих получить начальное профессиональное образование выросла в два раза. Согласно исследованию Министерства труда и социального развития, в ближайшие годы на внутреннем рынке труда больше всего будут востребованы именно рабочие специальности.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Стоит отметить, что в республике из 100 профессиональных лицеев 60 готовят специалистов для сельского хозяйства. Кроме этого, в наших учебных заведениях системы начального профессионального образования обучают 80 профессиям и специальностям. В общей сложности рабочую профессию осваивают порядка 90 тысяч ребят. По статистике, 70% выпускников в течение трех месяцев после завершения учебы трудоустраиваются.</w:t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hyperlink r:id="rId12" w:tgtFrame="_blank" w:history="1">
        <w:r w:rsidRPr="001B5778">
          <w:rPr>
            <w:rFonts w:ascii="Times New Roman" w:eastAsia="Times New Roman" w:hAnsi="Times New Roman" w:cs="Times New Roman"/>
            <w:color w:val="2BAADF"/>
            <w:sz w:val="24"/>
            <w:szCs w:val="24"/>
            <w:u w:val="single"/>
            <w:lang w:eastAsia="ru-RU"/>
          </w:rPr>
          <w:t>http://slovo.kg/?p=82641</w:t>
        </w:r>
      </w:hyperlink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  <w:t> </w:t>
      </w:r>
    </w:p>
    <w:p w:rsidR="001B5778" w:rsidRDefault="001B5778" w:rsidP="001B5778">
      <w:pPr>
        <w:shd w:val="clear" w:color="auto" w:fill="FFFFFF"/>
        <w:spacing w:after="0" w:line="240" w:lineRule="auto"/>
        <w:ind w:left="-284" w:right="-284"/>
        <w:outlineLvl w:val="0"/>
        <w:rPr>
          <w:rFonts w:ascii="Times New Roman" w:eastAsia="Times New Roman" w:hAnsi="Times New Roman" w:cs="Times New Roman"/>
          <w:color w:val="500050"/>
          <w:sz w:val="24"/>
          <w:szCs w:val="24"/>
          <w:lang w:val="en-US" w:eastAsia="ru-RU"/>
        </w:rPr>
      </w:pPr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Образование в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Общественный совет </w:t>
      </w:r>
      <w:proofErr w:type="spellStart"/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Минобраза</w:t>
      </w:r>
      <w:proofErr w:type="spellEnd"/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проверит, как </w:t>
      </w:r>
      <w:proofErr w:type="gramStart"/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отбирают студентов на учебу за границей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Министр образования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Гульмира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Кудайбердиева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обратилась</w:t>
      </w:r>
      <w:proofErr w:type="gram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Общественный наблюдательный совет ведомства с просьбой проверить отбор студентов, которые подают заявки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бесплатное обучение за рубежом.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Пресс-служба Министерства образования сообщила, что Общественный совет проверит процесс отбора студентов, которые подают заявки на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грантовое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за границей.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Наблюдательный совет должен дать объективную оценку всех процедур.</w:t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hyperlink r:id="rId13" w:tgtFrame="_blank" w:history="1">
        <w:r w:rsidRPr="001B5778">
          <w:rPr>
            <w:rFonts w:ascii="Times New Roman" w:eastAsia="Times New Roman" w:hAnsi="Times New Roman" w:cs="Times New Roman"/>
            <w:color w:val="2BAADF"/>
            <w:sz w:val="24"/>
            <w:szCs w:val="24"/>
            <w:u w:val="single"/>
            <w:lang w:eastAsia="ru-RU"/>
          </w:rPr>
          <w:t>https://kloop.kg/blog/2017/05/22/obshhestvennyj-sovet-minobraza-proverit-kak-otbirayut-studentov-na-uchebu-za-granitsej/</w:t>
        </w:r>
      </w:hyperlink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</w:p>
    <w:p w:rsidR="001B5778" w:rsidRDefault="001B5778" w:rsidP="001B5778">
      <w:pPr>
        <w:shd w:val="clear" w:color="auto" w:fill="FFFFFF"/>
        <w:spacing w:after="0" w:line="240" w:lineRule="auto"/>
        <w:ind w:left="-284" w:right="-284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предметных олимпиадах в Бишкек и Оше, проведенными вузами в России, приняли участие более 1,3 тыс. абитуриентов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олее 1 тыс. 300 учащихся выпускных классов городов Оша и Бишкека, регионов республики приняли участие в предметных олимпиадах, которые проводили вузы России. Об этом сообщили организаторы образовательной акции «Выбирая профессию - выбираешь будущее!».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 абитуриенты, которые смогут стать победителями и призерами предметных олимпиад и наберут необходимые проходные балы, смогут обучаться в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даннызх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вузах на бюджетных местах, будут получать стипендии и пользоваться льготами наравне с их российскими сверстниками.</w:t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hyperlink r:id="rId14" w:tgtFrame="_blank" w:history="1">
        <w:r w:rsidRPr="001B5778">
          <w:rPr>
            <w:rFonts w:ascii="Times New Roman" w:eastAsia="Times New Roman" w:hAnsi="Times New Roman" w:cs="Times New Roman"/>
            <w:color w:val="2BAADF"/>
            <w:sz w:val="24"/>
            <w:szCs w:val="24"/>
            <w:u w:val="single"/>
            <w:lang w:eastAsia="ru-RU"/>
          </w:rPr>
          <w:t>https://bilim.akipress.org/ru/news:1385036</w:t>
        </w:r>
      </w:hyperlink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</w:p>
    <w:p w:rsidR="001B5778" w:rsidRDefault="001B5778" w:rsidP="001B5778">
      <w:pPr>
        <w:shd w:val="clear" w:color="auto" w:fill="FFFFFF"/>
        <w:spacing w:after="0" w:line="240" w:lineRule="auto"/>
        <w:ind w:left="-284" w:right="-284"/>
        <w:outlineLvl w:val="0"/>
        <w:rPr>
          <w:rFonts w:ascii="Times New Roman" w:eastAsia="Times New Roman" w:hAnsi="Times New Roman" w:cs="Times New Roman"/>
          <w:color w:val="500050"/>
          <w:sz w:val="24"/>
          <w:szCs w:val="24"/>
          <w:lang w:val="en-US" w:eastAsia="ru-RU"/>
        </w:rPr>
      </w:pPr>
      <w:bookmarkStart w:id="0" w:name="_GoBack"/>
      <w:bookmarkEnd w:id="0"/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Государственной Думе РФ прошли парламентские слушания «О молодежной политике в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Парламентские слушания «О молодежной политике в Российской Федерации»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Пресс-служба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22 мая Комитет Государственной Думы по физической культуре, спорту, туризму и делам молодежи провел расширенные парламентские слушания о молодежной политике в Российской Федерации.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докладом, посвященным задачам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в формировании государственной молодежной политики, выступила Министр образования и науки России О.Ю. Васильева.</w:t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hyperlink r:id="rId15" w:tgtFrame="_blank" w:history="1">
        <w:r w:rsidRPr="001B5778">
          <w:rPr>
            <w:rFonts w:ascii="Times New Roman" w:eastAsia="Times New Roman" w:hAnsi="Times New Roman" w:cs="Times New Roman"/>
            <w:color w:val="2BAADF"/>
            <w:sz w:val="24"/>
            <w:szCs w:val="24"/>
            <w:u w:val="single"/>
            <w:lang w:eastAsia="ru-RU"/>
          </w:rPr>
          <w:t>http://xn--80abucjiibhv9a.xn--p1ai/%D0%BF%D1%80%D0%B5%D1%81%D1%81-%D1%86%D0%B5%D0%BD%D1%82%D1%80/10078</w:t>
        </w:r>
      </w:hyperlink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Слушания о ресурсах развития образования и науки прошли в Госдуме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Парламентские слушания "Ресурсы развития</w:t>
      </w:r>
      <w:proofErr w:type="gram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науки: образовательные и просветительские проекты кино, телевидения, СМИ, организаций культуры" прошли во вторник, 23 мая, в Государственной Думе РФ.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Член правления Российского книжного союза, президент группы компаний "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-АСТ" Олег Новиков подверг сомнению стереотип о том, что книги в бумажном формате сегодня не востребованы, а молодежь читает гаджеты. Спикер привел в пример пилотный проект по созданию современных информационно-библиотечных центров, реализованный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в 2016 году. В нем приняли участие 22 региона, 1800 школ, 150 тысяч учеников.</w:t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hyperlink r:id="rId16" w:tgtFrame="_blank" w:history="1">
        <w:r w:rsidRPr="001B5778">
          <w:rPr>
            <w:rFonts w:ascii="Times New Roman" w:eastAsia="Times New Roman" w:hAnsi="Times New Roman" w:cs="Times New Roman"/>
            <w:color w:val="2BAADF"/>
            <w:sz w:val="24"/>
            <w:szCs w:val="24"/>
            <w:u w:val="single"/>
            <w:lang w:eastAsia="ru-RU"/>
          </w:rPr>
          <w:t>https://ria.ru/sn_edu/20170524/1494959281.html</w:t>
        </w:r>
      </w:hyperlink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Век учись: как выглядит образование будущего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мир невозможно представить без новых технологий. Они оказывают влияние на все сферы жизни и меняют нас самих. Так, одна из самых мобильных и быстро реагирующих на изменения — образовательная система — за последние пару лет пережила много экспериментов и обрела новые форматы. </w:t>
      </w:r>
      <w:proofErr w:type="gram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подходы в дополнительном образовании наиболее эффективны, а какие  бесполезны и даже вредны, рассказывает куратор «Британки».</w:t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hyperlink r:id="rId17" w:tgtFrame="_blank" w:history="1">
        <w:r w:rsidRPr="001B5778">
          <w:rPr>
            <w:rFonts w:ascii="Times New Roman" w:eastAsia="Times New Roman" w:hAnsi="Times New Roman" w:cs="Times New Roman"/>
            <w:color w:val="2BAADF"/>
            <w:sz w:val="24"/>
            <w:szCs w:val="24"/>
            <w:u w:val="single"/>
            <w:lang w:eastAsia="ru-RU"/>
          </w:rPr>
          <w:t>http://www.forbes.ru/karera-i-svoy-biznes/343775-vek-uchis-kak-vyglyadit-obrazovaniya-budushchego</w:t>
        </w:r>
      </w:hyperlink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Семинары, тренинги, стипендии и другое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 проводит серию семинаров по созданию ИСУО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Министерством образования и науки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начата серия обучающих семинаров по внедрению Информационной системы управлени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образованием (ИСУО) (1 этап).</w:t>
      </w:r>
      <w:proofErr w:type="gram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идеи ИСУО реализуется в рамках Общенационального проекта “Таза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коом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Первый семинар проведен на базе КГТУ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им.И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Раззакова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 мая 2017 года для представителей районных/городских отделов образования, профессиональных лицеев,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спузов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вузов города Бишкек и Чуйской области.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Обучающие семинары также будут проведены во всех областях республики с 24 по 26 мая 2017 года.</w:t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hyperlink r:id="rId18" w:tgtFrame="_blank" w:history="1">
        <w:r w:rsidRPr="001B5778">
          <w:rPr>
            <w:rFonts w:ascii="Times New Roman" w:eastAsia="Times New Roman" w:hAnsi="Times New Roman" w:cs="Times New Roman"/>
            <w:color w:val="2BAADF"/>
            <w:sz w:val="24"/>
            <w:szCs w:val="24"/>
            <w:u w:val="single"/>
            <w:lang w:eastAsia="ru-RU"/>
          </w:rPr>
          <w:t>http://edu.gov.kg/ru/news/provedenie-seminarov-po-sozdaniyu-isuo/</w:t>
        </w:r>
      </w:hyperlink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  <w:t> </w:t>
      </w:r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Стартовала стипендиальная программа «Академия Газпром Кыргызстан» для выпускников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Стипендиальная программа позволит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кыргызстанцам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получить образование в одном из высших учебных заведений </w:t>
      </w:r>
      <w:proofErr w:type="gram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proofErr w:type="gram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гарантирует выпускникам последующее трудоустройство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 «Газпром Кыргызстан».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Республике есть высокая потребность в подготовке высококвалифицированных технических кадров. Данная программа предоставляет возможность школьникам получать профильное образование по нефтегазовому делу в опорных ВУЗах России. Данный проект предусматривает как бюджетное направление, так и контрактное. Но и в том и другом случае мы готовы принимать выпускников, успешно 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окончивших ВУЗ к себе на работу», - отмечает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Сабырбек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Акимбаев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Заместитель </w:t>
      </w:r>
      <w:proofErr w:type="gram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Генерального</w:t>
      </w:r>
      <w:proofErr w:type="gram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ОсОО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«Газпром Кыргызстан».</w:t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hyperlink r:id="rId19" w:tgtFrame="_blank" w:history="1">
        <w:r w:rsidRPr="001B5778">
          <w:rPr>
            <w:rFonts w:ascii="Times New Roman" w:eastAsia="Times New Roman" w:hAnsi="Times New Roman" w:cs="Times New Roman"/>
            <w:color w:val="2BAADF"/>
            <w:sz w:val="24"/>
            <w:szCs w:val="24"/>
            <w:u w:val="single"/>
            <w:lang w:val="en-US" w:eastAsia="ru-RU"/>
          </w:rPr>
          <w:t>http://edu.gov.kg/ru/news/startovala-stipendialnaya-programma-akademiya-gazprom-kyrgyzstan-dlya-vypusknikov-shkol/</w:t>
        </w:r>
      </w:hyperlink>
      <w:r w:rsidRPr="001B5778">
        <w:rPr>
          <w:rFonts w:ascii="Times New Roman" w:eastAsia="Times New Roman" w:hAnsi="Times New Roman" w:cs="Times New Roman"/>
          <w:color w:val="500050"/>
          <w:sz w:val="24"/>
          <w:szCs w:val="24"/>
          <w:lang w:val="en-US" w:eastAsia="ru-RU"/>
        </w:rPr>
        <w:br/>
      </w:r>
      <w:r w:rsidRPr="001B5778">
        <w:rPr>
          <w:rFonts w:ascii="Times New Roman" w:eastAsia="Times New Roman" w:hAnsi="Times New Roman" w:cs="Times New Roman"/>
          <w:color w:val="500050"/>
          <w:sz w:val="24"/>
          <w:szCs w:val="24"/>
          <w:lang w:val="en-US" w:eastAsia="ru-RU"/>
        </w:rPr>
        <w:br/>
      </w:r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Scholarship </w:t>
      </w:r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Asia Pacific University!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                                             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Asia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Pacific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University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Technology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Innovation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одним из самых лучших университетов Малайзии удостоенный множества самых высоких наград за качество образования, исследования и достижения студентов.</w:t>
      </w:r>
      <w:proofErr w:type="gram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A.P.U предлагает совместные программы с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Staffordshire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University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(Великобритания), позволяющие студентам получить 2 диплома: от 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Asia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Pacific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University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  от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Staffordshire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University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Подобные программы обеспечивают студентам большие возможности для дальнейшего обучения и карьерного роста.</w:t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hyperlink r:id="rId20" w:tgtFrame="_blank" w:history="1">
        <w:r w:rsidRPr="001B5778">
          <w:rPr>
            <w:rFonts w:ascii="Times New Roman" w:eastAsia="Times New Roman" w:hAnsi="Times New Roman" w:cs="Times New Roman"/>
            <w:color w:val="2BAADF"/>
            <w:sz w:val="24"/>
            <w:szCs w:val="24"/>
            <w:u w:val="single"/>
            <w:lang w:eastAsia="ru-RU"/>
          </w:rPr>
          <w:t>http://woe.kg/ru/content/scholarship-na-obuchenie-v-asia-pacific-university</w:t>
        </w:r>
      </w:hyperlink>
      <w:r w:rsidRPr="001B5778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Школьники из Кыргызстана </w:t>
      </w:r>
      <w:proofErr w:type="gramStart"/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завоевали бронзовые медали Азиатской олимпиады по математике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Кыргызстан участвует</w:t>
      </w:r>
      <w:proofErr w:type="gram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олимпиаде с 2007 года. В этом году от Кыргызстана выступало 7 человек: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Азисбек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уулу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Саадинур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Жекшеев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Дослан,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Жолдубай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уулу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Бекжол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Абдирасулов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Амирбек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Чикетаев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Бегаалы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Калыков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Алибек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Календеров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Актан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итогам олимпиады ученик 11 класса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Бишкекского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лицея «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Сапат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им.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Чынгыза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Айтматова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Азисбек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уулу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Саадинур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ученик 10 класса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Каракольского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лицея «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Сапат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им.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Хусеина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Карасаева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Жекшеев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Дослан</w:t>
      </w:r>
      <w:proofErr w:type="gram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удостоились бронзовых медалей. Стоить отметить, что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Саадинуру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хватило лишь 1 балла до серебряной медали.</w:t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hyperlink r:id="rId21" w:tgtFrame="_blank" w:history="1">
        <w:r w:rsidRPr="001B5778">
          <w:rPr>
            <w:rFonts w:ascii="Times New Roman" w:eastAsia="Times New Roman" w:hAnsi="Times New Roman" w:cs="Times New Roman"/>
            <w:color w:val="2BAADF"/>
            <w:sz w:val="24"/>
            <w:szCs w:val="24"/>
            <w:u w:val="single"/>
            <w:lang w:eastAsia="ru-RU"/>
          </w:rPr>
          <w:t>http://edu.gov.kg/ru/news/shkolniki-iz-kyrgyzstana-zavoevali-bronzovye-medali-aziatskoj-olimpiady-po-matematike/</w:t>
        </w:r>
      </w:hyperlink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</w:p>
    <w:p w:rsidR="001B5778" w:rsidRPr="001B5778" w:rsidRDefault="001B5778" w:rsidP="001B5778">
      <w:pPr>
        <w:shd w:val="clear" w:color="auto" w:fill="FFFFFF"/>
        <w:spacing w:after="0" w:line="240" w:lineRule="auto"/>
        <w:ind w:left="-284" w:right="-284"/>
        <w:outlineLvl w:val="0"/>
        <w:rPr>
          <w:rFonts w:ascii="Times New Roman" w:eastAsia="Times New Roman" w:hAnsi="Times New Roman" w:cs="Times New Roman"/>
          <w:b/>
          <w:bCs/>
          <w:color w:val="202020"/>
          <w:kern w:val="36"/>
          <w:sz w:val="24"/>
          <w:szCs w:val="24"/>
          <w:lang w:eastAsia="ru-RU"/>
        </w:rPr>
      </w:pPr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Летний отдых и оздоровление детей и подростков. Минобразования информирует об организации лагерей в Бишкеке и регионах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организации отдыха, оздоровления и занятости детей в летний период министерства, государственные комитеты, административные ведомства, государственные комиссии, местные государственные администрации, органы местного самоуправления и профсоюзные органы, объединив усилия, обеспечивают летний отдых детей.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Как сообщили 23 мая сайту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Билим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АКИpress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Минобразования, для организации летнего отдыха из республиканского бюджета выделено в 2017 году 5 </w:t>
      </w:r>
      <w:proofErr w:type="gram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сомов, которые будут переданы Центральному комитету профсоюзов для организации летнего отдыха детей.</w:t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hyperlink r:id="rId22" w:tgtFrame="_blank" w:history="1">
        <w:r w:rsidRPr="001B5778">
          <w:rPr>
            <w:rFonts w:ascii="Times New Roman" w:eastAsia="Times New Roman" w:hAnsi="Times New Roman" w:cs="Times New Roman"/>
            <w:color w:val="2BAADF"/>
            <w:sz w:val="24"/>
            <w:szCs w:val="24"/>
            <w:u w:val="single"/>
            <w:lang w:eastAsia="ru-RU"/>
          </w:rPr>
          <w:t>https://bilim.akipress.org/ru/news:1384508</w:t>
        </w:r>
      </w:hyperlink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школ Бишкека, в которых откроются пришкольные летние детские лагеря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32 школах Бишкека 5 июня откроются пришкольные лагеря для учеников из 38 школ от 7 до 12 лет. Об этом сайту </w:t>
      </w:r>
      <w:proofErr w:type="spell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Билим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</w:t>
      </w:r>
      <w:proofErr w:type="gram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press</w:t>
      </w:r>
      <w:proofErr w:type="spellEnd"/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мая сообщили в Управлении образования мэрии столицы.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Работать пришкольные лагеря будут с 5 июня по 30 июня. Официальное торжественное открытие состоится 7 июня. Охват детей в пришкольных лагерях составит 3 тыс. 430 школьников.</w:t>
      </w:r>
      <w:r w:rsidRPr="001B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Списки детей, которые будут посещать эти лагери, формируются в школах. В основном это дети из социально уязвимых слоев населения, отметили в Управлении.</w:t>
      </w:r>
      <w:r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</w:r>
      <w:hyperlink r:id="rId23" w:tgtFrame="_blank" w:history="1">
        <w:r w:rsidRPr="001B5778">
          <w:rPr>
            <w:rFonts w:ascii="Times New Roman" w:eastAsia="Times New Roman" w:hAnsi="Times New Roman" w:cs="Times New Roman"/>
            <w:color w:val="2BAADF"/>
            <w:sz w:val="24"/>
            <w:szCs w:val="24"/>
            <w:u w:val="single"/>
            <w:lang w:eastAsia="ru-RU"/>
          </w:rPr>
          <w:t>https://bilim.akipress.org/ru/news:1384904</w:t>
        </w:r>
      </w:hyperlink>
      <w:r w:rsidRPr="001B5778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  <w:t> </w:t>
      </w:r>
      <w:r w:rsidRPr="001B5778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br/>
        <w:t> </w:t>
      </w:r>
    </w:p>
    <w:p w:rsidR="00B20D0B" w:rsidRPr="001B5778" w:rsidRDefault="00B20D0B" w:rsidP="001B5778">
      <w:pPr>
        <w:spacing w:line="240" w:lineRule="auto"/>
        <w:ind w:left="-284" w:right="-284"/>
        <w:rPr>
          <w:rFonts w:ascii="Times New Roman" w:hAnsi="Times New Roman" w:cs="Times New Roman"/>
          <w:sz w:val="24"/>
          <w:szCs w:val="24"/>
        </w:rPr>
      </w:pPr>
    </w:p>
    <w:sectPr w:rsidR="00B20D0B" w:rsidRPr="001B5778" w:rsidSect="001B577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24EBA"/>
    <w:multiLevelType w:val="multilevel"/>
    <w:tmpl w:val="17BE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78"/>
    <w:rsid w:val="001B5778"/>
    <w:rsid w:val="00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7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m/redirect?url=http%3A//monitoring.us12.list-manage.com/track/click%3Fu%3Dea81dd90a7005926408abb47b%26id%3Dec4c73fa10%26e%3D3a923fcb03&amp;hash=86a2ac5aeee3dba57e53bcf50280fd5f" TargetMode="External"/><Relationship Id="rId13" Type="http://schemas.openxmlformats.org/officeDocument/2006/relationships/hyperlink" Target="https://mail.rambler.ru/m/redirect?url=http%3A//monitoring.us12.list-manage.com/track/click%3Fu%3Dea81dd90a7005926408abb47b%26id%3D42af5e9c55%26e%3D3a923fcb03&amp;hash=d26695d98fbc41f6d63e3fff108c8278" TargetMode="External"/><Relationship Id="rId18" Type="http://schemas.openxmlformats.org/officeDocument/2006/relationships/hyperlink" Target="https://mail.rambler.ru/m/redirect?url=http%3A//monitoring.us12.list-manage.com/track/click%3Fu%3Dea81dd90a7005926408abb47b%26id%3Dfeefb05b30%26e%3D3a923fcb03&amp;hash=80c159be2b7e991cda1df2a2e4acc65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ail.rambler.ru/m/redirect?url=http%3A//monitoring.us12.list-manage.com/track/click%3Fu%3Dea81dd90a7005926408abb47b%26id%3D4b0096534c%26e%3D3a923fcb03&amp;hash=3351976468eb72c762b7863df2a61da7" TargetMode="External"/><Relationship Id="rId7" Type="http://schemas.openxmlformats.org/officeDocument/2006/relationships/hyperlink" Target="https://mail.rambler.ru/m/redirect?url=http%3A//monitoring.us12.list-manage.com/track/click%3Fu%3Dea81dd90a7005926408abb47b%26id%3Dd4c9d33877%26e%3D3a923fcb03&amp;hash=e8ac888af34d231e839cffd950526ea0" TargetMode="External"/><Relationship Id="rId12" Type="http://schemas.openxmlformats.org/officeDocument/2006/relationships/hyperlink" Target="https://mail.rambler.ru/m/redirect?url=http%3A//monitoring.us12.list-manage1.com/track/click%3Fu%3Dea81dd90a7005926408abb47b%26id%3Da21fa35463%26e%3D3a923fcb03&amp;hash=3a54ebaa12d293fb50deed9f92d6a635" TargetMode="External"/><Relationship Id="rId17" Type="http://schemas.openxmlformats.org/officeDocument/2006/relationships/hyperlink" Target="https://mail.rambler.ru/m/redirect?url=http%3A//monitoring.us12.list-manage1.com/track/click%3Fu%3Dea81dd90a7005926408abb47b%26id%3D8599b50633%26e%3D3a923fcb03&amp;hash=0bfb00767d17d5a0de211d9f3bfad94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il.rambler.ru/m/redirect?url=http%3A//monitoring.us12.list-manage1.com/track/click%3Fu%3Dea81dd90a7005926408abb47b%26id%3Dc16a0890ea%26e%3D3a923fcb03&amp;hash=c9c031d447f63b045b0caf8849aee8fb" TargetMode="External"/><Relationship Id="rId20" Type="http://schemas.openxmlformats.org/officeDocument/2006/relationships/hyperlink" Target="https://mail.rambler.ru/m/redirect?url=http%3A//monitoring.us12.list-manage.com/track/click%3Fu%3Dea81dd90a7005926408abb47b%26id%3Db4234d99ad%26e%3D3a923fcb03&amp;hash=abb35590314c319ff978ce4869b75d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abar.kg/news/v-shkolakh-bishkeka-sostoialis-meropriiatiia-posviashchennye-okonchaniiu-uchebnogo-goda/" TargetMode="External"/><Relationship Id="rId11" Type="http://schemas.openxmlformats.org/officeDocument/2006/relationships/hyperlink" Target="https://mail.rambler.ru/m/redirect?url=http%3A//monitoring.us12.list-manage1.com/track/click%3Fu%3Dea81dd90a7005926408abb47b%26id%3D50200dabf8%26e%3D3a923fcb03&amp;hash=dee6867e2f9f9b7bcae9b76ab820689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il.rambler.ru/m/redirect?url=http%3A//monitoring.us12.list-manage.com/track/click%3Fu%3Dea81dd90a7005926408abb47b%26id%3De2eaadc928%26e%3D3a923fcb03&amp;hash=3d86d8916f2d3ea63de1e4f6fb7a17c1" TargetMode="External"/><Relationship Id="rId23" Type="http://schemas.openxmlformats.org/officeDocument/2006/relationships/hyperlink" Target="https://mail.rambler.ru/m/redirect?url=http%3A//monitoring.us12.list-manage1.com/track/click%3Fu%3Dea81dd90a7005926408abb47b%26id%3D0057434895%26e%3D3a923fcb03&amp;hash=fcc94c775af5fad2cb11cee47452f37f" TargetMode="External"/><Relationship Id="rId10" Type="http://schemas.openxmlformats.org/officeDocument/2006/relationships/hyperlink" Target="https://mail.rambler.ru/m/redirect?url=http%3A//monitoring.us12.list-manage1.com/track/click%3Fu%3Dea81dd90a7005926408abb47b%26id%3D992ba4a8bc%26e%3D3a923fcb03&amp;hash=d303ed353afb2d76fbed21d51663260c" TargetMode="External"/><Relationship Id="rId19" Type="http://schemas.openxmlformats.org/officeDocument/2006/relationships/hyperlink" Target="https://mail.rambler.ru/m/redirect?url=http%3A//monitoring.us12.list-manage1.com/track/click%3Fu%3Dea81dd90a7005926408abb47b%26id%3Dda9e6e9d91%26e%3D3a923fcb03&amp;hash=fab4968526ba29e08e6c1493d2ee1fa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rambler.ru/m/redirect?url=http%3A//monitoring.us12.list-manage.com/track/click%3Fu%3Dea81dd90a7005926408abb47b%26id%3D0f56b5675a%26e%3D3a923fcb03&amp;hash=abbcb61f840fcbfac06d832ed5f1299d" TargetMode="External"/><Relationship Id="rId14" Type="http://schemas.openxmlformats.org/officeDocument/2006/relationships/hyperlink" Target="https://mail.rambler.ru/m/redirect?url=http%3A//monitoring.us12.list-manage.com/track/click%3Fu%3Dea81dd90a7005926408abb47b%26id%3D227c8c8ecf%26e%3D3a923fcb03&amp;hash=99dec71ee861706eac5f8bbfd15e90ba" TargetMode="External"/><Relationship Id="rId22" Type="http://schemas.openxmlformats.org/officeDocument/2006/relationships/hyperlink" Target="https://mail.rambler.ru/m/redirect?url=http%3A//monitoring.us12.list-manage.com/track/click%3Fu%3Dea81dd90a7005926408abb47b%26id%3D53e1d4142f%26e%3D3a923fcb03&amp;hash=ef6b639d2a2e4223f81bc298f650a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2017-05-26T06:08:00Z</dcterms:created>
  <dcterms:modified xsi:type="dcterms:W3CDTF">2017-05-26T06:17:00Z</dcterms:modified>
</cp:coreProperties>
</file>