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0" w:rsidRPr="002A478F" w:rsidRDefault="00321990" w:rsidP="002A478F">
      <w:pPr>
        <w:spacing w:after="0"/>
        <w:rPr>
          <w:rFonts w:ascii="Times New Roman" w:hAnsi="Times New Roman" w:cs="Times New Roman"/>
          <w:sz w:val="20"/>
          <w:szCs w:val="20"/>
          <w:lang w:val="en-US"/>
        </w:rPr>
      </w:pPr>
      <w:r w:rsidRPr="002A478F">
        <w:rPr>
          <w:rFonts w:ascii="Times New Roman" w:hAnsi="Times New Roman" w:cs="Times New Roman"/>
          <w:sz w:val="20"/>
          <w:szCs w:val="20"/>
        </w:rPr>
        <w:t xml:space="preserve">ОшМУнун жаштар комитети жөнүндөгү жобосу </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I.      Жалпы жобо</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1.1.      Ош мамлекеттик университетинин студент-жаштарынын өзү</w:t>
      </w:r>
      <w:proofErr w:type="gramStart"/>
      <w:r w:rsidRPr="002A478F">
        <w:rPr>
          <w:rFonts w:ascii="Times New Roman" w:hAnsi="Times New Roman" w:cs="Times New Roman"/>
          <w:sz w:val="20"/>
          <w:szCs w:val="20"/>
        </w:rPr>
        <w:t>н-</w:t>
      </w:r>
      <w:proofErr w:type="gramEnd"/>
      <w:r w:rsidRPr="002A478F">
        <w:rPr>
          <w:rFonts w:ascii="Times New Roman" w:hAnsi="Times New Roman" w:cs="Times New Roman"/>
          <w:sz w:val="20"/>
          <w:szCs w:val="20"/>
        </w:rPr>
        <w:t>өзү башкаруу структурасы – жаштар комитети (мындан ары - комитет) болуп саналат. ОшМУнун жаштар комитети мамлекеттик жаштар саясатын өз компетенциясынын чегинде жүзөгө ашыруучу окуу жайдагы структуралык түзүм болуп эсептелет. Ал Кыргыз Республикасынын Президентинин «Кыргыз Республикасынын мамлекеттик жаштар саясатын өнүктү</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үү» жөнүндөгү указынын негизинде түзүлүп, Кыргыз Республикасынын «Билим берүү жөнүндөгү», «Мамлекеттик жаштар саясатынын негиздери жөнүндөгү» мыйзамдарына, ОшМУнун уставына, тарбия концепциясына, ушул жобого жана башка нормативдик укуктук актыларга таянып иш жүргүзөт.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1.2.      Комитет окуу жайдын 14 жаштан 35 жашка чейинки окутуучуларынын, аспиранттарынын жана студенттеринин курамында түзүлөт;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1.3.      Комитет республикалык аткаруу жана жергиликтүү башкаруу органдары, коомдук жана өкмө</w:t>
      </w:r>
      <w:proofErr w:type="gramStart"/>
      <w:r w:rsidRPr="002A478F">
        <w:rPr>
          <w:rFonts w:ascii="Times New Roman" w:hAnsi="Times New Roman" w:cs="Times New Roman"/>
          <w:sz w:val="20"/>
          <w:szCs w:val="20"/>
        </w:rPr>
        <w:t>тт</w:t>
      </w:r>
      <w:proofErr w:type="gramEnd"/>
      <w:r w:rsidRPr="002A478F">
        <w:rPr>
          <w:rFonts w:ascii="Times New Roman" w:hAnsi="Times New Roman" w:cs="Times New Roman"/>
          <w:sz w:val="20"/>
          <w:szCs w:val="20"/>
        </w:rPr>
        <w:t>үк эмес жаштар уюмдары менен тыгыз байланышта иш алып барат;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1.4.      Комитеттин дареги – Ош шаары, Ленин кө</w:t>
      </w:r>
      <w:proofErr w:type="gramStart"/>
      <w:r w:rsidRPr="002A478F">
        <w:rPr>
          <w:rFonts w:ascii="Times New Roman" w:hAnsi="Times New Roman" w:cs="Times New Roman"/>
          <w:sz w:val="20"/>
          <w:szCs w:val="20"/>
        </w:rPr>
        <w:t>ч</w:t>
      </w:r>
      <w:proofErr w:type="gramEnd"/>
      <w:r w:rsidRPr="002A478F">
        <w:rPr>
          <w:rFonts w:ascii="Times New Roman" w:hAnsi="Times New Roman" w:cs="Times New Roman"/>
          <w:sz w:val="20"/>
          <w:szCs w:val="20"/>
        </w:rPr>
        <w:t>өсү - 331, 228- каана,      телефону: 2-26-33</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II.      Комитеттин максаттары жана милдеттери</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Жаштар комитетинин негизги максаты жана милдеттери катары төмөндөгүлө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 xml:space="preserve"> эсептелет: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2.1.      КРнын «Мамлекеттик жаштар саясатынын негиздери жөнүндөгү» мыйзамын аткаруу;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2.2.      КРнын мамлекеттик жаштар саясатын ОшМУнун компетенциясынын чегинде жүзөгө ашыруу;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2.3.      Улуттук «Кыргызстан жаштары» программасын аткарууну камсыздоо;</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2.4.      КРнын башка ЖОЖдору менен байланыштарды түзүү жана кү</w:t>
      </w:r>
      <w:proofErr w:type="gramStart"/>
      <w:r w:rsidRPr="002A478F">
        <w:rPr>
          <w:rFonts w:ascii="Times New Roman" w:hAnsi="Times New Roman" w:cs="Times New Roman"/>
          <w:sz w:val="20"/>
          <w:szCs w:val="20"/>
        </w:rPr>
        <w:t>ч</w:t>
      </w:r>
      <w:proofErr w:type="gramEnd"/>
      <w:r w:rsidRPr="002A478F">
        <w:rPr>
          <w:rFonts w:ascii="Times New Roman" w:hAnsi="Times New Roman" w:cs="Times New Roman"/>
          <w:sz w:val="20"/>
          <w:szCs w:val="20"/>
        </w:rPr>
        <w:t>өтүү;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2.5.      </w:t>
      </w:r>
      <w:proofErr w:type="gramStart"/>
      <w:r w:rsidRPr="002A478F">
        <w:rPr>
          <w:rFonts w:ascii="Times New Roman" w:hAnsi="Times New Roman" w:cs="Times New Roman"/>
          <w:sz w:val="20"/>
          <w:szCs w:val="20"/>
        </w:rPr>
        <w:t>C</w:t>
      </w:r>
      <w:proofErr w:type="gramEnd"/>
      <w:r w:rsidRPr="002A478F">
        <w:rPr>
          <w:rFonts w:ascii="Times New Roman" w:hAnsi="Times New Roman" w:cs="Times New Roman"/>
          <w:sz w:val="20"/>
          <w:szCs w:val="20"/>
        </w:rPr>
        <w:t>тудент-жаштардын арасында фестиваль, форум, конкурс, илимий-практикалык конференция, семинар, тренинг, жолугушуу, лекция, маектешүү, дебат, дискуссия, маданий-массалык жана спорттук иш чараларды ырааттуу түрдө мезгил-мезгили менен уюштуруу ошондой эле регионалдык жана республикалык иш чараларга активдүү катышуу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2.6.      Жаш ишкерлердин долбоор-программаларын жана демилгелерин кубаттоо, жаштардын жумуш менен камсыз болуусуна жана студент-жаштардын укуктук, социалдык, экономикалык кызыкчылыктарын коргоого кө</w:t>
      </w:r>
      <w:proofErr w:type="gramStart"/>
      <w:r w:rsidRPr="002A478F">
        <w:rPr>
          <w:rFonts w:ascii="Times New Roman" w:hAnsi="Times New Roman" w:cs="Times New Roman"/>
          <w:sz w:val="20"/>
          <w:szCs w:val="20"/>
        </w:rPr>
        <w:t>м</w:t>
      </w:r>
      <w:proofErr w:type="gramEnd"/>
      <w:r w:rsidRPr="002A478F">
        <w:rPr>
          <w:rFonts w:ascii="Times New Roman" w:hAnsi="Times New Roman" w:cs="Times New Roman"/>
          <w:sz w:val="20"/>
          <w:szCs w:val="20"/>
        </w:rPr>
        <w:t>өктөшүү, студенттик курулуш отряддарын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2.7.      Жаштардын ар тараптуу өнүгүүсү үчүн мамлекеттик, жеке жана коммерциялык ишкерлер ошондой </w:t>
      </w:r>
      <w:proofErr w:type="gramStart"/>
      <w:r w:rsidRPr="002A478F">
        <w:rPr>
          <w:rFonts w:ascii="Times New Roman" w:hAnsi="Times New Roman" w:cs="Times New Roman"/>
          <w:sz w:val="20"/>
          <w:szCs w:val="20"/>
        </w:rPr>
        <w:t>эле</w:t>
      </w:r>
      <w:proofErr w:type="gramEnd"/>
      <w:r w:rsidRPr="002A478F">
        <w:rPr>
          <w:rFonts w:ascii="Times New Roman" w:hAnsi="Times New Roman" w:cs="Times New Roman"/>
          <w:sz w:val="20"/>
          <w:szCs w:val="20"/>
        </w:rPr>
        <w:t xml:space="preserve"> эл аралык уюмдар менен биргеликте социалдык программаларды, долбоорлорду иштеп чыгуу жана жүзөгө ашыруу;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2.8.      Окуу-тарбия иштерине көмөк </w:t>
      </w:r>
      <w:proofErr w:type="gramStart"/>
      <w:r w:rsidRPr="002A478F">
        <w:rPr>
          <w:rFonts w:ascii="Times New Roman" w:hAnsi="Times New Roman" w:cs="Times New Roman"/>
          <w:sz w:val="20"/>
          <w:szCs w:val="20"/>
        </w:rPr>
        <w:t>к</w:t>
      </w:r>
      <w:proofErr w:type="gramEnd"/>
      <w:r w:rsidRPr="002A478F">
        <w:rPr>
          <w:rFonts w:ascii="Times New Roman" w:hAnsi="Times New Roman" w:cs="Times New Roman"/>
          <w:sz w:val="20"/>
          <w:szCs w:val="20"/>
        </w:rPr>
        <w:t>өрсөтүү, студент-жаштардын маданий эс алуусун уюштуруу, жаштар арасында дене тарбиясын жана спортту өнүктүрүү;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2.9.      Мамлекеттин социалдык-экономикалык, маданий, демографиялык өзгөчөлүктө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үн эске алуу менен жаштардын укугун коргоо, мыйзамдык кызыкчылыктарын камсыздоо;</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2.10.      Жаштардын нравалык, интеллектуалдык, маданий-эстетикалык жактан өнүгүүсүнө жана бийик патриоттук сезимде тарбиялануусуна өбөлгө түзүү.</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III. Комитеттин укуктары</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3.1.      Окуу жайдын ичинде жаштар саясатын жүргүзүү максатында негизги приоритеттер жана багыттар боюнча сунуштарды окуу жайдын жетекчилигине жеткирүүгө жана аларды ишке ашыруу боюнча механизмдерди иштеп чыгууга, ошондой </w:t>
      </w:r>
      <w:proofErr w:type="gramStart"/>
      <w:r w:rsidRPr="002A478F">
        <w:rPr>
          <w:rFonts w:ascii="Times New Roman" w:hAnsi="Times New Roman" w:cs="Times New Roman"/>
          <w:sz w:val="20"/>
          <w:szCs w:val="20"/>
        </w:rPr>
        <w:t>эле</w:t>
      </w:r>
      <w:proofErr w:type="gramEnd"/>
      <w:r w:rsidRPr="002A478F">
        <w:rPr>
          <w:rFonts w:ascii="Times New Roman" w:hAnsi="Times New Roman" w:cs="Times New Roman"/>
          <w:sz w:val="20"/>
          <w:szCs w:val="20"/>
        </w:rPr>
        <w:t xml:space="preserve"> жаштар саясаты боюнча регионалдык, республикалык мамлекеттик иш чараларга катышууга;</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3.2.      КРнын мыйзамдарына каршы келбеген учурларда өз компетенциясынын чегинде өз алдынча чечимдерди кабыл алууга;</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3.3.      Социалдык-психологиялык, педагогикалык, укуктук жана турмуштук татаал кырдаалдарда жаштарга жардамдык кубаттоо көрсөтүү иш чараларына катышууга;</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3.4.      ОшМУнун окуу имараттарынын, жатаканаларынын санитардык, электрдик-техникалык коопсуздук абалын текшерүү боюнча атайын рейддерге катышууга;</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3.5.      Студенттердин арасында профилактикалык түшүндү</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үү жана тарбиялык иштерди жүргүзүүгө;</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3.6.      Окуу процессинде сапаттык жана абсолюттук жетишүүсү төмөн болгон жана коомдук жайларда өзүн алып жү</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үүсү, дисциплиналык эрежелерге жооп бербеген студенттерди комитеттин кеңешмелеринин күн тартибине коюуга;</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lastRenderedPageBreak/>
        <w:t>3.7.      Жылдын жыйынтыгы боюнча жана майрамдык даталарга (Бүткүл дүйнөлүк жаштар күнү, Эл аралык студенттер күнү, Ата Мекенди коргоочулардын күнү, Эл аралык аялдар күнү ж.б.) карата окуу процессиндеги мыкты жетишкендиктери, спорттук мелдештерде жогорку көрсөткү</w:t>
      </w:r>
      <w:proofErr w:type="gramStart"/>
      <w:r w:rsidRPr="002A478F">
        <w:rPr>
          <w:rFonts w:ascii="Times New Roman" w:hAnsi="Times New Roman" w:cs="Times New Roman"/>
          <w:sz w:val="20"/>
          <w:szCs w:val="20"/>
        </w:rPr>
        <w:t>чт</w:t>
      </w:r>
      <w:proofErr w:type="gramEnd"/>
      <w:r w:rsidRPr="002A478F">
        <w:rPr>
          <w:rFonts w:ascii="Times New Roman" w:hAnsi="Times New Roman" w:cs="Times New Roman"/>
          <w:sz w:val="20"/>
          <w:szCs w:val="20"/>
        </w:rPr>
        <w:t xml:space="preserve">өрү жана маданий-массалык, коомдук иш чараларга активдүү катышкандыгы үчүн студенттерди, аспиранттарды, жаш окутуучуларды сыйлоо (стипендия, акчалай сыйлык, ардак грамота </w:t>
      </w:r>
      <w:proofErr w:type="gramStart"/>
      <w:r w:rsidRPr="002A478F">
        <w:rPr>
          <w:rFonts w:ascii="Times New Roman" w:hAnsi="Times New Roman" w:cs="Times New Roman"/>
          <w:sz w:val="20"/>
          <w:szCs w:val="20"/>
        </w:rPr>
        <w:t>ж.б</w:t>
      </w:r>
      <w:proofErr w:type="gramEnd"/>
      <w:r w:rsidRPr="002A478F">
        <w:rPr>
          <w:rFonts w:ascii="Times New Roman" w:hAnsi="Times New Roman" w:cs="Times New Roman"/>
          <w:sz w:val="20"/>
          <w:szCs w:val="20"/>
        </w:rPr>
        <w:t>.) жөнүндө окуу жайдын ректоратына сунуш берүүгө;</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3.8.      ОшМУнун жаштар комитетинин курамын түзгөн факультеттердин жаштар комитеттерине өз компетенциясынын чегинде тарбия иштери боюнча методикалык координацияны камсыздоого;</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3.9.      Жаштар саясатына байланыштуу иш чараларды уюштурууда ыктыярдуу жана келишимдик негизде демөөрчүлөрдү жана уюмдарды тартууга;</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3.10.      Студент-жаштардын арасында окуу-методикалык борборлорду, спорттук клубдарды, чыгармачыл топторду </w:t>
      </w:r>
      <w:proofErr w:type="gramStart"/>
      <w:r w:rsidRPr="002A478F">
        <w:rPr>
          <w:rFonts w:ascii="Times New Roman" w:hAnsi="Times New Roman" w:cs="Times New Roman"/>
          <w:sz w:val="20"/>
          <w:szCs w:val="20"/>
        </w:rPr>
        <w:t>ж.б</w:t>
      </w:r>
      <w:proofErr w:type="gramEnd"/>
      <w:r w:rsidRPr="002A478F">
        <w:rPr>
          <w:rFonts w:ascii="Times New Roman" w:hAnsi="Times New Roman" w:cs="Times New Roman"/>
          <w:sz w:val="20"/>
          <w:szCs w:val="20"/>
        </w:rPr>
        <w:t>. уюмдарды түзүүгө көмөктөшүүгө;</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3.11.      Жаштар иштери боюнча маалымат бюллетендерин, тарбиялык-методикалык </w:t>
      </w:r>
      <w:proofErr w:type="gramStart"/>
      <w:r w:rsidRPr="002A478F">
        <w:rPr>
          <w:rFonts w:ascii="Times New Roman" w:hAnsi="Times New Roman" w:cs="Times New Roman"/>
          <w:sz w:val="20"/>
          <w:szCs w:val="20"/>
        </w:rPr>
        <w:t>ж.б</w:t>
      </w:r>
      <w:proofErr w:type="gramEnd"/>
      <w:r w:rsidRPr="002A478F">
        <w:rPr>
          <w:rFonts w:ascii="Times New Roman" w:hAnsi="Times New Roman" w:cs="Times New Roman"/>
          <w:sz w:val="20"/>
          <w:szCs w:val="20"/>
        </w:rPr>
        <w:t>. материалдарды даярдоого.</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IV.      Комитеттин башкаруу органы жана структурасы</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      ОшМУнун жаштар комитетинин төрагалык кызматына 35 жашка чейинки университеттин окутуучусу, аспиранты же студенти ОшМУнун студенттери тарабынан шайланат.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4.2.      14 жаштан 35 жашка чейинки студенттер, аспиранттар, жаш окутуучулар комитетке мүчө боло алышат.</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Төраганын укуктары жана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4.3.      Төрага комитеттин жалпы ишмердүүлүгүн жетектейт;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4.4.      Комитетке жүктөлгөн милдеттердин жана тапшырмалардын аткарылышын төрага координациялайт жана жооп берет;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4.5.      Комитеттин структурасын иштеп чыгат жана кырдаалга карата өзгөртүүлөрдү киргизет;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4.6.      Комитеттин структуралык жетекчилери (орун басар, сектор башчылары, факультеттердин жаштар комитеттеринин төрагалары) комитеттин жобосуна ылайык иштелип чыккан функциялык милдеттери жана укуктары жөнүндөгү жобонун негизинде иш алып барышат;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4.7.      Комитеттин актив-мүчөлө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үн (орун басары жана сектор башчыларын) кызматка дайындайт, мыйзам чегинде дисциплиналык жоопкерчиликке тартат жана кызматынан бошотот;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4.8.      Факультеттердин жаштар комитеттеринин жоболорун бекитет;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4.9.      Өзүнүн компетенциясынын чегинде комитеттин актив-мүчөлө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үнө тапшырмаларды, инструкцияларды жана көрсөтмөлөрдү берет;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4.10.      Комитеттин ишмердүүлүгүнө байланыштуу келишимдерди жана макулдашууларды түзөт;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4.11.      Комитеттин ишмердүүлүгүнүн негизги перспективалык багыттарын аныктайт, пландарын иштеп чыгат жана алардын аткарылышы жөнүндө отчет даярдайт;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4.12.      Факультеттердин жаштар комитеттеринин төрагалык кызматына шайлоо өткөзүү же дайындоо, конкурстук тандап алуу үчүн факультеттин жетекчилигине талапкер сунуштайт;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4.13.      Факультеттердин жаштар комитеттеринин төрагаларынын иш-пландарын бекитет жана алардын аткарган иштери тууралуу отчетторун семестрде бир жолу угат;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4.14.      Комитеттин материалдык-техникалык каражаттарынын максаттуу жана эффективдүү пайдаланылуусун контролдойт;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4.15.      Комитет, курамына төрага, төраганын орун басары кирген коллегия түзүүгө укуктуу. Коллегиянын курамына окуу жайдын администрациясынан (проректорлор, декандар, бөлүм башчылар), профсоюз уюмунан, факультеттердин жаштар комитеттеринин мүчөлө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үнөн, жатаканалардын студенттик кеңештеринен өкүлдөр мүчө катары кире алат;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4.16.      Коллегия мамлекеттик жана окуу жайдын жаштар саясатынын негизги маселелерин карайт жана талкуулайт;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4.17.      Коллегиянын курамынын мүчөлө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үн төраганын сунушу боюнча окуу жайдын жетекчиси бекитет;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4.18.      Коллегиянын чечимдери коллегиянын мүчөлө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үнүн көпчүлүк добушунун негизинде кабыл алынат.</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V. Комитеттин финансылык жана материалдык-техникалык каражаттары</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5.1.      Комитет тарабынан аткарылуучу иш чараларды финансылык каржылоо КРнын мыйзамдарына туура келген түрдө университеттин бюджетинин, гранттардын, долбоорлордун, демөөрчүлөрдүн </w:t>
      </w:r>
      <w:proofErr w:type="gramStart"/>
      <w:r w:rsidRPr="002A478F">
        <w:rPr>
          <w:rFonts w:ascii="Times New Roman" w:hAnsi="Times New Roman" w:cs="Times New Roman"/>
          <w:sz w:val="20"/>
          <w:szCs w:val="20"/>
        </w:rPr>
        <w:t>ж.б</w:t>
      </w:r>
      <w:proofErr w:type="gramEnd"/>
      <w:r w:rsidRPr="002A478F">
        <w:rPr>
          <w:rFonts w:ascii="Times New Roman" w:hAnsi="Times New Roman" w:cs="Times New Roman"/>
          <w:sz w:val="20"/>
          <w:szCs w:val="20"/>
        </w:rPr>
        <w:t>. каражаттардын эсебинен жүргүзүлөт;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5.2.      Комитетке тиешелүү иш чараларды аткарууда комитеттин актив-мүчөлө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 университеттин администрациясы тарабынан бөлүнүп берилген материалдык-техникалык каражаттардан пайдаланышат.</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VI. Комитетти өзгөртү</w:t>
      </w:r>
      <w:proofErr w:type="gramStart"/>
      <w:r w:rsidRPr="002A478F">
        <w:rPr>
          <w:rFonts w:ascii="Times New Roman" w:hAnsi="Times New Roman" w:cs="Times New Roman"/>
          <w:sz w:val="20"/>
          <w:szCs w:val="20"/>
        </w:rPr>
        <w:t>п</w:t>
      </w:r>
      <w:proofErr w:type="gramEnd"/>
      <w:r w:rsidRPr="002A478F">
        <w:rPr>
          <w:rFonts w:ascii="Times New Roman" w:hAnsi="Times New Roman" w:cs="Times New Roman"/>
          <w:sz w:val="20"/>
          <w:szCs w:val="20"/>
        </w:rPr>
        <w:t xml:space="preserve"> түзүү жана жоюу</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6.1.      Комитеттин ишмердүүлүгүн токтотуу төмөндөгүдөй жолдордун биринин негизинде ишке ашат: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а)      башка структурага кошуу; </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б)      өзгөртү</w:t>
      </w:r>
      <w:proofErr w:type="gramStart"/>
      <w:r w:rsidRPr="002A478F">
        <w:rPr>
          <w:rFonts w:ascii="Times New Roman" w:hAnsi="Times New Roman" w:cs="Times New Roman"/>
          <w:sz w:val="20"/>
          <w:szCs w:val="20"/>
        </w:rPr>
        <w:t>п</w:t>
      </w:r>
      <w:proofErr w:type="gramEnd"/>
      <w:r w:rsidRPr="002A478F">
        <w:rPr>
          <w:rFonts w:ascii="Times New Roman" w:hAnsi="Times New Roman" w:cs="Times New Roman"/>
          <w:sz w:val="20"/>
          <w:szCs w:val="20"/>
        </w:rPr>
        <w:t xml:space="preserve"> түзүү;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в)      структураны жоюу;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6.2.      Комитеттин ишмердүүлүгүн токтотуу университеттин ректору тарабынан атайын түзүлгөн комиссиянын чечиминин негизинде жүргүзүлөт;</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6.3.      Комитеттин жүргүзгөн ишмердүүлүгүнө тиешелүү жана комитеттин ишмердүүлүгүн токтотуудагы түзүлгөн документтер КРнын «Кыргыз Республикасынын улуттук архивдик фонду» жөнүндөгү мыйзамынын негизинде сакталат жана колдонулат.</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ОшМУнун жаштар комитетинин сектор башчыларынын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I.      Окуу секторунун башчысынын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      ОшМУнун окуу иштери боюнча проректору жана окуу-информациялык департаментинин (ОИД) кызматкерлери менен тыгыз байланышта иш алып баруу;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      Факультеттерде окуу секторлору тарабынан тайпалык журналдардын текшерилүүсүн координациялоо, 60 саат себепсиз сабакты калтырган студенттердин тизмесин тактоо жана аларды деканатка, тарбия департаментине, ОИДге билдирип 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      Кафедралар алдында макулдашуу менен предметтик кружокторду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      Деканат менен биргеликте окуунун мыктыларын тактоо жана алардын сү</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өттөрүн ардак тактага жайгаштыруу;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5.      Сынак-сессиянын жыйынтыгы боюнча студенттердин рейтингин чыгаруу жана дубал газетага илүү;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6.      Ай сайын эң кө</w:t>
      </w:r>
      <w:proofErr w:type="gramStart"/>
      <w:r w:rsidRPr="002A478F">
        <w:rPr>
          <w:rFonts w:ascii="Times New Roman" w:hAnsi="Times New Roman" w:cs="Times New Roman"/>
          <w:sz w:val="20"/>
          <w:szCs w:val="20"/>
        </w:rPr>
        <w:t>п</w:t>
      </w:r>
      <w:proofErr w:type="gramEnd"/>
      <w:r w:rsidRPr="002A478F">
        <w:rPr>
          <w:rFonts w:ascii="Times New Roman" w:hAnsi="Times New Roman" w:cs="Times New Roman"/>
          <w:sz w:val="20"/>
          <w:szCs w:val="20"/>
        </w:rPr>
        <w:t xml:space="preserve"> кечиккен, сабакты себепсиз көп калтырган жана сынак-сессиянын жыйынтыгында начар көрсөткүчтү берген студенттерди факультеттин дубал гезитинин «Тикенек» рубрикасына чыгаруу;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7.      Деканат менен биргеликте окуунун мыктыларын сыйлыктарга көрсөтүү.</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II. Илим секторунун башчысынын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      ОшМУнун илимий иштер боюнча проректору менен тыгыз байланышта иш алып баруу;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      Илимий макалаларды, курстук иштерди, рефераттарды, дипломдук иштерди жазуудагы коюлуучу талаптар жөнүндө студенттерге дубал гезиттер, семинар, тренинг, бюллетендер аркылуу маалымат берүү;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      Факультеттерде ай сайын чыгарылып туруучу илимий дубал газеталарын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      Кафедралар алдында макулдашуу менен илимий кружокторду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5.      Студенттерди илимий-практикалык конференцияларга, семинарларга, илим жумалыктарына катышууга тартуу;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6.      Илимпоз адамдар, аспиранттар менен жолугушууларды уюштуруу.</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III. Спорт секторунун башчысынын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      ОшМУнун дене тарбия кафедрасынын кызматкерлери менен тыгыз байланышта иш алып баруу;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      Спорттун негизги түрлө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 (баскетбол, волейбол, теннис, шахмат, шашки, футбол, ордо, тогуз коргоол ж.б.) боюнча университтик (факультеттик) курама (балдар, кыздар) командаларды түзүү;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Дене тарбия кафедрасы менен биргеликте спорттун түрлө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 боюнча секцияларды түзүү жана алардын иштөөсүнө көмөктөшүү;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lastRenderedPageBreak/>
        <w:t>3.      Дене тарбия кафедрасы менен биргеликте ЖОЖдор аралык жана регионалдык универсиадаларга командаларды даярдоо жана активдүү катышуу;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      Факультеттер аралык спорттук мелдештерди, жолдоштук беттешүүлөрдү мезгил-мезгили менен уюштуруп 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5.      Факультеттерде курстар жана адистиктер аралык спорттук мелдештерди уюштурулушун координациялоо;</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6.      Университетте жана факультеттерде спорттун мыктыларынын тактайын уюштуруу;</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IV. Дискуссия-дебат секторунун башчысынын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      Студенттер арасында тарбиялык мааниге ээ жана актуалдуу болгон темаларда ай сайын дискуссияларды жана дебаттарды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      Студенттерге дебаттын форматтары жөнүндө түшүнүк берүү жана тренингдерди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      Факультеттер арасында дебаттык турнирлерди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      Дебат боюнча кыргыз, орус жана англис лигадагы университтетик курама командаларды түзүү;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5.      Дебат боюнча ЖОЖдор арасында уюштурулуучу республикалык жана регионалдык турнирлерге студенттерди активдүү катыштыруу;</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V. Маданий уюштуруу секторунун башчысынын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1.      Студент-жаштардын маданий эс алуусу үчүн фестивалдар, конкурстар, викториналарды ("Ретордук балл", «ОшМУнун идеалдуу түгөйү», «ОшМУ мырзасы», «ОшМУ периси», таланттуулардын фестивалы </w:t>
      </w:r>
      <w:proofErr w:type="gramStart"/>
      <w:r w:rsidRPr="002A478F">
        <w:rPr>
          <w:rFonts w:ascii="Times New Roman" w:hAnsi="Times New Roman" w:cs="Times New Roman"/>
          <w:sz w:val="20"/>
          <w:szCs w:val="20"/>
        </w:rPr>
        <w:t>ж.б</w:t>
      </w:r>
      <w:proofErr w:type="gramEnd"/>
      <w:r w:rsidRPr="002A478F">
        <w:rPr>
          <w:rFonts w:ascii="Times New Roman" w:hAnsi="Times New Roman" w:cs="Times New Roman"/>
          <w:sz w:val="20"/>
          <w:szCs w:val="20"/>
        </w:rPr>
        <w:t>.) уюштурууга көмөктөшүү;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      Даталуу күндөргө (Мамлекеттик тил күнү, Мугалимдердин күнү, Бүткүл дүйнөлүк жаштар күнү, Эл аралык студенттер күнү, Бүткүл дүйнөлүк СПИДге каршы кү</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өшүү күнү ж.б.) карата студенттик майрамдык кечелерди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      Студенттер үчүн башкы имаратта жана жатаканаларда бий кечелерин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      Факультеттерде студенттик сынак-фестивалдардын, кечелердин мезгилдүү уюштурулушун координациялоо;</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5.      Поэзия кечелерин уюштуруу.</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VI. Социалдык сектордун башчысынын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      ОшМУнун профсоюз уюму менен тыгыз байланышта иш алып баруу;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      Университет боюнча социалдык жактан жардамга муктаж студенттердин тизмесин критерийлер боюнча (жарым жетим, тоголок жетим, майып, көп үй-бүлө</w:t>
      </w:r>
      <w:proofErr w:type="gramStart"/>
      <w:r w:rsidRPr="002A478F">
        <w:rPr>
          <w:rFonts w:ascii="Times New Roman" w:hAnsi="Times New Roman" w:cs="Times New Roman"/>
          <w:sz w:val="20"/>
          <w:szCs w:val="20"/>
        </w:rPr>
        <w:t>л</w:t>
      </w:r>
      <w:proofErr w:type="gramEnd"/>
      <w:r w:rsidRPr="002A478F">
        <w:rPr>
          <w:rFonts w:ascii="Times New Roman" w:hAnsi="Times New Roman" w:cs="Times New Roman"/>
          <w:sz w:val="20"/>
          <w:szCs w:val="20"/>
        </w:rPr>
        <w:t>үү) тактоо;</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      Такталган студенттердин тизмесин окуу жайдын жетекчилигине жана профсоюз уюмуна билдирүү менен аларга тиешелүү жардамдарды (моралдык, материалдык, акчалай жардам, контракттык төлөмдө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үнө пайыздык жеңилдетүү ) көрсөтүү;</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4.      ОшМУда билеттик системада уюштурулган маданий-массалык иш чараларга, кечелерге акысыз катышууну уюштуруу;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5.      Ыктыярдуу демөөрчүлө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 кайрымдуулук фонддор жана уюмдар тарабынан бериллүүчү жардамдарды уюштуруу;</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VII. «Брейн-Ринг» акыл таймаш клубунун башчысынын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      Факультеттерде студенттик «Брейн-Ринг» акыл таймаштарынын (предметтик жана кругозордук) уюштурулушун координациялоо;</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      Семестрде бир жолу факультеттер аралык студенттик «Брейн-Ринг» акыл таймаштарын уюштуруу.</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VIII. Маалымат секторунун башчысынын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      Тарбия департаменти, жаштар комитети тарабынан уюштурулган иш чараларды республикалык, облустук, шаардык, университеттик массалык маалымат каражаттарына чагылдыруу;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lastRenderedPageBreak/>
        <w:t>2.      Факультеттерде уюштурулган иш чараларды университеттик массалык маалымат каражаттарына чагылдыруу.</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 xml:space="preserve">      IX. Мамлекеттик тил боюнча координатордун милдеттери</w:t>
      </w:r>
    </w:p>
    <w:p w:rsidR="00321990" w:rsidRPr="002A478F" w:rsidRDefault="00321990" w:rsidP="002A478F">
      <w:pPr>
        <w:spacing w:after="0"/>
        <w:rPr>
          <w:rFonts w:ascii="Times New Roman" w:hAnsi="Times New Roman" w:cs="Times New Roman"/>
          <w:sz w:val="20"/>
          <w:szCs w:val="20"/>
        </w:rPr>
      </w:pP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1.      Университеттин иш-кагаздарын мамлекеттик тилге өткөзүүсү боюнча иш алып баруу;</w:t>
      </w:r>
    </w:p>
    <w:p w:rsidR="00321990"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2.      Мамлекеттик тилдин көйгөйлө</w:t>
      </w:r>
      <w:proofErr w:type="gramStart"/>
      <w:r w:rsidRPr="002A478F">
        <w:rPr>
          <w:rFonts w:ascii="Times New Roman" w:hAnsi="Times New Roman" w:cs="Times New Roman"/>
          <w:sz w:val="20"/>
          <w:szCs w:val="20"/>
        </w:rPr>
        <w:t>р</w:t>
      </w:r>
      <w:proofErr w:type="gramEnd"/>
      <w:r w:rsidRPr="002A478F">
        <w:rPr>
          <w:rFonts w:ascii="Times New Roman" w:hAnsi="Times New Roman" w:cs="Times New Roman"/>
          <w:sz w:val="20"/>
          <w:szCs w:val="20"/>
        </w:rPr>
        <w:t>ү жана аны жоюунун жолдору боюнча талкуулар, тегерек столдорду уюштуруу;</w:t>
      </w:r>
    </w:p>
    <w:p w:rsidR="00AA36AE" w:rsidRPr="002A478F" w:rsidRDefault="00321990" w:rsidP="002A478F">
      <w:pPr>
        <w:spacing w:after="0"/>
        <w:rPr>
          <w:rFonts w:ascii="Times New Roman" w:hAnsi="Times New Roman" w:cs="Times New Roman"/>
          <w:sz w:val="20"/>
          <w:szCs w:val="20"/>
        </w:rPr>
      </w:pPr>
      <w:r w:rsidRPr="002A478F">
        <w:rPr>
          <w:rFonts w:ascii="Times New Roman" w:hAnsi="Times New Roman" w:cs="Times New Roman"/>
          <w:sz w:val="20"/>
          <w:szCs w:val="20"/>
        </w:rPr>
        <w:t>3.      Мамлекеттик тилдин өнүгүүсүнө байланышкан кароо-сынактарды уюштуруу.</w:t>
      </w:r>
    </w:p>
    <w:sectPr w:rsidR="00AA36AE" w:rsidRPr="002A478F" w:rsidSect="008E6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useFELayout/>
  </w:compat>
  <w:rsids>
    <w:rsidRoot w:val="00321990"/>
    <w:rsid w:val="002A478F"/>
    <w:rsid w:val="00321990"/>
    <w:rsid w:val="008E6EAE"/>
    <w:rsid w:val="00AA3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2018-05-20T13:35:00Z</cp:lastPrinted>
  <dcterms:created xsi:type="dcterms:W3CDTF">2018-05-20T11:53:00Z</dcterms:created>
  <dcterms:modified xsi:type="dcterms:W3CDTF">2018-05-20T13:35:00Z</dcterms:modified>
</cp:coreProperties>
</file>