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C0" w:rsidRDefault="00CA7B52" w:rsidP="00BF3D1A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урологии, оперативной хирургии и дерматовенерологии.</w:t>
      </w:r>
    </w:p>
    <w:p w:rsidR="008C01D4" w:rsidRDefault="008C01D4" w:rsidP="00E62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3D9" w:rsidRDefault="008C01D4" w:rsidP="00E6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r w:rsidR="00E623D9" w:rsidRPr="00E623D9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>«</w:t>
      </w:r>
    </w:p>
    <w:p w:rsidR="00E623D9" w:rsidRDefault="00E623D9" w:rsidP="00E6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D9">
        <w:rPr>
          <w:rFonts w:ascii="Times New Roman" w:hAnsi="Times New Roman" w:cs="Times New Roman"/>
          <w:sz w:val="24"/>
          <w:szCs w:val="24"/>
        </w:rPr>
        <w:t>на заседании кафедры  «___»_______ 2017 г.</w:t>
      </w:r>
    </w:p>
    <w:p w:rsidR="00E623D9" w:rsidRDefault="00E623D9" w:rsidP="00E6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E623D9" w:rsidRDefault="00E623D9" w:rsidP="00E6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CA7B52">
        <w:rPr>
          <w:rFonts w:ascii="Times New Roman" w:hAnsi="Times New Roman" w:cs="Times New Roman"/>
          <w:sz w:val="24"/>
          <w:szCs w:val="24"/>
        </w:rPr>
        <w:t>к.м.н., доцент Матазов Б.А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3D9" w:rsidRDefault="00E623D9" w:rsidP="00E6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D9" w:rsidRDefault="00E623D9" w:rsidP="00E6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D9" w:rsidRPr="00E623D9" w:rsidRDefault="00E623D9" w:rsidP="00E62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3D9" w:rsidRDefault="00E623D9" w:rsidP="00E62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3D9" w:rsidRPr="00E623D9" w:rsidRDefault="00E623D9" w:rsidP="00E62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D9">
        <w:rPr>
          <w:rFonts w:ascii="Times New Roman" w:hAnsi="Times New Roman" w:cs="Times New Roman"/>
          <w:b/>
          <w:sz w:val="24"/>
          <w:szCs w:val="24"/>
        </w:rPr>
        <w:t>ФОНД ОЦЕНОЧНЫХ СРЕДСТВ ПО УЧЕБНОЙ ДИСЦИПЛИНЕ</w:t>
      </w:r>
    </w:p>
    <w:p w:rsidR="00E623D9" w:rsidRDefault="00E623D9" w:rsidP="00E62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3D9" w:rsidRPr="006D6A75" w:rsidRDefault="00CA7B52" w:rsidP="00E62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«Урология»</w:t>
      </w:r>
      <w:r w:rsidR="00E623D9" w:rsidRPr="006D6A75">
        <w:rPr>
          <w:rFonts w:ascii="Times New Roman" w:hAnsi="Times New Roman"/>
          <w:b/>
          <w:sz w:val="28"/>
          <w:szCs w:val="28"/>
        </w:rPr>
        <w:t xml:space="preserve">  (4 – курс)</w:t>
      </w:r>
      <w:r w:rsidR="00E623D9">
        <w:rPr>
          <w:rFonts w:ascii="Times New Roman" w:hAnsi="Times New Roman"/>
          <w:b/>
          <w:sz w:val="28"/>
          <w:szCs w:val="28"/>
        </w:rPr>
        <w:t>.</w:t>
      </w:r>
    </w:p>
    <w:p w:rsidR="00E623D9" w:rsidRPr="00865824" w:rsidRDefault="00E623D9" w:rsidP="00E623D9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865824">
        <w:rPr>
          <w:rFonts w:ascii="Times New Roman" w:hAnsi="Times New Roman"/>
          <w:bCs/>
          <w:i/>
          <w:sz w:val="28"/>
          <w:szCs w:val="28"/>
        </w:rPr>
        <w:t xml:space="preserve">для  </w:t>
      </w:r>
      <w:r>
        <w:rPr>
          <w:rFonts w:ascii="Times New Roman" w:hAnsi="Times New Roman"/>
          <w:bCs/>
          <w:i/>
          <w:sz w:val="28"/>
          <w:szCs w:val="28"/>
        </w:rPr>
        <w:t>студентов</w:t>
      </w:r>
      <w:r w:rsidRPr="00865824">
        <w:rPr>
          <w:rFonts w:ascii="Times New Roman" w:hAnsi="Times New Roman"/>
          <w:bCs/>
          <w:i/>
          <w:sz w:val="28"/>
          <w:szCs w:val="28"/>
        </w:rPr>
        <w:t xml:space="preserve">, обучающихся по </w:t>
      </w:r>
      <w:r>
        <w:rPr>
          <w:rFonts w:ascii="Times New Roman" w:hAnsi="Times New Roman"/>
          <w:bCs/>
          <w:i/>
          <w:sz w:val="28"/>
          <w:szCs w:val="28"/>
        </w:rPr>
        <w:t xml:space="preserve"> направлению</w:t>
      </w:r>
      <w:r w:rsidRPr="00865824">
        <w:rPr>
          <w:rFonts w:ascii="Times New Roman" w:hAnsi="Times New Roman"/>
          <w:bCs/>
          <w:i/>
          <w:sz w:val="28"/>
          <w:szCs w:val="28"/>
        </w:rPr>
        <w:t>:</w:t>
      </w:r>
    </w:p>
    <w:p w:rsidR="00E623D9" w:rsidRPr="00220961" w:rsidRDefault="00E623D9" w:rsidP="00E62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80A67">
        <w:rPr>
          <w:rFonts w:ascii="Times New Roman" w:hAnsi="Times New Roman"/>
          <w:sz w:val="28"/>
          <w:szCs w:val="28"/>
        </w:rPr>
        <w:t>56000</w:t>
      </w:r>
      <w:r>
        <w:rPr>
          <w:rFonts w:ascii="Times New Roman" w:hAnsi="Times New Roman"/>
          <w:sz w:val="28"/>
          <w:szCs w:val="28"/>
        </w:rPr>
        <w:t>1)</w:t>
      </w:r>
      <w:r w:rsidRPr="00080A67">
        <w:rPr>
          <w:rFonts w:ascii="Times New Roman" w:hAnsi="Times New Roman"/>
          <w:sz w:val="28"/>
          <w:szCs w:val="28"/>
        </w:rPr>
        <w:t xml:space="preserve"> - «Лечебное дело</w:t>
      </w:r>
      <w:r>
        <w:rPr>
          <w:rFonts w:ascii="Times New Roman" w:hAnsi="Times New Roman"/>
          <w:sz w:val="28"/>
          <w:szCs w:val="28"/>
        </w:rPr>
        <w:t>»</w:t>
      </w:r>
    </w:p>
    <w:p w:rsidR="00E623D9" w:rsidRDefault="00E623D9" w:rsidP="00E62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1D4" w:rsidRDefault="008C01D4" w:rsidP="00E62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3D9" w:rsidRDefault="008C01D4" w:rsidP="00E6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623D9" w:rsidRPr="00E623D9">
        <w:rPr>
          <w:rFonts w:ascii="Times New Roman" w:hAnsi="Times New Roman" w:cs="Times New Roman"/>
          <w:sz w:val="28"/>
          <w:szCs w:val="28"/>
        </w:rPr>
        <w:t>онд оценочных средств по учебной дисциплине «</w:t>
      </w:r>
      <w:r w:rsidR="00CA7B52">
        <w:rPr>
          <w:rFonts w:ascii="Times New Roman" w:hAnsi="Times New Roman"/>
          <w:b/>
          <w:sz w:val="28"/>
          <w:szCs w:val="28"/>
        </w:rPr>
        <w:t>Урология</w:t>
      </w:r>
      <w:r w:rsidR="00E623D9" w:rsidRPr="00E623D9">
        <w:rPr>
          <w:rFonts w:ascii="Times New Roman" w:hAnsi="Times New Roman"/>
          <w:b/>
          <w:sz w:val="28"/>
          <w:szCs w:val="28"/>
        </w:rPr>
        <w:t xml:space="preserve">»  </w:t>
      </w:r>
    </w:p>
    <w:p w:rsidR="00E623D9" w:rsidRDefault="00E623D9" w:rsidP="00E6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9DB" w:rsidRDefault="008309DB" w:rsidP="00E6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9DB" w:rsidRDefault="008309DB" w:rsidP="00E6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3D9" w:rsidRPr="00E623D9" w:rsidRDefault="00E623D9" w:rsidP="00E62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D9">
        <w:rPr>
          <w:rFonts w:ascii="Times New Roman" w:hAnsi="Times New Roman" w:cs="Times New Roman"/>
          <w:b/>
          <w:sz w:val="24"/>
          <w:szCs w:val="24"/>
        </w:rPr>
        <w:t>Код контролируемой компетенции</w:t>
      </w:r>
    </w:p>
    <w:p w:rsidR="00E623D9" w:rsidRPr="00E623D9" w:rsidRDefault="00E623D9" w:rsidP="00E62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3D9" w:rsidRPr="003C6F0E" w:rsidRDefault="00E623D9" w:rsidP="00E623D9">
      <w:pPr>
        <w:tabs>
          <w:tab w:val="left" w:pos="1620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F0E">
        <w:rPr>
          <w:rFonts w:ascii="Times New Roman" w:eastAsia="Times New Roman" w:hAnsi="Times New Roman" w:cs="Times New Roman"/>
          <w:sz w:val="24"/>
          <w:szCs w:val="24"/>
        </w:rPr>
        <w:t xml:space="preserve">ПК- 2 </w:t>
      </w:r>
      <w:r w:rsidRPr="003C6F0E">
        <w:rPr>
          <w:rFonts w:ascii="Times New Roman" w:hAnsi="Times New Roman" w:cs="Times New Roman"/>
          <w:sz w:val="24"/>
          <w:szCs w:val="24"/>
        </w:rPr>
        <w:t xml:space="preserve">- </w:t>
      </w:r>
      <w:r w:rsidRPr="003C6F0E">
        <w:rPr>
          <w:rFonts w:ascii="Times New Roman" w:eastAsia="Times New Roman" w:hAnsi="Times New Roman" w:cs="Times New Roman"/>
          <w:sz w:val="24"/>
          <w:szCs w:val="24"/>
        </w:rPr>
        <w:t>способен и готов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написать медицинскую карту амбулаторного и стационарного больного взрослого и ребенка;</w:t>
      </w:r>
    </w:p>
    <w:p w:rsidR="00CA7B52" w:rsidRPr="003C6F0E" w:rsidRDefault="00CA7B52" w:rsidP="00E623D9">
      <w:pPr>
        <w:tabs>
          <w:tab w:val="left" w:pos="1620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F0E" w:rsidRPr="003C6F0E" w:rsidRDefault="00CA7B52" w:rsidP="003C6F0E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15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F0E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="005609B4" w:rsidRPr="003C6F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C6F0E" w:rsidRPr="003C6F0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609B4" w:rsidRPr="003C6F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6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3C6F0E" w:rsidRPr="003C6F0E">
        <w:rPr>
          <w:rFonts w:ascii="Times New Roman" w:hAnsi="Times New Roman" w:cs="Times New Roman"/>
          <w:sz w:val="24"/>
          <w:szCs w:val="24"/>
        </w:rPr>
        <w:t>способен и готов к постановке диагноза на основании результатов биохимических и клинических исследований с учетом течения патологии по органам, системам и организма в целом;</w:t>
      </w:r>
    </w:p>
    <w:p w:rsidR="003C6F0E" w:rsidRPr="003C6F0E" w:rsidRDefault="003C6F0E" w:rsidP="003C6F0E">
      <w:pPr>
        <w:shd w:val="clear" w:color="auto" w:fill="FFFFFF"/>
        <w:spacing w:before="14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3C6F0E">
        <w:rPr>
          <w:rFonts w:ascii="Times New Roman" w:hAnsi="Times New Roman" w:cs="Times New Roman"/>
          <w:sz w:val="24"/>
          <w:szCs w:val="24"/>
        </w:rPr>
        <w:t>ПК-12</w:t>
      </w:r>
      <w:r w:rsidR="005609B4" w:rsidRPr="003C6F0E">
        <w:rPr>
          <w:rFonts w:ascii="Times New Roman" w:hAnsi="Times New Roman" w:cs="Times New Roman"/>
          <w:sz w:val="24"/>
          <w:szCs w:val="24"/>
        </w:rPr>
        <w:t>.</w:t>
      </w:r>
      <w:r w:rsidR="00E623D9" w:rsidRPr="003C6F0E">
        <w:rPr>
          <w:rFonts w:ascii="Times New Roman" w:hAnsi="Times New Roman" w:cs="Times New Roman"/>
          <w:sz w:val="24"/>
          <w:szCs w:val="24"/>
        </w:rPr>
        <w:t xml:space="preserve"> - </w:t>
      </w:r>
      <w:r w:rsidRPr="003C6F0E">
        <w:rPr>
          <w:rFonts w:ascii="Times New Roman" w:hAnsi="Times New Roman" w:cs="Times New Roman"/>
          <w:color w:val="000000"/>
          <w:sz w:val="24"/>
          <w:szCs w:val="24"/>
        </w:rPr>
        <w:t xml:space="preserve">способен анализировать закономерности функционирования отдельных органов и систем, использовать знания анатомо-физиологических особенностей, основные методики клинико-лабораторного обследования и оценки функционального состояния организма взрослого человека и </w:t>
      </w:r>
      <w:r w:rsidRPr="003C6F0E">
        <w:rPr>
          <w:rFonts w:ascii="Times New Roman" w:hAnsi="Times New Roman" w:cs="Times New Roman"/>
          <w:color w:val="000000"/>
          <w:sz w:val="24"/>
          <w:szCs w:val="24"/>
          <w:lang w:val="ky-KG"/>
        </w:rPr>
        <w:t>детей,</w:t>
      </w:r>
      <w:r w:rsidRPr="003C6F0E">
        <w:rPr>
          <w:rFonts w:ascii="Times New Roman" w:hAnsi="Times New Roman" w:cs="Times New Roman"/>
          <w:color w:val="000000"/>
          <w:sz w:val="24"/>
          <w:szCs w:val="24"/>
        </w:rPr>
        <w:t xml:space="preserve"> для своевременной диагностики заболеваний и патологических процессов;</w:t>
      </w:r>
    </w:p>
    <w:p w:rsidR="00CA7B52" w:rsidRDefault="003C6F0E" w:rsidP="003C6F0E">
      <w:pPr>
        <w:pStyle w:val="Default"/>
        <w:jc w:val="both"/>
        <w:rPr>
          <w:lang w:val="en-US"/>
        </w:rPr>
      </w:pPr>
      <w:r w:rsidRPr="003C6F0E">
        <w:t>ПК-13 - способен выявлять у пациентов основные патологические симптомы и синдромы заболеваний, используя знания основ медико-биологических и клинических дисциплин, с учетом течения патологии по органам, системам  организма в целом, анализировать закономерности функционирования 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МКБ-10, выполнять основные диагностические мероприятия по выявлению неотложных и угрожающих жизни состояний;</w:t>
      </w:r>
    </w:p>
    <w:p w:rsidR="003C6F0E" w:rsidRPr="003C6F0E" w:rsidRDefault="003C6F0E" w:rsidP="003C6F0E">
      <w:pPr>
        <w:pStyle w:val="Default"/>
        <w:jc w:val="both"/>
        <w:rPr>
          <w:lang w:val="en-US"/>
        </w:rPr>
      </w:pPr>
    </w:p>
    <w:p w:rsidR="00E623D9" w:rsidRPr="003C6F0E" w:rsidRDefault="005609B4" w:rsidP="00E623D9">
      <w:pPr>
        <w:pStyle w:val="a3"/>
        <w:spacing w:after="0" w:line="240" w:lineRule="auto"/>
        <w:ind w:left="34"/>
        <w:jc w:val="both"/>
        <w:rPr>
          <w:rFonts w:ascii="Times New Roman" w:hAnsi="Times New Roman"/>
          <w:i w:val="0"/>
          <w:sz w:val="24"/>
          <w:szCs w:val="24"/>
        </w:rPr>
      </w:pPr>
      <w:r w:rsidRPr="003C6F0E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ПК-16.</w:t>
      </w:r>
      <w:r w:rsidRPr="003C6F0E">
        <w:rPr>
          <w:rFonts w:ascii="Times New Roman" w:eastAsia="Times New Roman" w:hAnsi="Times New Roman"/>
          <w:b/>
          <w:i w:val="0"/>
          <w:color w:val="000000"/>
          <w:sz w:val="24"/>
          <w:szCs w:val="24"/>
          <w:lang w:eastAsia="ru-RU"/>
        </w:rPr>
        <w:t xml:space="preserve"> - </w:t>
      </w:r>
      <w:r w:rsidRPr="003C6F0E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 xml:space="preserve">Способен осуществлять взрослому населению и </w:t>
      </w:r>
      <w:r w:rsidRPr="003C6F0E">
        <w:rPr>
          <w:rFonts w:ascii="Times New Roman" w:eastAsia="Times New Roman" w:hAnsi="Times New Roman"/>
          <w:i w:val="0"/>
          <w:color w:val="000000"/>
          <w:sz w:val="24"/>
          <w:szCs w:val="24"/>
          <w:lang w:val="ky-KG" w:eastAsia="ru-RU"/>
        </w:rPr>
        <w:t>детям</w:t>
      </w:r>
      <w:r w:rsidRPr="003C6F0E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 xml:space="preserve"> первую врачебную помощь в случае возникновения неотложных и угрожающих жизни состояниях, направлять на госпитализацию больных в плановом и экстренном порядке;</w:t>
      </w:r>
    </w:p>
    <w:p w:rsidR="00E623D9" w:rsidRDefault="00E623D9" w:rsidP="00E623D9">
      <w:pPr>
        <w:pStyle w:val="a3"/>
        <w:spacing w:after="0" w:line="240" w:lineRule="auto"/>
        <w:ind w:left="34"/>
        <w:jc w:val="both"/>
        <w:rPr>
          <w:rFonts w:ascii="Times New Roman" w:hAnsi="Times New Roman"/>
          <w:i w:val="0"/>
          <w:sz w:val="24"/>
          <w:szCs w:val="24"/>
        </w:rPr>
      </w:pPr>
    </w:p>
    <w:p w:rsidR="00E623D9" w:rsidRDefault="00E623D9" w:rsidP="00E623D9">
      <w:pPr>
        <w:pStyle w:val="a3"/>
        <w:spacing w:after="0" w:line="240" w:lineRule="auto"/>
        <w:ind w:left="34"/>
        <w:jc w:val="both"/>
        <w:rPr>
          <w:rFonts w:ascii="Times New Roman" w:hAnsi="Times New Roman"/>
          <w:i w:val="0"/>
          <w:sz w:val="24"/>
          <w:szCs w:val="24"/>
        </w:rPr>
      </w:pPr>
    </w:p>
    <w:p w:rsidR="00BF700C" w:rsidRPr="003C6F0E" w:rsidRDefault="00BF700C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  <w:lang w:val="en-US"/>
        </w:rPr>
      </w:pPr>
    </w:p>
    <w:p w:rsidR="00E623D9" w:rsidRPr="00BF700C" w:rsidRDefault="003E0C84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32"/>
          <w:szCs w:val="28"/>
        </w:rPr>
      </w:pPr>
      <w:r w:rsidRPr="00BF700C">
        <w:rPr>
          <w:rFonts w:ascii="Times New Roman" w:hAnsi="Times New Roman"/>
          <w:b/>
          <w:i w:val="0"/>
          <w:sz w:val="32"/>
          <w:szCs w:val="28"/>
        </w:rPr>
        <w:t>Критерии оценивания</w:t>
      </w:r>
      <w:r w:rsidR="00E623D9" w:rsidRPr="00BF700C">
        <w:rPr>
          <w:rFonts w:ascii="Times New Roman" w:hAnsi="Times New Roman"/>
          <w:b/>
          <w:i w:val="0"/>
          <w:sz w:val="32"/>
          <w:szCs w:val="28"/>
        </w:rPr>
        <w:t xml:space="preserve"> оценочных средств</w:t>
      </w:r>
      <w:r w:rsidRPr="00BF700C">
        <w:rPr>
          <w:rFonts w:ascii="Times New Roman" w:hAnsi="Times New Roman"/>
          <w:b/>
          <w:i w:val="0"/>
          <w:sz w:val="32"/>
          <w:szCs w:val="28"/>
        </w:rPr>
        <w:t xml:space="preserve"> </w:t>
      </w:r>
      <w:r w:rsidR="006B7279" w:rsidRPr="00BF700C">
        <w:rPr>
          <w:rFonts w:ascii="Times New Roman" w:hAnsi="Times New Roman"/>
          <w:b/>
          <w:i w:val="0"/>
          <w:sz w:val="32"/>
          <w:szCs w:val="28"/>
        </w:rPr>
        <w:t>по дисциплине «Урология</w:t>
      </w:r>
      <w:r w:rsidRPr="00BF700C">
        <w:rPr>
          <w:rFonts w:ascii="Times New Roman" w:hAnsi="Times New Roman"/>
          <w:b/>
          <w:i w:val="0"/>
          <w:sz w:val="32"/>
          <w:szCs w:val="28"/>
        </w:rPr>
        <w:t>»</w:t>
      </w:r>
    </w:p>
    <w:p w:rsidR="00E623D9" w:rsidRPr="00BF700C" w:rsidRDefault="00E623D9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32"/>
          <w:szCs w:val="28"/>
        </w:rPr>
      </w:pPr>
    </w:p>
    <w:tbl>
      <w:tblPr>
        <w:tblStyle w:val="a5"/>
        <w:tblW w:w="0" w:type="auto"/>
        <w:tblLook w:val="04A0"/>
      </w:tblPr>
      <w:tblGrid>
        <w:gridCol w:w="630"/>
        <w:gridCol w:w="2988"/>
        <w:gridCol w:w="4253"/>
        <w:gridCol w:w="1666"/>
      </w:tblGrid>
      <w:tr w:rsidR="00E623D9" w:rsidRPr="008309DB" w:rsidTr="005A3BAE">
        <w:tc>
          <w:tcPr>
            <w:tcW w:w="630" w:type="dxa"/>
          </w:tcPr>
          <w:p w:rsidR="00E623D9" w:rsidRPr="008309DB" w:rsidRDefault="005A3F4A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№</w:t>
            </w:r>
          </w:p>
        </w:tc>
        <w:tc>
          <w:tcPr>
            <w:tcW w:w="2988" w:type="dxa"/>
          </w:tcPr>
          <w:p w:rsidR="00E623D9" w:rsidRPr="008309DB" w:rsidRDefault="005A3F4A" w:rsidP="008A25E3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Вид деятельности</w:t>
            </w:r>
          </w:p>
        </w:tc>
        <w:tc>
          <w:tcPr>
            <w:tcW w:w="4253" w:type="dxa"/>
          </w:tcPr>
          <w:p w:rsidR="00E623D9" w:rsidRPr="008309DB" w:rsidRDefault="008A25E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Критерии оценивания</w:t>
            </w:r>
          </w:p>
        </w:tc>
        <w:tc>
          <w:tcPr>
            <w:tcW w:w="1666" w:type="dxa"/>
          </w:tcPr>
          <w:p w:rsidR="00E623D9" w:rsidRPr="008309DB" w:rsidRDefault="008A25E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Баллы</w:t>
            </w:r>
          </w:p>
        </w:tc>
      </w:tr>
      <w:tr w:rsidR="00E623D9" w:rsidRPr="008309DB" w:rsidTr="005A3BAE">
        <w:tc>
          <w:tcPr>
            <w:tcW w:w="630" w:type="dxa"/>
          </w:tcPr>
          <w:p w:rsidR="00E623D9" w:rsidRPr="008309DB" w:rsidRDefault="005A3F4A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2988" w:type="dxa"/>
          </w:tcPr>
          <w:p w:rsidR="00E623D9" w:rsidRPr="008309DB" w:rsidRDefault="001A3636" w:rsidP="008A25E3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Реферат</w:t>
            </w:r>
          </w:p>
        </w:tc>
        <w:tc>
          <w:tcPr>
            <w:tcW w:w="4253" w:type="dxa"/>
          </w:tcPr>
          <w:p w:rsidR="00E623D9" w:rsidRPr="008309DB" w:rsidRDefault="00386599" w:rsidP="0038659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Содержание: титульный лист, план реферата, введение, основная часть, заключение и выводы, список использованной литературы.</w:t>
            </w:r>
          </w:p>
        </w:tc>
        <w:tc>
          <w:tcPr>
            <w:tcW w:w="1666" w:type="dxa"/>
          </w:tcPr>
          <w:p w:rsidR="00E623D9" w:rsidRPr="008309DB" w:rsidRDefault="00386599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E623D9" w:rsidRPr="008309DB" w:rsidTr="005A3BAE">
        <w:tc>
          <w:tcPr>
            <w:tcW w:w="630" w:type="dxa"/>
          </w:tcPr>
          <w:p w:rsidR="00E623D9" w:rsidRPr="008309DB" w:rsidRDefault="005A3F4A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2988" w:type="dxa"/>
          </w:tcPr>
          <w:p w:rsidR="00E623D9" w:rsidRPr="008309DB" w:rsidRDefault="001A3636" w:rsidP="008A25E3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Собеседование</w:t>
            </w:r>
          </w:p>
        </w:tc>
        <w:tc>
          <w:tcPr>
            <w:tcW w:w="4253" w:type="dxa"/>
          </w:tcPr>
          <w:p w:rsidR="00E623D9" w:rsidRPr="008309DB" w:rsidRDefault="00386599" w:rsidP="0038659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 xml:space="preserve">Тема, беседа </w:t>
            </w:r>
            <w:r w:rsidR="0084158B" w:rsidRPr="008309DB">
              <w:rPr>
                <w:rFonts w:ascii="Times New Roman" w:hAnsi="Times New Roman"/>
                <w:i w:val="0"/>
              </w:rPr>
              <w:t>на</w:t>
            </w:r>
            <w:r w:rsidRPr="008309DB">
              <w:rPr>
                <w:rFonts w:ascii="Times New Roman" w:hAnsi="Times New Roman"/>
                <w:i w:val="0"/>
              </w:rPr>
              <w:t xml:space="preserve"> тему, выяснение объема знаний по теме, </w:t>
            </w:r>
            <w:r w:rsidR="0084158B" w:rsidRPr="008309DB">
              <w:rPr>
                <w:rFonts w:ascii="Times New Roman" w:hAnsi="Times New Roman"/>
                <w:i w:val="0"/>
              </w:rPr>
              <w:t>вопросы по темам/разделам дисциплины.</w:t>
            </w:r>
          </w:p>
        </w:tc>
        <w:tc>
          <w:tcPr>
            <w:tcW w:w="1666" w:type="dxa"/>
          </w:tcPr>
          <w:p w:rsidR="00E623D9" w:rsidRPr="008309DB" w:rsidRDefault="008137B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8A25E3" w:rsidRPr="008309DB" w:rsidTr="005A3BAE">
        <w:tc>
          <w:tcPr>
            <w:tcW w:w="630" w:type="dxa"/>
          </w:tcPr>
          <w:p w:rsidR="008A25E3" w:rsidRPr="008309DB" w:rsidRDefault="008A25E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2988" w:type="dxa"/>
          </w:tcPr>
          <w:p w:rsidR="008A25E3" w:rsidRPr="008309DB" w:rsidRDefault="001A3636" w:rsidP="008A25E3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bCs/>
                <w:i w:val="0"/>
              </w:rPr>
              <w:t>Тестирование</w:t>
            </w:r>
          </w:p>
        </w:tc>
        <w:tc>
          <w:tcPr>
            <w:tcW w:w="4253" w:type="dxa"/>
          </w:tcPr>
          <w:p w:rsidR="008A25E3" w:rsidRPr="008309DB" w:rsidRDefault="0084158B" w:rsidP="0084158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Тема, вопросы на тему, устный или письменный ответ.</w:t>
            </w:r>
          </w:p>
        </w:tc>
        <w:tc>
          <w:tcPr>
            <w:tcW w:w="1666" w:type="dxa"/>
          </w:tcPr>
          <w:p w:rsidR="008A25E3" w:rsidRPr="008309DB" w:rsidRDefault="008137B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8A25E3" w:rsidRPr="008309DB" w:rsidTr="005A3BAE">
        <w:tc>
          <w:tcPr>
            <w:tcW w:w="630" w:type="dxa"/>
          </w:tcPr>
          <w:p w:rsidR="008A25E3" w:rsidRPr="008309DB" w:rsidRDefault="008A25E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2988" w:type="dxa"/>
          </w:tcPr>
          <w:p w:rsidR="008A25E3" w:rsidRPr="008309DB" w:rsidRDefault="001A3636" w:rsidP="008A25E3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bCs/>
                <w:i w:val="0"/>
              </w:rPr>
              <w:t>Разбор ситуационных задач</w:t>
            </w:r>
          </w:p>
        </w:tc>
        <w:tc>
          <w:tcPr>
            <w:tcW w:w="4253" w:type="dxa"/>
          </w:tcPr>
          <w:p w:rsidR="008A25E3" w:rsidRPr="008309DB" w:rsidRDefault="0084158B" w:rsidP="0084158B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Тема, ситуационная задача по определенной теме/разделу, письменный или устный ответ.</w:t>
            </w:r>
          </w:p>
        </w:tc>
        <w:tc>
          <w:tcPr>
            <w:tcW w:w="1666" w:type="dxa"/>
          </w:tcPr>
          <w:p w:rsidR="008A25E3" w:rsidRPr="008309DB" w:rsidRDefault="008137B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1A3636" w:rsidRPr="008309DB" w:rsidTr="005A3BAE">
        <w:tc>
          <w:tcPr>
            <w:tcW w:w="630" w:type="dxa"/>
          </w:tcPr>
          <w:p w:rsidR="001A3636" w:rsidRPr="008309DB" w:rsidRDefault="001A3636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5</w:t>
            </w:r>
          </w:p>
        </w:tc>
        <w:tc>
          <w:tcPr>
            <w:tcW w:w="2988" w:type="dxa"/>
          </w:tcPr>
          <w:p w:rsidR="001A3636" w:rsidRPr="008309DB" w:rsidRDefault="001A3636" w:rsidP="00275920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bCs/>
                <w:i w:val="0"/>
              </w:rPr>
              <w:t>Контрольная работа</w:t>
            </w:r>
          </w:p>
        </w:tc>
        <w:tc>
          <w:tcPr>
            <w:tcW w:w="4253" w:type="dxa"/>
          </w:tcPr>
          <w:p w:rsidR="001A3636" w:rsidRPr="008309DB" w:rsidRDefault="0084158B" w:rsidP="0084158B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Тема, комплект ситуационных задач по вариантам.</w:t>
            </w:r>
          </w:p>
        </w:tc>
        <w:tc>
          <w:tcPr>
            <w:tcW w:w="1666" w:type="dxa"/>
          </w:tcPr>
          <w:p w:rsidR="001A3636" w:rsidRPr="008309DB" w:rsidRDefault="008137B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1A3636" w:rsidRPr="008309DB" w:rsidTr="005A3BAE">
        <w:tc>
          <w:tcPr>
            <w:tcW w:w="630" w:type="dxa"/>
          </w:tcPr>
          <w:p w:rsidR="001A3636" w:rsidRPr="008309DB" w:rsidRDefault="001A3636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2988" w:type="dxa"/>
          </w:tcPr>
          <w:p w:rsidR="001A3636" w:rsidRPr="008309DB" w:rsidRDefault="001A3636" w:rsidP="00275920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Деловая или ролевая игра</w:t>
            </w:r>
          </w:p>
        </w:tc>
        <w:tc>
          <w:tcPr>
            <w:tcW w:w="4253" w:type="dxa"/>
          </w:tcPr>
          <w:p w:rsidR="001A3636" w:rsidRPr="008309DB" w:rsidRDefault="0084158B" w:rsidP="0084158B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Тема, игра врач-пациент,</w:t>
            </w:r>
            <w:r w:rsidR="008137B3" w:rsidRPr="008309DB">
              <w:rPr>
                <w:rFonts w:ascii="Times New Roman" w:hAnsi="Times New Roman"/>
                <w:i w:val="0"/>
              </w:rPr>
              <w:t xml:space="preserve"> роли и ожидаемый результат по каждой игре.</w:t>
            </w:r>
          </w:p>
        </w:tc>
        <w:tc>
          <w:tcPr>
            <w:tcW w:w="1666" w:type="dxa"/>
          </w:tcPr>
          <w:p w:rsidR="001A3636" w:rsidRPr="008309DB" w:rsidRDefault="008137B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8A25E3" w:rsidRPr="008309DB" w:rsidTr="005A3BAE">
        <w:tc>
          <w:tcPr>
            <w:tcW w:w="630" w:type="dxa"/>
          </w:tcPr>
          <w:p w:rsidR="008A25E3" w:rsidRPr="008309DB" w:rsidRDefault="001A3636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7</w:t>
            </w:r>
          </w:p>
        </w:tc>
        <w:tc>
          <w:tcPr>
            <w:tcW w:w="2988" w:type="dxa"/>
          </w:tcPr>
          <w:p w:rsidR="008A25E3" w:rsidRPr="008309DB" w:rsidRDefault="008137B3" w:rsidP="00E3181B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Экспресс опрос</w:t>
            </w:r>
          </w:p>
        </w:tc>
        <w:tc>
          <w:tcPr>
            <w:tcW w:w="4253" w:type="dxa"/>
          </w:tcPr>
          <w:p w:rsidR="008A25E3" w:rsidRPr="008309DB" w:rsidRDefault="008137B3" w:rsidP="008137B3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Тема, короткий  вопрос по темам и разделам, выяснение объема знаний по теме.</w:t>
            </w:r>
          </w:p>
        </w:tc>
        <w:tc>
          <w:tcPr>
            <w:tcW w:w="1666" w:type="dxa"/>
          </w:tcPr>
          <w:p w:rsidR="008A25E3" w:rsidRPr="008309DB" w:rsidRDefault="008137B3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</w:tbl>
    <w:p w:rsidR="00BF3D1A" w:rsidRDefault="00BF3D1A" w:rsidP="00BF3D1A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val="en-US" w:eastAsia="en-US"/>
        </w:rPr>
      </w:pPr>
    </w:p>
    <w:p w:rsidR="0055218F" w:rsidRPr="0055218F" w:rsidRDefault="0055218F" w:rsidP="00BF3D1A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B67602" w:rsidRPr="008309DB" w:rsidRDefault="00B67602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</w:rPr>
      </w:pPr>
      <w:r w:rsidRPr="008309DB">
        <w:rPr>
          <w:rFonts w:ascii="Times New Roman" w:hAnsi="Times New Roman"/>
          <w:b/>
          <w:i w:val="0"/>
        </w:rPr>
        <w:t>Критерии оценивание видов деятельности</w:t>
      </w:r>
    </w:p>
    <w:p w:rsidR="00B67602" w:rsidRPr="008309DB" w:rsidRDefault="00B67602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</w:rPr>
      </w:pPr>
    </w:p>
    <w:tbl>
      <w:tblPr>
        <w:tblStyle w:val="a5"/>
        <w:tblW w:w="0" w:type="auto"/>
        <w:tblInd w:w="34" w:type="dxa"/>
        <w:tblLook w:val="04A0"/>
      </w:tblPr>
      <w:tblGrid>
        <w:gridCol w:w="397"/>
        <w:gridCol w:w="1230"/>
        <w:gridCol w:w="1551"/>
        <w:gridCol w:w="1858"/>
        <w:gridCol w:w="1374"/>
        <w:gridCol w:w="1453"/>
        <w:gridCol w:w="1221"/>
        <w:gridCol w:w="737"/>
      </w:tblGrid>
      <w:tr w:rsidR="005123C1" w:rsidRPr="008309DB" w:rsidTr="00BF3D1A">
        <w:tc>
          <w:tcPr>
            <w:tcW w:w="397" w:type="dxa"/>
          </w:tcPr>
          <w:p w:rsidR="00B67602" w:rsidRPr="008309DB" w:rsidRDefault="00B67602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  <w:p w:rsidR="00B67602" w:rsidRPr="008309DB" w:rsidRDefault="00B67602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№</w:t>
            </w:r>
          </w:p>
        </w:tc>
        <w:tc>
          <w:tcPr>
            <w:tcW w:w="1230" w:type="dxa"/>
          </w:tcPr>
          <w:p w:rsidR="00B67602" w:rsidRPr="008309DB" w:rsidRDefault="00B67602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 xml:space="preserve">Дисциплина </w:t>
            </w:r>
          </w:p>
        </w:tc>
        <w:tc>
          <w:tcPr>
            <w:tcW w:w="1551" w:type="dxa"/>
          </w:tcPr>
          <w:p w:rsidR="00B67602" w:rsidRPr="008309DB" w:rsidRDefault="00B67602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ПК</w:t>
            </w:r>
          </w:p>
        </w:tc>
        <w:tc>
          <w:tcPr>
            <w:tcW w:w="1858" w:type="dxa"/>
          </w:tcPr>
          <w:p w:rsidR="00B67602" w:rsidRPr="008309DB" w:rsidRDefault="00B67602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РОд</w:t>
            </w:r>
          </w:p>
        </w:tc>
        <w:tc>
          <w:tcPr>
            <w:tcW w:w="1374" w:type="dxa"/>
          </w:tcPr>
          <w:p w:rsidR="00B67602" w:rsidRPr="008309DB" w:rsidRDefault="00B67602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Вид деятельности студента</w:t>
            </w:r>
          </w:p>
        </w:tc>
        <w:tc>
          <w:tcPr>
            <w:tcW w:w="1453" w:type="dxa"/>
          </w:tcPr>
          <w:p w:rsidR="00B67602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Критерии оценивания</w:t>
            </w:r>
          </w:p>
        </w:tc>
        <w:tc>
          <w:tcPr>
            <w:tcW w:w="1221" w:type="dxa"/>
          </w:tcPr>
          <w:p w:rsidR="00B67602" w:rsidRPr="008309DB" w:rsidRDefault="009E325F" w:rsidP="009E325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 xml:space="preserve">Параметры оценивания </w:t>
            </w:r>
          </w:p>
        </w:tc>
        <w:tc>
          <w:tcPr>
            <w:tcW w:w="737" w:type="dxa"/>
          </w:tcPr>
          <w:p w:rsidR="00B67602" w:rsidRPr="008309DB" w:rsidRDefault="00B67602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баллы</w:t>
            </w:r>
          </w:p>
        </w:tc>
      </w:tr>
      <w:tr w:rsidR="005123C1" w:rsidRPr="008309DB" w:rsidTr="00BF3D1A">
        <w:trPr>
          <w:trHeight w:val="3723"/>
        </w:trPr>
        <w:tc>
          <w:tcPr>
            <w:tcW w:w="397" w:type="dxa"/>
            <w:vMerge w:val="restart"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1230" w:type="dxa"/>
            <w:vMerge w:val="restart"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lang w:val="en-US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Урология</w:t>
            </w:r>
          </w:p>
        </w:tc>
        <w:tc>
          <w:tcPr>
            <w:tcW w:w="1551" w:type="dxa"/>
            <w:vMerge w:val="restart"/>
          </w:tcPr>
          <w:p w:rsidR="009E325F" w:rsidRPr="008309DB" w:rsidRDefault="009E325F" w:rsidP="00B67602">
            <w:pPr>
              <w:tabs>
                <w:tab w:val="left" w:pos="162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ПК- </w:t>
            </w:r>
            <w:r w:rsidR="00BF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830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BF3D1A" w:rsidRPr="00833966" w:rsidRDefault="00BF3D1A" w:rsidP="00BF3D1A">
            <w:pPr>
              <w:shd w:val="clear" w:color="auto" w:fill="FFFFFF"/>
              <w:spacing w:before="14"/>
              <w:ind w:right="-1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9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способен анализировать закономерности функционирования отдельных органов и систем, использовать знания анатомо-физиологических особенностей, основные методики клинико-лабораторного обследования и оценки функционального состояния организма взрослого человека и </w:t>
            </w:r>
            <w:r w:rsidRPr="00833966">
              <w:rPr>
                <w:rFonts w:ascii="Times New Roman" w:hAnsi="Times New Roman" w:cs="Times New Roman"/>
                <w:color w:val="000000"/>
                <w:sz w:val="18"/>
                <w:szCs w:val="18"/>
                <w:lang w:val="ky-KG"/>
              </w:rPr>
              <w:t>детей,</w:t>
            </w:r>
            <w:r w:rsidRPr="008339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своевременной диагностики заболеваний и патологических процессов;</w:t>
            </w:r>
          </w:p>
          <w:p w:rsidR="009E325F" w:rsidRPr="008309DB" w:rsidRDefault="009E325F" w:rsidP="00B67602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</w:tc>
        <w:tc>
          <w:tcPr>
            <w:tcW w:w="1858" w:type="dxa"/>
            <w:vMerge w:val="restart"/>
          </w:tcPr>
          <w:p w:rsidR="009E325F" w:rsidRPr="008309DB" w:rsidRDefault="009E325F" w:rsidP="003C6F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 </w:t>
            </w:r>
            <w:r w:rsidR="003C6F0E" w:rsidRPr="003C6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30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3C6F0E" w:rsidRPr="008339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Умеет применять фундаментальные знания  при оценке морфофункциональных и физиологических состояний организма для своевременной диагностики заболеваний и выявления патологических процессов.  </w:t>
            </w:r>
          </w:p>
          <w:p w:rsidR="009E325F" w:rsidRPr="003C6F0E" w:rsidRDefault="003C6F0E" w:rsidP="00B047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309DB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2+ПК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Реферат</w:t>
            </w: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 w:val="0"/>
                <w:lang w:val="en-US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Содержание: титульный лист, план реферата, введение, основная часть, заключение и выводы, список использованной литературы.</w:t>
            </w:r>
          </w:p>
          <w:p w:rsidR="009E325F" w:rsidRPr="008309DB" w:rsidRDefault="009E325F" w:rsidP="009E325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21" w:type="dxa"/>
            <w:vMerge w:val="restart"/>
          </w:tcPr>
          <w:p w:rsidR="009E325F" w:rsidRPr="008309DB" w:rsidRDefault="005123C1" w:rsidP="005123C1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1.знает</w:t>
            </w:r>
          </w:p>
          <w:p w:rsidR="005123C1" w:rsidRPr="008309DB" w:rsidRDefault="005123C1" w:rsidP="005123C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2. знает и умеет</w:t>
            </w:r>
          </w:p>
          <w:p w:rsidR="005123C1" w:rsidRPr="008309DB" w:rsidRDefault="005123C1" w:rsidP="005123C1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3. знает, умеет и может пользоваться</w:t>
            </w:r>
          </w:p>
        </w:tc>
        <w:tc>
          <w:tcPr>
            <w:tcW w:w="737" w:type="dxa"/>
            <w:vMerge w:val="restart"/>
          </w:tcPr>
          <w:p w:rsidR="009E325F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5123C1" w:rsidRPr="008309DB" w:rsidTr="00BF3D1A">
        <w:trPr>
          <w:trHeight w:val="2546"/>
        </w:trPr>
        <w:tc>
          <w:tcPr>
            <w:tcW w:w="397" w:type="dxa"/>
            <w:vMerge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30" w:type="dxa"/>
            <w:vMerge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551" w:type="dxa"/>
            <w:vMerge/>
          </w:tcPr>
          <w:p w:rsidR="009E325F" w:rsidRPr="008309DB" w:rsidRDefault="009E325F" w:rsidP="00B67602">
            <w:pPr>
              <w:tabs>
                <w:tab w:val="left" w:pos="1620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9E325F" w:rsidRPr="008309DB" w:rsidRDefault="009E325F" w:rsidP="00B6760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Собеседование</w:t>
            </w: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  <w:p w:rsidR="009E325F" w:rsidRPr="008309DB" w:rsidRDefault="009E325F" w:rsidP="005B0DB4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E325F" w:rsidRPr="008309DB" w:rsidRDefault="009E325F" w:rsidP="009E325F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Тема, беседа на тему, выяснение объема знаний по теме, вопросы по темам/разделам дисциплины</w:t>
            </w:r>
          </w:p>
          <w:p w:rsidR="009E325F" w:rsidRPr="008309DB" w:rsidRDefault="009E325F" w:rsidP="009E325F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</w:p>
        </w:tc>
        <w:tc>
          <w:tcPr>
            <w:tcW w:w="1221" w:type="dxa"/>
            <w:vMerge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737" w:type="dxa"/>
            <w:vMerge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</w:tr>
      <w:tr w:rsidR="005123C1" w:rsidRPr="008309DB" w:rsidTr="00BF3D1A">
        <w:tc>
          <w:tcPr>
            <w:tcW w:w="397" w:type="dxa"/>
            <w:vMerge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30" w:type="dxa"/>
            <w:vMerge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551" w:type="dxa"/>
          </w:tcPr>
          <w:p w:rsidR="009E325F" w:rsidRPr="008309DB" w:rsidRDefault="00BF3D1A" w:rsidP="00312DED">
            <w:pPr>
              <w:autoSpaceDE w:val="0"/>
              <w:autoSpaceDN w:val="0"/>
              <w:adjustRightInd w:val="0"/>
              <w:spacing w:before="14"/>
              <w:ind w:right="15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13</w:t>
            </w:r>
            <w:r w:rsidR="009E325F" w:rsidRPr="008309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E325F" w:rsidRPr="00BF3D1A" w:rsidRDefault="00BF3D1A" w:rsidP="00312DED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BF3D1A">
              <w:rPr>
                <w:rFonts w:ascii="Times New Roman" w:hAnsi="Times New Roman"/>
                <w:i w:val="0"/>
                <w:sz w:val="18"/>
                <w:szCs w:val="18"/>
              </w:rPr>
              <w:t xml:space="preserve">способен </w:t>
            </w:r>
            <w:r w:rsidRPr="00BF3D1A">
              <w:rPr>
                <w:rFonts w:ascii="Times New Roman" w:hAnsi="Times New Roman"/>
                <w:i w:val="0"/>
                <w:sz w:val="18"/>
                <w:szCs w:val="18"/>
              </w:rPr>
              <w:lastRenderedPageBreak/>
              <w:t>выявлять у пациентов основные патологические симптомы и синдромы заболеваний, используя знания основ медико-биологических и клинических дисциплин, с учетом течения патологии по органам, системам  организма в целом, анализировать закономерности функционирования 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МКБ-10, выполнять основные диагностические мероприятия по выявлению неотложных и угрожающих жизни состояний;</w:t>
            </w:r>
          </w:p>
        </w:tc>
        <w:tc>
          <w:tcPr>
            <w:tcW w:w="1858" w:type="dxa"/>
            <w:vMerge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9E325F" w:rsidRPr="008309DB" w:rsidRDefault="009E325F" w:rsidP="009A2F8E">
            <w:pPr>
              <w:pStyle w:val="a3"/>
              <w:spacing w:line="240" w:lineRule="auto"/>
              <w:ind w:left="0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bCs/>
                <w:i w:val="0"/>
              </w:rPr>
              <w:t>Тестирование</w:t>
            </w:r>
          </w:p>
        </w:tc>
        <w:tc>
          <w:tcPr>
            <w:tcW w:w="1453" w:type="dxa"/>
          </w:tcPr>
          <w:p w:rsidR="009E325F" w:rsidRPr="008309DB" w:rsidRDefault="009E325F" w:rsidP="009E325F">
            <w:pPr>
              <w:rPr>
                <w:rFonts w:ascii="Times New Roman" w:hAnsi="Times New Roman"/>
                <w:sz w:val="20"/>
                <w:szCs w:val="20"/>
              </w:rPr>
            </w:pPr>
            <w:r w:rsidRPr="008309DB">
              <w:rPr>
                <w:rFonts w:ascii="Times New Roman" w:hAnsi="Times New Roman"/>
                <w:sz w:val="20"/>
                <w:szCs w:val="20"/>
              </w:rPr>
              <w:t xml:space="preserve">Тема, вопросы на </w:t>
            </w:r>
            <w:r w:rsidRPr="008309DB">
              <w:rPr>
                <w:rFonts w:ascii="Times New Roman" w:hAnsi="Times New Roman"/>
                <w:sz w:val="20"/>
                <w:szCs w:val="20"/>
              </w:rPr>
              <w:lastRenderedPageBreak/>
              <w:t>тему с вариантами, устный или письменный ответ.</w:t>
            </w:r>
          </w:p>
        </w:tc>
        <w:tc>
          <w:tcPr>
            <w:tcW w:w="1221" w:type="dxa"/>
            <w:vMerge/>
          </w:tcPr>
          <w:p w:rsidR="009E325F" w:rsidRPr="008309DB" w:rsidRDefault="009E325F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737" w:type="dxa"/>
          </w:tcPr>
          <w:p w:rsidR="009E325F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8309DB" w:rsidRPr="008309DB" w:rsidTr="00BF3D1A">
        <w:trPr>
          <w:trHeight w:val="6793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09DB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09DB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551" w:type="dxa"/>
          </w:tcPr>
          <w:p w:rsidR="008309DB" w:rsidRPr="00BF3D1A" w:rsidRDefault="008309DB" w:rsidP="00895E7C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i w:val="0"/>
              </w:rPr>
            </w:pPr>
            <w:r w:rsidRPr="008309DB">
              <w:rPr>
                <w:rFonts w:ascii="Times New Roman" w:hAnsi="Times New Roman"/>
                <w:b/>
                <w:i w:val="0"/>
              </w:rPr>
              <w:t>ПК-</w:t>
            </w:r>
            <w:r w:rsidR="00BF3D1A" w:rsidRPr="00BF3D1A">
              <w:rPr>
                <w:rFonts w:ascii="Times New Roman" w:hAnsi="Times New Roman"/>
                <w:b/>
                <w:i w:val="0"/>
              </w:rPr>
              <w:t>2</w:t>
            </w:r>
          </w:p>
          <w:p w:rsidR="00BF3D1A" w:rsidRPr="00833966" w:rsidRDefault="00BF3D1A" w:rsidP="00BF3D1A">
            <w:pPr>
              <w:shd w:val="clear" w:color="auto" w:fill="FFFFFF"/>
              <w:spacing w:before="14"/>
              <w:ind w:right="-1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9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способен и готов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написать медицинскую карту амбулаторного и стационарного больного взрослого и </w:t>
            </w:r>
            <w:r w:rsidRPr="00833966">
              <w:rPr>
                <w:rFonts w:ascii="Times New Roman" w:hAnsi="Times New Roman" w:cs="Times New Roman"/>
                <w:color w:val="000000"/>
                <w:sz w:val="18"/>
                <w:szCs w:val="18"/>
                <w:lang w:val="ky-KG"/>
              </w:rPr>
              <w:t>ребенка</w:t>
            </w:r>
            <w:r w:rsidRPr="008339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309DB" w:rsidRPr="008309DB" w:rsidRDefault="00BF3D1A" w:rsidP="00895E7C">
            <w:pPr>
              <w:autoSpaceDE w:val="0"/>
              <w:autoSpaceDN w:val="0"/>
              <w:adjustRightInd w:val="0"/>
              <w:spacing w:before="14"/>
              <w:ind w:right="1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ПК 1</w:t>
            </w:r>
            <w:r w:rsidRPr="00BF3D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309DB" w:rsidRPr="008309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BF3D1A">
              <w:rPr>
                <w:rFonts w:ascii="Times New Roman" w:hAnsi="Times New Roman" w:cs="Times New Roman"/>
                <w:sz w:val="18"/>
                <w:szCs w:val="18"/>
              </w:rPr>
              <w:t>способен и готов к постановке диагноза на основании результатов биохимических и клинических исследований с учетом течения патологии по органам, системам и организма в целом;</w:t>
            </w:r>
          </w:p>
        </w:tc>
        <w:tc>
          <w:tcPr>
            <w:tcW w:w="1858" w:type="dxa"/>
          </w:tcPr>
          <w:p w:rsidR="00BF3D1A" w:rsidRDefault="008309DB" w:rsidP="00BF3D1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30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 </w:t>
            </w:r>
            <w:r w:rsidR="00BF3D1A" w:rsidRPr="00BF3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830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BF3D1A" w:rsidRPr="008339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Способен интерпретировать результаты биохимических и клинических исследований при  постановке диагноза.</w:t>
            </w:r>
          </w:p>
          <w:p w:rsidR="008309DB" w:rsidRPr="008309DB" w:rsidRDefault="00BF3D1A" w:rsidP="00BF3D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ПК1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309DB" w:rsidRPr="00830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309DB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374" w:type="dxa"/>
          </w:tcPr>
          <w:p w:rsidR="008309DB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453" w:type="dxa"/>
          </w:tcPr>
          <w:p w:rsidR="008309DB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21" w:type="dxa"/>
          </w:tcPr>
          <w:p w:rsidR="008309DB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737" w:type="dxa"/>
          </w:tcPr>
          <w:p w:rsidR="008309DB" w:rsidRPr="008309DB" w:rsidRDefault="008309DB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  <w:r w:rsidRPr="008309DB">
              <w:rPr>
                <w:rFonts w:ascii="Times New Roman" w:hAnsi="Times New Roman"/>
                <w:i w:val="0"/>
              </w:rPr>
              <w:t>2</w:t>
            </w:r>
          </w:p>
        </w:tc>
      </w:tr>
      <w:tr w:rsidR="00BF3D1A" w:rsidRPr="008309DB" w:rsidTr="00BF3D1A">
        <w:trPr>
          <w:trHeight w:val="4101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F3D1A" w:rsidRPr="00BF3D1A" w:rsidRDefault="00BF3D1A" w:rsidP="00BF3D1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 w:val="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BF3D1A" w:rsidRPr="008309DB" w:rsidRDefault="00BF3D1A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551" w:type="dxa"/>
          </w:tcPr>
          <w:p w:rsidR="00BF3D1A" w:rsidRPr="00BF3D1A" w:rsidRDefault="00BF3D1A" w:rsidP="00895E7C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b/>
                <w:i w:val="0"/>
                <w:lang w:val="en-US"/>
              </w:rPr>
            </w:pPr>
            <w:r w:rsidRPr="00BF3D1A">
              <w:rPr>
                <w:b/>
                <w:i w:val="0"/>
                <w:sz w:val="18"/>
                <w:szCs w:val="18"/>
              </w:rPr>
              <w:t>ПК 16</w:t>
            </w:r>
          </w:p>
          <w:p w:rsidR="00BF3D1A" w:rsidRPr="00BF3D1A" w:rsidRDefault="00BF3D1A" w:rsidP="00895E7C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b/>
                <w:i w:val="0"/>
              </w:rPr>
            </w:pPr>
            <w:r w:rsidRPr="00BF3D1A">
              <w:rPr>
                <w:rFonts w:ascii="Times New Roman" w:hAnsi="Times New Roman"/>
                <w:i w:val="0"/>
                <w:sz w:val="18"/>
                <w:szCs w:val="18"/>
              </w:rPr>
              <w:t xml:space="preserve">способен осуществлять взрослому населению и </w:t>
            </w:r>
            <w:r w:rsidRPr="00BF3D1A">
              <w:rPr>
                <w:rFonts w:ascii="Times New Roman" w:hAnsi="Times New Roman"/>
                <w:i w:val="0"/>
                <w:sz w:val="18"/>
                <w:szCs w:val="18"/>
                <w:lang w:val="ky-KG"/>
              </w:rPr>
              <w:t>детям</w:t>
            </w:r>
            <w:r w:rsidRPr="00BF3D1A">
              <w:rPr>
                <w:rFonts w:ascii="Times New Roman" w:hAnsi="Times New Roman"/>
                <w:i w:val="0"/>
                <w:sz w:val="18"/>
                <w:szCs w:val="18"/>
              </w:rPr>
              <w:t xml:space="preserve"> первую врачебную помощь в случае возникновения неотложных и угрожающих жизни состояниях, направлять на госпитализацию больных в плановом и экстренном порядке;</w:t>
            </w:r>
          </w:p>
        </w:tc>
        <w:tc>
          <w:tcPr>
            <w:tcW w:w="1858" w:type="dxa"/>
          </w:tcPr>
          <w:p w:rsidR="00BF3D1A" w:rsidRPr="00BF3D1A" w:rsidRDefault="00BF3D1A" w:rsidP="00BF3D1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F3D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 8</w:t>
            </w:r>
          </w:p>
          <w:p w:rsidR="00BF3D1A" w:rsidRPr="008309DB" w:rsidRDefault="00BF3D1A" w:rsidP="00BF3D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3966">
              <w:rPr>
                <w:rFonts w:ascii="Times New Roman" w:hAnsi="Times New Roman" w:cs="Times New Roman"/>
                <w:sz w:val="18"/>
                <w:szCs w:val="18"/>
              </w:rPr>
              <w:t>Может анализировать и интерпретировать полученные данные и назначать адекватное лечение и оказать первичную врачебную помощь, принимать решения при возникновении неотложных и угрожающих жизни ситуациях.</w:t>
            </w:r>
          </w:p>
        </w:tc>
        <w:tc>
          <w:tcPr>
            <w:tcW w:w="1374" w:type="dxa"/>
          </w:tcPr>
          <w:p w:rsidR="00BF3D1A" w:rsidRPr="008309DB" w:rsidRDefault="00BF3D1A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453" w:type="dxa"/>
          </w:tcPr>
          <w:p w:rsidR="00BF3D1A" w:rsidRPr="008309DB" w:rsidRDefault="00BF3D1A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221" w:type="dxa"/>
          </w:tcPr>
          <w:p w:rsidR="00BF3D1A" w:rsidRPr="008309DB" w:rsidRDefault="00BF3D1A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737" w:type="dxa"/>
          </w:tcPr>
          <w:p w:rsidR="00BF3D1A" w:rsidRPr="008309DB" w:rsidRDefault="00BF3D1A" w:rsidP="00E62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 w:val="0"/>
              </w:rPr>
            </w:pPr>
          </w:p>
        </w:tc>
      </w:tr>
    </w:tbl>
    <w:p w:rsidR="00BF3D1A" w:rsidRPr="00BF3D1A" w:rsidRDefault="00BF3D1A" w:rsidP="00BF3D1A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BF3D1A" w:rsidRDefault="00BF3D1A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BF3D1A" w:rsidRDefault="00BF3D1A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BF3D1A" w:rsidRPr="00BF3D1A" w:rsidRDefault="00BF3D1A" w:rsidP="00BF3D1A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BF700C" w:rsidRDefault="00BF700C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55218F" w:rsidRDefault="0055218F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55218F" w:rsidRDefault="0055218F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55218F" w:rsidRDefault="0055218F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55218F" w:rsidRDefault="0055218F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55218F" w:rsidRDefault="0055218F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55218F" w:rsidRPr="0055218F" w:rsidRDefault="0055218F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lang w:val="en-US"/>
        </w:rPr>
      </w:pPr>
    </w:p>
    <w:p w:rsidR="007C357D" w:rsidRDefault="007C357D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C357D" w:rsidRDefault="007C357D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C357D" w:rsidRDefault="007C357D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C357D" w:rsidRDefault="007C357D" w:rsidP="007C357D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Pr="0055218F" w:rsidRDefault="008137B3" w:rsidP="007C357D">
      <w:pPr>
        <w:pStyle w:val="a3"/>
        <w:spacing w:after="0" w:line="240" w:lineRule="auto"/>
        <w:ind w:left="34"/>
        <w:rPr>
          <w:rFonts w:ascii="Times New Roman" w:hAnsi="Times New Roman"/>
          <w:b/>
          <w:i w:val="0"/>
          <w:sz w:val="28"/>
          <w:szCs w:val="28"/>
          <w:lang w:val="en-US"/>
        </w:rPr>
      </w:pPr>
      <w:bookmarkStart w:id="0" w:name="_GoBack"/>
      <w:bookmarkEnd w:id="0"/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Default="008137B3" w:rsidP="00E623D9">
      <w:pPr>
        <w:pStyle w:val="a3"/>
        <w:spacing w:after="0" w:line="240" w:lineRule="auto"/>
        <w:ind w:left="34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137B3" w:rsidRPr="00B047D2" w:rsidRDefault="008137B3" w:rsidP="00B047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7B3" w:rsidRPr="00B047D2" w:rsidRDefault="008137B3" w:rsidP="00B047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137B3" w:rsidRPr="00B047D2" w:rsidSect="00BF3D1A">
      <w:pgSz w:w="11906" w:h="16838"/>
      <w:pgMar w:top="568" w:right="991" w:bottom="1134" w:left="127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F0" w:rsidRDefault="00EA18F0" w:rsidP="00BF700C">
      <w:pPr>
        <w:spacing w:after="0" w:line="240" w:lineRule="auto"/>
      </w:pPr>
      <w:r>
        <w:separator/>
      </w:r>
    </w:p>
  </w:endnote>
  <w:endnote w:type="continuationSeparator" w:id="1">
    <w:p w:rsidR="00EA18F0" w:rsidRDefault="00EA18F0" w:rsidP="00BF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F0" w:rsidRDefault="00EA18F0" w:rsidP="00BF700C">
      <w:pPr>
        <w:spacing w:after="0" w:line="240" w:lineRule="auto"/>
      </w:pPr>
      <w:r>
        <w:separator/>
      </w:r>
    </w:p>
  </w:footnote>
  <w:footnote w:type="continuationSeparator" w:id="1">
    <w:p w:rsidR="00EA18F0" w:rsidRDefault="00EA18F0" w:rsidP="00BF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AAD"/>
    <w:multiLevelType w:val="hybridMultilevel"/>
    <w:tmpl w:val="F67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237"/>
    <w:multiLevelType w:val="hybridMultilevel"/>
    <w:tmpl w:val="C882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3245C"/>
    <w:multiLevelType w:val="hybridMultilevel"/>
    <w:tmpl w:val="6BE6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A3491"/>
    <w:multiLevelType w:val="hybridMultilevel"/>
    <w:tmpl w:val="B05A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957A6"/>
    <w:multiLevelType w:val="hybridMultilevel"/>
    <w:tmpl w:val="FBE4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84F52"/>
    <w:multiLevelType w:val="hybridMultilevel"/>
    <w:tmpl w:val="BCFC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53E04"/>
    <w:multiLevelType w:val="hybridMultilevel"/>
    <w:tmpl w:val="AA2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3D9"/>
    <w:rsid w:val="00086B6C"/>
    <w:rsid w:val="000F790C"/>
    <w:rsid w:val="00190B80"/>
    <w:rsid w:val="001A3636"/>
    <w:rsid w:val="00235507"/>
    <w:rsid w:val="00312DED"/>
    <w:rsid w:val="00330440"/>
    <w:rsid w:val="00342BAE"/>
    <w:rsid w:val="00386599"/>
    <w:rsid w:val="003C6F0E"/>
    <w:rsid w:val="003E0C84"/>
    <w:rsid w:val="004156B5"/>
    <w:rsid w:val="00466C2C"/>
    <w:rsid w:val="005123C1"/>
    <w:rsid w:val="0054205B"/>
    <w:rsid w:val="0055218F"/>
    <w:rsid w:val="005609B4"/>
    <w:rsid w:val="00570368"/>
    <w:rsid w:val="005A03C0"/>
    <w:rsid w:val="005A3BAE"/>
    <w:rsid w:val="005A3F4A"/>
    <w:rsid w:val="005B0DB4"/>
    <w:rsid w:val="00603F49"/>
    <w:rsid w:val="006B7279"/>
    <w:rsid w:val="00701268"/>
    <w:rsid w:val="007C357D"/>
    <w:rsid w:val="008137B3"/>
    <w:rsid w:val="008309DB"/>
    <w:rsid w:val="0084158B"/>
    <w:rsid w:val="00895E7C"/>
    <w:rsid w:val="008A25E3"/>
    <w:rsid w:val="008C01D4"/>
    <w:rsid w:val="00907B7A"/>
    <w:rsid w:val="009E325F"/>
    <w:rsid w:val="00B047D2"/>
    <w:rsid w:val="00B67602"/>
    <w:rsid w:val="00BF3D1A"/>
    <w:rsid w:val="00BF700C"/>
    <w:rsid w:val="00CA7B52"/>
    <w:rsid w:val="00D13475"/>
    <w:rsid w:val="00E3181B"/>
    <w:rsid w:val="00E623D9"/>
    <w:rsid w:val="00EA18F0"/>
    <w:rsid w:val="00FC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23D9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E623D9"/>
    <w:rPr>
      <w:rFonts w:ascii="Calibri" w:eastAsia="Calibri" w:hAnsi="Calibri" w:cs="Times New Roman"/>
      <w:i/>
      <w:iCs/>
      <w:sz w:val="20"/>
      <w:szCs w:val="20"/>
      <w:lang w:eastAsia="en-US"/>
    </w:rPr>
  </w:style>
  <w:style w:type="table" w:styleId="a5">
    <w:name w:val="Table Grid"/>
    <w:basedOn w:val="a1"/>
    <w:uiPriority w:val="59"/>
    <w:rsid w:val="00E62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5A3F4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A3F4A"/>
    <w:pPr>
      <w:widowControl w:val="0"/>
      <w:shd w:val="clear" w:color="auto" w:fill="FFFFFF"/>
      <w:spacing w:after="300" w:line="240" w:lineRule="atLeast"/>
      <w:ind w:hanging="1080"/>
    </w:pPr>
    <w:rPr>
      <w:rFonts w:ascii="Times New Roman" w:hAnsi="Times New Roman"/>
      <w:b/>
      <w:bCs/>
      <w:sz w:val="27"/>
      <w:szCs w:val="27"/>
    </w:rPr>
  </w:style>
  <w:style w:type="paragraph" w:customStyle="1" w:styleId="2">
    <w:name w:val="Абзац списка2"/>
    <w:basedOn w:val="a"/>
    <w:uiPriority w:val="99"/>
    <w:rsid w:val="005A3F4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F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00C"/>
  </w:style>
  <w:style w:type="paragraph" w:styleId="a8">
    <w:name w:val="footer"/>
    <w:basedOn w:val="a"/>
    <w:link w:val="a9"/>
    <w:uiPriority w:val="99"/>
    <w:semiHidden/>
    <w:unhideWhenUsed/>
    <w:rsid w:val="00BF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00C"/>
  </w:style>
  <w:style w:type="paragraph" w:customStyle="1" w:styleId="Default">
    <w:name w:val="Default"/>
    <w:rsid w:val="003C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CB72-255D-4A15-B2E5-C547E1C1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XTreme.ws</cp:lastModifiedBy>
  <cp:revision>17</cp:revision>
  <cp:lastPrinted>2017-11-18T12:58:00Z</cp:lastPrinted>
  <dcterms:created xsi:type="dcterms:W3CDTF">2017-06-03T07:27:00Z</dcterms:created>
  <dcterms:modified xsi:type="dcterms:W3CDTF">2018-05-23T10:06:00Z</dcterms:modified>
</cp:coreProperties>
</file>