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«Утверждено»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на заседании Ученого совета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right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Пр. № 1 от 17.09.16г.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center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План работы Методического совета на 2016 -2017 учебный год.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3711"/>
        <w:gridCol w:w="2412"/>
        <w:gridCol w:w="2597"/>
      </w:tblGrid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По плану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Фактическое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выполнение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Ответственные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1. Организация и проведение учебного процесса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Посещение зав. кафедрами, членами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в течение года занятия своих преподавателей с последующим анализом.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А.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Б.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В.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Г.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Д.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Организация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проверки на факультете русской филологии с оценки качества образования.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Дополнение плана работ кафедр, деканата 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мепроприятиями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направленными</w:t>
            </w:r>
            <w:proofErr w:type="gram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на реализацию кредитной технологии,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>компетентностного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подхода к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обучепнию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Проанализировать перечень компетенции (матрицу компетенций), РО и целей образовательной программы по направлению «Филологическое образование».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Переработать УМК с учетом соответствия цели и РО (компетенции) по темам и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электронный вариант каждой дисциплины в AVN и проинформировать студентов.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Пересмотреть аннотации к дисциплинам.</w:t>
            </w:r>
          </w:p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Проанализировать организацию текущего, промежуточного контроля.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Проанализировать адекватность методов обучения для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достижения</w:t>
            </w:r>
            <w:proofErr w:type="gram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ожидаемых РО.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>Январь 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lastRenderedPageBreak/>
              <w:t>2. Повышение качества ППС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Формирование компетенций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по всем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спецдисциплинам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факультета.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Работа по составлению и корректировке УМК,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силлабусов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по дисциплинам факультета.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Оценка определения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ожидаемых результатов учебных программ и дисциплин по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и магистратуре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Ноябрь, январь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департамент качества знаний.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Организация и проведение при кафедре МПРЯЛ курсов повышения квалификации при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ОшГУ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1. Работа по повышению качества методических работ.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Конкурс «Лучший УМК» на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компетентной</w:t>
            </w:r>
            <w:proofErr w:type="gram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Февраль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учебного года рекомендация к печати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методических работы преподавателей с определением </w:t>
            </w: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 xml:space="preserve">соответствия учебному плану и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компетентносному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подходу.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Участие в конкурсе «Лучший лектор», «Лучший преподаватель».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Преподаватели кафедр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Февраль, март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</w:tr>
      <w:tr w:rsidR="00297EA4" w:rsidRPr="00355CF0" w:rsidTr="00A35C8B">
        <w:trPr>
          <w:tblCellSpacing w:w="0" w:type="dxa"/>
        </w:trPr>
        <w:tc>
          <w:tcPr>
            <w:tcW w:w="9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297EA4">
              <w:rPr>
                <w:rFonts w:ascii="Arial" w:eastAsia="Times New Roman" w:hAnsi="Arial" w:cs="Arial"/>
                <w:b/>
                <w:bCs/>
                <w:spacing w:val="4"/>
                <w:sz w:val="20"/>
                <w:lang w:eastAsia="ru-RU"/>
              </w:rPr>
              <w:t>6.Работа по подготовке программ к независимой аккредитации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Подготовка справки</w:t>
            </w:r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самоаттестации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(программы по </w:t>
            </w: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, магистратуре).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Октябрь 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МС, деканат</w:t>
            </w:r>
          </w:p>
        </w:tc>
      </w:tr>
      <w:tr w:rsidR="00297EA4" w:rsidRPr="00355CF0" w:rsidTr="00A35C8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A4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Проведение семинаров </w:t>
            </w:r>
            <w:proofErr w:type="gram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механизмам и критериям независимой аккредитации.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CF0" w:rsidRPr="00355CF0" w:rsidRDefault="00297EA4" w:rsidP="00A35C8B">
            <w:pPr>
              <w:spacing w:before="100" w:beforeAutospacing="1" w:after="100" w:afterAutospacing="1" w:line="611" w:lineRule="atLeas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Алтыбаева</w:t>
            </w:r>
            <w:proofErr w:type="spellEnd"/>
            <w:r w:rsidRPr="00355CF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М.А.</w:t>
            </w:r>
          </w:p>
        </w:tc>
      </w:tr>
    </w:tbl>
    <w:p w:rsidR="00297EA4" w:rsidRPr="00355CF0" w:rsidRDefault="00297EA4" w:rsidP="0029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br/>
      </w: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br/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center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 xml:space="preserve">Отчет о работе </w:t>
      </w:r>
      <w:proofErr w:type="spellStart"/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>Методсовета</w:t>
      </w:r>
      <w:proofErr w:type="spellEnd"/>
      <w:r w:rsidRPr="00297EA4">
        <w:rPr>
          <w:rFonts w:ascii="Arial" w:eastAsia="Times New Roman" w:hAnsi="Arial" w:cs="Arial"/>
          <w:b/>
          <w:bCs/>
          <w:spacing w:val="4"/>
          <w:sz w:val="29"/>
          <w:lang w:eastAsia="ru-RU"/>
        </w:rPr>
        <w:t xml:space="preserve"> факультета русской филологии.</w:t>
      </w:r>
    </w:p>
    <w:p w:rsidR="00297EA4" w:rsidRPr="00355CF0" w:rsidRDefault="00297EA4" w:rsidP="00297EA4">
      <w:pPr>
        <w:spacing w:before="100" w:beforeAutospacing="1" w:after="100" w:afterAutospacing="1" w:line="611" w:lineRule="atLeast"/>
        <w:jc w:val="both"/>
        <w:rPr>
          <w:rFonts w:ascii="Arial" w:eastAsia="Times New Roman" w:hAnsi="Arial" w:cs="Arial"/>
          <w:spacing w:val="4"/>
          <w:sz w:val="29"/>
          <w:szCs w:val="29"/>
          <w:lang w:eastAsia="ru-RU"/>
        </w:rPr>
      </w:pP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Методическая работа на факультете проводилась в соответствии с утверждённым планом учебно-методической работы </w:t>
      </w:r>
      <w:proofErr w:type="spell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Метод</w:t>
      </w:r>
      <w:proofErr w:type="gram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.с</w:t>
      </w:r>
      <w:proofErr w:type="gram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овета</w:t>
      </w:r>
      <w:proofErr w:type="spell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факультета и </w:t>
      </w:r>
      <w:proofErr w:type="spell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Методсоветом</w:t>
      </w:r>
      <w:proofErr w:type="spell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университета. План работы был разработан на 1 заседании </w:t>
      </w:r>
      <w:proofErr w:type="spell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Метод</w:t>
      </w:r>
      <w:proofErr w:type="gram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.с</w:t>
      </w:r>
      <w:proofErr w:type="gram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овета</w:t>
      </w:r>
      <w:proofErr w:type="spell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и утвержден на ученом совете факультета – 19 сентября 2015 года. На Методическом совете в течение года рассматривались различные вопросы, основным из которых явилось определение стратегии работы факультета в сложившейся социолингвистической </w:t>
      </w:r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lastRenderedPageBreak/>
        <w:t xml:space="preserve">ситуации. Много внимания уделялось вопросам учебно-методического характера: обновлению и корректировке УМК по </w:t>
      </w:r>
      <w:proofErr w:type="spell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бакалавриату</w:t>
      </w:r>
      <w:proofErr w:type="spell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и магистратуре, совершенствование модульных заданий, подготовка тестов, подготовка </w:t>
      </w:r>
      <w:proofErr w:type="spell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силлабусов</w:t>
      </w:r>
      <w:proofErr w:type="spell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</w:t>
      </w:r>
      <w:proofErr w:type="gram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по</w:t>
      </w:r>
      <w:proofErr w:type="gram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 xml:space="preserve"> </w:t>
      </w:r>
      <w:proofErr w:type="gramStart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спец</w:t>
      </w:r>
      <w:proofErr w:type="gramEnd"/>
      <w:r w:rsidRPr="00355CF0">
        <w:rPr>
          <w:rFonts w:ascii="Arial" w:eastAsia="Times New Roman" w:hAnsi="Arial" w:cs="Arial"/>
          <w:spacing w:val="4"/>
          <w:sz w:val="29"/>
          <w:szCs w:val="29"/>
          <w:lang w:eastAsia="ru-RU"/>
        </w:rPr>
        <w:t>. дисциплинам для студентов 1 – 4 курсов. Активно велась подготовка к независимой аккредитации.</w:t>
      </w:r>
    </w:p>
    <w:p w:rsidR="007C50AD" w:rsidRDefault="007C50AD"/>
    <w:sectPr w:rsidR="007C50AD" w:rsidSect="007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97EA4"/>
    <w:rsid w:val="00077216"/>
    <w:rsid w:val="002439DF"/>
    <w:rsid w:val="00291969"/>
    <w:rsid w:val="00297EA4"/>
    <w:rsid w:val="00590C0F"/>
    <w:rsid w:val="0074643D"/>
    <w:rsid w:val="007C50AD"/>
    <w:rsid w:val="00854C85"/>
    <w:rsid w:val="00AE6EF1"/>
    <w:rsid w:val="00E709F9"/>
    <w:rsid w:val="00E9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A4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2018-06-01T05:45:00Z</dcterms:created>
  <dcterms:modified xsi:type="dcterms:W3CDTF">2018-06-01T05:45:00Z</dcterms:modified>
</cp:coreProperties>
</file>