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8C" w:rsidRPr="009831F2" w:rsidRDefault="005A518C" w:rsidP="005A518C">
      <w:pPr>
        <w:shd w:val="clear" w:color="auto" w:fill="FFFFFF"/>
        <w:spacing w:after="0" w:line="240" w:lineRule="auto"/>
        <w:ind w:left="-142" w:right="-285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831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АННОТИРОВАННОЕ СОДЕРЖАНИЕ ПРОГРАММЫ дисциплины «</w:t>
      </w:r>
      <w:r w:rsidR="00CF45A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Кариесология и  заболевание твердых тканей зубов</w:t>
      </w:r>
      <w:r w:rsidRPr="009831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»</w:t>
      </w:r>
    </w:p>
    <w:p w:rsidR="005A518C" w:rsidRPr="009831F2" w:rsidRDefault="005A518C" w:rsidP="005A518C">
      <w:pPr>
        <w:shd w:val="clear" w:color="auto" w:fill="FFFFFF"/>
        <w:spacing w:after="0" w:line="240" w:lineRule="auto"/>
        <w:ind w:left="-142" w:right="-28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831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 специальности: 560.004 -«Стоматология »</w:t>
      </w:r>
    </w:p>
    <w:p w:rsidR="005A518C" w:rsidRPr="009831F2" w:rsidRDefault="005A518C" w:rsidP="005A518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1)Общая трудоемкость </w:t>
      </w:r>
      <w:r w:rsidRPr="009831F2">
        <w:rPr>
          <w:rFonts w:ascii="Times New Roman" w:hAnsi="Times New Roman" w:cs="Times New Roman"/>
          <w:sz w:val="20"/>
          <w:szCs w:val="20"/>
          <w:lang w:val="ru-RU"/>
        </w:rPr>
        <w:t xml:space="preserve">изучения дисциплины составляет  </w:t>
      </w:r>
      <w:r w:rsidR="00CF45A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9831F2">
        <w:rPr>
          <w:rFonts w:ascii="Times New Roman" w:hAnsi="Times New Roman" w:cs="Times New Roman"/>
          <w:sz w:val="20"/>
          <w:szCs w:val="20"/>
          <w:lang w:val="ru-RU"/>
        </w:rPr>
        <w:t>+3 (</w:t>
      </w:r>
      <w:proofErr w:type="spellStart"/>
      <w:r w:rsidRPr="009831F2">
        <w:rPr>
          <w:rFonts w:ascii="Times New Roman" w:hAnsi="Times New Roman" w:cs="Times New Roman"/>
          <w:sz w:val="20"/>
          <w:szCs w:val="20"/>
          <w:lang w:val="ru-RU"/>
        </w:rPr>
        <w:t>зач</w:t>
      </w:r>
      <w:proofErr w:type="gramStart"/>
      <w:r w:rsidRPr="009831F2">
        <w:rPr>
          <w:rFonts w:ascii="Times New Roman" w:hAnsi="Times New Roman" w:cs="Times New Roman"/>
          <w:sz w:val="20"/>
          <w:szCs w:val="20"/>
          <w:lang w:val="ru-RU"/>
        </w:rPr>
        <w:t>.е</w:t>
      </w:r>
      <w:proofErr w:type="gramEnd"/>
      <w:r w:rsidRPr="009831F2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9831F2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CF45A0">
        <w:rPr>
          <w:rFonts w:ascii="Times New Roman" w:hAnsi="Times New Roman" w:cs="Times New Roman"/>
          <w:sz w:val="20"/>
          <w:szCs w:val="20"/>
          <w:lang w:val="ru-RU"/>
        </w:rPr>
        <w:t>180</w:t>
      </w:r>
      <w:r w:rsidRPr="009831F2">
        <w:rPr>
          <w:rFonts w:ascii="Times New Roman" w:hAnsi="Times New Roman" w:cs="Times New Roman"/>
          <w:sz w:val="20"/>
          <w:szCs w:val="20"/>
          <w:lang w:val="ru-RU"/>
        </w:rPr>
        <w:t xml:space="preserve"> часов.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402"/>
      </w:tblGrid>
      <w:tr w:rsidR="005A518C" w:rsidRPr="009831F2" w:rsidTr="00821572">
        <w:trPr>
          <w:trHeight w:hRule="exact" w:val="393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</w:p>
        </w:tc>
      </w:tr>
      <w:tr w:rsidR="005A518C" w:rsidRPr="009831F2" w:rsidTr="00821572">
        <w:trPr>
          <w:trHeight w:hRule="exact" w:val="42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хирургиче</w:t>
            </w:r>
            <w:proofErr w:type="spellEnd"/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стоматологии</w:t>
            </w:r>
          </w:p>
        </w:tc>
      </w:tr>
      <w:tr w:rsidR="005A518C" w:rsidRPr="009831F2" w:rsidTr="00821572">
        <w:trPr>
          <w:trHeight w:hRule="exact" w:val="41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5A518C" w:rsidRPr="009831F2" w:rsidTr="00821572">
        <w:trPr>
          <w:trHeight w:hRule="exact" w:val="42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CF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5A518C" w:rsidRPr="009831F2" w:rsidTr="00821572">
        <w:trPr>
          <w:trHeight w:hRule="exact" w:val="431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CF45A0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36</w:t>
            </w:r>
            <w:r w:rsidR="005A518C"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</w:p>
        </w:tc>
      </w:tr>
      <w:tr w:rsidR="005A518C" w:rsidRPr="009831F2" w:rsidTr="00821572">
        <w:trPr>
          <w:trHeight w:hRule="exact" w:val="422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CF45A0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54</w:t>
            </w:r>
            <w:r w:rsidR="005A518C"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</w:p>
        </w:tc>
      </w:tr>
      <w:tr w:rsidR="005A518C" w:rsidRPr="009831F2" w:rsidTr="00821572">
        <w:trPr>
          <w:trHeight w:hRule="exact" w:val="42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аудиторных часов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CF45A0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180</w:t>
            </w:r>
            <w:r w:rsidR="005A518C"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</w:p>
        </w:tc>
      </w:tr>
      <w:tr w:rsidR="005A518C" w:rsidRPr="009831F2" w:rsidTr="00821572">
        <w:trPr>
          <w:trHeight w:hRule="exact" w:val="421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CF45A0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90 </w:t>
            </w:r>
            <w:r w:rsidR="005A518C" w:rsidRPr="009831F2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</w:tr>
      <w:tr w:rsidR="005A518C" w:rsidRPr="009831F2" w:rsidTr="00821572">
        <w:trPr>
          <w:trHeight w:hRule="exact" w:val="42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CF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 </w:t>
            </w: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семестр</w:t>
            </w:r>
          </w:p>
        </w:tc>
      </w:tr>
      <w:tr w:rsidR="005A518C" w:rsidRPr="009831F2" w:rsidTr="00821572">
        <w:trPr>
          <w:trHeight w:hRule="exact" w:val="42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CF45A0" w:rsidP="0082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5A518C" w:rsidRPr="009831F2" w:rsidTr="00821572">
        <w:trPr>
          <w:trHeight w:hRule="exact" w:val="42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Кредит. единиц всего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Default="00CF45A0" w:rsidP="0082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3+3</w:t>
            </w:r>
          </w:p>
          <w:p w:rsidR="005A518C" w:rsidRPr="009831F2" w:rsidRDefault="005A518C" w:rsidP="0082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518C" w:rsidRPr="00D44A4F" w:rsidRDefault="005A518C" w:rsidP="005A518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>2)Цели дисциплины</w:t>
      </w:r>
      <w:proofErr w:type="gramStart"/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:</w:t>
      </w:r>
      <w:proofErr w:type="gramEnd"/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</w:t>
      </w:r>
      <w:r w:rsidR="00D44A4F" w:rsidRPr="00D44A4F">
        <w:rPr>
          <w:rFonts w:ascii="Times New Roman" w:hAnsi="Times New Roman" w:cs="Times New Roman"/>
          <w:sz w:val="20"/>
          <w:szCs w:val="20"/>
        </w:rPr>
        <w:t xml:space="preserve">подготовка врача стоматолога, </w:t>
      </w:r>
      <w:r w:rsidR="00D44A4F" w:rsidRPr="00D44A4F">
        <w:rPr>
          <w:rFonts w:ascii="Times New Roman" w:hAnsi="Times New Roman" w:cs="Times New Roman"/>
          <w:spacing w:val="2"/>
          <w:sz w:val="20"/>
          <w:szCs w:val="20"/>
        </w:rPr>
        <w:t xml:space="preserve">способного оказать </w:t>
      </w:r>
      <w:r w:rsidR="00D44A4F" w:rsidRPr="00D44A4F">
        <w:rPr>
          <w:rFonts w:ascii="Times New Roman" w:hAnsi="Times New Roman" w:cs="Times New Roman"/>
          <w:spacing w:val="1"/>
          <w:sz w:val="20"/>
          <w:szCs w:val="20"/>
        </w:rPr>
        <w:t xml:space="preserve">пациентам </w:t>
      </w:r>
      <w:r w:rsidR="00D44A4F" w:rsidRPr="00D44A4F">
        <w:rPr>
          <w:rFonts w:ascii="Times New Roman" w:hAnsi="Times New Roman" w:cs="Times New Roman"/>
          <w:sz w:val="20"/>
          <w:szCs w:val="20"/>
        </w:rPr>
        <w:t>с заболеваниями твёрдых тканей зубов</w:t>
      </w:r>
      <w:r w:rsidR="00D44A4F" w:rsidRPr="00D44A4F">
        <w:rPr>
          <w:rFonts w:ascii="Times New Roman" w:hAnsi="Times New Roman" w:cs="Times New Roman"/>
          <w:spacing w:val="1"/>
          <w:sz w:val="20"/>
          <w:szCs w:val="20"/>
        </w:rPr>
        <w:t xml:space="preserve"> амбулаторную стоматологическую терапевтическую помощь</w:t>
      </w:r>
      <w:r w:rsidR="00D44A4F">
        <w:rPr>
          <w:rFonts w:ascii="Times New Roman" w:hAnsi="Times New Roman" w:cs="Times New Roman"/>
          <w:spacing w:val="1"/>
          <w:sz w:val="20"/>
          <w:szCs w:val="20"/>
          <w:lang w:val="ru-RU"/>
        </w:rPr>
        <w:t>.</w:t>
      </w:r>
    </w:p>
    <w:p w:rsidR="00D44A4F" w:rsidRPr="00D44A4F" w:rsidRDefault="005A518C" w:rsidP="00D44A4F">
      <w:pPr>
        <w:pStyle w:val="a4"/>
        <w:jc w:val="left"/>
        <w:rPr>
          <w:b w:val="0"/>
          <w:sz w:val="20"/>
        </w:rPr>
      </w:pPr>
      <w:r w:rsidRPr="009831F2">
        <w:rPr>
          <w:sz w:val="20"/>
        </w:rPr>
        <w:t>3) Задачи дисциплины :</w:t>
      </w:r>
      <w:proofErr w:type="gramStart"/>
      <w:r w:rsidRPr="009831F2">
        <w:rPr>
          <w:sz w:val="20"/>
        </w:rPr>
        <w:t xml:space="preserve"> </w:t>
      </w:r>
      <w:r w:rsidR="00D44A4F" w:rsidRPr="00F02F5C">
        <w:rPr>
          <w:b w:val="0"/>
          <w:sz w:val="24"/>
          <w:szCs w:val="24"/>
        </w:rPr>
        <w:t>.</w:t>
      </w:r>
      <w:proofErr w:type="gramEnd"/>
      <w:r w:rsidR="00D44A4F" w:rsidRPr="00F02F5C">
        <w:rPr>
          <w:b w:val="0"/>
          <w:sz w:val="24"/>
          <w:szCs w:val="24"/>
        </w:rPr>
        <w:t xml:space="preserve"> </w:t>
      </w:r>
      <w:r w:rsidR="00D44A4F" w:rsidRPr="00D44A4F">
        <w:rPr>
          <w:b w:val="0"/>
          <w:sz w:val="20"/>
        </w:rPr>
        <w:t>Изучить основы организации мониторинга стоматологического статуса и факторов риска развития стоматологических заболеваний у различных возрастных групп населения.</w:t>
      </w:r>
    </w:p>
    <w:p w:rsidR="00D44A4F" w:rsidRPr="00D44A4F" w:rsidRDefault="00D44A4F" w:rsidP="00D44A4F">
      <w:pPr>
        <w:pStyle w:val="a4"/>
        <w:jc w:val="left"/>
        <w:rPr>
          <w:b w:val="0"/>
          <w:sz w:val="20"/>
        </w:rPr>
      </w:pPr>
      <w:r w:rsidRPr="00D44A4F">
        <w:rPr>
          <w:b w:val="0"/>
          <w:sz w:val="20"/>
        </w:rPr>
        <w:t xml:space="preserve">2. Изучить эпидемиологию стоматологических заболеваний. Показатели стоматологического здоровья населения: распространенность и интенсивность заболеваний, прирост и степень активности кариеса. Профилактики кариеса на </w:t>
      </w:r>
      <w:proofErr w:type="gramStart"/>
      <w:r w:rsidRPr="00D44A4F">
        <w:rPr>
          <w:b w:val="0"/>
          <w:sz w:val="20"/>
        </w:rPr>
        <w:t>коммунальном</w:t>
      </w:r>
      <w:proofErr w:type="gramEnd"/>
      <w:r w:rsidRPr="00D44A4F">
        <w:rPr>
          <w:b w:val="0"/>
          <w:sz w:val="20"/>
        </w:rPr>
        <w:t>, групповом и индивидуальным уровнях.</w:t>
      </w:r>
    </w:p>
    <w:p w:rsidR="00D44A4F" w:rsidRPr="00D44A4F" w:rsidRDefault="00D44A4F" w:rsidP="00D44A4F">
      <w:pPr>
        <w:pStyle w:val="a4"/>
        <w:jc w:val="left"/>
        <w:rPr>
          <w:b w:val="0"/>
          <w:sz w:val="20"/>
        </w:rPr>
      </w:pPr>
      <w:r w:rsidRPr="00D44A4F">
        <w:rPr>
          <w:b w:val="0"/>
          <w:sz w:val="20"/>
        </w:rPr>
        <w:t>3. Изучить основы организации  профилактики заболеваний периодонта.</w:t>
      </w:r>
    </w:p>
    <w:p w:rsidR="00D44A4F" w:rsidRPr="00D44A4F" w:rsidRDefault="00D44A4F" w:rsidP="00D44A4F">
      <w:pPr>
        <w:pStyle w:val="a4"/>
        <w:jc w:val="left"/>
        <w:rPr>
          <w:b w:val="0"/>
          <w:sz w:val="20"/>
        </w:rPr>
      </w:pPr>
      <w:r w:rsidRPr="00D44A4F">
        <w:rPr>
          <w:b w:val="0"/>
          <w:sz w:val="20"/>
        </w:rPr>
        <w:t>4. Изучить основы организации профилактики зубочелюстных аномалий.</w:t>
      </w:r>
    </w:p>
    <w:p w:rsidR="00D44A4F" w:rsidRPr="00E04626" w:rsidRDefault="005A518C" w:rsidP="00D44A4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>4)Содержание разделов учебной программы:</w:t>
      </w:r>
      <w:r w:rsidR="00D44A4F" w:rsidRPr="00D44A4F">
        <w:rPr>
          <w:sz w:val="20"/>
          <w:szCs w:val="20"/>
        </w:rPr>
        <w:t xml:space="preserve"> </w:t>
      </w:r>
      <w:r w:rsidR="00D44A4F" w:rsidRPr="00D44A4F">
        <w:rPr>
          <w:rFonts w:ascii="Times New Roman" w:hAnsi="Times New Roman" w:cs="Times New Roman"/>
          <w:sz w:val="20"/>
          <w:szCs w:val="20"/>
        </w:rPr>
        <w:t>Дисциплина состоит из четырех разделов. Раздел 1. Организация и оборудование     терапевтического отделения (кабинета) стоматологической поликлиники. Раздел 2. Обследование стоматологического пациента при лечении кариеса и некариозных поражений твердых тканей зубов. Раздел 3. Некариозные поражения зубов. Раздел 4. Кариесология</w:t>
      </w:r>
      <w:r w:rsidR="00E0462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A518C" w:rsidRPr="009831F2" w:rsidRDefault="005A518C" w:rsidP="005A518C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>5) В результате освоения дисциплины   «</w:t>
      </w:r>
      <w:r w:rsidR="00E046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Кариесология и  заболевание твердых тканей зубов</w:t>
      </w:r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>» студент должен:</w:t>
      </w:r>
    </w:p>
    <w:p w:rsidR="00E04626" w:rsidRPr="00E04626" w:rsidRDefault="005A518C" w:rsidP="00E04626">
      <w:pPr>
        <w:pStyle w:val="a5"/>
        <w:rPr>
          <w:sz w:val="20"/>
          <w:szCs w:val="20"/>
        </w:rPr>
      </w:pPr>
      <w:proofErr w:type="gramStart"/>
      <w:r w:rsidRPr="00E04626">
        <w:rPr>
          <w:b/>
          <w:sz w:val="20"/>
          <w:szCs w:val="20"/>
        </w:rPr>
        <w:t>Знать:</w:t>
      </w:r>
      <w:r w:rsidR="00E04626" w:rsidRPr="00E04626">
        <w:rPr>
          <w:sz w:val="20"/>
        </w:rPr>
        <w:t xml:space="preserve"> </w:t>
      </w:r>
      <w:r w:rsidR="00E04626" w:rsidRPr="00E04626">
        <w:rPr>
          <w:sz w:val="20"/>
          <w:szCs w:val="20"/>
        </w:rPr>
        <w:t xml:space="preserve">нормальное развитие зубочелюстной системы; классификации, этиологию, патогенез заболеваний твёрдых тканей зубов; методы обследования, диагностики, профилактики и </w:t>
      </w:r>
      <w:r w:rsidR="00E04626" w:rsidRPr="00E04626">
        <w:rPr>
          <w:spacing w:val="1"/>
          <w:sz w:val="20"/>
          <w:szCs w:val="20"/>
        </w:rPr>
        <w:t>терапевтическ</w:t>
      </w:r>
      <w:r w:rsidR="00E04626" w:rsidRPr="00E04626">
        <w:rPr>
          <w:sz w:val="20"/>
          <w:szCs w:val="20"/>
        </w:rPr>
        <w:t xml:space="preserve">ого лечения патологии твердых тканей зубов; причины осложнений в </w:t>
      </w:r>
      <w:r w:rsidR="00E04626" w:rsidRPr="00E04626">
        <w:rPr>
          <w:spacing w:val="1"/>
          <w:sz w:val="20"/>
          <w:szCs w:val="20"/>
        </w:rPr>
        <w:t>терапевтическ</w:t>
      </w:r>
      <w:r w:rsidR="00E04626" w:rsidRPr="00E04626">
        <w:rPr>
          <w:sz w:val="20"/>
          <w:szCs w:val="20"/>
        </w:rPr>
        <w:t xml:space="preserve">ой практике при лечении кариеса зубов, </w:t>
      </w:r>
      <w:proofErr w:type="spellStart"/>
      <w:r w:rsidR="00E04626" w:rsidRPr="00E04626">
        <w:rPr>
          <w:sz w:val="20"/>
          <w:szCs w:val="20"/>
        </w:rPr>
        <w:t>некариозных</w:t>
      </w:r>
      <w:proofErr w:type="spellEnd"/>
      <w:r w:rsidR="00E04626" w:rsidRPr="00E04626">
        <w:rPr>
          <w:sz w:val="20"/>
          <w:szCs w:val="20"/>
        </w:rPr>
        <w:t xml:space="preserve"> поражений твердых тканей зубов и способы их предупреждения; ошибки, возникающие при лечении кариеса зубов, </w:t>
      </w:r>
      <w:proofErr w:type="spellStart"/>
      <w:r w:rsidR="00E04626" w:rsidRPr="00E04626">
        <w:rPr>
          <w:sz w:val="20"/>
          <w:szCs w:val="20"/>
        </w:rPr>
        <w:t>некариозных</w:t>
      </w:r>
      <w:proofErr w:type="spellEnd"/>
      <w:r w:rsidR="00E04626" w:rsidRPr="00E04626">
        <w:rPr>
          <w:sz w:val="20"/>
          <w:szCs w:val="20"/>
        </w:rPr>
        <w:t xml:space="preserve"> поражений твердых тканей зубов, методы их профилактики и устранения;</w:t>
      </w:r>
      <w:proofErr w:type="gramEnd"/>
      <w:r w:rsidR="00E04626" w:rsidRPr="00E04626">
        <w:rPr>
          <w:sz w:val="20"/>
          <w:szCs w:val="20"/>
        </w:rPr>
        <w:t xml:space="preserve"> использование пломбировочных материалов при лечении кариеса и </w:t>
      </w:r>
      <w:proofErr w:type="spellStart"/>
      <w:r w:rsidR="00E04626" w:rsidRPr="00E04626">
        <w:rPr>
          <w:sz w:val="20"/>
          <w:szCs w:val="20"/>
        </w:rPr>
        <w:t>некариозных</w:t>
      </w:r>
      <w:proofErr w:type="spellEnd"/>
      <w:r w:rsidR="00E04626" w:rsidRPr="00E04626">
        <w:rPr>
          <w:sz w:val="20"/>
          <w:szCs w:val="20"/>
        </w:rPr>
        <w:t xml:space="preserve"> поражений твердых тканей зубов.</w:t>
      </w:r>
    </w:p>
    <w:p w:rsidR="00E04626" w:rsidRPr="00E04626" w:rsidRDefault="00E04626" w:rsidP="00E04626">
      <w:pPr>
        <w:pStyle w:val="a5"/>
        <w:rPr>
          <w:sz w:val="20"/>
          <w:szCs w:val="20"/>
        </w:rPr>
      </w:pPr>
      <w:r w:rsidRPr="00E04626">
        <w:rPr>
          <w:b/>
          <w:sz w:val="20"/>
          <w:szCs w:val="20"/>
        </w:rPr>
        <w:t>Уметь:</w:t>
      </w:r>
      <w:r w:rsidRPr="00E04626">
        <w:rPr>
          <w:sz w:val="20"/>
          <w:szCs w:val="20"/>
        </w:rPr>
        <w:t xml:space="preserve"> составить план и обследовать пациента с кариесом и другими заболеваниями твердых тканей зубо</w:t>
      </w:r>
      <w:proofErr w:type="gramStart"/>
      <w:r w:rsidRPr="00E04626">
        <w:rPr>
          <w:sz w:val="20"/>
          <w:szCs w:val="20"/>
        </w:rPr>
        <w:t>в-</w:t>
      </w:r>
      <w:proofErr w:type="gramEnd"/>
      <w:r w:rsidRPr="00E04626">
        <w:rPr>
          <w:sz w:val="20"/>
          <w:szCs w:val="20"/>
        </w:rPr>
        <w:t xml:space="preserve"> использовать дополнительные методы исследования (лучевые, электрометрические методы диагностики) для уточнения диагноза;- поставить диагноз;- планировать лечение кариеса зубов, </w:t>
      </w:r>
      <w:proofErr w:type="spellStart"/>
      <w:r w:rsidRPr="00E04626">
        <w:rPr>
          <w:sz w:val="20"/>
          <w:szCs w:val="20"/>
        </w:rPr>
        <w:t>некариозных</w:t>
      </w:r>
      <w:proofErr w:type="spellEnd"/>
      <w:r w:rsidRPr="00E04626">
        <w:rPr>
          <w:sz w:val="20"/>
          <w:szCs w:val="20"/>
        </w:rPr>
        <w:t xml:space="preserve"> поражений твердых тканей зубов;- выявить, устранить и предпринять меры профилактики осложнений при лечении кариеса зубов, </w:t>
      </w:r>
      <w:proofErr w:type="spellStart"/>
      <w:r w:rsidRPr="00E04626">
        <w:rPr>
          <w:sz w:val="20"/>
          <w:szCs w:val="20"/>
        </w:rPr>
        <w:t>некариозных</w:t>
      </w:r>
      <w:proofErr w:type="spellEnd"/>
      <w:r w:rsidRPr="00E04626">
        <w:rPr>
          <w:sz w:val="20"/>
          <w:szCs w:val="20"/>
        </w:rPr>
        <w:t xml:space="preserve"> поражений твердых тканей зубов; провести лечение кариеса с помощью </w:t>
      </w:r>
      <w:proofErr w:type="spellStart"/>
      <w:r w:rsidRPr="00E04626">
        <w:rPr>
          <w:sz w:val="20"/>
          <w:szCs w:val="20"/>
        </w:rPr>
        <w:t>неивазивных</w:t>
      </w:r>
      <w:proofErr w:type="spellEnd"/>
      <w:r w:rsidRPr="00E04626">
        <w:rPr>
          <w:sz w:val="20"/>
          <w:szCs w:val="20"/>
        </w:rPr>
        <w:t xml:space="preserve"> и </w:t>
      </w:r>
      <w:proofErr w:type="spellStart"/>
      <w:r w:rsidRPr="00E04626">
        <w:rPr>
          <w:sz w:val="20"/>
          <w:szCs w:val="20"/>
        </w:rPr>
        <w:t>инвазивных</w:t>
      </w:r>
      <w:proofErr w:type="spellEnd"/>
      <w:r w:rsidRPr="00E04626">
        <w:rPr>
          <w:sz w:val="20"/>
          <w:szCs w:val="20"/>
        </w:rPr>
        <w:t xml:space="preserve"> методов, позволяющих сохранить жизнеспособность пульпы, и восстановить форму, функцию зуба у пациентов; - провести лечение </w:t>
      </w:r>
      <w:proofErr w:type="spellStart"/>
      <w:r w:rsidRPr="00E04626">
        <w:rPr>
          <w:sz w:val="20"/>
          <w:szCs w:val="20"/>
        </w:rPr>
        <w:t>некариозных</w:t>
      </w:r>
      <w:proofErr w:type="spellEnd"/>
      <w:r w:rsidRPr="00E04626">
        <w:rPr>
          <w:sz w:val="20"/>
          <w:szCs w:val="20"/>
        </w:rPr>
        <w:t xml:space="preserve"> поражений зубов у пациентов с помощью </w:t>
      </w:r>
      <w:proofErr w:type="spellStart"/>
      <w:r w:rsidRPr="00E04626">
        <w:rPr>
          <w:sz w:val="20"/>
          <w:szCs w:val="20"/>
        </w:rPr>
        <w:t>неивазивных</w:t>
      </w:r>
      <w:proofErr w:type="spellEnd"/>
      <w:r w:rsidRPr="00E04626">
        <w:rPr>
          <w:sz w:val="20"/>
          <w:szCs w:val="20"/>
        </w:rPr>
        <w:t xml:space="preserve"> и </w:t>
      </w:r>
      <w:proofErr w:type="spellStart"/>
      <w:r w:rsidRPr="00E04626">
        <w:rPr>
          <w:sz w:val="20"/>
          <w:szCs w:val="20"/>
        </w:rPr>
        <w:t>инвазивных</w:t>
      </w:r>
      <w:proofErr w:type="spellEnd"/>
      <w:r w:rsidRPr="00E04626">
        <w:rPr>
          <w:sz w:val="20"/>
          <w:szCs w:val="20"/>
        </w:rPr>
        <w:t xml:space="preserve"> методов;- выявить, устранить и предпринять меры профилактики осложнений при лечении кариеса, </w:t>
      </w:r>
      <w:proofErr w:type="spellStart"/>
      <w:r w:rsidRPr="00E04626">
        <w:rPr>
          <w:sz w:val="20"/>
          <w:szCs w:val="20"/>
        </w:rPr>
        <w:t>некариозных</w:t>
      </w:r>
      <w:proofErr w:type="spellEnd"/>
      <w:r w:rsidRPr="00E04626">
        <w:rPr>
          <w:sz w:val="20"/>
          <w:szCs w:val="20"/>
        </w:rPr>
        <w:t xml:space="preserve"> поражений твердых тканей зубов.</w:t>
      </w:r>
    </w:p>
    <w:p w:rsidR="00E04626" w:rsidRPr="00E04626" w:rsidRDefault="00E04626" w:rsidP="00E04626">
      <w:pPr>
        <w:pStyle w:val="a5"/>
        <w:rPr>
          <w:sz w:val="20"/>
          <w:szCs w:val="20"/>
        </w:rPr>
      </w:pPr>
      <w:proofErr w:type="spellStart"/>
      <w:r w:rsidRPr="007D0593">
        <w:rPr>
          <w:b/>
          <w:sz w:val="20"/>
          <w:szCs w:val="20"/>
        </w:rPr>
        <w:t>владеть</w:t>
      </w:r>
      <w:proofErr w:type="gramStart"/>
      <w:r w:rsidRPr="007D0593">
        <w:rPr>
          <w:b/>
          <w:sz w:val="20"/>
          <w:szCs w:val="20"/>
        </w:rPr>
        <w:t>:-</w:t>
      </w:r>
      <w:proofErr w:type="gramEnd"/>
      <w:r w:rsidRPr="00E04626">
        <w:rPr>
          <w:sz w:val="20"/>
          <w:szCs w:val="20"/>
        </w:rPr>
        <w:t>методами</w:t>
      </w:r>
      <w:proofErr w:type="spellEnd"/>
      <w:r w:rsidRPr="00E04626">
        <w:rPr>
          <w:sz w:val="20"/>
          <w:szCs w:val="20"/>
        </w:rPr>
        <w:t xml:space="preserve"> обследования пациентов с кариесом и другими заболеваниями твёрдых тканей зубов;- методами проведения </w:t>
      </w:r>
      <w:proofErr w:type="spellStart"/>
      <w:r w:rsidRPr="00E04626">
        <w:rPr>
          <w:sz w:val="20"/>
          <w:szCs w:val="20"/>
        </w:rPr>
        <w:t>реминерализирующей</w:t>
      </w:r>
      <w:proofErr w:type="spellEnd"/>
      <w:r w:rsidRPr="00E04626">
        <w:rPr>
          <w:sz w:val="20"/>
          <w:szCs w:val="20"/>
        </w:rPr>
        <w:t xml:space="preserve"> терапии, инфильтрации кариозного пятна; - методами лечения кариеса зубов;- методами лечения заболеваний твердых тканей зубов </w:t>
      </w:r>
      <w:proofErr w:type="spellStart"/>
      <w:r w:rsidRPr="00E04626">
        <w:rPr>
          <w:sz w:val="20"/>
          <w:szCs w:val="20"/>
        </w:rPr>
        <w:t>некариозного</w:t>
      </w:r>
      <w:proofErr w:type="spellEnd"/>
      <w:r w:rsidRPr="00E04626">
        <w:rPr>
          <w:sz w:val="20"/>
          <w:szCs w:val="20"/>
        </w:rPr>
        <w:t xml:space="preserve"> происхождения;- методами отбеливания витальных и </w:t>
      </w:r>
      <w:proofErr w:type="spellStart"/>
      <w:r w:rsidRPr="00E04626">
        <w:rPr>
          <w:sz w:val="20"/>
          <w:szCs w:val="20"/>
        </w:rPr>
        <w:t>девитальных</w:t>
      </w:r>
      <w:proofErr w:type="spellEnd"/>
      <w:r w:rsidRPr="00E04626">
        <w:rPr>
          <w:sz w:val="20"/>
          <w:szCs w:val="20"/>
        </w:rPr>
        <w:t xml:space="preserve"> зубов;- методами </w:t>
      </w:r>
      <w:proofErr w:type="spellStart"/>
      <w:r w:rsidRPr="00E04626">
        <w:rPr>
          <w:sz w:val="20"/>
          <w:szCs w:val="20"/>
        </w:rPr>
        <w:t>атравматичного</w:t>
      </w:r>
      <w:proofErr w:type="spellEnd"/>
      <w:r w:rsidRPr="00E04626">
        <w:rPr>
          <w:sz w:val="20"/>
          <w:szCs w:val="20"/>
        </w:rPr>
        <w:t xml:space="preserve"> препарирования кариозных полостей .</w:t>
      </w:r>
    </w:p>
    <w:p w:rsidR="007D0593" w:rsidRPr="009831F2" w:rsidRDefault="007D0593" w:rsidP="005A51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A518C" w:rsidRPr="009831F2" w:rsidRDefault="005A518C" w:rsidP="005A518C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>6) Перечень компетенций</w:t>
      </w:r>
      <w:proofErr w:type="gramStart"/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,</w:t>
      </w:r>
      <w:proofErr w:type="gramEnd"/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вклад в формирование которых осуществляет дисциплина:</w:t>
      </w:r>
    </w:p>
    <w:p w:rsidR="005A518C" w:rsidRPr="009831F2" w:rsidRDefault="005A518C" w:rsidP="005A518C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sz w:val="20"/>
          <w:szCs w:val="20"/>
        </w:rPr>
        <w:t>Окончив курс</w:t>
      </w:r>
      <w:r w:rsidR="00E04626" w:rsidRPr="00E046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  <w:r w:rsidR="00E046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«Кариесология и  заболевание твердых тканей зубов»</w:t>
      </w:r>
      <w:r w:rsidRPr="009831F2">
        <w:rPr>
          <w:rFonts w:ascii="Times New Roman" w:hAnsi="Times New Roman" w:cs="Times New Roman"/>
          <w:sz w:val="20"/>
          <w:szCs w:val="20"/>
        </w:rPr>
        <w:t xml:space="preserve"> </w:t>
      </w:r>
      <w:r w:rsidRPr="009831F2">
        <w:rPr>
          <w:rFonts w:ascii="Times New Roman" w:hAnsi="Times New Roman" w:cs="Times New Roman"/>
          <w:b/>
          <w:i/>
          <w:sz w:val="20"/>
          <w:szCs w:val="20"/>
        </w:rPr>
        <w:t>560</w:t>
      </w:r>
      <w:r w:rsidRPr="009831F2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  <w:r w:rsidRPr="009831F2">
        <w:rPr>
          <w:rFonts w:ascii="Times New Roman" w:hAnsi="Times New Roman" w:cs="Times New Roman"/>
          <w:b/>
          <w:i/>
          <w:sz w:val="20"/>
          <w:szCs w:val="20"/>
        </w:rPr>
        <w:t xml:space="preserve">004 - </w:t>
      </w:r>
      <w:r w:rsidRPr="009831F2">
        <w:rPr>
          <w:rFonts w:ascii="Times New Roman" w:hAnsi="Times New Roman" w:cs="Times New Roman"/>
          <w:b/>
          <w:sz w:val="20"/>
          <w:szCs w:val="20"/>
        </w:rPr>
        <w:t xml:space="preserve">«Стоматология»  </w:t>
      </w:r>
      <w:r w:rsidRPr="009831F2">
        <w:rPr>
          <w:rFonts w:ascii="Times New Roman" w:hAnsi="Times New Roman" w:cs="Times New Roman"/>
          <w:sz w:val="20"/>
          <w:szCs w:val="20"/>
        </w:rPr>
        <w:t>студент должен обладать следующими компетенциями:</w:t>
      </w:r>
    </w:p>
    <w:p w:rsidR="005A518C" w:rsidRPr="009831F2" w:rsidRDefault="005A518C" w:rsidP="005A518C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31F2">
        <w:rPr>
          <w:rFonts w:ascii="Times New Roman" w:hAnsi="Times New Roman" w:cs="Times New Roman"/>
          <w:b/>
          <w:sz w:val="20"/>
          <w:szCs w:val="20"/>
        </w:rPr>
        <w:t>а) универсальными:</w:t>
      </w:r>
    </w:p>
    <w:p w:rsidR="005A518C" w:rsidRPr="009831F2" w:rsidRDefault="005A518C" w:rsidP="005A518C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31F2">
        <w:rPr>
          <w:rFonts w:ascii="Times New Roman" w:hAnsi="Times New Roman" w:cs="Times New Roman"/>
          <w:b/>
          <w:color w:val="000000"/>
          <w:sz w:val="20"/>
          <w:szCs w:val="20"/>
        </w:rPr>
        <w:t>ОК-1</w:t>
      </w:r>
      <w:r w:rsidRPr="009831F2">
        <w:rPr>
          <w:rFonts w:ascii="Times New Roman" w:hAnsi="Times New Roman" w:cs="Times New Roman"/>
          <w:color w:val="000000"/>
          <w:sz w:val="20"/>
          <w:szCs w:val="20"/>
        </w:rPr>
        <w:t xml:space="preserve"> - способен 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5A518C" w:rsidRPr="009831F2" w:rsidRDefault="005A518C" w:rsidP="005A51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31F2">
        <w:rPr>
          <w:rFonts w:ascii="Times New Roman" w:hAnsi="Times New Roman" w:cs="Times New Roman"/>
          <w:b/>
          <w:sz w:val="20"/>
          <w:szCs w:val="20"/>
        </w:rPr>
        <w:t>ОК-8</w:t>
      </w:r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- </w:t>
      </w:r>
      <w:r w:rsidRPr="009831F2">
        <w:rPr>
          <w:rFonts w:ascii="Times New Roman" w:hAnsi="Times New Roman" w:cs="Times New Roman"/>
          <w:sz w:val="20"/>
          <w:szCs w:val="20"/>
        </w:rPr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  <w:r w:rsidRPr="009831F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A518C" w:rsidRPr="009831F2" w:rsidRDefault="005A518C" w:rsidP="005A51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b/>
          <w:sz w:val="20"/>
          <w:szCs w:val="20"/>
        </w:rPr>
        <w:t>ОК-12</w:t>
      </w:r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r w:rsidRPr="009831F2">
        <w:rPr>
          <w:rFonts w:ascii="Times New Roman" w:hAnsi="Times New Roman" w:cs="Times New Roman"/>
          <w:sz w:val="20"/>
          <w:szCs w:val="20"/>
        </w:rPr>
        <w:t>грамотно использовать в профессиональной деятельности компьютерную технику, медико-техническую аппаратуру, готов применять современные информационные технологии для решения профессиональных задач</w:t>
      </w:r>
      <w:r w:rsidRPr="009831F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A518C" w:rsidRPr="009831F2" w:rsidRDefault="005A518C" w:rsidP="005A518C">
      <w:pPr>
        <w:pStyle w:val="a3"/>
        <w:shd w:val="clear" w:color="auto" w:fill="FFFFFF"/>
        <w:spacing w:after="0" w:line="245" w:lineRule="exact"/>
        <w:ind w:left="0" w:right="15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b/>
          <w:sz w:val="20"/>
          <w:szCs w:val="20"/>
        </w:rPr>
        <w:t>СЛК -2</w:t>
      </w:r>
      <w:r w:rsidRPr="009831F2">
        <w:rPr>
          <w:rFonts w:ascii="Times New Roman" w:hAnsi="Times New Roman" w:cs="Times New Roman"/>
          <w:sz w:val="20"/>
          <w:szCs w:val="20"/>
        </w:rPr>
        <w:t xml:space="preserve"> - </w:t>
      </w:r>
      <w:r w:rsidRPr="009831F2">
        <w:rPr>
          <w:rFonts w:ascii="Times New Roman" w:hAnsi="Times New Roman" w:cs="Times New Roman"/>
          <w:color w:val="000000"/>
          <w:sz w:val="20"/>
          <w:szCs w:val="20"/>
        </w:rPr>
        <w:t>способен и готов выявлять естественнонаучную сущность проблем, возникающих в ходе профессиональной деятельности врача;</w:t>
      </w:r>
    </w:p>
    <w:p w:rsidR="005A518C" w:rsidRPr="009831F2" w:rsidRDefault="005A518C" w:rsidP="005A5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1F2">
        <w:rPr>
          <w:rFonts w:ascii="Times New Roman" w:hAnsi="Times New Roman" w:cs="Times New Roman"/>
          <w:b/>
          <w:sz w:val="20"/>
          <w:szCs w:val="20"/>
        </w:rPr>
        <w:t>б) профессиональными:</w:t>
      </w:r>
    </w:p>
    <w:p w:rsidR="005A518C" w:rsidRPr="009831F2" w:rsidRDefault="005A518C" w:rsidP="005A5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1F2">
        <w:rPr>
          <w:rFonts w:ascii="Times New Roman" w:hAnsi="Times New Roman" w:cs="Times New Roman"/>
          <w:b/>
          <w:color w:val="000000"/>
          <w:sz w:val="20"/>
          <w:szCs w:val="20"/>
        </w:rPr>
        <w:t>ПК-2</w:t>
      </w:r>
      <w:r w:rsidRPr="009831F2">
        <w:rPr>
          <w:rFonts w:ascii="Times New Roman" w:hAnsi="Times New Roman" w:cs="Times New Roman"/>
          <w:color w:val="000000"/>
          <w:sz w:val="20"/>
          <w:szCs w:val="20"/>
        </w:rPr>
        <w:t xml:space="preserve"> - 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 написать медицинскую карту амбулаторного и стационарного больного взрослого и ребенка;</w:t>
      </w:r>
    </w:p>
    <w:p w:rsidR="005A518C" w:rsidRPr="009831F2" w:rsidRDefault="005A518C" w:rsidP="005A518C">
      <w:pPr>
        <w:shd w:val="clear" w:color="auto" w:fill="FFFFFF"/>
        <w:spacing w:before="14" w:after="0"/>
        <w:ind w:right="158"/>
        <w:jc w:val="both"/>
        <w:rPr>
          <w:rFonts w:ascii="Times New Roman" w:hAnsi="Times New Roman" w:cs="Times New Roman"/>
          <w:sz w:val="20"/>
          <w:szCs w:val="20"/>
        </w:rPr>
      </w:pPr>
      <w:r w:rsidRPr="009831F2">
        <w:rPr>
          <w:rFonts w:ascii="Times New Roman" w:hAnsi="Times New Roman" w:cs="Times New Roman"/>
          <w:b/>
          <w:color w:val="000000"/>
          <w:sz w:val="20"/>
          <w:szCs w:val="20"/>
        </w:rPr>
        <w:t>ПК-4</w:t>
      </w:r>
      <w:r w:rsidRPr="009831F2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9831F2">
        <w:rPr>
          <w:rFonts w:ascii="Times New Roman" w:hAnsi="Times New Roman" w:cs="Times New Roman"/>
          <w:sz w:val="20"/>
          <w:szCs w:val="20"/>
        </w:rPr>
        <w:t>способен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помещений, детских организаций здравоохранения, владеть техникой ухода за больными детьми и взрослыми;</w:t>
      </w:r>
    </w:p>
    <w:p w:rsidR="005A518C" w:rsidRPr="009831F2" w:rsidRDefault="005A518C" w:rsidP="005A518C">
      <w:pPr>
        <w:shd w:val="clear" w:color="auto" w:fill="FFFFFF"/>
        <w:spacing w:before="14" w:after="0"/>
        <w:ind w:right="158"/>
        <w:jc w:val="both"/>
        <w:rPr>
          <w:rFonts w:ascii="Times New Roman" w:hAnsi="Times New Roman" w:cs="Times New Roman"/>
          <w:sz w:val="20"/>
          <w:szCs w:val="20"/>
        </w:rPr>
      </w:pPr>
      <w:r w:rsidRPr="009831F2">
        <w:rPr>
          <w:rFonts w:ascii="Times New Roman" w:hAnsi="Times New Roman" w:cs="Times New Roman"/>
          <w:b/>
          <w:color w:val="000000"/>
          <w:sz w:val="20"/>
          <w:szCs w:val="20"/>
        </w:rPr>
        <w:t>ПК-6</w:t>
      </w:r>
      <w:r w:rsidRPr="009831F2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9831F2">
        <w:rPr>
          <w:rFonts w:ascii="Times New Roman" w:hAnsi="Times New Roman" w:cs="Times New Roman"/>
          <w:sz w:val="20"/>
          <w:szCs w:val="20"/>
        </w:rPr>
        <w:t>способен к работе с медико-технической аппаратурой, используемой в работе с пациентами, компьютерной техникой, получать информацию из различных источников, применять возможности современных информационных технологий для решения профессиональных задач</w:t>
      </w:r>
    </w:p>
    <w:p w:rsidR="005A518C" w:rsidRPr="009831F2" w:rsidRDefault="005A518C" w:rsidP="005A518C">
      <w:pPr>
        <w:shd w:val="clear" w:color="auto" w:fill="FFFFFF"/>
        <w:spacing w:before="14" w:after="0"/>
        <w:ind w:right="158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831F2">
        <w:rPr>
          <w:rFonts w:ascii="Times New Roman" w:hAnsi="Times New Roman" w:cs="Times New Roman"/>
          <w:b/>
          <w:color w:val="000000"/>
          <w:sz w:val="20"/>
          <w:szCs w:val="20"/>
        </w:rPr>
        <w:t>ПК-9</w:t>
      </w:r>
      <w:r w:rsidRPr="009831F2">
        <w:rPr>
          <w:rFonts w:ascii="Times New Roman" w:hAnsi="Times New Roman" w:cs="Times New Roman"/>
          <w:color w:val="000000"/>
          <w:sz w:val="20"/>
          <w:szCs w:val="20"/>
        </w:rPr>
        <w:t xml:space="preserve"> -способен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детей, для своевременной диагностики заболеваний и патологических процессов;</w:t>
      </w:r>
    </w:p>
    <w:p w:rsidR="005A518C" w:rsidRPr="009831F2" w:rsidRDefault="005A518C" w:rsidP="005A518C">
      <w:pPr>
        <w:shd w:val="clear" w:color="auto" w:fill="FFFFFF"/>
        <w:spacing w:before="14" w:after="0"/>
        <w:rPr>
          <w:rFonts w:ascii="Times New Roman" w:hAnsi="Times New Roman" w:cs="Times New Roman"/>
          <w:sz w:val="20"/>
          <w:szCs w:val="20"/>
        </w:rPr>
      </w:pPr>
      <w:r w:rsidRPr="009831F2">
        <w:rPr>
          <w:rFonts w:ascii="Times New Roman" w:hAnsi="Times New Roman" w:cs="Times New Roman"/>
          <w:b/>
          <w:color w:val="000000"/>
          <w:sz w:val="20"/>
          <w:szCs w:val="20"/>
        </w:rPr>
        <w:t>ПК-13</w:t>
      </w:r>
      <w:r w:rsidRPr="009831F2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9831F2">
        <w:rPr>
          <w:rFonts w:ascii="Times New Roman" w:hAnsi="Times New Roman" w:cs="Times New Roman"/>
          <w:sz w:val="20"/>
          <w:szCs w:val="20"/>
        </w:rPr>
        <w:t xml:space="preserve">способен назначать больным адекватное лечение в </w:t>
      </w:r>
    </w:p>
    <w:p w:rsidR="005A518C" w:rsidRPr="009831F2" w:rsidRDefault="005A518C" w:rsidP="005A518C">
      <w:pPr>
        <w:shd w:val="clear" w:color="auto" w:fill="FFFFFF"/>
        <w:spacing w:after="0"/>
        <w:ind w:right="158"/>
        <w:rPr>
          <w:rFonts w:ascii="Times New Roman" w:hAnsi="Times New Roman" w:cs="Times New Roman"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sz w:val="20"/>
          <w:szCs w:val="20"/>
        </w:rPr>
        <w:t>соответствии с выставленным диагнозом, осуществлять алгоритм выбора медикаментозной и немедикаментозной терапии пациентам со стоматологическими заболеваниями;</w:t>
      </w:r>
    </w:p>
    <w:p w:rsidR="005A518C" w:rsidRPr="009831F2" w:rsidRDefault="005A518C" w:rsidP="005A518C">
      <w:pPr>
        <w:widowControl w:val="0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b/>
          <w:sz w:val="20"/>
          <w:szCs w:val="20"/>
        </w:rPr>
        <w:t>ПК-20</w:t>
      </w:r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r w:rsidRPr="009831F2">
        <w:rPr>
          <w:rFonts w:ascii="Times New Roman" w:hAnsi="Times New Roman" w:cs="Times New Roman"/>
          <w:sz w:val="20"/>
          <w:szCs w:val="20"/>
        </w:rPr>
        <w:t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</w:t>
      </w:r>
      <w:r w:rsidRPr="009831F2">
        <w:rPr>
          <w:rFonts w:ascii="Times New Roman" w:hAnsi="Times New Roman" w:cs="Times New Roman"/>
          <w:b/>
          <w:sz w:val="20"/>
          <w:szCs w:val="20"/>
        </w:rPr>
        <w:t>;</w:t>
      </w:r>
    </w:p>
    <w:p w:rsidR="005A518C" w:rsidRPr="009831F2" w:rsidRDefault="005A518C" w:rsidP="005A518C">
      <w:pPr>
        <w:widowControl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1F2">
        <w:rPr>
          <w:rFonts w:ascii="Times New Roman" w:hAnsi="Times New Roman" w:cs="Times New Roman"/>
          <w:b/>
          <w:sz w:val="20"/>
          <w:szCs w:val="20"/>
        </w:rPr>
        <w:t>ПК-2</w:t>
      </w:r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3- </w:t>
      </w:r>
      <w:r w:rsidRPr="009831F2">
        <w:rPr>
          <w:rFonts w:ascii="Times New Roman" w:hAnsi="Times New Roman" w:cs="Times New Roman"/>
          <w:sz w:val="20"/>
          <w:szCs w:val="20"/>
        </w:rPr>
        <w:t>способностью и готовностью поставить диагноз с учетом Международной статистической классификацией болезней и проблем, связанных со здоровьем (МКБ)</w:t>
      </w:r>
      <w:r w:rsidRPr="009831F2">
        <w:rPr>
          <w:rFonts w:ascii="Times New Roman" w:hAnsi="Times New Roman" w:cs="Times New Roman"/>
          <w:b/>
          <w:sz w:val="20"/>
          <w:szCs w:val="20"/>
        </w:rPr>
        <w:t>;</w:t>
      </w:r>
    </w:p>
    <w:p w:rsidR="005A518C" w:rsidRPr="009831F2" w:rsidRDefault="005A518C" w:rsidP="005A518C">
      <w:pPr>
        <w:pStyle w:val="a3"/>
        <w:shd w:val="clear" w:color="auto" w:fill="FFFFFF"/>
        <w:spacing w:line="245" w:lineRule="exact"/>
        <w:ind w:left="0" w:right="15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b/>
          <w:color w:val="000000"/>
          <w:sz w:val="20"/>
          <w:szCs w:val="20"/>
        </w:rPr>
        <w:t>ПК-24</w:t>
      </w:r>
      <w:r w:rsidRPr="009831F2">
        <w:rPr>
          <w:rFonts w:ascii="Times New Roman" w:hAnsi="Times New Roman" w:cs="Times New Roman"/>
          <w:color w:val="000000"/>
          <w:sz w:val="20"/>
          <w:szCs w:val="20"/>
        </w:rPr>
        <w:t xml:space="preserve"> - готов изучать научно-медицинскую информацию, отечественный и зарубежный опыт по тематике исследования;</w:t>
      </w:r>
    </w:p>
    <w:p w:rsidR="005A518C" w:rsidRPr="009831F2" w:rsidRDefault="005A518C" w:rsidP="005A518C">
      <w:pPr>
        <w:pStyle w:val="a3"/>
        <w:shd w:val="clear" w:color="auto" w:fill="FFFFFF"/>
        <w:spacing w:line="245" w:lineRule="exact"/>
        <w:ind w:left="0" w:right="15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7) Изучение дисциплины </w:t>
      </w:r>
      <w:r w:rsidR="00ED5E3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Кариесология и  заболевание твердых тканей зубов</w:t>
      </w:r>
      <w:r w:rsidR="00ED5E3A" w:rsidRPr="009831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9831F2">
        <w:rPr>
          <w:rFonts w:ascii="Times New Roman" w:hAnsi="Times New Roman" w:cs="Times New Roman"/>
          <w:b/>
          <w:sz w:val="20"/>
          <w:szCs w:val="20"/>
          <w:lang w:val="ru-RU"/>
        </w:rPr>
        <w:t>заканчивается:</w:t>
      </w:r>
      <w:r w:rsidRPr="009831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831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- текущий и рубежный контроль последующим экзамен с  компьютерным тестированием</w:t>
      </w:r>
      <w:r w:rsidRPr="009831F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4498" w:rsidRDefault="00384498" w:rsidP="005A518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384498" w:rsidRDefault="00384498" w:rsidP="005A518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384498" w:rsidRPr="00986548" w:rsidRDefault="00384498" w:rsidP="005A518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A1DAC" w:rsidRPr="00986548" w:rsidRDefault="001A1DAC" w:rsidP="005A518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6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Зав. кафедрой «Хирургической стоматологии с курсом  детской стоматологи » </w:t>
      </w:r>
    </w:p>
    <w:p w:rsidR="005A518C" w:rsidRPr="00986548" w:rsidRDefault="001A1DAC" w:rsidP="005A518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6548">
        <w:rPr>
          <w:rFonts w:ascii="Times New Roman" w:hAnsi="Times New Roman" w:cs="Times New Roman"/>
          <w:b/>
          <w:sz w:val="24"/>
          <w:szCs w:val="24"/>
          <w:lang w:val="ru-RU"/>
        </w:rPr>
        <w:t>к.м.н., доцент:</w:t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 xml:space="preserve">___ ____________    </w:t>
      </w:r>
      <w:proofErr w:type="spellStart"/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t>Мамажакып</w:t>
      </w:r>
      <w:proofErr w:type="spellEnd"/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t>уулу</w:t>
      </w:r>
      <w:proofErr w:type="spellEnd"/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t>Жаныбай</w:t>
      </w:r>
      <w:proofErr w:type="spellEnd"/>
      <w:r w:rsidR="005A518C" w:rsidRPr="00986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                                           </w:t>
      </w:r>
    </w:p>
    <w:p w:rsidR="005A518C" w:rsidRPr="009831F2" w:rsidRDefault="005A518C" w:rsidP="005A518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831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31B48" w:rsidRDefault="00731B48"/>
    <w:sectPr w:rsidR="00731B48" w:rsidSect="0073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D6F"/>
    <w:multiLevelType w:val="singleLevel"/>
    <w:tmpl w:val="E68644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2CBF6171"/>
    <w:multiLevelType w:val="singleLevel"/>
    <w:tmpl w:val="92264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4B705DEE"/>
    <w:multiLevelType w:val="hybridMultilevel"/>
    <w:tmpl w:val="38183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518C"/>
    <w:rsid w:val="001A1DAC"/>
    <w:rsid w:val="00384498"/>
    <w:rsid w:val="004B1E5F"/>
    <w:rsid w:val="005A518C"/>
    <w:rsid w:val="00712563"/>
    <w:rsid w:val="00731B48"/>
    <w:rsid w:val="007D0593"/>
    <w:rsid w:val="008D7DB3"/>
    <w:rsid w:val="00986548"/>
    <w:rsid w:val="00CF45A0"/>
    <w:rsid w:val="00D44A4F"/>
    <w:rsid w:val="00E04626"/>
    <w:rsid w:val="00ED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8C"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518C"/>
    <w:pPr>
      <w:ind w:left="4935"/>
    </w:pPr>
    <w:rPr>
      <w:rFonts w:ascii="Calibri" w:eastAsia="Times New Roman" w:hAnsi="Calibri" w:cs="Times New Roman"/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A518C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518C"/>
    <w:pPr>
      <w:ind w:left="720"/>
      <w:contextualSpacing/>
    </w:pPr>
  </w:style>
  <w:style w:type="paragraph" w:customStyle="1" w:styleId="a4">
    <w:name w:val="Титул"/>
    <w:basedOn w:val="a"/>
    <w:rsid w:val="00D44A4F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ru-RU" w:eastAsia="ru-RU"/>
    </w:rPr>
  </w:style>
  <w:style w:type="paragraph" w:customStyle="1" w:styleId="a5">
    <w:name w:val="список с точками"/>
    <w:basedOn w:val="a"/>
    <w:rsid w:val="00E0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8</cp:revision>
  <cp:lastPrinted>2018-11-15T04:02:00Z</cp:lastPrinted>
  <dcterms:created xsi:type="dcterms:W3CDTF">2015-03-12T04:31:00Z</dcterms:created>
  <dcterms:modified xsi:type="dcterms:W3CDTF">2018-11-15T04:02:00Z</dcterms:modified>
</cp:coreProperties>
</file>