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E" w:rsidRPr="001F2C6F" w:rsidRDefault="004D71F2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Общественное здравоохранение</w:t>
      </w:r>
    </w:p>
    <w:p w:rsidR="00B3154E" w:rsidRPr="001F2C6F" w:rsidRDefault="00B3154E" w:rsidP="00B3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на заседании кафедры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«___» ___________» 201</w:t>
      </w:r>
      <w:r w:rsidR="00A34185">
        <w:rPr>
          <w:rFonts w:ascii="Times New Roman" w:hAnsi="Times New Roman" w:cs="Times New Roman"/>
          <w:b/>
          <w:sz w:val="28"/>
          <w:szCs w:val="28"/>
        </w:rPr>
        <w:t>9</w:t>
      </w:r>
      <w:r w:rsidRPr="00B3386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д.м.н.,проф.</w:t>
      </w:r>
    </w:p>
    <w:p w:rsidR="00274EF7" w:rsidRPr="00B33862" w:rsidRDefault="00274EF7" w:rsidP="00C232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62">
        <w:rPr>
          <w:rFonts w:ascii="Times New Roman" w:hAnsi="Times New Roman" w:cs="Times New Roman"/>
          <w:b/>
          <w:sz w:val="28"/>
          <w:szCs w:val="28"/>
        </w:rPr>
        <w:t>____________Т.Мамаев</w:t>
      </w:r>
    </w:p>
    <w:p w:rsidR="00274EF7" w:rsidRPr="001F203F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274EF7" w:rsidRPr="001F203F" w:rsidRDefault="00274EF7" w:rsidP="00274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F7" w:rsidRPr="001F203F" w:rsidRDefault="00274EF7" w:rsidP="0027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3F">
        <w:rPr>
          <w:rFonts w:ascii="Times New Roman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B3154E" w:rsidRPr="001F2C6F" w:rsidRDefault="00B3154E" w:rsidP="00B3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54E" w:rsidRPr="001F2C6F" w:rsidRDefault="009027F4" w:rsidP="00B315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Укрепление здоровья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дисциплины)</w:t>
      </w:r>
    </w:p>
    <w:p w:rsidR="00B3154E" w:rsidRPr="001F2C6F" w:rsidRDefault="00292D15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«Лечебное дело»</w:t>
      </w:r>
      <w:r w:rsidR="008B50E8"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и наименование направления подготовки) </w:t>
      </w:r>
      <w:r w:rsidR="00B3154E"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56000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B3154E" w:rsidRPr="001F2C6F" w:rsidRDefault="00292D15" w:rsidP="00B315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154E" w:rsidRPr="001F2C6F" w:rsidRDefault="00B3154E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(степень) выпускника  –  </w:t>
      </w:r>
      <w:r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 (врач)</w:t>
      </w:r>
    </w:p>
    <w:p w:rsidR="00B3154E" w:rsidRPr="00884507" w:rsidRDefault="00B3154E" w:rsidP="00B31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Pr="001F2C6F" w:rsidRDefault="001F2C6F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201</w:t>
      </w:r>
      <w:r w:rsidR="00A3418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-20</w:t>
      </w:r>
      <w:r w:rsidR="00A3418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учебный год</w:t>
      </w: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фонда оценочных средств по   дисциплине «</w:t>
      </w:r>
      <w:r w:rsidR="009027F4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Укрепление здоровья»</w:t>
      </w: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контролируемой компетенции</w:t>
      </w:r>
    </w:p>
    <w:p w:rsidR="009A67D0" w:rsidRPr="00C2328E" w:rsidRDefault="009A67D0" w:rsidP="004D71F2">
      <w:pPr>
        <w:shd w:val="clear" w:color="auto" w:fill="FFFFFF"/>
        <w:spacing w:before="14"/>
        <w:ind w:right="15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семестр-</w:t>
      </w:r>
      <w:r w:rsidR="009027F4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BE73A2" w:rsidRDefault="00BE73A2" w:rsidP="00BE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459">
        <w:rPr>
          <w:rFonts w:ascii="Times New Roman" w:hAnsi="Times New Roman"/>
          <w:b/>
          <w:sz w:val="24"/>
          <w:szCs w:val="24"/>
        </w:rPr>
        <w:t xml:space="preserve">  </w:t>
      </w:r>
      <w:r w:rsidRPr="008A00F5"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b/>
          <w:sz w:val="24"/>
          <w:szCs w:val="24"/>
        </w:rPr>
        <w:t xml:space="preserve"> ООП «</w:t>
      </w:r>
      <w:r w:rsidR="00292D15">
        <w:rPr>
          <w:rFonts w:ascii="Times New Roman" w:hAnsi="Times New Roman"/>
          <w:b/>
          <w:sz w:val="24"/>
          <w:szCs w:val="24"/>
        </w:rPr>
        <w:t>Лечебное дело</w:t>
      </w:r>
      <w:r>
        <w:rPr>
          <w:rFonts w:ascii="Times New Roman" w:hAnsi="Times New Roman"/>
          <w:b/>
          <w:sz w:val="24"/>
          <w:szCs w:val="24"/>
        </w:rPr>
        <w:t>»</w:t>
      </w:r>
      <w:r w:rsidRPr="008A00F5">
        <w:rPr>
          <w:rFonts w:ascii="Times New Roman" w:hAnsi="Times New Roman"/>
          <w:b/>
          <w:sz w:val="24"/>
          <w:szCs w:val="24"/>
        </w:rPr>
        <w:t>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2D15" w:rsidRPr="00441459" w:rsidRDefault="00292D15" w:rsidP="00292D15">
      <w:pPr>
        <w:shd w:val="clear" w:color="auto" w:fill="FFFFFF"/>
        <w:spacing w:before="14" w:after="0" w:line="240" w:lineRule="auto"/>
        <w:ind w:right="158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ПК-7 -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441459">
        <w:rPr>
          <w:rFonts w:ascii="Times New Roman" w:hAnsi="Times New Roman"/>
          <w:color w:val="000000"/>
          <w:sz w:val="24"/>
          <w:szCs w:val="24"/>
        </w:rPr>
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</w:r>
    </w:p>
    <w:p w:rsidR="00292D15" w:rsidRPr="00F639CC" w:rsidRDefault="00292D15" w:rsidP="00292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ПК-8 -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441459">
        <w:rPr>
          <w:rFonts w:ascii="Times New Roman" w:hAnsi="Times New Roman"/>
          <w:color w:val="000000"/>
          <w:sz w:val="24"/>
          <w:szCs w:val="24"/>
        </w:rPr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441459">
        <w:rPr>
          <w:rFonts w:ascii="Times New Roman" w:hAnsi="Times New Roman"/>
          <w:color w:val="000000"/>
          <w:sz w:val="24"/>
          <w:szCs w:val="24"/>
        </w:rPr>
        <w:t>оздоровительные мероприятия по формированию здорового образа жизни с учетом факторов риска, давать рекомендации по здоровому питанию</w:t>
      </w:r>
    </w:p>
    <w:p w:rsidR="00292D15" w:rsidRDefault="00292D15" w:rsidP="00292D15">
      <w:pPr>
        <w:shd w:val="clear" w:color="auto" w:fill="FFFFFF"/>
        <w:spacing w:after="0" w:line="240" w:lineRule="auto"/>
        <w:ind w:right="158"/>
        <w:rPr>
          <w:rFonts w:ascii="Times New Roman" w:hAnsi="Times New Roman"/>
          <w:color w:val="000000"/>
          <w:sz w:val="24"/>
          <w:szCs w:val="24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ПК-22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- </w:t>
      </w:r>
      <w:r w:rsidRPr="00441459">
        <w:rPr>
          <w:rFonts w:ascii="Times New Roman" w:hAnsi="Times New Roman"/>
          <w:color w:val="000000"/>
          <w:sz w:val="24"/>
          <w:szCs w:val="24"/>
        </w:rPr>
        <w:t xml:space="preserve">способен к обучению взрослого населения, 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>детей</w:t>
      </w:r>
      <w:r w:rsidRPr="00441459">
        <w:rPr>
          <w:rFonts w:ascii="Times New Roman" w:hAnsi="Times New Roman"/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здорового образа жизни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154E" w:rsidRPr="00884507" w:rsidRDefault="00B3154E" w:rsidP="00B31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Примерный перечень оценочных средств по дисциплине «</w:t>
      </w:r>
      <w:r w:rsidR="00902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Укрепление здоровья</w:t>
      </w:r>
      <w:r w:rsidRPr="0088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412"/>
        <w:gridCol w:w="2514"/>
      </w:tblGrid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154E" w:rsidRPr="00884507" w:rsidTr="00D65F4B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рабочей тетради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рефератов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докладов, сообщений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опрос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Тестовый контроль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тестовых заданий</w:t>
            </w:r>
          </w:p>
        </w:tc>
      </w:tr>
      <w:tr w:rsidR="00B3154E" w:rsidRPr="00884507" w:rsidTr="00D65F4B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кроссворда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кроссворда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– 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презентаций</w:t>
            </w:r>
          </w:p>
        </w:tc>
      </w:tr>
      <w:tr w:rsidR="00B3154E" w:rsidRPr="00884507" w:rsidTr="001F2C6F">
        <w:trPr>
          <w:trHeight w:val="1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1F2C6F" w:rsidRDefault="001F2C6F" w:rsidP="001F2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Техническое средство, которое может быть использовано для контроля приобретенных студентом профессиональных навыков и умений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1F2C6F" w:rsidRDefault="001F2C6F" w:rsidP="00B3154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y-KG"/>
        </w:rPr>
      </w:pPr>
    </w:p>
    <w:p w:rsidR="00B3154E" w:rsidRPr="00884507" w:rsidRDefault="00B3154E" w:rsidP="00B3154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y-KG"/>
        </w:rPr>
      </w:pP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оценивания</w:t>
      </w:r>
      <w:r w:rsidRPr="00884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  дисциплине «</w:t>
      </w:r>
      <w:r w:rsidR="00BE73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Укрепление здоровья</w:t>
      </w: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1"/>
        <w:tblW w:w="0" w:type="auto"/>
        <w:tblInd w:w="-885" w:type="dxa"/>
        <w:tblLook w:val="04A0"/>
      </w:tblPr>
      <w:tblGrid>
        <w:gridCol w:w="542"/>
        <w:gridCol w:w="3261"/>
        <w:gridCol w:w="5588"/>
        <w:gridCol w:w="1065"/>
      </w:tblGrid>
      <w:tr w:rsidR="00B3154E" w:rsidRPr="00884507" w:rsidTr="00D65F4B"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B3154E" w:rsidRPr="00884507" w:rsidRDefault="00B3154E" w:rsidP="00D65F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Баллы </w:t>
            </w:r>
          </w:p>
          <w:p w:rsidR="00B3154E" w:rsidRPr="00884507" w:rsidRDefault="00B3154E" w:rsidP="00EB5A7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EB5A7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б., 1М)</w:t>
            </w:r>
          </w:p>
        </w:tc>
      </w:tr>
      <w:tr w:rsidR="00B3154E" w:rsidRPr="00884507" w:rsidTr="00D65F4B">
        <w:trPr>
          <w:trHeight w:val="1010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B3154E" w:rsidRPr="00884507" w:rsidRDefault="00BE73A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B5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</w:tr>
      <w:tr w:rsidR="00B3154E" w:rsidRPr="00884507" w:rsidTr="00D65F4B">
        <w:trPr>
          <w:trHeight w:val="982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Последовательность  материала. 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699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</w:tcPr>
          <w:p w:rsidR="00B3154E" w:rsidRPr="00884507" w:rsidRDefault="00EB5A7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425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370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Тестовый контроль</w:t>
            </w:r>
          </w:p>
        </w:tc>
        <w:tc>
          <w:tcPr>
            <w:tcW w:w="5588" w:type="dxa"/>
          </w:tcPr>
          <w:p w:rsidR="00B3154E" w:rsidRPr="00884507" w:rsidRDefault="00B3154E" w:rsidP="00EB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B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 охват</w:t>
            </w: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объема материала по </w:t>
            </w:r>
            <w:r w:rsidR="00EB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дисциплине</w:t>
            </w:r>
          </w:p>
        </w:tc>
        <w:tc>
          <w:tcPr>
            <w:tcW w:w="1065" w:type="dxa"/>
          </w:tcPr>
          <w:p w:rsidR="00B3154E" w:rsidRPr="00884507" w:rsidRDefault="00EB5A7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966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Составляемость вопросов с логической и постановительной части.</w:t>
            </w:r>
          </w:p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EB5A7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</w:tr>
      <w:tr w:rsidR="00B3154E" w:rsidRPr="00884507" w:rsidTr="00C2328E">
        <w:trPr>
          <w:trHeight w:val="1126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065" w:type="dxa"/>
          </w:tcPr>
          <w:p w:rsidR="00B3154E" w:rsidRPr="00884507" w:rsidRDefault="00BE73A2" w:rsidP="00EB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C2328E">
        <w:trPr>
          <w:trHeight w:val="972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Правильность техники работы </w:t>
            </w:r>
            <w:r w:rsidR="007E5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приборами и аппаратурой, лабораторной посудой используемую в санитарно-гигиенических исследованиях</w:t>
            </w:r>
          </w:p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698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B3154E" w:rsidRPr="00884507" w:rsidRDefault="00BE73A2" w:rsidP="00EB5A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3154E"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,0 б.</w:t>
            </w:r>
          </w:p>
        </w:tc>
      </w:tr>
      <w:tr w:rsidR="00B3154E" w:rsidRPr="00884507" w:rsidTr="00D65F4B">
        <w:trPr>
          <w:trHeight w:val="157"/>
        </w:trPr>
        <w:tc>
          <w:tcPr>
            <w:tcW w:w="9391" w:type="dxa"/>
            <w:gridSpan w:val="3"/>
          </w:tcPr>
          <w:p w:rsidR="00B3154E" w:rsidRPr="00884507" w:rsidRDefault="00B3154E" w:rsidP="00D65F4B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B3154E"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балл.</w:t>
            </w:r>
          </w:p>
        </w:tc>
      </w:tr>
    </w:tbl>
    <w:p w:rsidR="001F2C6F" w:rsidRPr="00C2328E" w:rsidRDefault="003863D7" w:rsidP="001F2C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C2328E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1F2C6F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 учебной деятельности по дисциплине «</w:t>
      </w:r>
      <w:r w:rsidR="00BE73A2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Укрепление здоровья</w:t>
      </w:r>
      <w:r w:rsidR="001F2C6F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E73A2" w:rsidRDefault="00BE73A2" w:rsidP="00BE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459">
        <w:rPr>
          <w:rFonts w:ascii="Times New Roman" w:hAnsi="Times New Roman"/>
          <w:sz w:val="24"/>
          <w:szCs w:val="24"/>
        </w:rPr>
        <w:t xml:space="preserve">         </w:t>
      </w:r>
      <w:r w:rsidR="00DE5C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01" w:tblpY="1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2126"/>
        <w:gridCol w:w="5319"/>
      </w:tblGrid>
      <w:tr w:rsidR="00BE73A2" w:rsidRPr="00441459" w:rsidTr="00517C97">
        <w:trPr>
          <w:trHeight w:val="837"/>
        </w:trPr>
        <w:tc>
          <w:tcPr>
            <w:tcW w:w="2302" w:type="dxa"/>
            <w:shd w:val="clear" w:color="auto" w:fill="auto"/>
          </w:tcPr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   Код  РО  ООП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 и его   формулировка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>Компетенции  ООП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Код   РО дисциплины  (РОд)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     и его формулировка</w:t>
            </w:r>
          </w:p>
        </w:tc>
      </w:tr>
      <w:tr w:rsidR="00BE73A2" w:rsidRPr="00441459" w:rsidTr="00517C97">
        <w:trPr>
          <w:trHeight w:val="1546"/>
        </w:trPr>
        <w:tc>
          <w:tcPr>
            <w:tcW w:w="2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2D15" w:rsidRPr="00AA3323" w:rsidRDefault="00292D15" w:rsidP="00292D15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3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ооп</w:t>
            </w:r>
            <w:r w:rsidRPr="00AA3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7 - Способен проводить профилактические  мероприятия, направленные на предупреждение возникновения заболеваний, сохранению и           укреплению здоровья.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73A2" w:rsidRPr="00E46E21" w:rsidRDefault="00BE73A2" w:rsidP="00517C97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E21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Pr="00E46E21">
              <w:rPr>
                <w:rFonts w:ascii="Times New Roman" w:hAnsi="Times New Roman"/>
                <w:sz w:val="24"/>
                <w:szCs w:val="24"/>
              </w:rPr>
              <w:t xml:space="preserve"> – 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</w:t>
            </w:r>
          </w:p>
          <w:p w:rsidR="00BE73A2" w:rsidRPr="005D1F32" w:rsidRDefault="00BE73A2" w:rsidP="00517C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BE73A2" w:rsidRPr="00441459" w:rsidRDefault="00BE73A2" w:rsidP="00517C97">
            <w:pPr>
              <w:pStyle w:val="Default"/>
              <w:rPr>
                <w:b/>
                <w:bCs/>
              </w:rPr>
            </w:pPr>
            <w:r w:rsidRPr="00441459">
              <w:rPr>
                <w:b/>
                <w:bCs/>
              </w:rPr>
              <w:t xml:space="preserve">РО д. -1. </w:t>
            </w:r>
            <w:r>
              <w:rPr>
                <w:b/>
              </w:rPr>
              <w:t xml:space="preserve"> ( </w:t>
            </w:r>
            <w:r w:rsidRPr="00441459">
              <w:rPr>
                <w:b/>
              </w:rPr>
              <w:t>ПК-7</w:t>
            </w:r>
            <w:r>
              <w:rPr>
                <w:b/>
              </w:rPr>
              <w:t>,  )</w:t>
            </w:r>
          </w:p>
          <w:p w:rsidR="00BE73A2" w:rsidRPr="00441459" w:rsidRDefault="00BE73A2" w:rsidP="00517C97">
            <w:pPr>
              <w:pStyle w:val="Default"/>
              <w:rPr>
                <w:b/>
                <w:bCs/>
              </w:rPr>
            </w:pPr>
            <w:r w:rsidRPr="00441459">
              <w:rPr>
                <w:b/>
                <w:bCs/>
              </w:rPr>
              <w:t xml:space="preserve">Знать: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пределение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», его  цели,  задачи,  методы исследований. </w:t>
            </w:r>
          </w:p>
          <w:p w:rsidR="00BE73A2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теоре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тические вопросы основных принципов охраны здоровья.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41459">
              <w:rPr>
                <w:rFonts w:ascii="Times New Roman" w:hAnsi="Times New Roman"/>
                <w:bCs/>
                <w:sz w:val="24"/>
                <w:szCs w:val="24"/>
              </w:rPr>
              <w:t>аконы и национальные программы по профилактике заболеваний среди населения КР;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441459">
              <w:rPr>
                <w:rFonts w:ascii="Times New Roman" w:hAnsi="Times New Roman"/>
                <w:bCs/>
                <w:sz w:val="24"/>
                <w:szCs w:val="24"/>
              </w:rPr>
              <w:t>сновные принципы организации медико-профилактических мероприятий  по сохранению и укреплению здоровья населения</w:t>
            </w:r>
            <w:r w:rsidRPr="0044145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Уметь:   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>
              <w:t xml:space="preserve">- </w:t>
            </w:r>
            <w:r w:rsidRPr="00441459">
              <w:t xml:space="preserve">участвовать в организации и оказании </w:t>
            </w:r>
            <w:r>
              <w:t xml:space="preserve"> </w:t>
            </w:r>
            <w:r w:rsidRPr="00441459">
              <w:t xml:space="preserve"> профилактической и санитарно -противоэпидемической помощи населению</w:t>
            </w:r>
            <w:r>
              <w:t>;</w:t>
            </w:r>
            <w:r w:rsidRPr="00441459">
              <w:t xml:space="preserve"> </w:t>
            </w:r>
            <w:r>
              <w:t xml:space="preserve">- </w:t>
            </w:r>
            <w:r>
              <w:rPr>
                <w:szCs w:val="24"/>
              </w:rPr>
              <w:t>а</w:t>
            </w:r>
            <w:r w:rsidRPr="00441459">
              <w:rPr>
                <w:szCs w:val="24"/>
              </w:rPr>
              <w:t>нализировать действующие нормативные и законодательные документы КР в области охраны здоровья и профилактики заболеваний;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 w:rsidRPr="00441459">
              <w:rPr>
                <w:szCs w:val="24"/>
              </w:rPr>
              <w:t xml:space="preserve">- </w:t>
            </w:r>
            <w:r>
              <w:rPr>
                <w:szCs w:val="24"/>
              </w:rPr>
              <w:t>о</w:t>
            </w:r>
            <w:r w:rsidRPr="00441459">
              <w:rPr>
                <w:szCs w:val="24"/>
              </w:rPr>
              <w:t xml:space="preserve">ценить роль и место профилактической медицине в охране здоровья населения и предупреждении </w:t>
            </w:r>
            <w:r>
              <w:rPr>
                <w:szCs w:val="24"/>
              </w:rPr>
              <w:t xml:space="preserve">стоматологических </w:t>
            </w:r>
            <w:r w:rsidRPr="00441459">
              <w:rPr>
                <w:szCs w:val="24"/>
              </w:rPr>
              <w:t>заболеваний .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rPr>
                <w:color w:val="000000"/>
                <w:spacing w:val="-4"/>
                <w:w w:val="101"/>
              </w:rPr>
            </w:pPr>
            <w:r>
              <w:rPr>
                <w:spacing w:val="-4"/>
              </w:rPr>
              <w:t xml:space="preserve">- </w:t>
            </w:r>
            <w:r w:rsidRPr="00441459">
              <w:rPr>
                <w:spacing w:val="-4"/>
              </w:rPr>
              <w:t xml:space="preserve">применять нормативные правовые акты </w:t>
            </w:r>
            <w:r>
              <w:rPr>
                <w:spacing w:val="-4"/>
              </w:rPr>
              <w:t>КР</w:t>
            </w:r>
            <w:r w:rsidRPr="00441459">
              <w:rPr>
                <w:spacing w:val="-4"/>
              </w:rPr>
              <w:t xml:space="preserve"> в сфере здравоохранения;</w:t>
            </w:r>
          </w:p>
          <w:p w:rsidR="00BE73A2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Владеть</w:t>
            </w: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применение нормативно-правовых документов в области здравоохранения в 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методикой сбора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информации о состоянии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заболеваемости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методикой анализа деятельности ЛПУ различных типов по осуществлению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заболеваний (стоматологических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) и укреплению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здоровья населения.</w:t>
            </w:r>
          </w:p>
          <w:p w:rsidR="00BE73A2" w:rsidRPr="00441459" w:rsidRDefault="00BE73A2" w:rsidP="00517C97">
            <w:pPr>
              <w:pStyle w:val="Default"/>
              <w:ind w:left="720"/>
            </w:pPr>
          </w:p>
          <w:p w:rsidR="00BE73A2" w:rsidRPr="00441459" w:rsidRDefault="00BE73A2" w:rsidP="00517C97">
            <w:pPr>
              <w:pStyle w:val="Default"/>
              <w:rPr>
                <w:b/>
                <w:bCs/>
              </w:rPr>
            </w:pP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3A2" w:rsidRPr="00441459" w:rsidTr="00517C97">
        <w:trPr>
          <w:trHeight w:val="7149"/>
        </w:trPr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73A2" w:rsidRPr="00441459" w:rsidRDefault="00BE73A2" w:rsidP="00517C97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Pr="004414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319" w:type="dxa"/>
            <w:shd w:val="clear" w:color="auto" w:fill="auto"/>
          </w:tcPr>
          <w:p w:rsidR="00BE73A2" w:rsidRPr="00441459" w:rsidRDefault="00BE73A2" w:rsidP="00517C97">
            <w:pPr>
              <w:pStyle w:val="Default"/>
              <w:rPr>
                <w:b/>
                <w:bCs/>
              </w:rPr>
            </w:pPr>
            <w:r w:rsidRPr="00441459">
              <w:rPr>
                <w:b/>
                <w:bCs/>
              </w:rPr>
              <w:t xml:space="preserve">РО д. - 2. </w:t>
            </w:r>
            <w:r>
              <w:rPr>
                <w:b/>
              </w:rPr>
              <w:t xml:space="preserve"> ( ПК-7,  </w:t>
            </w:r>
            <w:r w:rsidRPr="00441459">
              <w:rPr>
                <w:b/>
              </w:rPr>
              <w:t>).</w:t>
            </w:r>
          </w:p>
          <w:p w:rsidR="00BE73A2" w:rsidRDefault="00BE73A2" w:rsidP="00517C97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41459">
              <w:rPr>
                <w:szCs w:val="24"/>
              </w:rPr>
              <w:t xml:space="preserve"> определение здоровья; процесс «здоровье-болезнь» и возможности вмешательства</w:t>
            </w:r>
            <w:r>
              <w:rPr>
                <w:szCs w:val="24"/>
              </w:rPr>
              <w:t xml:space="preserve">, 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41459">
              <w:rPr>
                <w:szCs w:val="24"/>
              </w:rPr>
              <w:t>взаимоотношение индивидуального, группового и общественного здоровья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41459">
              <w:rPr>
                <w:szCs w:val="24"/>
              </w:rPr>
              <w:t>факторы, влияющие на индивидуальное, групповое и общественное здоровье, их значение и взаимодействие</w:t>
            </w:r>
          </w:p>
          <w:p w:rsidR="00BE73A2" w:rsidRPr="00441459" w:rsidRDefault="00BE73A2" w:rsidP="00517C97">
            <w:pPr>
              <w:pStyle w:val="table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41459">
              <w:rPr>
                <w:szCs w:val="24"/>
              </w:rPr>
              <w:t>комплексный подход к оценке здоровья популяции</w:t>
            </w:r>
            <w:r>
              <w:rPr>
                <w:szCs w:val="24"/>
              </w:rPr>
              <w:t xml:space="preserve">, </w:t>
            </w:r>
            <w:r w:rsidRPr="00441459">
              <w:rPr>
                <w:szCs w:val="24"/>
              </w:rPr>
              <w:t>проблемы, связанные с измерением здоровья</w:t>
            </w:r>
            <w:r>
              <w:rPr>
                <w:szCs w:val="24"/>
              </w:rPr>
              <w:t>.</w:t>
            </w:r>
          </w:p>
          <w:p w:rsidR="00BE73A2" w:rsidRPr="00441459" w:rsidRDefault="00BE73A2" w:rsidP="00517C97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сновные факторы, влияющие на здоровье населения,   классификации факторов риска здоровья.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Уметь:   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rPr>
                <w:rStyle w:val="FontStyle46"/>
                <w:color w:val="000000"/>
                <w:spacing w:val="-4"/>
                <w:w w:val="101"/>
              </w:rPr>
            </w:pPr>
            <w:r>
              <w:rPr>
                <w:rStyle w:val="FontStyle46"/>
              </w:rPr>
              <w:t>-</w:t>
            </w:r>
            <w:r w:rsidRPr="00441459">
              <w:rPr>
                <w:rStyle w:val="FontStyle46"/>
              </w:rPr>
              <w:t>анализировать влияние на здоровье населения факторов окружающей и производственной среды.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color w:val="000000"/>
                <w:spacing w:val="-4"/>
                <w:w w:val="101"/>
              </w:rPr>
            </w:pPr>
            <w:r>
              <w:rPr>
                <w:rStyle w:val="FontStyle46"/>
              </w:rPr>
              <w:t>-</w:t>
            </w:r>
            <w:r w:rsidRPr="00441459">
              <w:rPr>
                <w:rStyle w:val="FontStyle46"/>
              </w:rPr>
              <w:t xml:space="preserve">оценивать социальные факторы, влияющие на состояние физического и психического  </w:t>
            </w:r>
            <w:r>
              <w:rPr>
                <w:rStyle w:val="FontStyle46"/>
              </w:rPr>
              <w:t xml:space="preserve"> </w:t>
            </w:r>
            <w:r w:rsidRPr="00441459">
              <w:rPr>
                <w:rStyle w:val="FontStyle46"/>
              </w:rPr>
              <w:t xml:space="preserve"> здоровья,</w:t>
            </w:r>
          </w:p>
          <w:p w:rsidR="00BE73A2" w:rsidRDefault="00BE73A2" w:rsidP="00517C97">
            <w:pPr>
              <w:pStyle w:val="Style27"/>
              <w:widowControl/>
              <w:spacing w:line="240" w:lineRule="auto"/>
              <w:ind w:firstLine="0"/>
            </w:pPr>
            <w:r>
              <w:rPr>
                <w:spacing w:val="-2"/>
              </w:rPr>
              <w:t>-</w:t>
            </w:r>
            <w:r w:rsidRPr="00441459">
              <w:rPr>
                <w:spacing w:val="-2"/>
              </w:rPr>
              <w:t xml:space="preserve">выявлять факторы риска социально - значимых заболеваний человека, </w:t>
            </w:r>
            <w:r w:rsidRPr="00441459">
              <w:t>делать обоснованные, доказательные выводы;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ind w:firstLine="0"/>
              <w:rPr>
                <w:color w:val="000000"/>
                <w:spacing w:val="-4"/>
                <w:w w:val="101"/>
              </w:rPr>
            </w:pPr>
            <w:r>
              <w:t>-</w:t>
            </w:r>
            <w:r>
              <w:rPr>
                <w:snapToGrid w:val="0"/>
              </w:rPr>
              <w:t xml:space="preserve"> </w:t>
            </w:r>
            <w:r w:rsidRPr="00441459">
              <w:t>разработ</w:t>
            </w:r>
            <w:r>
              <w:t>ать</w:t>
            </w:r>
            <w:r w:rsidRPr="00441459">
              <w:t xml:space="preserve"> профилактически</w:t>
            </w:r>
            <w:r>
              <w:t>е</w:t>
            </w:r>
            <w:r w:rsidRPr="00441459">
              <w:t xml:space="preserve"> программ</w:t>
            </w:r>
            <w:r>
              <w:t>ы</w:t>
            </w:r>
            <w:r w:rsidRPr="00441459">
              <w:t xml:space="preserve">  по ХНИЗ, и оценки их качества.</w:t>
            </w:r>
          </w:p>
          <w:p w:rsidR="00BE73A2" w:rsidRDefault="00BE73A2" w:rsidP="00517C97">
            <w:pPr>
              <w:pStyle w:val="Style27"/>
              <w:widowControl/>
              <w:shd w:val="clear" w:color="auto" w:fill="FFFFFF"/>
              <w:tabs>
                <w:tab w:val="num" w:pos="1580"/>
                <w:tab w:val="left" w:leader="dot" w:pos="7740"/>
              </w:tabs>
              <w:suppressAutoHyphens/>
              <w:spacing w:line="240" w:lineRule="auto"/>
              <w:ind w:left="320" w:firstLine="0"/>
              <w:rPr>
                <w:spacing w:val="-2"/>
              </w:rPr>
            </w:pPr>
            <w:r w:rsidRPr="00441459">
              <w:rPr>
                <w:b/>
                <w:i/>
              </w:rPr>
              <w:t xml:space="preserve"> Владеть</w:t>
            </w:r>
            <w:r w:rsidRPr="00441459">
              <w:rPr>
                <w:i/>
              </w:rPr>
              <w:t>:</w:t>
            </w:r>
            <w:r w:rsidRPr="00441459">
              <w:t xml:space="preserve"> </w:t>
            </w:r>
            <w:r w:rsidRPr="00441459">
              <w:rPr>
                <w:spacing w:val="-2"/>
              </w:rPr>
              <w:t xml:space="preserve"> </w:t>
            </w:r>
          </w:p>
          <w:p w:rsidR="00BE73A2" w:rsidRPr="00441459" w:rsidRDefault="00BE73A2" w:rsidP="00517C97">
            <w:pPr>
              <w:pStyle w:val="Style27"/>
              <w:widowControl/>
              <w:shd w:val="clear" w:color="auto" w:fill="FFFFFF"/>
              <w:tabs>
                <w:tab w:val="left" w:leader="dot" w:pos="7740"/>
              </w:tabs>
              <w:suppressAutoHyphens/>
              <w:spacing w:line="240" w:lineRule="auto"/>
              <w:ind w:left="320" w:firstLine="0"/>
            </w:pPr>
            <w:r w:rsidRPr="00441459">
              <w:rPr>
                <w:spacing w:val="-2"/>
              </w:rPr>
              <w:t xml:space="preserve">методикой оценки   факторов риска социально - значимых заболеваний человека. </w:t>
            </w:r>
            <w:r w:rsidRPr="00441459">
              <w:t xml:space="preserve">  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BE73A2" w:rsidRPr="00441459" w:rsidTr="00517C97">
        <w:trPr>
          <w:trHeight w:val="979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BE73A2" w:rsidRPr="00441459" w:rsidRDefault="00BE73A2" w:rsidP="00611553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1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BE73A2" w:rsidRPr="00E46E21" w:rsidRDefault="00BE73A2" w:rsidP="00517C97">
            <w:pPr>
              <w:shd w:val="clear" w:color="auto" w:fill="FFFFFF"/>
              <w:spacing w:before="14" w:line="240" w:lineRule="auto"/>
              <w:ind w:right="15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6E2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ПК-19</w:t>
            </w:r>
            <w:r w:rsidRPr="00E46E2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E46E21">
              <w:rPr>
                <w:rFonts w:ascii="Times New Roman" w:hAnsi="Times New Roman"/>
                <w:sz w:val="24"/>
                <w:szCs w:val="24"/>
              </w:rPr>
              <w:t xml:space="preserve">способен к обучению взрослого населения, </w:t>
            </w:r>
            <w:r w:rsidRPr="00E46E21">
              <w:rPr>
                <w:rFonts w:ascii="Times New Roman" w:hAnsi="Times New Roman"/>
                <w:sz w:val="24"/>
                <w:szCs w:val="24"/>
                <w:lang w:val="ky-KG"/>
              </w:rPr>
              <w:t>детей</w:t>
            </w:r>
            <w:r w:rsidRPr="00E46E21">
              <w:rPr>
                <w:rFonts w:ascii="Times New Roman" w:hAnsi="Times New Roman"/>
                <w:sz w:val="24"/>
                <w:szCs w:val="24"/>
              </w:rPr>
              <w:t xml:space="preserve"> и их родственников правилам медицинского поведения; к проведению ими гигиенических процедур, к формированию навыков здорового образа жизни.</w:t>
            </w:r>
          </w:p>
          <w:p w:rsidR="00BE73A2" w:rsidRPr="00441459" w:rsidRDefault="00BE73A2" w:rsidP="00517C9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BE73A2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РО д. 3. (ПК-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7 )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14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Знать:</w:t>
            </w:r>
            <w:r w:rsidRPr="004414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исследование состояния здоровья населения с целью его сохранения, укрепления и восстановления;</w:t>
            </w:r>
          </w:p>
          <w:p w:rsidR="00BE73A2" w:rsidRPr="00441459" w:rsidRDefault="00BE73A2" w:rsidP="00517C97">
            <w:pPr>
              <w:widowControl w:val="0"/>
              <w:tabs>
                <w:tab w:val="left" w:pos="993"/>
              </w:tabs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snapToGrid w:val="0"/>
                <w:sz w:val="24"/>
                <w:szCs w:val="24"/>
              </w:rPr>
              <w:t>- основы организации медицинской и медико-профилактической помощи населению;</w:t>
            </w:r>
          </w:p>
          <w:p w:rsidR="00BE73A2" w:rsidRPr="00441459" w:rsidRDefault="00BE73A2" w:rsidP="00517C9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41459">
              <w:rPr>
                <w:rFonts w:ascii="Times New Roman" w:hAnsi="Times New Roman"/>
                <w:bCs/>
                <w:sz w:val="24"/>
                <w:szCs w:val="24"/>
              </w:rPr>
              <w:t>еоретические и методологические основы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  первичной профилактики  , профилактики осложнений и прогрессирование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стоматологических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заболеваний;</w:t>
            </w:r>
          </w:p>
          <w:p w:rsidR="00BE73A2" w:rsidRPr="00441459" w:rsidRDefault="00BE73A2" w:rsidP="00517C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  </w:t>
            </w: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ind w:firstLine="0"/>
              <w:rPr>
                <w:color w:val="000000"/>
                <w:spacing w:val="-4"/>
                <w:w w:val="101"/>
              </w:rPr>
            </w:pPr>
            <w:r>
              <w:rPr>
                <w:spacing w:val="-4"/>
              </w:rPr>
              <w:t>-</w:t>
            </w:r>
            <w:r w:rsidRPr="00441459">
              <w:rPr>
                <w:spacing w:val="-4"/>
              </w:rPr>
              <w:t>планировать профилактические мероприятия для предупреждения острых и обострения хронических заболеваний.</w:t>
            </w:r>
          </w:p>
          <w:p w:rsidR="00BE73A2" w:rsidRPr="00441459" w:rsidRDefault="00BE73A2" w:rsidP="00517C97">
            <w:pPr>
              <w:pStyle w:val="Style27"/>
              <w:widowControl/>
              <w:spacing w:line="240" w:lineRule="auto"/>
              <w:ind w:firstLine="0"/>
              <w:rPr>
                <w:color w:val="000000"/>
                <w:spacing w:val="-4"/>
                <w:w w:val="101"/>
              </w:rPr>
            </w:pPr>
            <w:r>
              <w:rPr>
                <w:spacing w:val="-4"/>
              </w:rPr>
              <w:t xml:space="preserve">- </w:t>
            </w:r>
            <w:r w:rsidRPr="00441459">
              <w:rPr>
                <w:spacing w:val="-4"/>
              </w:rPr>
              <w:t>Проводить мероприятий по формированию ЗОЖ среди населения.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проведения диспансеризации,  профмедосмотра и профконсультирования населения в практической деятельности</w:t>
            </w:r>
          </w:p>
          <w:p w:rsidR="00BE73A2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3A2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методикой первичной, вторичной и третичной профилактики.</w:t>
            </w:r>
          </w:p>
          <w:p w:rsidR="00BE73A2" w:rsidRPr="00441459" w:rsidRDefault="00BE73A2" w:rsidP="00517C97">
            <w:pPr>
              <w:shd w:val="clear" w:color="auto" w:fill="FFFFFF"/>
              <w:tabs>
                <w:tab w:val="num" w:pos="1080"/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обучать пациента методам первичной и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lastRenderedPageBreak/>
              <w:t>вторичной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стоматологических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73A2" w:rsidRPr="00441459" w:rsidRDefault="00BE73A2" w:rsidP="00517C97">
            <w:pPr>
              <w:shd w:val="clear" w:color="auto" w:fill="FFFFFF"/>
              <w:tabs>
                <w:tab w:val="num" w:pos="1080"/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навыкам формирования у населения ЗОЖ,</w:t>
            </w:r>
          </w:p>
          <w:p w:rsidR="00BE73A2" w:rsidRPr="00441459" w:rsidRDefault="00BE73A2" w:rsidP="00517C97">
            <w:pPr>
              <w:shd w:val="clear" w:color="auto" w:fill="FFFFFF"/>
              <w:tabs>
                <w:tab w:val="num" w:pos="1080"/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методами санитарно-просветительной работы по гигиеническим 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bCs/>
                <w:sz w:val="24"/>
                <w:szCs w:val="24"/>
              </w:rPr>
              <w:t>РОт-4 (ПК-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 ПК-</w:t>
            </w:r>
            <w:r w:rsidR="00292D1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441459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BE73A2" w:rsidRDefault="00BE73A2" w:rsidP="00517C9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BE73A2" w:rsidRPr="00441459" w:rsidRDefault="00BE73A2" w:rsidP="00517C9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bCs/>
                <w:sz w:val="24"/>
                <w:szCs w:val="24"/>
              </w:rPr>
              <w:t>Важнейшие болезни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в.ч. стоматологических</w:t>
            </w:r>
            <w:r w:rsidRPr="00441459">
              <w:rPr>
                <w:rFonts w:ascii="Times New Roman" w:hAnsi="Times New Roman"/>
                <w:bCs/>
                <w:sz w:val="24"/>
                <w:szCs w:val="24"/>
              </w:rPr>
              <w:t xml:space="preserve"> и их социально-гигиеническое значение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, особенности      организации медицинской помощи при важнейших инфекционных и неинфекционных заболеваниях, элементы первичной, вторичной и третичной профилактики</w:t>
            </w:r>
          </w:p>
          <w:p w:rsidR="00BE73A2" w:rsidRPr="00441459" w:rsidRDefault="00BE73A2" w:rsidP="00517C9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основы первичной профилактики и диспансеризации при патологии   сердечно-сосудистой системы ,  желудочно-кишечног</w:t>
            </w:r>
            <w:r>
              <w:rPr>
                <w:rFonts w:ascii="Times New Roman" w:hAnsi="Times New Roman"/>
                <w:sz w:val="24"/>
                <w:szCs w:val="24"/>
              </w:rPr>
              <w:t>о тракта, травматизма, ИППП,ВИЧ, онкологических заболеваний, БОЛ и др.</w:t>
            </w:r>
          </w:p>
          <w:p w:rsidR="00BE73A2" w:rsidRPr="00441459" w:rsidRDefault="00BE73A2" w:rsidP="00517C9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основы специфической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>заболеваний взрослого и детского населения.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  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мероприятий по профилактике и диспансеризации наиболее значимых инфекционных и неинфекционных заболеваний на уровне амбулаторных учреждений (ЦСМ, ГСВ);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коррекцию профилактических и оздоровительных мероприятий среди больных  с учетом из пола и возраста;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73A2" w:rsidRPr="00441459" w:rsidRDefault="00BE73A2" w:rsidP="00517C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441459">
              <w:rPr>
                <w:rFonts w:ascii="Times New Roman" w:hAnsi="Times New Roman"/>
                <w:sz w:val="24"/>
                <w:szCs w:val="24"/>
              </w:rPr>
              <w:t xml:space="preserve"> методикой обучения пациента методам   профилактики прогрессирования и осложнений заболеваний.</w:t>
            </w:r>
          </w:p>
          <w:p w:rsidR="00BE73A2" w:rsidRPr="00441459" w:rsidRDefault="00BE73A2" w:rsidP="00517C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3863D7" w:rsidRPr="00884507" w:rsidRDefault="003863D7">
      <w:pPr>
        <w:rPr>
          <w:color w:val="000000" w:themeColor="text1"/>
        </w:rPr>
      </w:pPr>
    </w:p>
    <w:sectPr w:rsidR="003863D7" w:rsidRPr="00884507" w:rsidSect="00666B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CF" w:rsidRDefault="008B3ECF" w:rsidP="008B50E8">
      <w:pPr>
        <w:spacing w:after="0" w:line="240" w:lineRule="auto"/>
      </w:pPr>
      <w:r>
        <w:separator/>
      </w:r>
    </w:p>
  </w:endnote>
  <w:endnote w:type="continuationSeparator" w:id="1">
    <w:p w:rsidR="008B3ECF" w:rsidRDefault="008B3ECF" w:rsidP="008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2141"/>
      <w:docPartObj>
        <w:docPartGallery w:val="Page Numbers (Bottom of Page)"/>
        <w:docPartUnique/>
      </w:docPartObj>
    </w:sdtPr>
    <w:sdtContent>
      <w:p w:rsidR="008B50E8" w:rsidRDefault="009B1232">
        <w:pPr>
          <w:pStyle w:val="a6"/>
          <w:jc w:val="right"/>
        </w:pPr>
        <w:fldSimple w:instr=" PAGE   \* MERGEFORMAT ">
          <w:r w:rsidR="00292D15">
            <w:rPr>
              <w:noProof/>
            </w:rPr>
            <w:t>6</w:t>
          </w:r>
        </w:fldSimple>
      </w:p>
    </w:sdtContent>
  </w:sdt>
  <w:p w:rsidR="008B50E8" w:rsidRDefault="008B5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CF" w:rsidRDefault="008B3ECF" w:rsidP="008B50E8">
      <w:pPr>
        <w:spacing w:after="0" w:line="240" w:lineRule="auto"/>
      </w:pPr>
      <w:r>
        <w:separator/>
      </w:r>
    </w:p>
  </w:footnote>
  <w:footnote w:type="continuationSeparator" w:id="1">
    <w:p w:rsidR="008B3ECF" w:rsidRDefault="008B3ECF" w:rsidP="008B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E4191"/>
    <w:multiLevelType w:val="hybridMultilevel"/>
    <w:tmpl w:val="DBD4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AB"/>
    <w:rsid w:val="00030919"/>
    <w:rsid w:val="00095326"/>
    <w:rsid w:val="000E33CA"/>
    <w:rsid w:val="000F6C79"/>
    <w:rsid w:val="001142BB"/>
    <w:rsid w:val="00182210"/>
    <w:rsid w:val="001936A2"/>
    <w:rsid w:val="001F2C6F"/>
    <w:rsid w:val="00274EF7"/>
    <w:rsid w:val="00292D15"/>
    <w:rsid w:val="00367ACB"/>
    <w:rsid w:val="0037151F"/>
    <w:rsid w:val="003863D7"/>
    <w:rsid w:val="004020C4"/>
    <w:rsid w:val="004131C3"/>
    <w:rsid w:val="00437162"/>
    <w:rsid w:val="004876C9"/>
    <w:rsid w:val="004D71F2"/>
    <w:rsid w:val="00522446"/>
    <w:rsid w:val="00562FAB"/>
    <w:rsid w:val="005D5B01"/>
    <w:rsid w:val="00611553"/>
    <w:rsid w:val="00666BFD"/>
    <w:rsid w:val="007E5B02"/>
    <w:rsid w:val="007E7F80"/>
    <w:rsid w:val="008335C7"/>
    <w:rsid w:val="00884507"/>
    <w:rsid w:val="008B3ECF"/>
    <w:rsid w:val="008B50E8"/>
    <w:rsid w:val="008F25C9"/>
    <w:rsid w:val="009027F4"/>
    <w:rsid w:val="009721F9"/>
    <w:rsid w:val="009A67D0"/>
    <w:rsid w:val="009B1232"/>
    <w:rsid w:val="00A06CA9"/>
    <w:rsid w:val="00A34185"/>
    <w:rsid w:val="00A4377D"/>
    <w:rsid w:val="00AB6FE5"/>
    <w:rsid w:val="00AF17B0"/>
    <w:rsid w:val="00B3154E"/>
    <w:rsid w:val="00B9546B"/>
    <w:rsid w:val="00BE72AD"/>
    <w:rsid w:val="00BE73A2"/>
    <w:rsid w:val="00C2328E"/>
    <w:rsid w:val="00C872B8"/>
    <w:rsid w:val="00D120B3"/>
    <w:rsid w:val="00D21541"/>
    <w:rsid w:val="00DA347D"/>
    <w:rsid w:val="00DE5CC1"/>
    <w:rsid w:val="00E37750"/>
    <w:rsid w:val="00EB5A72"/>
    <w:rsid w:val="00EE4A86"/>
    <w:rsid w:val="00F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4D71F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B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0E8"/>
  </w:style>
  <w:style w:type="paragraph" w:styleId="a6">
    <w:name w:val="footer"/>
    <w:basedOn w:val="a"/>
    <w:link w:val="a7"/>
    <w:uiPriority w:val="99"/>
    <w:unhideWhenUsed/>
    <w:rsid w:val="008B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0E8"/>
  </w:style>
  <w:style w:type="paragraph" w:styleId="a8">
    <w:name w:val="List Paragraph"/>
    <w:basedOn w:val="a"/>
    <w:link w:val="a9"/>
    <w:uiPriority w:val="99"/>
    <w:qFormat/>
    <w:rsid w:val="00AF17B0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locked/>
    <w:rsid w:val="00AF17B0"/>
    <w:rPr>
      <w:rFonts w:eastAsiaTheme="minorEastAsia"/>
      <w:lang w:eastAsia="ru-RU"/>
    </w:rPr>
  </w:style>
  <w:style w:type="paragraph" w:customStyle="1" w:styleId="Default">
    <w:name w:val="Default"/>
    <w:rsid w:val="00BE7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46">
    <w:name w:val="Font Style46"/>
    <w:rsid w:val="00BE73A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E73A2"/>
    <w:pPr>
      <w:widowControl w:val="0"/>
      <w:autoSpaceDE w:val="0"/>
      <w:autoSpaceDN w:val="0"/>
      <w:adjustRightInd w:val="0"/>
      <w:spacing w:after="0" w:line="275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E73A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a">
    <w:name w:val="No Spacing"/>
    <w:uiPriority w:val="1"/>
    <w:qFormat/>
    <w:rsid w:val="006115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XTreme.ws</cp:lastModifiedBy>
  <cp:revision>25</cp:revision>
  <cp:lastPrinted>2018-11-21T07:29:00Z</cp:lastPrinted>
  <dcterms:created xsi:type="dcterms:W3CDTF">2017-06-14T09:34:00Z</dcterms:created>
  <dcterms:modified xsi:type="dcterms:W3CDTF">2019-11-20T12:17:00Z</dcterms:modified>
</cp:coreProperties>
</file>