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D" w:rsidRPr="001B49F4" w:rsidRDefault="00734EEB" w:rsidP="001B49F4">
      <w:pPr>
        <w:spacing w:line="240" w:lineRule="auto"/>
        <w:jc w:val="center"/>
        <w:rPr>
          <w:b/>
          <w:lang w:val="ky-KG"/>
        </w:rPr>
      </w:pPr>
      <w:r w:rsidRPr="001B49F4">
        <w:rPr>
          <w:b/>
          <w:lang w:val="ky-KG"/>
        </w:rPr>
        <w:t>2019-жылдын 30-март күнү болуп өткөн иш берүүчүлөр менен жолугушууда алынган анкетирлөөнүн жыйынтыгы</w:t>
      </w:r>
    </w:p>
    <w:p w:rsidR="00B904D0" w:rsidRDefault="00734EEB" w:rsidP="001B49F4">
      <w:pPr>
        <w:spacing w:line="240" w:lineRule="auto"/>
        <w:ind w:left="708"/>
        <w:jc w:val="both"/>
        <w:rPr>
          <w:lang w:val="ky-KG"/>
        </w:rPr>
      </w:pPr>
      <w:r>
        <w:rPr>
          <w:lang w:val="ky-KG"/>
        </w:rPr>
        <w:t xml:space="preserve">Анкетирлөөгө 9 иш берүүчү катышты ( катышуу барагы тиркелет). </w:t>
      </w:r>
    </w:p>
    <w:p w:rsidR="00734EEB" w:rsidRPr="009B74D5" w:rsidRDefault="00734EEB" w:rsidP="001B49F4">
      <w:pPr>
        <w:spacing w:line="240" w:lineRule="auto"/>
        <w:ind w:firstLine="360"/>
        <w:jc w:val="both"/>
        <w:rPr>
          <w:lang w:val="ky-KG"/>
        </w:rPr>
      </w:pPr>
      <w:r>
        <w:rPr>
          <w:lang w:val="ky-KG"/>
        </w:rPr>
        <w:t xml:space="preserve">“Билим берүү”  предметтик областы боюнча универсалдык компетенциялардын маанилүүлүгүн (важность) 4 баллдык </w:t>
      </w:r>
      <w:r w:rsidRPr="001B49F4">
        <w:rPr>
          <w:lang w:val="ky-KG"/>
        </w:rPr>
        <w:t>шкалада</w:t>
      </w:r>
      <w:r w:rsidR="002E16C4" w:rsidRPr="001B49F4">
        <w:rPr>
          <w:lang w:val="ky-KG"/>
        </w:rPr>
        <w:t xml:space="preserve"> (</w:t>
      </w:r>
      <w:r w:rsidR="002E16C4" w:rsidRPr="001B49F4">
        <w:t>1 = никакой; 2 = слабый; 3 = значительный; 4 = сильный</w:t>
      </w:r>
      <w:r w:rsidR="002E16C4" w:rsidRPr="001B49F4">
        <w:rPr>
          <w:lang w:val="ky-KG"/>
        </w:rPr>
        <w:t>)</w:t>
      </w:r>
      <w:r>
        <w:rPr>
          <w:lang w:val="ky-KG"/>
        </w:rPr>
        <w:t xml:space="preserve"> анык</w:t>
      </w:r>
      <w:r w:rsidR="00B428C4">
        <w:rPr>
          <w:lang w:val="ky-KG"/>
        </w:rPr>
        <w:t>тоонун жыйынтыгында 4 балл менен</w:t>
      </w:r>
      <w:r>
        <w:rPr>
          <w:lang w:val="ky-KG"/>
        </w:rPr>
        <w:t xml:space="preserve"> :</w:t>
      </w:r>
    </w:p>
    <w:p w:rsidR="00734EEB" w:rsidRPr="009B74D5" w:rsidRDefault="00734EEB" w:rsidP="001B49F4">
      <w:pPr>
        <w:pStyle w:val="a3"/>
        <w:numPr>
          <w:ilvl w:val="0"/>
          <w:numId w:val="1"/>
        </w:numPr>
        <w:spacing w:line="240" w:lineRule="auto"/>
        <w:jc w:val="both"/>
        <w:rPr>
          <w:lang w:val="ky-KG"/>
        </w:rPr>
      </w:pPr>
      <w:r w:rsidRPr="009B74D5">
        <w:t>Тщательная подготовка по основам профессии</w:t>
      </w:r>
      <w:r w:rsidRPr="009B74D5">
        <w:rPr>
          <w:lang w:val="ky-KG"/>
        </w:rPr>
        <w:t>;</w:t>
      </w:r>
    </w:p>
    <w:p w:rsidR="00B428C4" w:rsidRDefault="00B428C4" w:rsidP="001B49F4">
      <w:pPr>
        <w:pStyle w:val="a3"/>
        <w:numPr>
          <w:ilvl w:val="0"/>
          <w:numId w:val="1"/>
        </w:numPr>
        <w:spacing w:line="240" w:lineRule="auto"/>
        <w:jc w:val="both"/>
        <w:rPr>
          <w:lang w:val="ky-KG"/>
        </w:rPr>
      </w:pPr>
      <w:r w:rsidRPr="009B74D5">
        <w:t>Элементарные навыки работы с компьютером</w:t>
      </w:r>
      <w:r w:rsidRPr="009B74D5">
        <w:rPr>
          <w:lang w:val="ky-KG"/>
        </w:rPr>
        <w:t>;</w:t>
      </w:r>
    </w:p>
    <w:p w:rsidR="00AE5104" w:rsidRDefault="00B428C4" w:rsidP="001B49F4">
      <w:pPr>
        <w:spacing w:line="240" w:lineRule="auto"/>
        <w:ind w:firstLine="360"/>
        <w:jc w:val="both"/>
        <w:rPr>
          <w:lang w:val="ky-KG"/>
        </w:rPr>
      </w:pPr>
      <w:r>
        <w:rPr>
          <w:lang w:val="ky-KG"/>
        </w:rPr>
        <w:t xml:space="preserve">3 </w:t>
      </w:r>
      <w:r w:rsidR="00AE5104">
        <w:rPr>
          <w:lang w:val="ky-KG"/>
        </w:rPr>
        <w:t xml:space="preserve">жана 4 </w:t>
      </w:r>
      <w:r w:rsidR="00B904D0">
        <w:rPr>
          <w:lang w:val="ky-KG"/>
        </w:rPr>
        <w:t>балл менен калган бардык компетенцияларды белгилешкен. Ал эми кесиптик компетенциялар боюнча 4 балл менен:</w:t>
      </w:r>
    </w:p>
    <w:p w:rsidR="00B904D0" w:rsidRPr="00B904D0" w:rsidRDefault="00B904D0" w:rsidP="001B49F4">
      <w:pPr>
        <w:pStyle w:val="a3"/>
        <w:numPr>
          <w:ilvl w:val="0"/>
          <w:numId w:val="1"/>
        </w:numPr>
        <w:spacing w:line="240" w:lineRule="auto"/>
        <w:jc w:val="both"/>
        <w:rPr>
          <w:rStyle w:val="6"/>
          <w:rFonts w:asciiTheme="minorHAnsi" w:hAnsiTheme="minorHAnsi" w:cstheme="minorBidi"/>
          <w:bCs w:val="0"/>
          <w:sz w:val="22"/>
          <w:szCs w:val="22"/>
          <w:shd w:val="clear" w:color="auto" w:fill="auto"/>
          <w:lang w:val="ky-KG"/>
        </w:rPr>
      </w:pPr>
      <w:r w:rsidRPr="00B904D0">
        <w:rPr>
          <w:rStyle w:val="6"/>
          <w:rFonts w:cs="Arial"/>
          <w:b w:val="0"/>
          <w:color w:val="000000"/>
          <w:sz w:val="20"/>
          <w:szCs w:val="20"/>
        </w:rPr>
        <w:t>Готов решению профессиональных задач и способен использовать результаты педагогических исследований в профессиональной деятельности (ПК-1)</w:t>
      </w:r>
      <w:r>
        <w:rPr>
          <w:rStyle w:val="6"/>
          <w:rFonts w:cs="Arial"/>
          <w:b w:val="0"/>
          <w:color w:val="000000"/>
          <w:sz w:val="20"/>
          <w:szCs w:val="20"/>
          <w:lang w:val="ky-KG"/>
        </w:rPr>
        <w:t>;</w:t>
      </w:r>
    </w:p>
    <w:p w:rsidR="00B904D0" w:rsidRPr="002E16C4" w:rsidRDefault="00B904D0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Умеет приобретать новые знания, используя современные информационные образовательные технологии (ПК-12);</w:t>
      </w:r>
    </w:p>
    <w:p w:rsidR="00B904D0" w:rsidRDefault="00B904D0" w:rsidP="001B49F4">
      <w:pPr>
        <w:spacing w:line="240" w:lineRule="auto"/>
        <w:ind w:left="360"/>
        <w:jc w:val="both"/>
        <w:rPr>
          <w:lang w:val="ky-KG"/>
        </w:rPr>
      </w:pPr>
      <w:r w:rsidRPr="00B904D0">
        <w:rPr>
          <w:lang w:val="ky-KG"/>
        </w:rPr>
        <w:t>3 жана 4 балл менен калган бардык компетенцияларды белгилешкен.</w:t>
      </w:r>
    </w:p>
    <w:p w:rsidR="000144D5" w:rsidRDefault="000144D5" w:rsidP="001B49F4">
      <w:pPr>
        <w:spacing w:line="240" w:lineRule="auto"/>
        <w:ind w:firstLine="360"/>
        <w:jc w:val="both"/>
        <w:rPr>
          <w:lang w:val="ky-KG"/>
        </w:rPr>
      </w:pPr>
      <w:r>
        <w:rPr>
          <w:lang w:val="ky-KG"/>
        </w:rPr>
        <w:t>ЖОЖ тарабынануниверсалдык компетенциялардын камсыздалышын 3 жана 4 балл менен баалашкан.</w:t>
      </w:r>
      <w:r w:rsidR="002E16C4">
        <w:rPr>
          <w:lang w:val="ky-KG"/>
        </w:rPr>
        <w:t>Бир анкетада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Знание второго языка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Исследовательские навыки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Способность выдвигать новые идеи (креативность)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Решение проблем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Принятие решений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Лидерство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Принятие различий и мультикультурности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1"/>
        </w:numPr>
        <w:spacing w:line="240" w:lineRule="auto"/>
        <w:jc w:val="both"/>
        <w:rPr>
          <w:b/>
          <w:lang w:val="ky-KG"/>
        </w:rPr>
      </w:pPr>
      <w:r w:rsidRPr="002E16C4">
        <w:t>Способность работать в международной среде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2"/>
        </w:numPr>
        <w:spacing w:line="240" w:lineRule="auto"/>
        <w:jc w:val="both"/>
        <w:rPr>
          <w:b/>
          <w:lang w:val="ky-KG"/>
        </w:rPr>
      </w:pPr>
      <w:r w:rsidRPr="002E16C4">
        <w:t>Понимание культуры и обычаев других стран</w:t>
      </w:r>
      <w:r w:rsidRPr="002E16C4">
        <w:rPr>
          <w:lang w:val="ky-KG"/>
        </w:rPr>
        <w:t>;</w:t>
      </w:r>
    </w:p>
    <w:p w:rsidR="002E16C4" w:rsidRPr="002E16C4" w:rsidRDefault="002E16C4" w:rsidP="001B49F4">
      <w:pPr>
        <w:pStyle w:val="a3"/>
        <w:numPr>
          <w:ilvl w:val="0"/>
          <w:numId w:val="2"/>
        </w:numPr>
        <w:spacing w:line="240" w:lineRule="auto"/>
        <w:jc w:val="both"/>
        <w:rPr>
          <w:b/>
          <w:lang w:val="ky-KG"/>
        </w:rPr>
      </w:pPr>
      <w:r w:rsidRPr="002E16C4">
        <w:t>Разработка проектов и управление проектами</w:t>
      </w:r>
      <w:r w:rsidRPr="002E16C4">
        <w:rPr>
          <w:lang w:val="ky-KG"/>
        </w:rPr>
        <w:t>;</w:t>
      </w:r>
    </w:p>
    <w:p w:rsidR="001B49F4" w:rsidRPr="001B49F4" w:rsidRDefault="002E16C4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t>Инициативность и  предпринимательский дух</w:t>
      </w:r>
    </w:p>
    <w:p w:rsidR="002E16C4" w:rsidRPr="001B49F4" w:rsidRDefault="001B49F4" w:rsidP="001B49F4">
      <w:p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>к</w:t>
      </w:r>
      <w:r w:rsidRPr="001B49F4"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>омпенциялары</w:t>
      </w:r>
      <w:r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>нын калыптанышы</w:t>
      </w:r>
      <w:r w:rsidRPr="001B49F4"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 xml:space="preserve"> 2 балл менен бааланган.</w:t>
      </w:r>
    </w:p>
    <w:p w:rsidR="000144D5" w:rsidRDefault="00B904D0" w:rsidP="001B49F4">
      <w:pPr>
        <w:spacing w:line="240" w:lineRule="auto"/>
        <w:ind w:firstLine="360"/>
        <w:jc w:val="both"/>
        <w:rPr>
          <w:lang w:val="ky-KG"/>
        </w:rPr>
      </w:pPr>
      <w:r>
        <w:rPr>
          <w:lang w:val="ky-KG"/>
        </w:rPr>
        <w:t>ЖОЖ тарабынан</w:t>
      </w:r>
      <w:r w:rsidR="000144D5">
        <w:rPr>
          <w:lang w:val="ky-KG"/>
        </w:rPr>
        <w:t xml:space="preserve">кесиптик компетенциялардын камсыздалышыннегизинен 3 жана </w:t>
      </w:r>
      <w:r>
        <w:rPr>
          <w:lang w:val="ky-KG"/>
        </w:rPr>
        <w:t>4 балл менен</w:t>
      </w:r>
      <w:r w:rsidR="000144D5">
        <w:rPr>
          <w:lang w:val="ky-KG"/>
        </w:rPr>
        <w:t xml:space="preserve"> баалашкан. Бир анкетада </w:t>
      </w:r>
    </w:p>
    <w:p w:rsidR="00B904D0" w:rsidRPr="002E16C4" w:rsidRDefault="000144D5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Умеет самостоятельно выбирать образовательные программы, подбирает к ним дидактические материалы (ПК-5);</w:t>
      </w:r>
    </w:p>
    <w:p w:rsidR="000144D5" w:rsidRPr="002E16C4" w:rsidRDefault="000144D5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Умеет ставить задачи по собственному развитию на основе проведённой профессиональной рефлексии (ПК- 7);</w:t>
      </w:r>
    </w:p>
    <w:p w:rsidR="000144D5" w:rsidRPr="002E16C4" w:rsidRDefault="000144D5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Способен осуществлять педагогическую деятельность, используя интерактивные формы и методы обучения (ПК- 8);</w:t>
      </w:r>
    </w:p>
    <w:p w:rsidR="000144D5" w:rsidRPr="002E16C4" w:rsidRDefault="000144D5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(ПК-9);</w:t>
      </w:r>
    </w:p>
    <w:p w:rsidR="000144D5" w:rsidRPr="002E16C4" w:rsidRDefault="000144D5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Владеет основными методами научных исследований в области одного из проблемных полей направления - физико-математического образование (ПК-11);</w:t>
      </w:r>
    </w:p>
    <w:p w:rsidR="001B49F4" w:rsidRPr="001B49F4" w:rsidRDefault="002E16C4" w:rsidP="001B49F4">
      <w:pPr>
        <w:pStyle w:val="a3"/>
        <w:numPr>
          <w:ilvl w:val="0"/>
          <w:numId w:val="2"/>
        </w:numPr>
        <w:spacing w:line="240" w:lineRule="auto"/>
        <w:jc w:val="both"/>
        <w:rPr>
          <w:rStyle w:val="2"/>
          <w:rFonts w:asciiTheme="minorHAnsi" w:hAnsiTheme="minorHAnsi" w:cstheme="minorBidi"/>
          <w:b/>
          <w:sz w:val="22"/>
          <w:szCs w:val="22"/>
          <w:shd w:val="clear" w:color="auto" w:fill="auto"/>
          <w:lang w:val="ky-KG"/>
        </w:rPr>
      </w:pPr>
      <w:r w:rsidRPr="002E16C4">
        <w:rPr>
          <w:rStyle w:val="2"/>
          <w:rFonts w:asciiTheme="minorHAnsi" w:hAnsiTheme="minorHAnsi" w:cs="Arial"/>
          <w:color w:val="000000"/>
          <w:sz w:val="22"/>
          <w:szCs w:val="22"/>
        </w:rPr>
        <w:t>Способен решать наиболее типичные воспитательные задачи, возникающие в образовательном процессе (ПК-1 З)</w:t>
      </w:r>
    </w:p>
    <w:p w:rsidR="00B904D0" w:rsidRPr="00B904D0" w:rsidRDefault="001B49F4" w:rsidP="007B6F0C">
      <w:pPr>
        <w:spacing w:line="240" w:lineRule="auto"/>
        <w:jc w:val="both"/>
        <w:rPr>
          <w:b/>
          <w:lang w:val="ky-KG"/>
        </w:rPr>
      </w:pPr>
      <w:r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>к</w:t>
      </w:r>
      <w:r w:rsidR="002E16C4" w:rsidRPr="001B49F4"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>омпенциялары</w:t>
      </w:r>
      <w:r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>нын калыптанышы</w:t>
      </w:r>
      <w:r w:rsidR="002E16C4" w:rsidRPr="001B49F4">
        <w:rPr>
          <w:rStyle w:val="2"/>
          <w:rFonts w:asciiTheme="minorHAnsi" w:hAnsiTheme="minorHAnsi" w:cs="Arial"/>
          <w:color w:val="000000"/>
          <w:sz w:val="22"/>
          <w:szCs w:val="22"/>
          <w:lang w:val="ky-KG"/>
        </w:rPr>
        <w:t xml:space="preserve"> 2 балл менен бааланган.</w:t>
      </w:r>
      <w:bookmarkStart w:id="0" w:name="_GoBack"/>
      <w:bookmarkEnd w:id="0"/>
    </w:p>
    <w:sectPr w:rsidR="00B904D0" w:rsidRPr="00B904D0" w:rsidSect="0045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AED"/>
    <w:multiLevelType w:val="hybridMultilevel"/>
    <w:tmpl w:val="DD720EF0"/>
    <w:lvl w:ilvl="0" w:tplc="9F74B97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285B"/>
    <w:multiLevelType w:val="hybridMultilevel"/>
    <w:tmpl w:val="DD720EF0"/>
    <w:lvl w:ilvl="0" w:tplc="9F74B97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4F32"/>
    <w:rsid w:val="000144D5"/>
    <w:rsid w:val="001B49F4"/>
    <w:rsid w:val="002E16C4"/>
    <w:rsid w:val="0045703A"/>
    <w:rsid w:val="00734EEB"/>
    <w:rsid w:val="007B6F0C"/>
    <w:rsid w:val="008B4F32"/>
    <w:rsid w:val="009B74D5"/>
    <w:rsid w:val="00AE1DFD"/>
    <w:rsid w:val="00AE5104"/>
    <w:rsid w:val="00B428C4"/>
    <w:rsid w:val="00B9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EB"/>
    <w:pPr>
      <w:ind w:left="720"/>
      <w:contextualSpacing/>
    </w:pPr>
  </w:style>
  <w:style w:type="character" w:customStyle="1" w:styleId="6">
    <w:name w:val="Основной текст (6)_"/>
    <w:link w:val="61"/>
    <w:rsid w:val="00B904D0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904D0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 w:cs="Segoe UI"/>
      <w:b/>
      <w:bCs/>
      <w:sz w:val="16"/>
      <w:szCs w:val="16"/>
    </w:rPr>
  </w:style>
  <w:style w:type="character" w:customStyle="1" w:styleId="2">
    <w:name w:val="Основной текст (2)_"/>
    <w:link w:val="21"/>
    <w:rsid w:val="00B904D0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04D0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EB"/>
    <w:pPr>
      <w:ind w:left="720"/>
      <w:contextualSpacing/>
    </w:pPr>
  </w:style>
  <w:style w:type="character" w:customStyle="1" w:styleId="6">
    <w:name w:val="Основной текст (6)_"/>
    <w:link w:val="61"/>
    <w:rsid w:val="00B904D0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904D0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 w:cs="Segoe UI"/>
      <w:b/>
      <w:bCs/>
      <w:sz w:val="16"/>
      <w:szCs w:val="16"/>
    </w:rPr>
  </w:style>
  <w:style w:type="character" w:customStyle="1" w:styleId="2">
    <w:name w:val="Основной текст (2)_"/>
    <w:link w:val="21"/>
    <w:rsid w:val="00B904D0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04D0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2018</cp:lastModifiedBy>
  <cp:revision>3</cp:revision>
  <dcterms:created xsi:type="dcterms:W3CDTF">2019-04-03T06:16:00Z</dcterms:created>
  <dcterms:modified xsi:type="dcterms:W3CDTF">2020-03-12T08:42:00Z</dcterms:modified>
</cp:coreProperties>
</file>