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4" w:rsidRPr="001D7249" w:rsidRDefault="00894A44" w:rsidP="00894A4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2427AE5C" wp14:editId="2158C735">
            <wp:extent cx="1152525" cy="1152525"/>
            <wp:effectExtent l="19050" t="0" r="9525" b="0"/>
            <wp:docPr id="1" name="Рисунок 2" descr="Описание: Описание: Описание: Описание: C:\Users\User\AppData\Local\Temp\CdbDocEditor\c5d92e67-0ab6-43a8-bd60-5b03cdb66044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C:\Users\User\AppData\Local\Temp\CdbDocEditor\c5d92e67-0ab6-43a8-bd60-5b03cdb66044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44" w:rsidRPr="001D7249" w:rsidRDefault="00894A44" w:rsidP="00894A4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894A44" w:rsidRPr="001D7249" w:rsidRDefault="00894A44" w:rsidP="00894A4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  <w:t>ПОСТАНОВЛЕНИЕ</w:t>
      </w:r>
    </w:p>
    <w:p w:rsidR="00894A44" w:rsidRPr="001D7249" w:rsidRDefault="00894A44" w:rsidP="00894A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23 августа 2011 года № 496</w:t>
      </w:r>
    </w:p>
    <w:p w:rsidR="00894A44" w:rsidRPr="001D7249" w:rsidRDefault="00894A44" w:rsidP="00894A4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Об установлении двухуровневой структуры высшего</w:t>
      </w:r>
      <w:r w:rsidRPr="001D7249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br/>
        <w:t>профессионального образования в Кыргызской Республике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10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 июля 2018 года № 323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соответствии с </w:t>
      </w:r>
      <w:hyperlink r:id="rId11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Кыргызской Республики "Об образовании", в целях интеграции высшего профессионального образования в международное образовательное пространство и повышения эффективности использования бюджетных сре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дств Пр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авительство Кыргызской Республики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ПОСТАНОВЛЯЕТ: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Установить в Кыргызской Республике с 2012-2013 учебного года двухуровневую структуру высшего профессионального образования, с присвоением академических степеней "бакалавр" и "магистр", за исключением некоторых специальностей.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Утвердить прилагаемые: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2" w:anchor="p1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Макет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Государственного образовательного стандарта высшего профессионального образования Кыргызской Республики по направлению подготовки "бакалавр";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3" w:anchor="p2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Макет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Государственного образовательного стандарта высшего профессионального образования Кыргызской Республики по направлению подготовки "магистр";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4" w:anchor="p3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Макет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Государственного образовательного стандарта высшего профессионального образования Кыргызской Республики по специальности _____________;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5" w:anchor="p4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направлений подготовки высшего профессионального образования, подтверждаемого присвоением выпускнику академической степени "бакалавр";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6" w:anchor="p5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направлений подготовки высшего профессионального образования, подтверждаемого присвоением выпускнику академической степени "магистр";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</w:t>
      </w:r>
      <w:hyperlink r:id="rId17" w:anchor="p6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специальностей высшего профессионального образования, подтверждаемого присвоением выпускнику квалификации "специалист".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отдел образования и культуры Аппарата Правительства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94A44" w:rsidRPr="001D7249" w:rsidTr="00894A4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  <w:p w:rsidR="00894A44" w:rsidRPr="001D7249" w:rsidRDefault="00894A44" w:rsidP="00894A44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0" w:line="18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894A44" w:rsidRPr="001D7249" w:rsidRDefault="00894A44" w:rsidP="00894A44">
            <w:pPr>
              <w:spacing w:after="0" w:line="18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О. Бабанов</w:t>
            </w:r>
          </w:p>
          <w:p w:rsidR="00894A44" w:rsidRPr="001D7249" w:rsidRDefault="00894A44" w:rsidP="00894A44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0" w:name="p1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bookmarkEnd w:id="0"/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</w:r>
            <w:hyperlink r:id="rId18" w:history="1">
              <w:r w:rsidRPr="001D72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МАКЕТ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Государственного образовательного стандарта высшего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профессионального образования Кыргызской Республики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 направлению подготовки "бакалавр"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9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высшего профессионального образования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разработан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Министерством образования и науки Кыргызской Республики в соответствии с </w:t>
      </w:r>
      <w:hyperlink r:id="rId20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 </w:t>
      </w:r>
      <w:hyperlink r:id="rId21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результаты обучения - компетенции, приобретенные в результате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основной образовательной программе/модулю.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настоящем Государственном образовательном стандарте используются следующие сокращения: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 - Государственный образовательный стандарт;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ВПО - высшее профессиональное образование;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- основная образовательная программа;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УМО - учебно-методические объединения;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ЦД ООП - цикл дисциплин основной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общенаучные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ИК - инструментальные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ПК - профессиональные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СЛК - социально-личностные и общекультурные компетенции.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2. Область применения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(Дается определение ГОС, указывается обязательность исполнения).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______________________________________________________________________,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(Указываются основные пользователи ГОС ВПО).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Основными пользователями настоящего ГОС ВПО по направлению _______ ___________________________________________________________ являются: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Требования к уровню подготовленности абитуриентов.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2.3.3. При приеме на подготовку бакалавров в области искусства и физической культуры вуз имеет право проводить дополнительные вступительные испытания профессиональной направленности.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3. Общая характеристика направления подготовки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присуждается по завершении обучения).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3.1. В Кыргызской Республике по направлению подготовки ___________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реализуются следующие: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ООП ВПО по подготовке бакалавров;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ООП ВПО по подготовке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(Указываются нормативные сроки обучения, общая трудоемкость в кредитах (зачетных единицах) освоения ООП ВПО).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Нормативный срок освоения ООП ВПО подготовки бакалавров по направлению 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4 лет.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3.3. Общая трудоемкость освоения ООП ВПО подготовки бакалавров равна не менее 240 кредитов (зачетных единиц).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Трудоемкость ООП ВПО по очной форме обучения за учебный год равна не менее 60 кредитов (зачетных единиц).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Трудоемкость одного учебного семестра равна 30 кредитам (зачетным единицам) (при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двухсеместровом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построении учебного процесса).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2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 Цели ООП ВПО по направлению подготовки ____________ в области обучения и воспитания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3.4.1. В области обучения целью ООП ВПО по направлению подготовки __________________________________________________________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ВПО в области обучения.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 области формирования социально-личностных каче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ств ст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коммуникативности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толерантности, повышения общей культуры и т.д.).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3.5. Область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(Перечисляются области профессиональной деятельности, для которых ведется подготовка бакалавров).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 Объекты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объекты профессиональной деятельности выпускников).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3.7. Виды профессиональной деятельности выпускников: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виды профессиональной деятельности выпускников.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Например: научно-исследовательская; производственно-технологическая; организационно-управленческая; проектная и др.)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Задачи профессиональной деятельности бакалавра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задачи в соответствии с перечисленными в п.3.7 видами профессиональной деятельности).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Общие требования к условиям реализации ОПП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стратегии по обеспечению качества подготовки выпускников;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мониторинге, периодическом рецензировании образовательных программ;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обеспечении качества и компетентности преподавательского состава;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 регулярном проведении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самообследования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информировании общественности о результатах своей деятельности, планах, инновациях.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знания, умения и уровень приобретенных компетенций. Базы оценочных средств разрабатываются и утверждаются вузом.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 Общие требования к правам и обязанностям студента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4.2.3.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4.2.4. Студенты обязаны выполнять в установленные сроки все задания, предусмотренные ООП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4.3.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4 июля 2012 года № 472)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5. Требования к ООП подготовки бакалавров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5.1. Требования к результатам освоения ООП подготовки бакалавра.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Выпускник по направлению подготовки ______________________________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пп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3.4 и 3.8 настоящего ГОС ВПО, должен обладать следующими компетенциями: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универсальными: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общенаучными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общенаучных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т.д.");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инструментальными (ИК):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конкретных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самостоятельно работать на компьютере (элементарные навыки)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к организационно-управленческой работе с малыми коллективами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работать с информацией из различных источников (ИК) и т.д.);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социально-личностными и общекультурными (СЛК)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профессиональными (ПК):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компетенции по видам деятельности, указанным в п.3.7).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5.2. Требования к структуре ООП подготовки бакалавров.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подготовки бакалавров предусматривает изучение следующих учебных циклов (таблица):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(Например: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Б.1 - гуманитарный, социальный и экономический цикл;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Б.2 - математический и естественнонаучный цикл;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Б.3 - профессиональный цикл)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и разделов: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(Например: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Б.4 - физическая культура;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Б.5 - практика и/или научно-исследовательская работа).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894A44" w:rsidRDefault="00894A44" w:rsidP="002006B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94A44" w:rsidRPr="001D7249" w:rsidRDefault="00894A44" w:rsidP="00894A44">
      <w:pPr>
        <w:shd w:val="clear" w:color="auto" w:fill="FFFFFF"/>
        <w:spacing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Таблица - Структура ООП ВПО подготовки бакалавров</w:t>
      </w:r>
    </w:p>
    <w:tbl>
      <w:tblPr>
        <w:tblStyle w:val="af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1559"/>
        <w:gridCol w:w="1984"/>
        <w:gridCol w:w="958"/>
      </w:tblGrid>
      <w:tr w:rsidR="0057645C" w:rsidRPr="001D7249" w:rsidTr="0057645C">
        <w:tc>
          <w:tcPr>
            <w:tcW w:w="1559" w:type="dxa"/>
          </w:tcPr>
          <w:p w:rsidR="00894A44" w:rsidRPr="001D7249" w:rsidRDefault="003E21EB" w:rsidP="003E21EB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shd w:val="clear" w:color="auto" w:fill="FFFFFF"/>
              </w:rPr>
              <w:t xml:space="preserve">Код </w:t>
            </w:r>
            <w:r w:rsidR="00894A44" w:rsidRPr="001D7249">
              <w:rPr>
                <w:rFonts w:ascii="Times New Roman" w:hAnsi="Times New Roman" w:cs="Times New Roman"/>
                <w:shd w:val="clear" w:color="auto" w:fill="FFFFFF"/>
              </w:rPr>
              <w:t>ЦД ООП </w:t>
            </w:r>
          </w:p>
        </w:tc>
        <w:tc>
          <w:tcPr>
            <w:tcW w:w="3261" w:type="dxa"/>
          </w:tcPr>
          <w:p w:rsidR="00894A44" w:rsidRPr="001D7249" w:rsidRDefault="00894A44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Учебные циклы и проектируемые рез</w:t>
            </w:r>
          </w:p>
        </w:tc>
        <w:tc>
          <w:tcPr>
            <w:tcW w:w="1559" w:type="dxa"/>
          </w:tcPr>
          <w:p w:rsidR="00894A44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Трудоемкость (зачетные единицы)</w:t>
            </w:r>
          </w:p>
        </w:tc>
        <w:tc>
          <w:tcPr>
            <w:tcW w:w="1984" w:type="dxa"/>
          </w:tcPr>
          <w:p w:rsidR="00894A44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58" w:type="dxa"/>
          </w:tcPr>
          <w:p w:rsidR="00894A44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форми</w:t>
            </w:r>
            <w:r w:rsidR="0057645C"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-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руемых</w:t>
            </w:r>
            <w:proofErr w:type="spellEnd"/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компе</w:t>
            </w:r>
            <w:r w:rsidR="0057645C"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-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тенций</w:t>
            </w:r>
            <w:proofErr w:type="spellEnd"/>
          </w:p>
        </w:tc>
      </w:tr>
      <w:tr w:rsidR="003E21EB" w:rsidRPr="001D7249" w:rsidTr="0057645C">
        <w:tc>
          <w:tcPr>
            <w:tcW w:w="1559" w:type="dxa"/>
            <w:vMerge w:val="restart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Б.1</w:t>
            </w:r>
          </w:p>
        </w:tc>
        <w:tc>
          <w:tcPr>
            <w:tcW w:w="3261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Гуманитарный, социальный и экономический цикл </w:t>
            </w:r>
          </w:p>
        </w:tc>
        <w:tc>
          <w:tcPr>
            <w:tcW w:w="1559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( * )</w:t>
            </w:r>
          </w:p>
        </w:tc>
        <w:tc>
          <w:tcPr>
            <w:tcW w:w="1984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</w:p>
        </w:tc>
      </w:tr>
      <w:tr w:rsidR="003E21EB" w:rsidRPr="001D7249" w:rsidTr="0057645C">
        <w:tc>
          <w:tcPr>
            <w:tcW w:w="1559" w:type="dxa"/>
            <w:vMerge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3E21EB" w:rsidRPr="001D7249" w:rsidRDefault="003E21EB" w:rsidP="003E21EB">
            <w:pPr>
              <w:spacing w:after="120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Базовая часть </w:t>
            </w: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результате изучения базовой части цикла студент должен:</w:t>
            </w: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21EB" w:rsidRPr="001D7249" w:rsidRDefault="003E21EB" w:rsidP="003E21E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( * )</w:t>
            </w:r>
          </w:p>
        </w:tc>
        <w:tc>
          <w:tcPr>
            <w:tcW w:w="1984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</w:p>
        </w:tc>
      </w:tr>
      <w:tr w:rsidR="003E21EB" w:rsidRPr="001D7249" w:rsidTr="0057645C">
        <w:tc>
          <w:tcPr>
            <w:tcW w:w="1559" w:type="dxa"/>
            <w:vMerge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559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E21EB" w:rsidRPr="001D7249" w:rsidRDefault="003E21EB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E0D19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  <w:t>Б.2 (**)</w:t>
            </w:r>
          </w:p>
        </w:tc>
        <w:tc>
          <w:tcPr>
            <w:tcW w:w="3261" w:type="dxa"/>
          </w:tcPr>
          <w:p w:rsidR="005E0D19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1559" w:type="dxa"/>
          </w:tcPr>
          <w:p w:rsidR="005E0D19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( * )</w:t>
            </w:r>
          </w:p>
        </w:tc>
        <w:tc>
          <w:tcPr>
            <w:tcW w:w="1984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E0D19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59" w:type="dxa"/>
          </w:tcPr>
          <w:p w:rsidR="005E0D19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( * )</w:t>
            </w:r>
          </w:p>
        </w:tc>
        <w:tc>
          <w:tcPr>
            <w:tcW w:w="1984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E0D19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 xml:space="preserve">В результате изучения базовой части цикла студент должен: 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знать;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уметь;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владеть</w:t>
            </w:r>
          </w:p>
        </w:tc>
        <w:tc>
          <w:tcPr>
            <w:tcW w:w="1559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E0D19" w:rsidRPr="001D7249" w:rsidRDefault="005E0D1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7645C" w:rsidRPr="001D7249" w:rsidRDefault="0057645C" w:rsidP="006E4D9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  <w:vMerge w:val="restart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  <w:t>Б.3</w:t>
            </w:r>
          </w:p>
        </w:tc>
        <w:tc>
          <w:tcPr>
            <w:tcW w:w="3261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( * )</w:t>
            </w: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  <w:vMerge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Базовая (общепрофессиональная) часть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В результате изучения  базовой части студент должен: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знать;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t>уметь;</w:t>
            </w:r>
          </w:p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hAnsi="Times New Roman" w:cs="Times New Roman"/>
                <w:lang w:eastAsia="ru-RU"/>
              </w:rPr>
              <w:lastRenderedPageBreak/>
              <w:t>владеть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  <w:vMerge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7645C" w:rsidRPr="001D7249" w:rsidRDefault="0057645C" w:rsidP="0057645C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  <w:t>Б.4</w:t>
            </w:r>
          </w:p>
        </w:tc>
        <w:tc>
          <w:tcPr>
            <w:tcW w:w="3261" w:type="dxa"/>
          </w:tcPr>
          <w:p w:rsidR="0057645C" w:rsidRPr="001D7249" w:rsidRDefault="0057645C" w:rsidP="0057645C">
            <w:pPr>
              <w:pStyle w:val="af3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400 часов</w:t>
            </w: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  <w:t>Б.5</w:t>
            </w:r>
          </w:p>
        </w:tc>
        <w:tc>
          <w:tcPr>
            <w:tcW w:w="3261" w:type="dxa"/>
          </w:tcPr>
          <w:p w:rsidR="0057645C" w:rsidRPr="001D7249" w:rsidRDefault="0057645C" w:rsidP="0057645C">
            <w:pPr>
              <w:pStyle w:val="af3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Практика и (или) научно-исследовательская работа практические умения и навыки определяются вуза</w:t>
            </w:r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7645C" w:rsidRPr="001D7249" w:rsidRDefault="001D7249" w:rsidP="001D7249">
            <w:pPr>
              <w:tabs>
                <w:tab w:val="left" w:pos="1186"/>
              </w:tabs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  <w:r w:rsidRPr="001D7249"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  <w:t>Б.6</w:t>
            </w:r>
          </w:p>
        </w:tc>
        <w:tc>
          <w:tcPr>
            <w:tcW w:w="3261" w:type="dxa"/>
          </w:tcPr>
          <w:p w:rsidR="0057645C" w:rsidRPr="001D7249" w:rsidRDefault="001D7249" w:rsidP="0057645C">
            <w:pPr>
              <w:pStyle w:val="af3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Итоговая государственная аттестация</w:t>
            </w:r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(***)</w:t>
            </w:r>
            <w:proofErr w:type="gramEnd"/>
          </w:p>
        </w:tc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57645C" w:rsidRPr="001D7249" w:rsidTr="0057645C">
        <w:tc>
          <w:tcPr>
            <w:tcW w:w="1559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:rsidR="0057645C" w:rsidRPr="001D7249" w:rsidRDefault="001D7249" w:rsidP="0057645C">
            <w:pPr>
              <w:pStyle w:val="af3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1559" w:type="dxa"/>
          </w:tcPr>
          <w:p w:rsidR="0057645C" w:rsidRPr="001D7249" w:rsidRDefault="001D724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645C" w:rsidRPr="001D7249" w:rsidRDefault="0057645C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</w:tbl>
    <w:p w:rsidR="00894A44" w:rsidRPr="00894A44" w:rsidRDefault="00894A44" w:rsidP="00894A44">
      <w:pPr>
        <w:shd w:val="clear" w:color="auto" w:fill="FFFFFF"/>
        <w:spacing w:after="120" w:line="240" w:lineRule="auto"/>
        <w:ind w:left="2124" w:firstLine="708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94A44" w:rsidRPr="00894A44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4A4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94A4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(*) 1. Трудоемкость отдельных дисциплин, входящих в ЦД ООП, задается в интервале до 10 зачетных единиц.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Суммарная трудоемкость базовых составляющих ЦД ООП Б.1, Б.2 и Б.3 должна составлять не менее 50% от общей трудоемкости указанных ЦД ООП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(***) Итоговая государственная аттестация включает защиту бакалаврской выпускной квалификационной работы. Государственные аттестационные испытания вводятся по усмотрению вуза.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3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 Требования к условиям реализации ООП подготовки бакалавров.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5.3.1. Кадровое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Преподаватели профессионального цикла, как правило, должны иметь ученую степень кандидата, доктора наук и (или) опыт деятельности в соответствующей профессиональной сфере.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данной ООП, должна быть не менее ___%.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5.3.2. Учебно-методическое и информационное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Должен быть обеспечен доступ к комплектам библиотечного фонда не менее _______ наименований отечественных и не менее _______ наименований зарубежных журналов из следующего перечня (Указывается перечень изданий).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5.3.3. Материально-техническое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(Указывается значимое для ООП подготовки бакалавров материально-техническое обеспечение, например: полигоны, технологические лаборатории, студии и т.п.).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ind w:firstLine="39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1" w:name="p2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bookmarkEnd w:id="1"/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</w:r>
            <w:hyperlink r:id="rId24" w:history="1">
              <w:r w:rsidRPr="001D72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МАКЕТ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Государственного образовательного стандарта высшего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профессионального образования Кыргызской Республики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 направлению подготовки "магистр"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5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высшего профессионального образования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разработан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Министерством образования и науки Кыргызской Республики в соответствии с </w:t>
      </w:r>
      <w:hyperlink r:id="rId26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сфере высшего профессионального образования, принятыми Кыргызской Республикой в установленном порядке: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результаты обучения - компетенции, приобретенные в результате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основной образовательной программе/модулю.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настоящем Государственном образовательном стандарте используются следующие сокращения: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 - Государственный образовательный стандарт;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ВПО - высшее профессиональное образование;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- основная образовательная программа;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УМО - учебно-методические объединения;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ЦД ООП - цикл дисциплин основной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общенаучные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ИК - инструментальные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ПК - профессиональные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СЛК - социально-личностные и общекультурные компетенции.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 Область применения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(Дается определение ГОС, указывается обязательность исполнения).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магистров ___________________________________ ______________________________________________________________________,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(Указываются основные пользователи ГОС ВПО).</w:t>
      </w:r>
    </w:p>
    <w:p w:rsidR="00894A44" w:rsidRPr="00894A44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Основными пользователями настоящего ГОС ВПО по направлению _______ _____________________________________________________________ являются</w:t>
      </w:r>
      <w:r w:rsidRPr="00894A4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2.3. Требования к уровню подготовленности абитуриентов.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"магистр", - высшее профессиональное образование с присвоением академической степени "бакалавр" по соответствующему направлению или высшее профессиональное образование с присвоением квалификации "специалист" по родственной специальности.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высшем профессиональном образовании с присвоением квалификации "специалист" по родственной специальности.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3. Общая характеристика направления подготовки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присуждаются по завершении обучения).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3.1. В Кыргызской Республике по направлению подготовки ___________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реализуются следующие: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ООП ВПО по подготовке бакалавров;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ООП ВПО по подготовке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(Указываются нормативные сроки обучения, общая трудоемкость в зачетных единицах или кредитах освоения ООП ВПО).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Нормативный срок освоения ООП ВПО подготовки магистров по направлению 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вузом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полгода относительно установленного нормативного срока освоения при очной форме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(зачетных единиц) и на базе высшего профессионального образования, подтвержденного присвоением академической степени "бакалавр", составляет не менее 120 зачетных единиц.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Трудоемкость ООП ВПО по очной форме обучения за учебный год равна 60 кредитам (зачетным единицам).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Трудоемкость одного семестра равна не менее 30 кредитам (зачетным единицам) (при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двухсеместровом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построении учебного процесса).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зачетных единиц.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4 июля 2012 года № 472)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 Цели ООП ВПО по направлению подготовки _____________ в области обучения и воспитания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3.4.1. В области обучения целью ООП ВПО по направлению подготовки 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ВПО в области обучения.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труда.").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 области формирования социально-личностных каче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ств ст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коммуникативности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толерантности, повышения общей культуры и т.д.).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3.5. Область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(Перечисляются области профессиональной деятельности, для которых ведется подготовка магистров).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 Объекты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объекты профессиональной деятельности выпускников)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3.7. Виды профессиональной деятельности выпускников: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виды профессиональной деятельности выпускников.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Например: научно-исследовательская; производственно-технологическая; организационно-управленческая; проектная и др.)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Задачи профессиональной деятельности магистра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задачи в соответствии с перечисленными в п.3.7 видами профессиональной деятельности).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Общие требования к условиям реализации ООП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4.1.1. Высшие учебные заведения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стратегии по обеспечению качества подготовки выпускников;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мониторинге, периодическом рецензировании образовательных программ;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обеспечении качества и компетентности преподавательского состава;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 регулярном проведении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самообследования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информировании общественности о результатах своей деятельности, планах, инновациях.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</w:t>
      </w:r>
      <w:r w:rsidRPr="00894A4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научных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студенческих обществ.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 Общие требования к правам и обязанностям студента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4.2.3.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целях достижения результатов при освоении ООП в части развития СЛК студенты обязаны участвовать в развитии студенческого самоуправления, работе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общественных организаций, спортивных и творческих клубов, научных студенческих обществ.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4.2.4. Студенты обязаны выполнять в установленные сроки все задания, предусмотренные ООП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4.3. Максимальный объем учебной нагрузки студента устанавливается 45 (1,5 кредита (зачетной единицы)) часов в неделю, включая все виды его аудиторной и внеаудиторной (самостоятельной) учебной работы.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7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4.6.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  <w:proofErr w:type="gramEnd"/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5. Требования к ООП подготовки магистров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5.1. Требования к результатам освоения ООП подготовки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Выпускник по направлению подготовки _________________________ с присвоением академической степени "магистр"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пп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3.4 и 3.8 настоящего ГОС ВПО, должен обладать следующими компетенциями: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универсальными: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общенаучными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общенаучных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т.д.");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инструментальными (ИК):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конкретных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самостоятельно работать на компьютере (элементарные навыки)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к организационно-управленческой работе с малыми коллективами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готовность работать с информацией из различных источников (ИК) и т.д.);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социально-личностными и общекультурными (СЛК)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профессиональными (ПК):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компетенции по видам деятельности, указанным в п.3.7).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5.2 Требования к структуре ООП подготовки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подготовки предусматривает изучение следующих учебных циклов (таблица):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(Например: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М.1 - общенаучный цикл;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М.2 - профессиональный цикл;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М.3 - практики и исследовательская (производственно-технологическая) работа;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М.4 - итоговая государственная аттестация).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894A44" w:rsidRPr="006E4D93" w:rsidRDefault="00894A44" w:rsidP="00894A44">
      <w:pPr>
        <w:shd w:val="clear" w:color="auto" w:fill="FFFFFF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E4D93">
        <w:rPr>
          <w:rFonts w:ascii="Times New Roman" w:eastAsia="Times New Roman" w:hAnsi="Times New Roman" w:cs="Times New Roman"/>
          <w:color w:val="2B2B2B"/>
          <w:lang w:eastAsia="ru-RU"/>
        </w:rPr>
        <w:t>Таблица - Структура ООП ВПО подготовки магистров</w:t>
      </w:r>
    </w:p>
    <w:p w:rsidR="006E4D93" w:rsidRPr="006E4D93" w:rsidRDefault="006E4D93" w:rsidP="00894A44">
      <w:pPr>
        <w:shd w:val="clear" w:color="auto" w:fill="FFFFFF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tbl>
      <w:tblPr>
        <w:tblStyle w:val="af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96"/>
        <w:gridCol w:w="3145"/>
        <w:gridCol w:w="1558"/>
        <w:gridCol w:w="2164"/>
        <w:gridCol w:w="958"/>
      </w:tblGrid>
      <w:tr w:rsidR="002006B1" w:rsidRPr="006E4D93" w:rsidTr="000D3905">
        <w:tc>
          <w:tcPr>
            <w:tcW w:w="1496" w:type="dxa"/>
          </w:tcPr>
          <w:p w:rsidR="002006B1" w:rsidRPr="006E4D93" w:rsidRDefault="002006B1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Код ЦД ООП</w:t>
            </w:r>
          </w:p>
        </w:tc>
        <w:tc>
          <w:tcPr>
            <w:tcW w:w="3145" w:type="dxa"/>
          </w:tcPr>
          <w:p w:rsidR="002006B1" w:rsidRPr="006E4D93" w:rsidRDefault="002006B1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Учебные циклы и проектируемые результаты их освоения </w:t>
            </w:r>
          </w:p>
        </w:tc>
        <w:tc>
          <w:tcPr>
            <w:tcW w:w="1558" w:type="dxa"/>
          </w:tcPr>
          <w:p w:rsidR="002006B1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Трудоемкость </w:t>
            </w:r>
          </w:p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(Зачетные единицы)</w:t>
            </w:r>
          </w:p>
        </w:tc>
        <w:tc>
          <w:tcPr>
            <w:tcW w:w="2164" w:type="dxa"/>
          </w:tcPr>
          <w:p w:rsidR="002006B1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Перечень дисциплин  для разработки примерных программ, учебников и учебных пособий</w:t>
            </w:r>
          </w:p>
        </w:tc>
        <w:tc>
          <w:tcPr>
            <w:tcW w:w="958" w:type="dxa"/>
          </w:tcPr>
          <w:p w:rsidR="002006B1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Коды </w:t>
            </w:r>
            <w:proofErr w:type="spellStart"/>
            <w:proofErr w:type="gramStart"/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форми-руемых</w:t>
            </w:r>
            <w:proofErr w:type="spellEnd"/>
            <w:proofErr w:type="gramEnd"/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компе-</w:t>
            </w:r>
            <w:proofErr w:type="spellStart"/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тенций</w:t>
            </w:r>
            <w:proofErr w:type="spellEnd"/>
          </w:p>
        </w:tc>
      </w:tr>
      <w:tr w:rsidR="000D3905" w:rsidRPr="006E4D93" w:rsidTr="000D3905">
        <w:tc>
          <w:tcPr>
            <w:tcW w:w="1496" w:type="dxa"/>
            <w:vMerge w:val="restart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М.1</w:t>
            </w:r>
          </w:p>
        </w:tc>
        <w:tc>
          <w:tcPr>
            <w:tcW w:w="3145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Общенаучный цикл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0D390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 xml:space="preserve">Базовая часть </w:t>
            </w:r>
          </w:p>
          <w:p w:rsidR="000D3905" w:rsidRPr="006E4D93" w:rsidRDefault="000D3905" w:rsidP="000D390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>В результате изучения базовой части цикла студент должен:</w:t>
            </w:r>
          </w:p>
          <w:p w:rsidR="000D3905" w:rsidRPr="006E4D93" w:rsidRDefault="000D3905" w:rsidP="000D390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 xml:space="preserve">знать: </w:t>
            </w:r>
          </w:p>
          <w:p w:rsidR="000D3905" w:rsidRPr="006E4D93" w:rsidRDefault="000D3905" w:rsidP="000D390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D3905" w:rsidRPr="006E4D93" w:rsidRDefault="000D3905" w:rsidP="000D390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>владеть: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 w:val="restart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М.2</w:t>
            </w:r>
          </w:p>
        </w:tc>
        <w:tc>
          <w:tcPr>
            <w:tcW w:w="3145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Профессиональный цикл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Базовая часть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6E4D93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>В результате изучения базовой части цикла студент должен:</w:t>
            </w:r>
          </w:p>
          <w:p w:rsidR="000D3905" w:rsidRPr="006E4D93" w:rsidRDefault="000D3905" w:rsidP="006E4D93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 xml:space="preserve">знать: </w:t>
            </w:r>
          </w:p>
          <w:p w:rsidR="000D3905" w:rsidRPr="006E4D93" w:rsidRDefault="000D3905" w:rsidP="006E4D93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lastRenderedPageBreak/>
              <w:t>уметь:</w:t>
            </w:r>
          </w:p>
          <w:p w:rsidR="000D3905" w:rsidRPr="006E4D93" w:rsidRDefault="000D3905" w:rsidP="006E4D9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lang w:eastAsia="ru-RU"/>
              </w:rPr>
              <w:t>владеть: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  <w:vMerge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М.3</w:t>
            </w:r>
          </w:p>
        </w:tc>
        <w:tc>
          <w:tcPr>
            <w:tcW w:w="3145" w:type="dxa"/>
          </w:tcPr>
          <w:p w:rsidR="000D3905" w:rsidRPr="006E4D93" w:rsidRDefault="000D3905" w:rsidP="000D390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Практика и (или) научно-исследовательская работа практические умения и навыки определяются ООП вуза</w:t>
            </w:r>
          </w:p>
        </w:tc>
        <w:tc>
          <w:tcPr>
            <w:tcW w:w="1558" w:type="dxa"/>
          </w:tcPr>
          <w:p w:rsidR="000D3905" w:rsidRPr="006E4D93" w:rsidRDefault="006E4D93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( * )</w:t>
            </w: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</w:tcPr>
          <w:p w:rsidR="000D3905" w:rsidRPr="006E4D93" w:rsidRDefault="000D3905" w:rsidP="000D3905">
            <w:pPr>
              <w:tabs>
                <w:tab w:val="left" w:pos="126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ab/>
            </w:r>
            <w:r w:rsidRPr="006E4D93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М.4 </w:t>
            </w:r>
          </w:p>
        </w:tc>
        <w:tc>
          <w:tcPr>
            <w:tcW w:w="3145" w:type="dxa"/>
          </w:tcPr>
          <w:p w:rsidR="000D3905" w:rsidRPr="006E4D93" w:rsidRDefault="000D3905" w:rsidP="000D390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Итоговая государственная аттестация</w:t>
            </w:r>
            <w:proofErr w:type="gramStart"/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</w:t>
            </w:r>
            <w:r w:rsid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</w:t>
            </w: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(***)</w:t>
            </w:r>
            <w:proofErr w:type="gramEnd"/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0D3905" w:rsidRPr="006E4D93" w:rsidTr="000D3905">
        <w:tc>
          <w:tcPr>
            <w:tcW w:w="1496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3145" w:type="dxa"/>
          </w:tcPr>
          <w:p w:rsidR="000D3905" w:rsidRPr="006E4D93" w:rsidRDefault="000D3905" w:rsidP="000D390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15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E4D93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120</w:t>
            </w:r>
          </w:p>
        </w:tc>
        <w:tc>
          <w:tcPr>
            <w:tcW w:w="2164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58" w:type="dxa"/>
          </w:tcPr>
          <w:p w:rsidR="000D3905" w:rsidRPr="006E4D93" w:rsidRDefault="000D390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</w:tbl>
    <w:p w:rsidR="002006B1" w:rsidRPr="006E4D93" w:rsidRDefault="002006B1" w:rsidP="00894A44">
      <w:pPr>
        <w:shd w:val="clear" w:color="auto" w:fill="FFFFFF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2006B1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94A44"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(*) 1. Трудоемкость отдельных дисциплин, входящих в ЦД ООП, задается в интервале до 10 зачетных единиц.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Суммарная трудоемкость базовых составляющих ЦД ООП M.1, М.2 и М.3 должна составлять не менее 40% от общей трудоемкости указанных ЦД ООП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(**) Наименование ЦД М.2 определяется с учетом особенности образовательной области, в которую входит направление подготовки.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(***)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 Требования к условиям реализации ООП подготовки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5.3.1. Кадровое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не менее ____% преподавателей, обеспечивающих учебный процесс по направлению магистратуры, должны иметь ученые степени доктора или кандидата наук.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____ студентами-магистрантами (определяется ученым советом вуза).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5.3.2. Учебно-методическое и информационное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5.3.3. Материально-техническое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(Указывается значимое для всей ООП материально-техническое обеспечение, например: полигоны,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бизнес-инкубаторы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студии и т.п.).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ind w:firstLine="39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2" w:name="p3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bookmarkEnd w:id="2"/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</w:r>
            <w:hyperlink r:id="rId28" w:history="1">
              <w:r w:rsidRPr="001D72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МАКЕТ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Государственного образовательного стандарта высшего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профессионального образования Кыргызской Республики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 специальности 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9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1.1. Настоящий Государственный образовательный стандарт по специальности 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специальности)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высшего профессионального образования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разработан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Министерством образования и науки Кыргызской Республики в соответствии с </w:t>
      </w:r>
      <w:hyperlink r:id="rId30" w:history="1">
        <w:r w:rsidRPr="001D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организационно-правовых форм.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результаты обучения - компетенции, приобретенные в результате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основной образовательной программе/модулю.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настоящем Государственном образовательном стандарте используются следующие сокращения: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 - Государственный образовательный стандарт;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ВПО - высшее профессиональное образование;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- основная образовательная программа;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УМО - учебно-методические объединения;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ЦД ООП - цикл дисциплин основной образовательной программы;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общенаучные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ИК - инструментальные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ПК - профессиональные компетенции;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СЛК - социально-личностные и общекультурные компетенции.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 Область применения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(Дается определение ГОС, указывается обязательность исполнения).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специальности _____________________________________________________,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специальности)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(Указываются основные пользователи ГОС ВПО).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Основными пользователями настоящего ГОС ВПО по специальности _____ _____________________________________________________________ являются: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специальности)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Требования к уровню подготовленности абитуриентов.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2.3.1. Уровень образования абитуриента, претендующего на получение высшего профессионального образования с присвоением квалификации "специалист" - среднее общее образование или среднее профессиональное (или высшее профессиональное) образование.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3. Общая характеристика специальности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(Указывается, какие уровни высшего образования реализуются в данной специальности (специалист), какая квалификация им присуждается по завершении обучения).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3.1. В Кыргызской Республике по специальности ____________________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специальности)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реализуется ООП ВПО по отдельным специальностям.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Выпускникам вузов, полностью освоившим ООП ВПО по специальности и успешно прошедшим государственную итоговую аттестацию в установленном порядке, выдается диплом о высшем профессиональном образовании с присвоением квалификации "специалист".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(Указываются нормативные сроки обучения, общая трудоемкость в зачетных единицах или кредитах освоения ООП ВПО).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Нормативный срок освоения ООП ВПО по специальности _______________ _______________________________________________________________________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(код по перечню - полное название направления)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5 лет.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освоения ООП ВПО по специальности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Иные нормативные сроки освоения ООП ВПО по специальности устанавливаются Правительством Кыргызской Республики.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3.3. Общая трудоемкость освоения ООП по специальности на базе среднего общего или среднего профессионального образования при очной форме обучения составляет не менее 300 кредитов (зачетных единиц).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Трудоемкость ООП ВПО по очной форме обучения за учебный год равна 60 кредитам (зачетным единицам).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Трудоемкость одного семестра равна 30 кредитам (зачетным единицам) (при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двухсеместровом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построении учебного процесса).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образовательных технологий обучения за учебный год составляет не менее 48 зачетных единиц.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1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 Цели ООП ВПО по специальности ____________________ в области обучения и воспитания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3.4.1. В области обучения целью ООП ВПО по специальности ________ ___________________________________________________________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ВПО в области обучения.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"Подготовка в области основ гуманитарных, социальных, экономических, математических и естественнонаучных знаний, получение высшего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3.4.2. В области воспитания личности целью ООП ВПО по специальности ____________________________________________ является: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(Формулируются цели ООП в области формирования социально-личностных каче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ств ст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коммуникативности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толерантности, повышения общей культуры и т.д.).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3.5. Область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Область профессиональной деятельности выпускников по специальности _______________________________________________ включает: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(Перечисляются области профессиональной деятельности, для которых ведется подготовка специалистов).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 Объекты профессиональной деятельности выпускников.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Объектами профессиональной деятельности выпускников по специальности _________________________________________________ являются: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объекты профессиональной деятельности выпускников).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3.7. Виды профессиональной деятельности выпускников: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виды профессиональной деятельности выпускников.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Например: научно-исследовательская; производственно-технологическая; организационно-управленческая; проектная и др.)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Задачи профессиональной деятельности специалиста. (Указываются задачи в соответствии с перечисленными в п.3.7 видами профессиональной деятельности).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</w:t>
      </w: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Общие требования к условиям реализации ООП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4.1.1. Вузы самостоятельно разрабатывают ООП по специальности. ООП разрабатывается на основе соответствующего ГОС по специальности Кыргызской Республики с учетом потребностей рынка труда.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стратегии по обеспечению качества подготовки выпускников;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мониторинге, периодическом рецензировании образовательных программ;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обеспечении качества и компетентности преподавательского состава;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 регулярном проведении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самообследования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информировании общественности о результатах своей деятельности, планах, инновациях.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4.1.4. ООП вузов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 Общие требования к правам и обязанностям студента при реализации ООП.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4.2.3. 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4.2.4. Студенты обязаны выполнять в установленные сроки все задания, предусмотренные ООП вуза.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4.3. Максимальный объем учебной нагрузки студента устанавливается 45 часа в неделю, включая все виды его аудиторной и внеаудиторной (самостоятельной) учебной работы.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2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5. Требования к ООП по специальности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5.1. Требования к результатам освоения ООП по специальности.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Выпускник по специальности _________________________ с присвоением квалификации "специалист" в соответствии с целями ООП и задачами профессиональной деятельности, указанными в </w:t>
      </w:r>
      <w:proofErr w:type="spell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пп</w:t>
      </w:r>
      <w:proofErr w:type="spell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3.4 и 3.8 настоящего ГОС ВПО, должен обладать следующими компетенциями: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универсальными: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общенаучными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общенаучных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(OK1);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т.д.");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инструментальными (ИК):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конкретных компетенций.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Например: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самостоятельно работать на компьютере (элементарные навыки)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к организационно-управленческой работе с малыми коллективами (ИК);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готовность работать с информацией из различных источников (ИК) и т.д.);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социально-личностными и общекультурными (СЛК)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профессиональными (ПК):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(Указываются компетенции по видам деятельности, указанным в п.3.7).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5.2. Требования к структуре ООП по специальности.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ООП по специальности предусматривает изучение следующих учебных циклов (таблица):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(Например: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С.1 - гуманитарный, социальный и экономический цикл;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С.2 - математический и естественнонаучный цикл(**);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С.3 - профессиональный цикл)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разделов: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(Например:</w:t>
      </w:r>
      <w:proofErr w:type="gramEnd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С.4 - физическая культура;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С.5 - практика и (или) научно-исследовательская работа).</w:t>
      </w:r>
      <w:proofErr w:type="gramEnd"/>
    </w:p>
    <w:p w:rsidR="00894A44" w:rsidRDefault="00894A44" w:rsidP="00894A44">
      <w:pPr>
        <w:shd w:val="clear" w:color="auto" w:fill="FFFFFF"/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Таблица - Структура ООП по специальности</w:t>
      </w:r>
    </w:p>
    <w:p w:rsidR="006E4D93" w:rsidRDefault="006E4D93" w:rsidP="00894A44">
      <w:pPr>
        <w:shd w:val="clear" w:color="auto" w:fill="FFFFFF"/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2586"/>
        <w:gridCol w:w="1207"/>
      </w:tblGrid>
      <w:tr w:rsidR="006E4D93" w:rsidTr="00CD6CD5">
        <w:tc>
          <w:tcPr>
            <w:tcW w:w="1276" w:type="dxa"/>
          </w:tcPr>
          <w:p w:rsidR="006E4D93" w:rsidRPr="00CD6CD5" w:rsidRDefault="006E4D93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6E4D93" w:rsidRPr="00CD6CD5" w:rsidRDefault="006E4D93" w:rsidP="006E4D93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Учебные циклы и проектируемые результаты их освоения</w:t>
            </w:r>
          </w:p>
        </w:tc>
        <w:tc>
          <w:tcPr>
            <w:tcW w:w="1701" w:type="dxa"/>
          </w:tcPr>
          <w:p w:rsidR="006E4D93" w:rsidRPr="00CD6CD5" w:rsidRDefault="006E4D93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Трудоемкость (зачетные единицы)</w:t>
            </w:r>
          </w:p>
        </w:tc>
        <w:tc>
          <w:tcPr>
            <w:tcW w:w="2586" w:type="dxa"/>
          </w:tcPr>
          <w:p w:rsidR="006E4D93" w:rsidRPr="00CD6CD5" w:rsidRDefault="0034292E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07" w:type="dxa"/>
          </w:tcPr>
          <w:p w:rsidR="006E4D93" w:rsidRPr="00CD6CD5" w:rsidRDefault="0034292E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Коды </w:t>
            </w:r>
            <w:proofErr w:type="spellStart"/>
            <w:proofErr w:type="gramStart"/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форми-руемых</w:t>
            </w:r>
            <w:proofErr w:type="spellEnd"/>
            <w:proofErr w:type="gramEnd"/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компе-</w:t>
            </w:r>
            <w:proofErr w:type="spellStart"/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тенций</w:t>
            </w:r>
            <w:proofErr w:type="spellEnd"/>
          </w:p>
        </w:tc>
      </w:tr>
      <w:tr w:rsidR="00B644C9" w:rsidTr="00CD6CD5">
        <w:tc>
          <w:tcPr>
            <w:tcW w:w="1276" w:type="dxa"/>
            <w:vMerge w:val="restart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C.1 </w:t>
            </w:r>
          </w:p>
        </w:tc>
        <w:tc>
          <w:tcPr>
            <w:tcW w:w="2693" w:type="dxa"/>
          </w:tcPr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</w:rPr>
            </w:pPr>
            <w:r w:rsidRPr="00CD6CD5">
              <w:rPr>
                <w:rFonts w:ascii="Times New Roman" w:hAnsi="Times New Roman" w:cs="Times New Roman"/>
              </w:rPr>
              <w:t xml:space="preserve">Гуманитарный, социальный и </w:t>
            </w:r>
            <w:r w:rsidRPr="00CD6CD5">
              <w:rPr>
                <w:rFonts w:ascii="Times New Roman" w:hAnsi="Times New Roman" w:cs="Times New Roman"/>
              </w:rPr>
              <w:lastRenderedPageBreak/>
              <w:t>экономический цикл</w:t>
            </w:r>
          </w:p>
        </w:tc>
        <w:tc>
          <w:tcPr>
            <w:tcW w:w="1701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lastRenderedPageBreak/>
              <w:t>(*) </w:t>
            </w: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B644C9" w:rsidTr="00CD6CD5">
        <w:tc>
          <w:tcPr>
            <w:tcW w:w="1276" w:type="dxa"/>
            <w:vMerge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 xml:space="preserve">Базовая часть </w:t>
            </w:r>
          </w:p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 результате изучения базовой части цикла студент должен:</w:t>
            </w:r>
          </w:p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владеть:</w:t>
            </w:r>
          </w:p>
        </w:tc>
        <w:tc>
          <w:tcPr>
            <w:tcW w:w="1701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 </w:t>
            </w: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B644C9" w:rsidTr="00CD6CD5">
        <w:tc>
          <w:tcPr>
            <w:tcW w:w="1276" w:type="dxa"/>
            <w:vMerge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701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B644C9" w:rsidTr="00CD6CD5">
        <w:tc>
          <w:tcPr>
            <w:tcW w:w="127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C.2(**)</w:t>
            </w:r>
            <w:r w:rsidRPr="00CD6CD5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 </w:t>
            </w:r>
          </w:p>
        </w:tc>
        <w:tc>
          <w:tcPr>
            <w:tcW w:w="2693" w:type="dxa"/>
          </w:tcPr>
          <w:p w:rsidR="00B644C9" w:rsidRPr="00CD6CD5" w:rsidRDefault="00B644C9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</w:p>
          <w:p w:rsidR="00B644C9" w:rsidRPr="00CD6CD5" w:rsidRDefault="00CD6CD5" w:rsidP="00CD6CD5">
            <w:pPr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  <w:p w:rsidR="00B644C9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B644C9" w:rsidTr="00CD6CD5">
        <w:tc>
          <w:tcPr>
            <w:tcW w:w="127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 xml:space="preserve">Базовая часть 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 результате изучения базовой части цикла студент должен: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B644C9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владеть:</w:t>
            </w:r>
          </w:p>
        </w:tc>
        <w:tc>
          <w:tcPr>
            <w:tcW w:w="1701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B644C9" w:rsidTr="00CD6CD5">
        <w:tc>
          <w:tcPr>
            <w:tcW w:w="127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B644C9" w:rsidRPr="00CD6CD5" w:rsidRDefault="00CD6CD5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701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586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B644C9" w:rsidRPr="00CD6CD5" w:rsidRDefault="00B644C9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С.3</w:t>
            </w:r>
          </w:p>
        </w:tc>
        <w:tc>
          <w:tcPr>
            <w:tcW w:w="2693" w:type="dxa"/>
          </w:tcPr>
          <w:p w:rsidR="00CD6CD5" w:rsidRPr="00CD6CD5" w:rsidRDefault="00CD6CD5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Профессиональный цикл 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Базовая (общепрофессиональная</w:t>
            </w:r>
            <w:proofErr w:type="gramStart"/>
            <w:r w:rsidRPr="00CD6CD5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CD6CD5">
              <w:rPr>
                <w:rFonts w:ascii="Times New Roman" w:hAnsi="Times New Roman" w:cs="Times New Roman"/>
                <w:lang w:eastAsia="ru-RU"/>
              </w:rPr>
              <w:t xml:space="preserve"> часть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 результате изучения базовой части цикла студент должен: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владеть: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693" w:type="dxa"/>
          </w:tcPr>
          <w:p w:rsidR="00CD6CD5" w:rsidRPr="00CD6CD5" w:rsidRDefault="00CD6CD5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C.4</w:t>
            </w:r>
          </w:p>
        </w:tc>
        <w:tc>
          <w:tcPr>
            <w:tcW w:w="2693" w:type="dxa"/>
          </w:tcPr>
          <w:p w:rsidR="00CD6CD5" w:rsidRPr="00CD6CD5" w:rsidRDefault="00CD6CD5" w:rsidP="00CD6CD5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Физическая культура    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400 часов</w:t>
            </w: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CD6CD5">
            <w:pPr>
              <w:tabs>
                <w:tab w:val="left" w:pos="882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C.5  </w:t>
            </w:r>
          </w:p>
        </w:tc>
        <w:tc>
          <w:tcPr>
            <w:tcW w:w="2693" w:type="dxa"/>
          </w:tcPr>
          <w:p w:rsidR="00CD6CD5" w:rsidRPr="00CD6CD5" w:rsidRDefault="00CD6CD5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Практика и (или) научно-исследовательская работа  практические умения и навыки определяются ООП вуза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(*)</w:t>
            </w: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CD6CD5" w:rsidTr="00CD6CD5">
        <w:tc>
          <w:tcPr>
            <w:tcW w:w="1276" w:type="dxa"/>
          </w:tcPr>
          <w:p w:rsidR="00CD6CD5" w:rsidRPr="00CD6CD5" w:rsidRDefault="00CD6CD5" w:rsidP="00CD6CD5">
            <w:pPr>
              <w:tabs>
                <w:tab w:val="left" w:pos="882"/>
              </w:tabs>
              <w:spacing w:after="120"/>
              <w:jc w:val="both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  <w:tc>
          <w:tcPr>
            <w:tcW w:w="2693" w:type="dxa"/>
          </w:tcPr>
          <w:p w:rsidR="00CD6CD5" w:rsidRPr="00CD6CD5" w:rsidRDefault="00CD6CD5" w:rsidP="00B644C9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D6CD5">
              <w:rPr>
                <w:rFonts w:ascii="Times New Roman" w:hAnsi="Times New Roman" w:cs="Times New Roman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1701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CD6CD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300</w:t>
            </w:r>
          </w:p>
        </w:tc>
        <w:tc>
          <w:tcPr>
            <w:tcW w:w="2586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1207" w:type="dxa"/>
          </w:tcPr>
          <w:p w:rsidR="00CD6CD5" w:rsidRPr="00CD6CD5" w:rsidRDefault="00CD6CD5" w:rsidP="00894A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</w:tbl>
    <w:p w:rsidR="006E4D93" w:rsidRPr="001D7249" w:rsidRDefault="006E4D93" w:rsidP="00894A44">
      <w:pPr>
        <w:shd w:val="clear" w:color="auto" w:fill="FFFFFF"/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94A44" w:rsidRPr="00894A44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4A4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894A44" w:rsidRPr="001D7249" w:rsidRDefault="006E4D93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94A44"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(*) 1. Трудоемкость отдельных дисциплин УД ООП специалиста задается в интервале до 10 зачетных единиц.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Суммарная трудоемкость базовых составляющих УД ООП С.1, С.2 и С.3 должна составлять не менее 50% от общей трудоемкости указанных УЦ ООП</w:t>
      </w:r>
      <w:proofErr w:type="gramStart"/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(**) Наименование учебного цикла С.2 определяется с учетом особенности образовательной области, в которую входит специальность.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(***) Итоговая государственная аттестация включает защиту выпускной квалификационной работы - дипломного проекта или дипломной работы.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Государственный экзамен вводится по усмотрению вуза.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3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 Требования к условиям реализации ООП по специальности.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5.3.1. Кадровое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ООП подготовки специалистов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деятельностью, причем не менее ___% преподавателей, обеспечивающих учебный процесс по специальности, должны иметь ученые степени доктора или кандидата наук.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Преподаватели специальных дисциплин, как правило, должны иметь ученую степень и (или) опыт деятельности в соответствующей профессиональной сфере.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5.3.2. Учебно-методическое и информационное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ООП подготовки специалистов должна обеспечиваться доступом каждого студента к базам данных и библиотечным фондам, формируемым по полному перечню дисциплин ООП из расчета обеспеченности учебниками и учебно-методическими пособиями не менее ____ экземпляра на одного студента.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студентов старших курсов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5.3.3. Материально-техническое обеспечение учебного процесса.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Вуз, реализующий основные образовательные программы подготовки специалиста, должен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(Указывается значимое для всей ООП материально-техническое обеспечение, например: полигоны, технологические лаборатории, студии и т.п.).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ind w:firstLine="39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3" w:name="p4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bookmarkEnd w:id="3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begin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instrText xml:space="preserve"> HYPERLINK "http://cbd.minjust.gov.kg/act/view/ru-ru/92802?cl=ru-ru" </w:instrTex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separate"/>
            </w:r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постановлением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end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ПЕРЕЧЕНЬ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направлений подготовки высшего профессионального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образования, подтверждаемого присвоением выпускнику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академической степени "бакалавр"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4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35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36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 июля 2018 года № 323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6057"/>
        <w:gridCol w:w="2578"/>
      </w:tblGrid>
      <w:tr w:rsidR="00894A44" w:rsidRPr="001D7249" w:rsidTr="00894A44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Наименование направления подготовки бакалавров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Наименование академической степени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3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Естественные науки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520800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Биоэкология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Востоковедение, африканистика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Компьютерная 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Американоведение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Европоведение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Китаеведение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Свободное искусство и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Социальные науки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Естественнонаучное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Физико-математическое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Социально-экономическое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Художественное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560000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История и теория искусств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Библиотековедение и документоведение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Сфера обслуживания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610700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Геодезия и землеустройство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Геология, разведка и разработка месторождений полезных ископаемых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Энергетика и электроэнергетика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Материаловедение, металлургия и машиностроение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Транспортная техника и технологии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Наземные транспортно-технологические машины и комплексы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Электроника, радиотехника и связь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Телематика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Автоматизация технологических процессов и 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700400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Стандартизация, сертификация и метрология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Интернет технологии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Энерго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Воспроизводство и переработка лесных ресурсов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Лесное дело и ландшафтное 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проектирование изделий текстильной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Реставрация и реконструкция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760000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безопасность,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гидрометеорология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Военное образование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тактическая мотострелковых войск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770200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Пограничная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тактическая войск Гражданской защиты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4" w:name="p5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bookmarkEnd w:id="4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begin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instrText xml:space="preserve"> HYPERLINK "http://cbd.minjust.gov.kg/act/view/ru-ru/92802?cl=ru-ru" </w:instrTex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separate"/>
            </w:r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постановлением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end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ПЕРЕЧЕНЬ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направлений подготовки высшего профессионального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образования, подтверждаемого присвоением выпускнику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академической степени "магистр"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7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38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 июля 2014 года № 405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39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 июля 2018 года № 323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6057"/>
        <w:gridCol w:w="2578"/>
      </w:tblGrid>
      <w:tr w:rsidR="00894A44" w:rsidRPr="001D7249" w:rsidTr="00894A44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Наименование направления подготовки магистров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Наименование академической степени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3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Естественные науки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520500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520800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Востоковедение, африканистика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Компьютерная лингвистика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Американоведение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Европоведение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531900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Китаеведение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532400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Свободное искусство и науки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Социальные науки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Естественнонаучное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Физико-математическое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Филологическое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Социально-экономическое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Художественное образование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550700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550800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История и теория искусств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Библиотековедение и документоведение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571200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580900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581000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Сфера обслуживания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610600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610700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Геодезия и землеустройство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Геология, разведка и разработка месторождений полезных ископаемых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630400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Энергетика и электротехника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Материаловедение, металлургия и машиностроение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Транспортная техника и технологии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Наземные транспортно-технологические машины и комплексы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680200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Электроника, радиотехника и связь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Телематика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700200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Стандартизация, сертификация и метрология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710500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Интернет технологии и управление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720300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Энерго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Воспроизводство и переработка лесных ресурсов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Лесное дело и ландшафтное 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730200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проектирование изделий текстильной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740700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Реставрация и реконструкция архитектурной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750400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750500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безопасность, </w:t>
            </w: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гидрометеорология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760300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Военное образование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тактическая мотострелковых войск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770200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Пограничная деятельность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  <w:tr w:rsidR="00894A44" w:rsidRPr="001D7249" w:rsidTr="00894A44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770300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тактическая войск Гражданской защиты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460"/>
      </w:tblGrid>
      <w:tr w:rsidR="00894A44" w:rsidRPr="001D7249" w:rsidTr="00894A44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ind w:firstLine="39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44" w:rsidRPr="001D7249" w:rsidRDefault="00894A44" w:rsidP="00894A44">
            <w:pPr>
              <w:spacing w:after="120" w:line="187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5" w:name="p6"/>
            <w:proofErr w:type="gramStart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bookmarkEnd w:id="5"/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begin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instrText xml:space="preserve"> HYPERLINK "http://cbd.minjust.gov.kg/act/view/ru-ru/92802?cl=ru-ru" </w:instrTex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separate"/>
            </w:r>
            <w:r w:rsidRPr="001D72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постановлением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fldChar w:fldCharType="end"/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1D724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от 23 августа 2011 года № 496</w:t>
            </w:r>
          </w:p>
        </w:tc>
      </w:tr>
    </w:tbl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ПЕРЕЧЕНЬ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специальностей высшего профессионального образования,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proofErr w:type="gramStart"/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подтверждаемого</w:t>
      </w:r>
      <w:proofErr w:type="gramEnd"/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присвоением выпускнику</w:t>
      </w:r>
    </w:p>
    <w:p w:rsidR="00894A44" w:rsidRPr="001D7249" w:rsidRDefault="00894A44" w:rsidP="00894A44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квалификации "специалист"</w:t>
      </w:r>
    </w:p>
    <w:p w:rsidR="00894A44" w:rsidRPr="001D7249" w:rsidRDefault="00894A44" w:rsidP="00894A4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94A44" w:rsidRPr="001D7249" w:rsidRDefault="00894A44" w:rsidP="00894A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        (В редакции постановления Правительства </w:t>
      </w:r>
      <w:proofErr w:type="gramStart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0" w:history="1">
        <w:r w:rsidRPr="001D72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 июля 2012 года № 472</w:t>
        </w:r>
      </w:hyperlink>
      <w:r w:rsidRPr="001D724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15"/>
        <w:gridCol w:w="4554"/>
        <w:gridCol w:w="2902"/>
      </w:tblGrid>
      <w:tr w:rsidR="008C4752" w:rsidTr="00F71783">
        <w:tc>
          <w:tcPr>
            <w:tcW w:w="2115" w:type="dxa"/>
          </w:tcPr>
          <w:p w:rsidR="008C4752" w:rsidRPr="00F71783" w:rsidRDefault="00F71783">
            <w:pPr>
              <w:rPr>
                <w:rFonts w:ascii="Times New Roman" w:hAnsi="Times New Roman" w:cs="Times New Roman"/>
                <w:lang w:val="ky-KG"/>
              </w:rPr>
            </w:pPr>
            <w:r w:rsidRPr="00F71783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4554" w:type="dxa"/>
          </w:tcPr>
          <w:p w:rsidR="008C4752" w:rsidRPr="00F71783" w:rsidRDefault="00F7178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Предлагаемое наименование специальностей</w:t>
            </w:r>
          </w:p>
        </w:tc>
        <w:tc>
          <w:tcPr>
            <w:tcW w:w="2902" w:type="dxa"/>
          </w:tcPr>
          <w:p w:rsidR="008C4752" w:rsidRPr="00F71783" w:rsidRDefault="00F7178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Наименование  квалификации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902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530000</w:t>
            </w:r>
          </w:p>
        </w:tc>
        <w:tc>
          <w:tcPr>
            <w:tcW w:w="7456" w:type="dxa"/>
            <w:gridSpan w:val="2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lang w:val="ky-KG"/>
              </w:rPr>
              <w:tab/>
            </w: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Гуманитарные науки 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530001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Клиническая психология </w:t>
            </w:r>
          </w:p>
        </w:tc>
        <w:tc>
          <w:tcPr>
            <w:tcW w:w="2902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Психолог. Клинический психолог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tabs>
                <w:tab w:val="left" w:pos="97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530002 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Судебная экспертиза </w:t>
            </w:r>
          </w:p>
        </w:tc>
        <w:tc>
          <w:tcPr>
            <w:tcW w:w="2902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Эксперт криминалист 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530003  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Перевод и </w:t>
            </w:r>
            <w:proofErr w:type="spellStart"/>
            <w:r w:rsidR="00D5200E"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переводоведение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 </w:t>
            </w:r>
          </w:p>
        </w:tc>
        <w:tc>
          <w:tcPr>
            <w:tcW w:w="2902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Переводчик 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530004 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Таможенное дело </w:t>
            </w:r>
          </w:p>
        </w:tc>
        <w:tc>
          <w:tcPr>
            <w:tcW w:w="2902" w:type="dxa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Специалист таможенного дела 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550000  </w:t>
            </w:r>
          </w:p>
        </w:tc>
        <w:tc>
          <w:tcPr>
            <w:tcW w:w="7456" w:type="dxa"/>
            <w:gridSpan w:val="2"/>
          </w:tcPr>
          <w:p w:rsidR="00F71783" w:rsidRPr="00933015" w:rsidRDefault="00F71783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 Педагогическое образование     </w:t>
            </w:r>
          </w:p>
        </w:tc>
      </w:tr>
      <w:tr w:rsidR="00F71783" w:rsidRPr="00933015" w:rsidTr="00F71783">
        <w:tc>
          <w:tcPr>
            <w:tcW w:w="2115" w:type="dxa"/>
          </w:tcPr>
          <w:p w:rsidR="00F71783" w:rsidRPr="00933015" w:rsidRDefault="00F71783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550001</w:t>
            </w:r>
          </w:p>
        </w:tc>
        <w:tc>
          <w:tcPr>
            <w:tcW w:w="4554" w:type="dxa"/>
          </w:tcPr>
          <w:p w:rsidR="00F71783" w:rsidRPr="00933015" w:rsidRDefault="00F71783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Государственный язык </w:t>
            </w:r>
            <w:r w:rsidR="00D5200E"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 учреждениях образования с не кыргызским  языком обучения</w:t>
            </w:r>
          </w:p>
        </w:tc>
        <w:tc>
          <w:tcPr>
            <w:tcW w:w="2902" w:type="dxa"/>
          </w:tcPr>
          <w:p w:rsidR="00F71783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Учитель </w:t>
            </w:r>
          </w:p>
        </w:tc>
      </w:tr>
      <w:tr w:rsidR="00D5200E" w:rsidRPr="00933015" w:rsidTr="00941AE1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560000</w:t>
            </w:r>
          </w:p>
        </w:tc>
        <w:tc>
          <w:tcPr>
            <w:tcW w:w="7456" w:type="dxa"/>
            <w:gridSpan w:val="2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Здравоохранение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560001 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Лечебное дело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Врач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560002 </w:t>
            </w:r>
          </w:p>
        </w:tc>
        <w:tc>
          <w:tcPr>
            <w:tcW w:w="4554" w:type="dxa"/>
          </w:tcPr>
          <w:p w:rsidR="00D5200E" w:rsidRPr="00933015" w:rsidRDefault="00D5200E" w:rsidP="00933015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Педиатрия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Врач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560003 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Медико-профилактическое дело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Врач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560004 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Стоматология 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Врач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560005 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Фармация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Фармацевт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560006 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Сестринское дело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Менеджер и преподаватель сестринского дела</w:t>
            </w:r>
          </w:p>
        </w:tc>
      </w:tr>
      <w:tr w:rsidR="00D5200E" w:rsidRPr="00933015" w:rsidTr="00A81935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570000</w:t>
            </w:r>
          </w:p>
        </w:tc>
        <w:tc>
          <w:tcPr>
            <w:tcW w:w="7456" w:type="dxa"/>
            <w:gridSpan w:val="2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Культура и искусство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lastRenderedPageBreak/>
              <w:t>570001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Искусствоведение 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Искусствовед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570002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Театроведение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Театровед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570003 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История и теория хореографического искусства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spell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Балетовед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570004 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Музыковедение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Музыковед, преподаватель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570005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Киноведение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Киновед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570006 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spell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Кинооператорство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  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Кинооператор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570007 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История и теория изобразительного искусства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Искусствовед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570008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Инструментальное исполнительство (по видам инструментов)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Концертный исполнитель  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570009 </w:t>
            </w:r>
          </w:p>
        </w:tc>
        <w:tc>
          <w:tcPr>
            <w:tcW w:w="4554" w:type="dxa"/>
          </w:tcPr>
          <w:p w:rsidR="00D5200E" w:rsidRPr="00933015" w:rsidRDefault="00D5200E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Вокальное искусство (по видам вокального искусства)</w:t>
            </w:r>
          </w:p>
        </w:tc>
        <w:tc>
          <w:tcPr>
            <w:tcW w:w="2902" w:type="dxa"/>
          </w:tcPr>
          <w:p w:rsidR="00D5200E" w:rsidRPr="00933015" w:rsidRDefault="00D5200E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Оперный певец, концертно-камерный певец, преподаватель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D5200E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570010 </w:t>
            </w:r>
          </w:p>
        </w:tc>
        <w:tc>
          <w:tcPr>
            <w:tcW w:w="4554" w:type="dxa"/>
          </w:tcPr>
          <w:p w:rsidR="00D5200E" w:rsidRPr="00933015" w:rsidRDefault="00194C0F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spell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Дирижирование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(по видам исполнительских коллективов)</w:t>
            </w:r>
          </w:p>
        </w:tc>
        <w:tc>
          <w:tcPr>
            <w:tcW w:w="2902" w:type="dxa"/>
          </w:tcPr>
          <w:p w:rsidR="00D5200E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Дирижер академического хора, дирижер оперного и симфонического оркестров, преподаватель  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570011</w:t>
            </w:r>
          </w:p>
        </w:tc>
        <w:tc>
          <w:tcPr>
            <w:tcW w:w="4554" w:type="dxa"/>
          </w:tcPr>
          <w:p w:rsidR="00D5200E" w:rsidRPr="00933015" w:rsidRDefault="00194C0F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Композиция</w:t>
            </w:r>
          </w:p>
        </w:tc>
        <w:tc>
          <w:tcPr>
            <w:tcW w:w="2902" w:type="dxa"/>
          </w:tcPr>
          <w:p w:rsidR="00D5200E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Композитор, преподаватель</w:t>
            </w:r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570012 </w:t>
            </w:r>
          </w:p>
        </w:tc>
        <w:tc>
          <w:tcPr>
            <w:tcW w:w="4554" w:type="dxa"/>
          </w:tcPr>
          <w:p w:rsidR="00D5200E" w:rsidRPr="00933015" w:rsidRDefault="00194C0F" w:rsidP="00F71783">
            <w:pPr>
              <w:tabs>
                <w:tab w:val="left" w:pos="284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Музыкальное искусство эстрады (по видам)</w:t>
            </w:r>
          </w:p>
        </w:tc>
        <w:tc>
          <w:tcPr>
            <w:tcW w:w="2902" w:type="dxa"/>
          </w:tcPr>
          <w:p w:rsidR="00D5200E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gram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Концертный исполнитель, солист ансамбля, руководитель (дирижер) эстрадного оркестра (ансамбля), преподаватель; концертный  исполнитель, солист ансамбля, преподаватель</w:t>
            </w:r>
            <w:proofErr w:type="gramEnd"/>
          </w:p>
        </w:tc>
      </w:tr>
      <w:tr w:rsidR="00D5200E" w:rsidRPr="00933015" w:rsidTr="00F71783">
        <w:tc>
          <w:tcPr>
            <w:tcW w:w="2115" w:type="dxa"/>
          </w:tcPr>
          <w:p w:rsidR="00D5200E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570013</w:t>
            </w:r>
          </w:p>
        </w:tc>
        <w:tc>
          <w:tcPr>
            <w:tcW w:w="4554" w:type="dxa"/>
          </w:tcPr>
          <w:p w:rsidR="00D5200E" w:rsidRPr="00933015" w:rsidRDefault="00194C0F" w:rsidP="0093301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Звукорежиссура (по областям применения)</w:t>
            </w:r>
          </w:p>
        </w:tc>
        <w:tc>
          <w:tcPr>
            <w:tcW w:w="2902" w:type="dxa"/>
          </w:tcPr>
          <w:p w:rsidR="00D5200E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Звукорежиссер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570014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Актерское искусство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Актер кино и телевидения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570015 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Режиссура (по областям применения)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Режиссер драмы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570016 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Театрально-декорационное искусство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Художник-постановщик театра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570017 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284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Хореографическое искусство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Хореограф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570018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Режиссура хореографа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Режиссер-балетмейстер 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570019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Педагогика хореографии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Педагог хореограф 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570020 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Дизайн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Дизайнер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570021  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Интерьеры и оборудование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Художник-оформитель среды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570022 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Декоративно-прикладное искусство и народные промыслы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Художник-</w:t>
            </w:r>
            <w:proofErr w:type="spell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керамист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 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570023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Монументально-декоративное искусство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 монументально-декоративного искусства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570024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Живопись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Художник-живописец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570025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Графика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Художник промышленной графики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570026 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Скульптура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Скульптор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570027 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Литературное творчество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Литературный работник 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570028 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Народное художественное творчество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Руководитель самодеятельных коллективов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570029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Социально-культурная деятельность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Менеджер социально-культурной деятельности 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570030 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Книжное дело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Специалист книжного дела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570031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Музейное дело и охрана памятников</w:t>
            </w:r>
          </w:p>
        </w:tc>
        <w:tc>
          <w:tcPr>
            <w:tcW w:w="2902" w:type="dxa"/>
          </w:tcPr>
          <w:p w:rsidR="00194C0F" w:rsidRPr="00933015" w:rsidRDefault="00194C0F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Специалист музейного дела </w:t>
            </w:r>
          </w:p>
        </w:tc>
      </w:tr>
      <w:tr w:rsidR="00194C0F" w:rsidRPr="00933015" w:rsidTr="0092654A">
        <w:tc>
          <w:tcPr>
            <w:tcW w:w="9571" w:type="dxa"/>
            <w:gridSpan w:val="3"/>
          </w:tcPr>
          <w:p w:rsidR="00194C0F" w:rsidRPr="00933015" w:rsidRDefault="00194C0F" w:rsidP="00933015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Технические науки</w:t>
            </w:r>
          </w:p>
        </w:tc>
      </w:tr>
      <w:tr w:rsidR="00194C0F" w:rsidRPr="00933015" w:rsidTr="005C1A98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bookmarkStart w:id="6" w:name="_GoBack" w:colFirst="1" w:colLast="2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lastRenderedPageBreak/>
              <w:t>590000 </w:t>
            </w:r>
          </w:p>
        </w:tc>
        <w:tc>
          <w:tcPr>
            <w:tcW w:w="7456" w:type="dxa"/>
            <w:gridSpan w:val="2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Информационная безопасность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590001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902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194C0F" w:rsidRPr="00933015" w:rsidTr="0041491F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610000</w:t>
            </w:r>
          </w:p>
        </w:tc>
        <w:tc>
          <w:tcPr>
            <w:tcW w:w="7456" w:type="dxa"/>
            <w:gridSpan w:val="2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Сельское хозяйство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610001 </w:t>
            </w:r>
          </w:p>
        </w:tc>
        <w:tc>
          <w:tcPr>
            <w:tcW w:w="4554" w:type="dxa"/>
          </w:tcPr>
          <w:p w:rsidR="00194C0F" w:rsidRPr="00933015" w:rsidRDefault="00194C0F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Ветеринария</w:t>
            </w:r>
          </w:p>
        </w:tc>
        <w:tc>
          <w:tcPr>
            <w:tcW w:w="2902" w:type="dxa"/>
          </w:tcPr>
          <w:p w:rsidR="00194C0F" w:rsidRPr="00933015" w:rsidRDefault="00194C0F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Ветеринарный врач</w:t>
            </w:r>
          </w:p>
        </w:tc>
      </w:tr>
      <w:tr w:rsidR="00933015" w:rsidRPr="00933015" w:rsidTr="00A25251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620000  </w:t>
            </w:r>
          </w:p>
        </w:tc>
        <w:tc>
          <w:tcPr>
            <w:tcW w:w="7456" w:type="dxa"/>
            <w:gridSpan w:val="2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Геодезия и землеустройство</w:t>
            </w:r>
          </w:p>
        </w:tc>
      </w:tr>
      <w:tr w:rsidR="00194C0F" w:rsidRPr="00933015" w:rsidTr="00F71783">
        <w:tc>
          <w:tcPr>
            <w:tcW w:w="2115" w:type="dxa"/>
          </w:tcPr>
          <w:p w:rsidR="00194C0F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620101 </w:t>
            </w:r>
          </w:p>
        </w:tc>
        <w:tc>
          <w:tcPr>
            <w:tcW w:w="4554" w:type="dxa"/>
          </w:tcPr>
          <w:p w:rsidR="00194C0F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Прикладная геодезия</w:t>
            </w:r>
          </w:p>
        </w:tc>
        <w:tc>
          <w:tcPr>
            <w:tcW w:w="2902" w:type="dxa"/>
          </w:tcPr>
          <w:p w:rsidR="00194C0F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bookmarkEnd w:id="6"/>
      <w:tr w:rsidR="00933015" w:rsidRPr="00933015" w:rsidTr="00A45D29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630000</w:t>
            </w:r>
          </w:p>
        </w:tc>
        <w:tc>
          <w:tcPr>
            <w:tcW w:w="7456" w:type="dxa"/>
            <w:gridSpan w:val="2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Геология, разведка и разработка месторождений полезных ископаемых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630001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Прикладная геология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630002 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Технология геологической разведки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630003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Горное дело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630004 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Физические процессы горного или нефтегазового производства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A6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750000 </w:t>
            </w:r>
          </w:p>
        </w:tc>
        <w:tc>
          <w:tcPr>
            <w:tcW w:w="7456" w:type="dxa"/>
            <w:gridSpan w:val="2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Архитектура и строительство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750001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Подвижной состав железных дорог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750002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Строительство железных дорог, мостов и транспортных тоннелей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5450D9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760000 </w:t>
            </w:r>
          </w:p>
        </w:tc>
        <w:tc>
          <w:tcPr>
            <w:tcW w:w="7456" w:type="dxa"/>
            <w:gridSpan w:val="2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spell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Техносферная</w:t>
            </w:r>
            <w:proofErr w:type="spell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безопасность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760001  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  <w:tab w:val="left" w:pos="121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Пожарная безопасность</w:t>
            </w:r>
          </w:p>
        </w:tc>
        <w:tc>
          <w:tcPr>
            <w:tcW w:w="2902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Инженер</w:t>
            </w: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933015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770000</w:t>
            </w: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  <w:tab w:val="left" w:pos="1217"/>
              </w:tabs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(Утратил силу в соответствии с постановлением Правительства </w:t>
            </w:r>
            <w:proofErr w:type="gramStart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КР</w:t>
            </w:r>
            <w:proofErr w:type="gramEnd"/>
            <w:r w:rsidRPr="00933015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от 4 июля 2012 года №472</w:t>
            </w:r>
          </w:p>
        </w:tc>
        <w:tc>
          <w:tcPr>
            <w:tcW w:w="2902" w:type="dxa"/>
          </w:tcPr>
          <w:p w:rsidR="00933015" w:rsidRPr="00933015" w:rsidRDefault="00933015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F71783">
            <w:pPr>
              <w:jc w:val="right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  <w:tab w:val="left" w:pos="121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  <w:tc>
          <w:tcPr>
            <w:tcW w:w="2902" w:type="dxa"/>
          </w:tcPr>
          <w:p w:rsidR="00933015" w:rsidRPr="00933015" w:rsidRDefault="00933015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</w:tr>
      <w:tr w:rsidR="00933015" w:rsidRPr="00933015" w:rsidTr="00F71783">
        <w:tc>
          <w:tcPr>
            <w:tcW w:w="2115" w:type="dxa"/>
          </w:tcPr>
          <w:p w:rsidR="00933015" w:rsidRPr="00933015" w:rsidRDefault="00933015" w:rsidP="00F71783">
            <w:pPr>
              <w:jc w:val="right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  <w:tc>
          <w:tcPr>
            <w:tcW w:w="4554" w:type="dxa"/>
          </w:tcPr>
          <w:p w:rsidR="00933015" w:rsidRPr="00933015" w:rsidRDefault="00933015" w:rsidP="00933015">
            <w:pPr>
              <w:tabs>
                <w:tab w:val="left" w:pos="507"/>
                <w:tab w:val="left" w:pos="1217"/>
              </w:tabs>
              <w:ind w:firstLine="708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  <w:tc>
          <w:tcPr>
            <w:tcW w:w="2902" w:type="dxa"/>
          </w:tcPr>
          <w:p w:rsidR="00933015" w:rsidRPr="00933015" w:rsidRDefault="00933015" w:rsidP="00F71783">
            <w:pPr>
              <w:jc w:val="center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</w:p>
        </w:tc>
      </w:tr>
    </w:tbl>
    <w:p w:rsidR="00A22B50" w:rsidRPr="00933015" w:rsidRDefault="00A22B50">
      <w:pPr>
        <w:rPr>
          <w:rFonts w:ascii="Times New Roman" w:hAnsi="Times New Roman" w:cs="Times New Roman"/>
          <w:b/>
          <w:lang w:val="ky-KG"/>
        </w:rPr>
      </w:pPr>
    </w:p>
    <w:sectPr w:rsidR="00A22B50" w:rsidRPr="00933015" w:rsidSect="005F57AC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83" w:rsidRDefault="00611683" w:rsidP="00894A44">
      <w:pPr>
        <w:spacing w:after="0" w:line="240" w:lineRule="auto"/>
      </w:pPr>
      <w:r>
        <w:separator/>
      </w:r>
    </w:p>
  </w:endnote>
  <w:endnote w:type="continuationSeparator" w:id="0">
    <w:p w:rsidR="00611683" w:rsidRDefault="00611683" w:rsidP="0089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7039"/>
      <w:docPartObj>
        <w:docPartGallery w:val="Page Numbers (Bottom of Page)"/>
        <w:docPartUnique/>
      </w:docPartObj>
    </w:sdtPr>
    <w:sdtContent>
      <w:p w:rsidR="006E4D93" w:rsidRDefault="006E4D9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01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E4D93" w:rsidRDefault="006E4D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83" w:rsidRDefault="00611683" w:rsidP="00894A44">
      <w:pPr>
        <w:spacing w:after="0" w:line="240" w:lineRule="auto"/>
      </w:pPr>
      <w:r>
        <w:separator/>
      </w:r>
    </w:p>
  </w:footnote>
  <w:footnote w:type="continuationSeparator" w:id="0">
    <w:p w:rsidR="00611683" w:rsidRDefault="00611683" w:rsidP="0089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0"/>
    <w:rsid w:val="000D3905"/>
    <w:rsid w:val="00191DD5"/>
    <w:rsid w:val="00194C0F"/>
    <w:rsid w:val="001D7249"/>
    <w:rsid w:val="002006B1"/>
    <w:rsid w:val="0034292E"/>
    <w:rsid w:val="003E21EB"/>
    <w:rsid w:val="0057645C"/>
    <w:rsid w:val="005E0D19"/>
    <w:rsid w:val="005F57AC"/>
    <w:rsid w:val="00611683"/>
    <w:rsid w:val="006E4D93"/>
    <w:rsid w:val="00873F72"/>
    <w:rsid w:val="00894A44"/>
    <w:rsid w:val="008C4752"/>
    <w:rsid w:val="00933015"/>
    <w:rsid w:val="00A22B50"/>
    <w:rsid w:val="00B47EFF"/>
    <w:rsid w:val="00B644C9"/>
    <w:rsid w:val="00CD6CD5"/>
    <w:rsid w:val="00D5200E"/>
    <w:rsid w:val="00E601CF"/>
    <w:rsid w:val="00EC297B"/>
    <w:rsid w:val="00F71783"/>
    <w:rsid w:val="00F9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4A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4A44"/>
    <w:rPr>
      <w:color w:val="800080"/>
      <w:u w:val="single"/>
    </w:rPr>
  </w:style>
  <w:style w:type="paragraph" w:styleId="aa">
    <w:name w:val="Signature"/>
    <w:basedOn w:val="a"/>
    <w:link w:val="ab"/>
    <w:uiPriority w:val="99"/>
    <w:unhideWhenUsed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Знак"/>
    <w:basedOn w:val="a0"/>
    <w:link w:val="aa"/>
    <w:uiPriority w:val="99"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A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4A44"/>
  </w:style>
  <w:style w:type="paragraph" w:styleId="af0">
    <w:name w:val="footer"/>
    <w:basedOn w:val="a"/>
    <w:link w:val="af1"/>
    <w:uiPriority w:val="99"/>
    <w:unhideWhenUsed/>
    <w:rsid w:val="008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4A44"/>
  </w:style>
  <w:style w:type="table" w:styleId="af2">
    <w:name w:val="Table Grid"/>
    <w:basedOn w:val="a1"/>
    <w:uiPriority w:val="59"/>
    <w:rsid w:val="0089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E2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4A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4A44"/>
    <w:rPr>
      <w:color w:val="800080"/>
      <w:u w:val="single"/>
    </w:rPr>
  </w:style>
  <w:style w:type="paragraph" w:styleId="aa">
    <w:name w:val="Signature"/>
    <w:basedOn w:val="a"/>
    <w:link w:val="ab"/>
    <w:uiPriority w:val="99"/>
    <w:unhideWhenUsed/>
    <w:rsid w:val="008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Знак"/>
    <w:basedOn w:val="a0"/>
    <w:link w:val="aa"/>
    <w:uiPriority w:val="99"/>
    <w:rsid w:val="0089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A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4A44"/>
  </w:style>
  <w:style w:type="paragraph" w:styleId="af0">
    <w:name w:val="footer"/>
    <w:basedOn w:val="a"/>
    <w:link w:val="af1"/>
    <w:uiPriority w:val="99"/>
    <w:unhideWhenUsed/>
    <w:rsid w:val="008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4A44"/>
  </w:style>
  <w:style w:type="table" w:styleId="af2">
    <w:name w:val="Table Grid"/>
    <w:basedOn w:val="a1"/>
    <w:uiPriority w:val="59"/>
    <w:rsid w:val="0089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E2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3951?cl=ru-ru" TargetMode="External"/><Relationship Id="rId13" Type="http://schemas.openxmlformats.org/officeDocument/2006/relationships/hyperlink" Target="http://cbd.minjust.gov.kg/act/view/ru-ru/92802?cl=ru-ru" TargetMode="External"/><Relationship Id="rId18" Type="http://schemas.openxmlformats.org/officeDocument/2006/relationships/hyperlink" Target="http://cbd.minjust.gov.kg/act/view/ru-ru/92802?cl=ru-ru" TargetMode="External"/><Relationship Id="rId26" Type="http://schemas.openxmlformats.org/officeDocument/2006/relationships/hyperlink" Target="http://cbd.minjust.gov.kg/act/view/ru-ru/1216?cl=ru-ru" TargetMode="External"/><Relationship Id="rId39" Type="http://schemas.openxmlformats.org/officeDocument/2006/relationships/hyperlink" Target="http://cbd.minjust.gov.kg/act/view/ru-ru/12213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216?cl=ru-ru" TargetMode="External"/><Relationship Id="rId34" Type="http://schemas.openxmlformats.org/officeDocument/2006/relationships/hyperlink" Target="http://cbd.minjust.gov.kg/act/view/ru-ru/93951?cl=ru-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cbd.minjust.gov.kg/act/view/ru-ru/92802?cl=ru-ru" TargetMode="External"/><Relationship Id="rId17" Type="http://schemas.openxmlformats.org/officeDocument/2006/relationships/hyperlink" Target="http://cbd.minjust.gov.kg/act/view/ru-ru/92802?cl=ru-ru" TargetMode="External"/><Relationship Id="rId25" Type="http://schemas.openxmlformats.org/officeDocument/2006/relationships/hyperlink" Target="http://cbd.minjust.gov.kg/act/view/ru-ru/93951?cl=ru-ru" TargetMode="External"/><Relationship Id="rId33" Type="http://schemas.openxmlformats.org/officeDocument/2006/relationships/hyperlink" Target="http://cbd.minjust.gov.kg/act/view/ru-ru/93951?cl=ru-ru" TargetMode="External"/><Relationship Id="rId38" Type="http://schemas.openxmlformats.org/officeDocument/2006/relationships/hyperlink" Target="http://cbd.minjust.gov.kg/act/view/ru-ru/96667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92802?cl=ru-ru" TargetMode="External"/><Relationship Id="rId20" Type="http://schemas.openxmlformats.org/officeDocument/2006/relationships/hyperlink" Target="http://cbd.minjust.gov.kg/act/view/ru-ru/1216?cl=ru-ru" TargetMode="External"/><Relationship Id="rId29" Type="http://schemas.openxmlformats.org/officeDocument/2006/relationships/hyperlink" Target="http://cbd.minjust.gov.kg/act/view/ru-ru/93951?cl=ru-ru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1216?cl=ru-ru" TargetMode="External"/><Relationship Id="rId24" Type="http://schemas.openxmlformats.org/officeDocument/2006/relationships/hyperlink" Target="http://cbd.minjust.gov.kg/act/view/ru-ru/92802?cl=ru-ru" TargetMode="External"/><Relationship Id="rId32" Type="http://schemas.openxmlformats.org/officeDocument/2006/relationships/hyperlink" Target="http://cbd.minjust.gov.kg/act/view/ru-ru/93951?cl=ru-ru" TargetMode="External"/><Relationship Id="rId37" Type="http://schemas.openxmlformats.org/officeDocument/2006/relationships/hyperlink" Target="http://cbd.minjust.gov.kg/act/view/ru-ru/93951?cl=ru-ru" TargetMode="External"/><Relationship Id="rId40" Type="http://schemas.openxmlformats.org/officeDocument/2006/relationships/hyperlink" Target="http://cbd.minjust.gov.kg/act/view/ru-ru/93951?cl=ru-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92802?cl=ru-ru" TargetMode="External"/><Relationship Id="rId23" Type="http://schemas.openxmlformats.org/officeDocument/2006/relationships/hyperlink" Target="http://cbd.minjust.gov.kg/act/view/ru-ru/93951?cl=ru-ru" TargetMode="External"/><Relationship Id="rId28" Type="http://schemas.openxmlformats.org/officeDocument/2006/relationships/hyperlink" Target="http://cbd.minjust.gov.kg/act/view/ru-ru/92802?cl=ru-ru" TargetMode="External"/><Relationship Id="rId36" Type="http://schemas.openxmlformats.org/officeDocument/2006/relationships/hyperlink" Target="http://cbd.minjust.gov.kg/act/view/ru-ru/12213?cl=ru-ru" TargetMode="External"/><Relationship Id="rId10" Type="http://schemas.openxmlformats.org/officeDocument/2006/relationships/hyperlink" Target="http://cbd.minjust.gov.kg/act/view/ru-ru/12213?cl=ru-ru" TargetMode="External"/><Relationship Id="rId19" Type="http://schemas.openxmlformats.org/officeDocument/2006/relationships/hyperlink" Target="http://cbd.minjust.gov.kg/act/view/ru-ru/93951?cl=ru-ru" TargetMode="External"/><Relationship Id="rId31" Type="http://schemas.openxmlformats.org/officeDocument/2006/relationships/hyperlink" Target="http://cbd.minjust.gov.kg/act/view/ru-ru/93951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6667?cl=ru-ru" TargetMode="External"/><Relationship Id="rId14" Type="http://schemas.openxmlformats.org/officeDocument/2006/relationships/hyperlink" Target="http://cbd.minjust.gov.kg/act/view/ru-ru/92802?cl=ru-ru" TargetMode="External"/><Relationship Id="rId22" Type="http://schemas.openxmlformats.org/officeDocument/2006/relationships/hyperlink" Target="http://cbd.minjust.gov.kg/act/view/ru-ru/93951?cl=ru-ru" TargetMode="External"/><Relationship Id="rId27" Type="http://schemas.openxmlformats.org/officeDocument/2006/relationships/hyperlink" Target="http://cbd.minjust.gov.kg/act/view/ru-ru/93951?cl=ru-ru" TargetMode="External"/><Relationship Id="rId30" Type="http://schemas.openxmlformats.org/officeDocument/2006/relationships/hyperlink" Target="http://cbd.minjust.gov.kg/act/view/ru-ru/1216?cl=ru-ru" TargetMode="External"/><Relationship Id="rId35" Type="http://schemas.openxmlformats.org/officeDocument/2006/relationships/hyperlink" Target="http://cbd.minjust.gov.kg/act/view/ru-ru/96667?cl=ru-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14636</Words>
  <Characters>83428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2</cp:revision>
  <dcterms:created xsi:type="dcterms:W3CDTF">2020-03-18T09:26:00Z</dcterms:created>
  <dcterms:modified xsi:type="dcterms:W3CDTF">2020-03-18T09:26:00Z</dcterms:modified>
</cp:coreProperties>
</file>