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E6" w:rsidRPr="00314694" w:rsidRDefault="00FD5246" w:rsidP="005D27BA">
      <w:pPr>
        <w:pStyle w:val="a8"/>
        <w:jc w:val="center"/>
        <w:rPr>
          <w:rFonts w:ascii="Times New Roman" w:hAnsi="Times New Roman" w:cs="Times New Roman"/>
          <w:b/>
          <w:color w:val="auto"/>
        </w:rPr>
      </w:pPr>
      <w:r w:rsidRPr="00314694">
        <w:rPr>
          <w:rFonts w:ascii="Times New Roman" w:hAnsi="Times New Roman" w:cs="Times New Roman"/>
          <w:b/>
          <w:color w:val="auto"/>
        </w:rPr>
        <w:t>Аннотация рабочей программы</w:t>
      </w:r>
      <w:bookmarkStart w:id="0" w:name="_GoBack"/>
      <w:bookmarkEnd w:id="0"/>
      <w:r w:rsidRPr="00314694">
        <w:rPr>
          <w:rFonts w:ascii="Times New Roman" w:hAnsi="Times New Roman" w:cs="Times New Roman"/>
          <w:b/>
          <w:color w:val="auto"/>
        </w:rPr>
        <w:t xml:space="preserve"> дисциплины</w:t>
      </w:r>
      <w:r w:rsidR="00230697" w:rsidRPr="00314694">
        <w:rPr>
          <w:rFonts w:ascii="Times New Roman" w:hAnsi="Times New Roman" w:cs="Times New Roman"/>
          <w:b/>
          <w:color w:val="auto"/>
        </w:rPr>
        <w:t xml:space="preserve"> </w:t>
      </w:r>
    </w:p>
    <w:p w:rsidR="00FD5246" w:rsidRPr="00314694" w:rsidRDefault="00FD5246" w:rsidP="005D27BA">
      <w:pPr>
        <w:pStyle w:val="a8"/>
        <w:jc w:val="center"/>
        <w:rPr>
          <w:rFonts w:ascii="Times New Roman" w:hAnsi="Times New Roman" w:cs="Times New Roman"/>
          <w:b/>
          <w:color w:val="auto"/>
        </w:rPr>
      </w:pPr>
      <w:r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4905E6"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Экономика Общественного </w:t>
      </w:r>
      <w:r w:rsidR="005D27BA"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Здравоохранения</w:t>
      </w:r>
      <w:r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314694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7E18F8"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560100</w:t>
      </w:r>
      <w:r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r w:rsidR="005D27BA"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Общественное Здравоохранение</w:t>
      </w:r>
      <w:r w:rsidRPr="003146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314694" w:rsidRPr="00314694" w:rsidTr="0037111D">
        <w:trPr>
          <w:trHeight w:val="696"/>
        </w:trPr>
        <w:tc>
          <w:tcPr>
            <w:tcW w:w="1843" w:type="dxa"/>
          </w:tcPr>
          <w:p w:rsidR="00230697" w:rsidRPr="00314694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Общая т</w:t>
            </w:r>
            <w:r w:rsidR="00FD5246"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рудоемкость </w:t>
            </w:r>
          </w:p>
          <w:p w:rsidR="00FD5246" w:rsidRPr="00314694" w:rsidRDefault="00FD5246" w:rsidP="000028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314694" w:rsidRDefault="0037111D" w:rsidP="009772CE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30697"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</w:t>
            </w:r>
            <w:r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чение дисциплины  составляет </w:t>
            </w:r>
            <w:r w:rsidR="009772CE"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кредитов</w:t>
            </w:r>
            <w:r w:rsidR="009772CE"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9772CE"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FD5246"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часов</w:t>
            </w:r>
            <w:r w:rsidRPr="00314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4694" w:rsidRPr="00314694" w:rsidTr="0037111D">
        <w:trPr>
          <w:trHeight w:val="1596"/>
        </w:trPr>
        <w:tc>
          <w:tcPr>
            <w:tcW w:w="1843" w:type="dxa"/>
          </w:tcPr>
          <w:p w:rsidR="00FD5246" w:rsidRPr="00314694" w:rsidRDefault="00FD5246" w:rsidP="0037111D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  <w:r w:rsidR="005D27BA"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7938" w:type="dxa"/>
          </w:tcPr>
          <w:p w:rsidR="004905E6" w:rsidRPr="00314694" w:rsidRDefault="004905E6" w:rsidP="004905E6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Цель освоения учебной дисциплины «Экономика здравоохранения» состоит в овладении студентами теоретическими знаниями, в формировании профессиональных компетенций, умений и навыков в области экономики здравоохранения и экономики медицинской организации. Задачи учебной дисциплины: приобретение студентами знаний в области функционирования экономики медицинских организаций; обучение студентов основам финансирования</w:t>
            </w:r>
          </w:p>
          <w:p w:rsidR="004905E6" w:rsidRPr="00314694" w:rsidRDefault="004905E6" w:rsidP="004905E6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 w:hint="eastAsia"/>
                <w:color w:val="auto"/>
                <w:sz w:val="24"/>
                <w:szCs w:val="24"/>
              </w:rPr>
              <w:t>М</w:t>
            </w: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едицинских организаций, медицинского страхования; приобретение студентами практических навыков в области организации оплаты труда</w:t>
            </w:r>
          </w:p>
          <w:p w:rsidR="0058518E" w:rsidRPr="00314694" w:rsidRDefault="004905E6" w:rsidP="005851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работников здравоохранения, ценообразования на платные медицинские услуги.</w:t>
            </w:r>
            <w:r w:rsidR="0058518E"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</w:t>
            </w:r>
            <w:r w:rsidR="0058518E" w:rsidRPr="00314694">
              <w:rPr>
                <w:rFonts w:ascii="yandex-sans" w:eastAsia="Times New Roman" w:hAnsi="yandex-sans" w:cs="Times New Roman" w:hint="eastAsia"/>
                <w:color w:val="auto"/>
                <w:sz w:val="24"/>
                <w:szCs w:val="24"/>
              </w:rPr>
              <w:t>А</w:t>
            </w:r>
            <w:r w:rsidR="0058518E"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также </w:t>
            </w:r>
            <w:r w:rsidR="0058518E" w:rsidRPr="0031469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совершенствование экономических финансовых знаний в области управления отраслью здравоохранения, формирование способности грамотно и эффективно организовывать хозяйственные процессы медицинской организации на основе экономического мышления посредством освоения специальных теоретических знаний и овладения практическими умениями</w:t>
            </w:r>
          </w:p>
          <w:p w:rsidR="0058518E" w:rsidRPr="00314694" w:rsidRDefault="0058518E" w:rsidP="005851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 навыками управления финансово-хозяйственной деятельностью</w:t>
            </w:r>
          </w:p>
          <w:p w:rsidR="0058518E" w:rsidRPr="00314694" w:rsidRDefault="0058518E" w:rsidP="005851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медицинской организации, экономическими ресурсами медицинской</w:t>
            </w:r>
          </w:p>
          <w:p w:rsidR="00FD5246" w:rsidRPr="00314694" w:rsidRDefault="0058518E" w:rsidP="0058518E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организации для ее стратегического развития в современных условиях.</w:t>
            </w:r>
          </w:p>
          <w:p w:rsidR="0058518E" w:rsidRPr="00314694" w:rsidRDefault="0058518E" w:rsidP="0058518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</w:tc>
      </w:tr>
      <w:tr w:rsidR="00314694" w:rsidRPr="00314694" w:rsidTr="0037111D">
        <w:trPr>
          <w:trHeight w:val="1596"/>
        </w:trPr>
        <w:tc>
          <w:tcPr>
            <w:tcW w:w="1843" w:type="dxa"/>
          </w:tcPr>
          <w:p w:rsidR="00FD5246" w:rsidRPr="00314694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6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</w:t>
            </w:r>
            <w:r w:rsidR="00FD5246" w:rsidRPr="003146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D5246" w:rsidRPr="00314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5246" w:rsidRPr="00314694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673B" w:rsidRPr="00314694" w:rsidRDefault="00AC673B" w:rsidP="00AC673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Основными задачами становятся: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приобретение теоретических знаний в области экономики и финансов отрасли здравоохранения;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овладение навыками научного системного и экономического мышления;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важнейшим методам и методикам экономического анализа, позволяющим выявлять проблемы экономического характера для принятия эффективных управленческих решений в сфере экономической и финансовой деятельности медицинской организации; овладение навыками работы с научной литературой по теоретическим проблемам экономики и экономики здравоохранения и нормативными документами по практической хозяйственной деятельности;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формирование навыков систематизации и обобщения информации, изучения и анализа официальных статистических обзоров и научной литературы по экономическим вопросам отрасли здравоохранения;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понимания специфики медицинских услуг как особого вида услуг (особенностей экономических отношений в </w:t>
            </w: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системе здравоохранения);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овладение ключевыми экономическими понятиями и категориями, наиболее широко используемыми в экономической теории и хозяйственной практике;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ознакомление с экономическими особенностями функционирования различных организационно-правовых форм медицинских организаций;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формирование навыков в области социологии, психологии и управления трудовым коллективом;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использования в профессиональной деятельности системного подхода в процессе управления ресурсами медицинской организации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овладение навыками применения полученных знаний в практической деятельности: определение потребности в ресурсах для решения поставленных задач, оценка имеющихся ресурсов и источников их формирования; 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определение эффективности использования отдельных процессов и деятельности медицинской организации в целом, 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управление материально-техническими ресурсами в медицинских организациях;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управление кадровыми ресурсами в медицинских организациях;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управление финансами медицинской организации;</w:t>
            </w:r>
          </w:p>
          <w:p w:rsidR="0058518E" w:rsidRPr="00314694" w:rsidRDefault="0058518E" w:rsidP="0058518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6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обучение выбору оптимального использования финансовых ресурсов медицинской организации и путей повышения эффективности ее деятельности как хозяйствующего субъекта</w:t>
            </w:r>
          </w:p>
          <w:p w:rsidR="00AC673B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основных функций и принципов современной практики управления учреждениями здравоохранениями;</w:t>
            </w:r>
          </w:p>
          <w:p w:rsidR="00AC673B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развитие навыков оценки внешней и внутренней среды организации, используя современные методы диагностики организаций здравоохранения;</w:t>
            </w:r>
          </w:p>
          <w:p w:rsidR="00AC673B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развитие навыков осуществления коммуникаций и межличностного общения в деловой среде;</w:t>
            </w:r>
          </w:p>
          <w:p w:rsidR="00AC673B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принципов диагностики организационной структуры, ее оценки во взаимосвязи с эффективностью организаций здравоохранения;</w:t>
            </w:r>
          </w:p>
          <w:p w:rsidR="00AC673B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изучение системы стратегического и оперативного планирования как одной из основных функций менеджмента;</w:t>
            </w:r>
          </w:p>
          <w:p w:rsidR="005D27BA" w:rsidRPr="00314694" w:rsidRDefault="00AC673B" w:rsidP="00AC673B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совокупности методов принятия решения в условиях определенности, неопределенности и риска.</w:t>
            </w:r>
          </w:p>
          <w:p w:rsidR="00FD5246" w:rsidRPr="00314694" w:rsidRDefault="00FD5246" w:rsidP="0037111D">
            <w:pPr>
              <w:pStyle w:val="1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94" w:rsidRPr="00314694" w:rsidTr="0037111D">
        <w:trPr>
          <w:trHeight w:val="2059"/>
        </w:trPr>
        <w:tc>
          <w:tcPr>
            <w:tcW w:w="1843" w:type="dxa"/>
          </w:tcPr>
          <w:p w:rsidR="00FD5246" w:rsidRPr="00314694" w:rsidRDefault="00CD0D9B" w:rsidP="005D27BA">
            <w:pPr>
              <w:ind w:left="2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Содержание разделов учебной</w:t>
            </w:r>
          </w:p>
          <w:p w:rsidR="00FD5246" w:rsidRPr="00314694" w:rsidRDefault="00FD5246" w:rsidP="005D27B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D0D9B" w:rsidRPr="003146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  <w:p w:rsidR="00FD5246" w:rsidRPr="00314694" w:rsidRDefault="00FD5246" w:rsidP="005D27BA">
            <w:pPr>
              <w:ind w:left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D5246" w:rsidRPr="00314694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61D7" w:rsidRPr="00314694" w:rsidRDefault="00E361D7" w:rsidP="00E361D7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Содержание учебной программы состоит из 3-х блоков:</w:t>
            </w:r>
          </w:p>
          <w:p w:rsidR="00035005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b/>
                <w:i/>
                <w:color w:val="auto"/>
                <w:sz w:val="24"/>
                <w:szCs w:val="24"/>
              </w:rPr>
              <w:t>1 блок: Теоретические основы здравоохранения «Экономика Здравоохранения».</w:t>
            </w: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 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Даже весьма обобщенный перечень экономических проблем здравоохранения подтверждает, что ни одна из сформировавшихся сегодня наук не в состоянии исследовать их в полном объеме, рождая тем самым потребность в интеграции самых разнообразных областей знания и создание на их основе, по сути новой дисциплины - экономики здравоохранения - науки призванной изучать экономические проблемы здравоохранения как отрасли народного хозяйства (с учетом ее выраженной специфики) в тесной связи с медико-биологическими и социальными дисциплинами. 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С других позиций “экономику здравоохранения” можно определить как, науку исследующую поведение людей в процессе производства, распределения и потребления товаров и услуг отрасли здравоохранения с целью решения проблемы эффективного использования ее ограниченных ресурсов и управления ими для достижения максимального удовлетворения  потребностей человека в здоровье.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Распределение наук и специализация научных исследований на естественные науки, предметом которых является универсум, и гуманитарные науки, изучающие социум. Из среды последних еще в XVII веке определенно выделилась экономика как самостоятельная область научных знаний. Затем, сохранившись как базовая, теоретическая научная дисциплина, она стала родоначальницей трех направлений научных исследований.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Первое-это отраслевые экономические науки или конкретные экономики. Их задача - исследовать особенности экономических процессов в определенной отрасли или группе отраслей народного хозяйства.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Так возникли экономика промышленности, транспорта, строительства, фармации, экономика непроизводственной сферы. Значительное своеобразие здравоохранения как отрасли хозяйства и его растущая социально - экономическая значимость привели к возникновению экономики здравоохранения.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Второе-это прикладные экономические науки, разрабатывающие проблемы отдельных практических задач хозяйствования.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Третье- это специальные экономические науки, зародившиеся и развивающиеся, как правило, на стыке экономических и некоторых естественных гуманитарных наук.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Экономическая теория и три перечисленные группы экономических наук составляет переменную структуру экономической науки в целом.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Выделение экономики здравоохранения как самостоятельной науки - состоялось во второй половине ХХ века. Это произошло под влиянием ряда причин. Укажем на важнейшие из них.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Двадцатый век- это столетие небывалого ранее увеличение объема и социально - экономической значимости сферы услуг. И хотя медицина «стара как мир», но никогда ранее она не формировалась в столь крупную отрасль народного хозяйства, притягивающую к себе миллионы людей. А раз объект исследования столь быстро значительно возрос, то увеличился, соответственно, и научный интерес к нему, оформившийся, начиная с 50-х годов текущего века, в отдельную область знаний.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lastRenderedPageBreak/>
              <w:t>Увеличившись в размерах, здравоохранение заявило о себе как о необычайно ресурсоемкой отрасли, способной «поглотить» множество материальных, финансовых, трудовых и прочих ресурсов. Соответственно, возникла проблема рационального использования этих ресурсов, реально весьма ограниченных. Помочь в решении этой проблемы современному индустриализированному здравоохранению могла только экономическая наука.</w:t>
            </w:r>
          </w:p>
          <w:p w:rsidR="00E361D7" w:rsidRPr="00314694" w:rsidRDefault="00E361D7" w:rsidP="00E361D7">
            <w:pPr>
              <w:tabs>
                <w:tab w:val="left" w:pos="-142"/>
              </w:tabs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Здравоохранение, именно в ХХ веке, стало отчетливо рассматриваться как выгодная, экономически целесообразная область приложения инвестиционных средств. И на уровне отдельных предприятий, и на уровне национальной экономики постепенно было осознано, что инвестиции в человека, развитие человеческих отношений, активизацию человеческого фактора в любые программы связанные с охраной и укрепленем здоровья населения, являются прибыльным делом.</w:t>
            </w:r>
          </w:p>
          <w:p w:rsidR="00E361D7" w:rsidRPr="00314694" w:rsidRDefault="00E361D7" w:rsidP="00E361D7">
            <w:pPr>
              <w:spacing w:after="0"/>
              <w:ind w:firstLine="72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Общая цель экономики здравоохранения - это изучение экономических отношений, хозяйственных контактов, объективно возникающих в процессе осуществления медицинской профессиональной деятельности.</w:t>
            </w:r>
          </w:p>
          <w:p w:rsidR="00E361D7" w:rsidRPr="00314694" w:rsidRDefault="00E361D7" w:rsidP="00E361D7">
            <w:pPr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ab/>
              <w:t>Давая определение экономики, нельзя ограничится, какой то одной формулировкой, поскольку данное понятие носит комплексный характер и многогранно по своей природе. Приведенные ниже определения направлены на создание объемного представления о данной дисциплине.</w:t>
            </w:r>
          </w:p>
          <w:p w:rsidR="00E361D7" w:rsidRPr="00314694" w:rsidRDefault="00E361D7" w:rsidP="00E361D7">
            <w:pPr>
              <w:spacing w:after="0"/>
              <w:ind w:firstLine="72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Экономика - это совокупность отношений между людьми в сфере производства, распределения и потребления продуктов труда, соответствующая данной ступени развития общества.</w:t>
            </w:r>
          </w:p>
          <w:p w:rsidR="00E361D7" w:rsidRPr="00314694" w:rsidRDefault="00E361D7" w:rsidP="00E361D7">
            <w:pPr>
              <w:spacing w:after="0"/>
              <w:ind w:firstLine="72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Экономические ресурсы - это все природные, людские и производимые человеком ресурсы, которые используются в производстве товаров и услуг. Их классификация выглядит следующим образом.</w:t>
            </w:r>
          </w:p>
          <w:p w:rsidR="00E361D7" w:rsidRPr="00314694" w:rsidRDefault="00E361D7" w:rsidP="00E361D7">
            <w:pPr>
              <w:spacing w:after="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  <w:p w:rsidR="00E361D7" w:rsidRPr="00314694" w:rsidRDefault="00E361D7" w:rsidP="00E361D7">
            <w:pPr>
              <w:pStyle w:val="2"/>
              <w:spacing w:before="0" w:after="0"/>
              <w:outlineLvl w:val="1"/>
              <w:rPr>
                <w:rFonts w:ascii="yandex-sans" w:hAnsi="yandex-sans"/>
                <w:bCs w:val="0"/>
                <w:iCs w:val="0"/>
                <w:sz w:val="24"/>
                <w:szCs w:val="24"/>
              </w:rPr>
            </w:pPr>
            <w:r w:rsidRPr="00314694">
              <w:rPr>
                <w:rFonts w:ascii="yandex-sans" w:hAnsi="yandex-sans"/>
                <w:bCs w:val="0"/>
                <w:iCs w:val="0"/>
                <w:sz w:val="24"/>
                <w:szCs w:val="24"/>
              </w:rPr>
              <w:t>2 блок: Рынок товаров и услуг здравоохранения.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Рынок в целом, как и любой из элементов рыночной экономики функционирует, базируясь на трех основных принципах: взаимовыгодность, воздмездность, эквивалентность. В чем смысл этих принципов? Сущность заключается в том, что каждому участнику рыночных отношений должно быть интересно, выгодно устанавливать хозяйственных контакты с партнерами. Выполненные работы, оказанные услуги должны быть оплачены.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По степени управляемости различают стихийный и регулируемый рынок. Говоря об управлении рыночными процессами на рынке услуг здравоохранения, следует еще раз особо отметить, что здравоохранение - это отрасль изначально подверженная регулированию. Как это происходит? Через активную деятельность разнообразных общественных организаций, через деятельность государства. Для осуществления этой функции государство имеет в своем распоряжении достаточно разнообразный набор экономических и административно - правовых методов воздействия на хозяйственные процессы в здравоохранении.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Механизм рынка, в том числе и рынка мед услуг, функционирует благодаря взаимодействию трех основных параметров: спросу, предложению и цене.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Определим экономическое содержание категорий спроса и предложения. 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Объем спроса - это количество медицинских услуг, которое желают </w:t>
            </w: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lastRenderedPageBreak/>
              <w:t>и могут приобрести пациенты за некоторый период времени.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Предложение - это количество мед. услуг, которое производители медицинских услуг желают и могут оказать в определенный период населению.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Цена, как денежное выражение стоимости услуги формируется при взаимодействии на рынке носителей спроса и предложения, то есть покупателя и продавца, потребителя и производителя, пациента и врача.</w:t>
            </w:r>
          </w:p>
          <w:p w:rsidR="00E361D7" w:rsidRPr="00314694" w:rsidRDefault="00E361D7" w:rsidP="00E361D7">
            <w:pPr>
              <w:spacing w:after="0"/>
              <w:ind w:firstLine="708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На стыке спроса и предложения рождается равновесная цена – цена при которой все произведенные товары и услуги будут потреблены.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Экономисты измеряют степень чуткости, или чувствительности, потребителей к изменению цены продукции, используя концепцию ценовой эластичности. Для спроса на некоторые продукты характерна относительная чуткость потребителей к изменениям цен, так небольшие изменения в цене приводят к значительным изменениям в количестве покупаемой продукции. Спрос на такие продукты принято называть относительно эластичным или просто эластичным. Что касается других продуктов, потребители относительно нечутки к изменению цен на них, то есть существенное изменение в цене ведет лишь к небольшому изменению в количестве покупок. В таких случаях спрос относительно неэластичный или просто неэластичный.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  <w:p w:rsidR="00E361D7" w:rsidRPr="00314694" w:rsidRDefault="00E361D7" w:rsidP="00E361D7">
            <w:pPr>
              <w:spacing w:after="0"/>
              <w:jc w:val="both"/>
              <w:rPr>
                <w:rFonts w:ascii="yandex-sans" w:eastAsia="Times New Roman" w:hAnsi="yandex-sans" w:cs="Times New Roman"/>
                <w:b/>
                <w:i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b/>
                <w:i/>
                <w:color w:val="auto"/>
                <w:sz w:val="24"/>
                <w:szCs w:val="24"/>
              </w:rPr>
              <w:t>3 блок: Процесс управления маркетингом: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Маркетинг - система организации и управления хозяйственной деятельностью, ориентирующаяся на требования рынка, максимально возможное удовлетворение потребностей и запросов потребителей.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Более емким можно считать, определение понятия маркетинг предложенное Ф. Котлером: “Маркетинг- вид человеческой деятельности, направленной на удовлетворение нужд и потребностей посредством обмена”.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В основе маркетинговой деятельности лежат следующие понятия: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Нужда - чувство ощущаемой человеком нехватки чего либо. Основой многообразных и сложных нужд человека, являются составляющие природы человека (физиологические, социальные, духовные).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Потребность - специфическая форма нужды, соответствующая культурному уровню и личности индивида.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Запрос - потребность, подкрепленная покупательной способностью.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Товар - все, что может удовлетворять потребность или нужду и предлагается рынку с целью привлечения внимания, приобретения, использования или потребления. Все товары, способные удовлетворять конкретную нужду, называются товарным ассортиментом выбора.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Обмен - акт получения от кого либо желаемого объекта с предложением чего либо взамен. 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Основные задачи маркетинговой деятельности.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Исследование, анализ и оценка нужд реальных и потенциальных потребителей фирмы в областях, интересующих фирму.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Маркетинговое обеспечение, разработка новых товаров и услуг фирмы.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Анализ, оценка, преобразование состояния и развития рынков, на которых оперирует или будет оперировать фирма, включая исследование деятельности конкурентов.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Формирование ассортиментной политики фирмы.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lastRenderedPageBreak/>
              <w:t>Участие в формировании стратегии и тактики рыночного поведения фирмы, включая разработку целевой политики.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Мероприятия по сбыту продукции и услуг фирмы.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Коммуникации маркетинга, реклама, формирование отношения фирмы с общественностью.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Сервис, включая все виды и формы обслуживания товарами, находящимися в эксплуатации у потребителей.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Формирование предложений, рекомендаций и общее маркетингово-информационное обеспечение в интересах всех функций менеджмента и различных областей жизни фирмы.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3. Концепции управления маркетингом.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Существует пять основных подходов, на основе которых коммерческие организации осуществляют свою маркетинговую деятельность: концепции совершенствования производства, концепции совершенствования товара, концепции интенсификации коммерческих усилий, концепции рынка (маркетинга) и концепции социально-этического маркетинга.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Услуга - любое мероприятие или выгода, которые одна сторона может предложить другой, и которые, в основном, неосязаемые, и не приводят к завладению чем - либо. Производство услуг может быть, а может и не быть связано с товаром в его материальном виде.</w:t>
            </w:r>
          </w:p>
          <w:p w:rsidR="00E361D7" w:rsidRPr="00314694" w:rsidRDefault="00E361D7" w:rsidP="00E361D7">
            <w:pPr>
              <w:spacing w:after="0"/>
              <w:ind w:firstLine="680"/>
              <w:jc w:val="both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Услугам присущи четыре характеристики, которые необходимо учитывать при разработке маркетинговых медицинских программ: неосязаемость, неотделимость от источника, непостоянство качества, несохраняемость.</w:t>
            </w:r>
          </w:p>
          <w:p w:rsidR="00E361D7" w:rsidRPr="00314694" w:rsidRDefault="00E361D7" w:rsidP="00E361D7">
            <w:pPr>
              <w:spacing w:after="0"/>
              <w:jc w:val="both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</w:p>
          <w:p w:rsidR="00E361D7" w:rsidRPr="00314694" w:rsidRDefault="00E361D7" w:rsidP="00E361D7">
            <w:pPr>
              <w:spacing w:after="0"/>
              <w:jc w:val="both"/>
              <w:rPr>
                <w:rFonts w:ascii="yandex-sans" w:eastAsia="Times New Roman" w:hAnsi="yandex-sans" w:cs="Times New Roman"/>
                <w:b/>
                <w:i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b/>
                <w:i/>
                <w:color w:val="auto"/>
                <w:sz w:val="24"/>
                <w:szCs w:val="24"/>
              </w:rPr>
              <w:t>Блок 4: Финансирование здравоохранения:</w:t>
            </w:r>
          </w:p>
          <w:p w:rsidR="00E361D7" w:rsidRPr="00314694" w:rsidRDefault="00E361D7" w:rsidP="004905E6">
            <w:pPr>
              <w:autoSpaceDE w:val="0"/>
              <w:autoSpaceDN w:val="0"/>
              <w:adjustRightInd w:val="0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</w:tc>
      </w:tr>
      <w:tr w:rsidR="00314694" w:rsidRPr="00314694" w:rsidTr="0037111D">
        <w:trPr>
          <w:trHeight w:val="132"/>
        </w:trPr>
        <w:tc>
          <w:tcPr>
            <w:tcW w:w="1843" w:type="dxa"/>
          </w:tcPr>
          <w:p w:rsidR="00FD5246" w:rsidRPr="00314694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14694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FD5246" w:rsidRPr="00314694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05E6" w:rsidRPr="00314694" w:rsidRDefault="004905E6" w:rsidP="004905E6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/>
              <w:ind w:left="317" w:hanging="283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Основные показатели здоровья населения; критерии комплексной оценки состояния здоровья пациента.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0"/>
              <w:ind w:left="317" w:hanging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Основы организации медицинской помощи населению;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0"/>
              <w:ind w:left="317" w:hanging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нормативные правовые акты Кыргызской Республики, применяемые в сфере здравоохранения, технического регулирования, обеспечения эпидемиологического благополучия населения, в сфере защиты прав потребителей.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0"/>
              <w:ind w:left="317" w:hanging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Основные показатели деятельности различных</w:t>
            </w:r>
          </w:p>
          <w:p w:rsidR="004905E6" w:rsidRPr="00314694" w:rsidRDefault="004905E6" w:rsidP="004905E6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здравоохранения.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Основы планирования, финансирования и управления системы здравоохранения.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Основы маркетинга и менеджмента в здравоохранении.</w:t>
            </w:r>
          </w:p>
          <w:p w:rsidR="004905E6" w:rsidRPr="00314694" w:rsidRDefault="004905E6" w:rsidP="004905E6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/>
              <w:ind w:left="317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14694">
              <w:rPr>
                <w:rFonts w:ascii="yandex-sans" w:eastAsia="Times New Roman" w:hAnsi="yandex-sans" w:cs="Times New Roman"/>
                <w:sz w:val="24"/>
                <w:szCs w:val="24"/>
              </w:rPr>
              <w:t>Основы управления качеством медицинской помощи.</w:t>
            </w:r>
          </w:p>
          <w:p w:rsidR="00A52D24" w:rsidRPr="00314694" w:rsidRDefault="00A52D24" w:rsidP="004905E6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</w:tc>
      </w:tr>
      <w:tr w:rsidR="00314694" w:rsidRPr="00314694" w:rsidTr="0037111D">
        <w:trPr>
          <w:trHeight w:val="132"/>
        </w:trPr>
        <w:tc>
          <w:tcPr>
            <w:tcW w:w="1843" w:type="dxa"/>
          </w:tcPr>
          <w:p w:rsidR="0037111D" w:rsidRPr="00314694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14694">
              <w:rPr>
                <w:rFonts w:ascii="Times New Roman" w:hAnsi="Times New Roman"/>
                <w:b/>
                <w:sz w:val="24"/>
              </w:rPr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314694" w:rsidRDefault="009772CE" w:rsidP="0000286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РО-1, РО-2, ОК-2, ОК-3, ОК-5, ИК-4, ИК-5.</w:t>
            </w:r>
          </w:p>
        </w:tc>
      </w:tr>
      <w:tr w:rsidR="00314694" w:rsidRPr="00314694" w:rsidTr="0037111D">
        <w:trPr>
          <w:trHeight w:val="132"/>
        </w:trPr>
        <w:tc>
          <w:tcPr>
            <w:tcW w:w="1843" w:type="dxa"/>
          </w:tcPr>
          <w:p w:rsidR="00FD5246" w:rsidRPr="00314694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14694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314694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314694" w:rsidRPr="00314694" w:rsidTr="0037111D">
        <w:trPr>
          <w:trHeight w:val="132"/>
        </w:trPr>
        <w:tc>
          <w:tcPr>
            <w:tcW w:w="1843" w:type="dxa"/>
          </w:tcPr>
          <w:p w:rsidR="00FD5246" w:rsidRPr="00314694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14694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314694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Экзамен </w:t>
            </w:r>
          </w:p>
        </w:tc>
      </w:tr>
    </w:tbl>
    <w:p w:rsidR="00FD5246" w:rsidRPr="00314694" w:rsidRDefault="00FD5246" w:rsidP="00FD5246">
      <w:pPr>
        <w:rPr>
          <w:color w:val="auto"/>
        </w:rPr>
      </w:pPr>
    </w:p>
    <w:p w:rsidR="006F2F68" w:rsidRPr="00314694" w:rsidRDefault="00673C6C" w:rsidP="00812ABA">
      <w:pPr>
        <w:spacing w:after="0"/>
        <w:jc w:val="right"/>
        <w:rPr>
          <w:rFonts w:ascii="Times New Roman" w:hAnsi="Times New Roman" w:cs="Times New Roman"/>
          <w:b/>
          <w:color w:val="auto"/>
        </w:rPr>
      </w:pPr>
      <w:r w:rsidRPr="00314694">
        <w:rPr>
          <w:rFonts w:ascii="Times New Roman" w:hAnsi="Times New Roman" w:cs="Times New Roman"/>
          <w:b/>
          <w:color w:val="auto"/>
        </w:rPr>
        <w:t>Мамажанова Р.К.</w:t>
      </w:r>
    </w:p>
    <w:sectPr w:rsidR="006F2F68" w:rsidRPr="00314694" w:rsidSect="00F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8F"/>
    <w:multiLevelType w:val="hybridMultilevel"/>
    <w:tmpl w:val="505C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79A"/>
    <w:multiLevelType w:val="hybridMultilevel"/>
    <w:tmpl w:val="2B8E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7E4"/>
    <w:multiLevelType w:val="hybridMultilevel"/>
    <w:tmpl w:val="E1CE3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032"/>
    <w:multiLevelType w:val="hybridMultilevel"/>
    <w:tmpl w:val="7A80E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375"/>
    <w:multiLevelType w:val="hybridMultilevel"/>
    <w:tmpl w:val="B938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2C28"/>
    <w:multiLevelType w:val="hybridMultilevel"/>
    <w:tmpl w:val="4EF4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33AE"/>
    <w:multiLevelType w:val="hybridMultilevel"/>
    <w:tmpl w:val="B4720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295D"/>
    <w:multiLevelType w:val="hybridMultilevel"/>
    <w:tmpl w:val="04242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81F28"/>
    <w:multiLevelType w:val="hybridMultilevel"/>
    <w:tmpl w:val="E3C4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077CC"/>
    <w:multiLevelType w:val="hybridMultilevel"/>
    <w:tmpl w:val="593CA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5246"/>
    <w:rsid w:val="00035005"/>
    <w:rsid w:val="00114F1F"/>
    <w:rsid w:val="001C0C93"/>
    <w:rsid w:val="00230697"/>
    <w:rsid w:val="00284DBF"/>
    <w:rsid w:val="00314694"/>
    <w:rsid w:val="0037111D"/>
    <w:rsid w:val="003973AA"/>
    <w:rsid w:val="004905E6"/>
    <w:rsid w:val="004F2EC0"/>
    <w:rsid w:val="004F512B"/>
    <w:rsid w:val="0058518E"/>
    <w:rsid w:val="005A36B1"/>
    <w:rsid w:val="005D27BA"/>
    <w:rsid w:val="00673C6C"/>
    <w:rsid w:val="006D2DE8"/>
    <w:rsid w:val="006E1400"/>
    <w:rsid w:val="006F2F68"/>
    <w:rsid w:val="00746E02"/>
    <w:rsid w:val="007E18F8"/>
    <w:rsid w:val="00812ABA"/>
    <w:rsid w:val="00856CB7"/>
    <w:rsid w:val="009772CE"/>
    <w:rsid w:val="00A52D24"/>
    <w:rsid w:val="00A7537A"/>
    <w:rsid w:val="00AC673B"/>
    <w:rsid w:val="00AD335F"/>
    <w:rsid w:val="00BB2029"/>
    <w:rsid w:val="00C32D4A"/>
    <w:rsid w:val="00C43B15"/>
    <w:rsid w:val="00CD0D9B"/>
    <w:rsid w:val="00D00D46"/>
    <w:rsid w:val="00D07E6F"/>
    <w:rsid w:val="00D63054"/>
    <w:rsid w:val="00E361D7"/>
    <w:rsid w:val="00E36540"/>
    <w:rsid w:val="00F01994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4EC1-D6A8-4985-A748-06DB67E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E361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20">
    <w:name w:val="Заголовок 2 Знак"/>
    <w:basedOn w:val="a0"/>
    <w:link w:val="2"/>
    <w:rsid w:val="00E361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9</cp:revision>
  <dcterms:created xsi:type="dcterms:W3CDTF">2019-12-05T13:19:00Z</dcterms:created>
  <dcterms:modified xsi:type="dcterms:W3CDTF">2020-04-27T17:54:00Z</dcterms:modified>
</cp:coreProperties>
</file>