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13" w:rsidRPr="00EF5191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МИНИСТЕРСТВО ОБРАЗОВАНИЯ И НАУКИ КЫРГЫЗСКОЙ РЕСПУБЛИКИ</w:t>
      </w:r>
    </w:p>
    <w:p w:rsidR="00D90D13" w:rsidRPr="00EF5191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90D13" w:rsidRPr="00EF5191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EF519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ОШСКИЙ ГОСУДАРСТВЕННЫЙ УНИВЕРСИТЕТ</w:t>
      </w:r>
    </w:p>
    <w:p w:rsidR="00D90D13" w:rsidRPr="00EF5191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</w:p>
    <w:p w:rsidR="00D90D13" w:rsidRPr="00EF5191" w:rsidRDefault="003D227E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/>
          <w:iCs/>
          <w:sz w:val="24"/>
          <w:szCs w:val="24"/>
        </w:rPr>
        <w:t>МЕДИЦИНСКИЙ ФАКУЛЬТЕТ</w:t>
      </w:r>
    </w:p>
    <w:p w:rsidR="00D90D13" w:rsidRPr="00EF5191" w:rsidRDefault="003D227E" w:rsidP="00EF5191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КАФЕДРА «ПЕДИАТРИЯ  1» </w:t>
      </w:r>
    </w:p>
    <w:p w:rsidR="00D90D13" w:rsidRDefault="003D227E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«Утверждено»                                                                             «Согласовано»</w:t>
      </w:r>
    </w:p>
    <w:p w:rsidR="00D90D13" w:rsidRDefault="003D227E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декан   мед. факультета                                                            Председатель УМС факультета    _______ к.м.н., доцент Исмаилов А.А.                                  _______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ст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>реп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. Турсунбаева А.</w:t>
      </w:r>
    </w:p>
    <w:p w:rsidR="00D90D13" w:rsidRDefault="003D227E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от «_____» _______ 20</w:t>
      </w:r>
      <w:r w:rsidRPr="003D227E">
        <w:rPr>
          <w:rFonts w:ascii="Times New Roman" w:eastAsia="Calibri" w:hAnsi="Times New Roman" w:cs="Times New Roman"/>
          <w:iCs/>
          <w:sz w:val="24"/>
          <w:szCs w:val="24"/>
        </w:rPr>
        <w:t>21</w:t>
      </w:r>
      <w:r>
        <w:rPr>
          <w:rFonts w:ascii="Times New Roman" w:eastAsia="Calibri" w:hAnsi="Times New Roman" w:cs="Times New Roman"/>
          <w:iCs/>
          <w:sz w:val="24"/>
          <w:szCs w:val="24"/>
        </w:rPr>
        <w:t>г.                                                      от «____» ______ 20</w:t>
      </w:r>
      <w:r w:rsidRPr="003D227E">
        <w:rPr>
          <w:rFonts w:ascii="Times New Roman" w:eastAsia="Calibri" w:hAnsi="Times New Roman" w:cs="Times New Roman"/>
          <w:iCs/>
          <w:sz w:val="24"/>
          <w:szCs w:val="24"/>
        </w:rPr>
        <w:t>21</w:t>
      </w:r>
      <w:r>
        <w:rPr>
          <w:rFonts w:ascii="Times New Roman" w:eastAsia="Calibri" w:hAnsi="Times New Roman" w:cs="Times New Roman"/>
          <w:iCs/>
          <w:sz w:val="24"/>
          <w:szCs w:val="24"/>
        </w:rPr>
        <w:t>г.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«Рассмотрено»</w:t>
      </w:r>
    </w:p>
    <w:p w:rsidR="00D90D13" w:rsidRDefault="003D227E">
      <w:pPr>
        <w:spacing w:after="0" w:line="240" w:lineRule="auto"/>
        <w:ind w:left="3686" w:right="-5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кафедры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Педиатрия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1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Прот</w:t>
      </w:r>
      <w:proofErr w:type="spellEnd"/>
      <w:r>
        <w:rPr>
          <w:rFonts w:ascii="Times New Roman" w:hAnsi="Times New Roman"/>
          <w:bCs/>
          <w:sz w:val="24"/>
          <w:szCs w:val="24"/>
        </w:rPr>
        <w:t>. №___от ______20</w:t>
      </w:r>
      <w:r w:rsidRPr="003D227E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Зав. каф. </w:t>
      </w:r>
      <w:proofErr w:type="spellStart"/>
      <w:r>
        <w:rPr>
          <w:rFonts w:ascii="Times New Roman" w:hAnsi="Times New Roman"/>
          <w:bCs/>
          <w:sz w:val="24"/>
          <w:szCs w:val="24"/>
        </w:rPr>
        <w:t>Нуруева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З.А._______</w:t>
      </w:r>
    </w:p>
    <w:p w:rsidR="00FC5A5B" w:rsidRDefault="00FC5A5B">
      <w:pPr>
        <w:spacing w:after="0" w:line="240" w:lineRule="auto"/>
        <w:ind w:left="3686"/>
        <w:rPr>
          <w:rFonts w:ascii="Times New Roman" w:hAnsi="Times New Roman"/>
          <w:bCs/>
          <w:sz w:val="24"/>
          <w:szCs w:val="24"/>
        </w:rPr>
      </w:pPr>
    </w:p>
    <w:p w:rsidR="00D33C1C" w:rsidRDefault="00D33C1C"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</w:p>
    <w:p w:rsidR="00EF5191" w:rsidRPr="00EF5191" w:rsidRDefault="00EF5191" w:rsidP="00EF5191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36"/>
          <w:szCs w:val="36"/>
        </w:rPr>
      </w:pPr>
      <w:r w:rsidRPr="00EF5191">
        <w:rPr>
          <w:rFonts w:ascii="Times New Roman" w:eastAsia="Calibri" w:hAnsi="Times New Roman" w:cs="Times New Roman"/>
          <w:bCs/>
          <w:iCs/>
          <w:sz w:val="36"/>
          <w:szCs w:val="36"/>
        </w:rPr>
        <w:t>СИЛАБУС</w:t>
      </w:r>
    </w:p>
    <w:p w:rsidR="00EF5191" w:rsidRPr="00EF5191" w:rsidRDefault="00EF5191" w:rsidP="00EF5191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Syllabus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</w:p>
    <w:p w:rsidR="00EF5191" w:rsidRPr="00EF5191" w:rsidRDefault="00EF5191" w:rsidP="00EF5191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по дисциплине «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Функциональная </w:t>
      </w:r>
      <w:r w:rsidR="002C457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 лучевая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диагностика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</w:p>
    <w:p w:rsidR="00EF5191" w:rsidRPr="00EF5191" w:rsidRDefault="00EF5191" w:rsidP="00EF5191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для специальности    560002  «Педиатрия»</w:t>
      </w:r>
    </w:p>
    <w:p w:rsidR="00EF5191" w:rsidRDefault="00EF5191" w:rsidP="00EF5191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форма обучения  -  дневная</w:t>
      </w:r>
    </w:p>
    <w:p w:rsidR="00FC5A5B" w:rsidRPr="00EF5191" w:rsidRDefault="00FC5A5B" w:rsidP="00EF5191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F5191" w:rsidRPr="00EF5191" w:rsidRDefault="00EA4ACB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Всего  кредитов - 3</w:t>
      </w:r>
    </w:p>
    <w:p w:rsidR="00EF5191" w:rsidRPr="00EF5191" w:rsidRDefault="00EA4ACB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Курс - 6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Семестр - </w:t>
      </w:r>
      <w:r w:rsidR="00EA4ACB">
        <w:rPr>
          <w:rFonts w:ascii="Times New Roman" w:eastAsia="Calibri" w:hAnsi="Times New Roman" w:cs="Times New Roman"/>
          <w:bCs/>
          <w:iCs/>
          <w:sz w:val="24"/>
          <w:szCs w:val="24"/>
        </w:rPr>
        <w:t>12</w:t>
      </w:r>
    </w:p>
    <w:p w:rsidR="00EF5191" w:rsidRPr="00EF5191" w:rsidRDefault="00EA4ACB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Лекций - 18</w:t>
      </w:r>
      <w:r w:rsid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F5191"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час.</w:t>
      </w:r>
    </w:p>
    <w:p w:rsidR="00EF5191" w:rsidRPr="00EF5191" w:rsidRDefault="00EA4ACB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Семинарских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- 27</w:t>
      </w:r>
      <w:r w:rsidR="00EF5191"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час.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Количество рубежных контролей (РК) - 2</w:t>
      </w:r>
    </w:p>
    <w:p w:rsidR="00EF5191" w:rsidRPr="00EF5191" w:rsidRDefault="00EA4ACB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СРС     -  45</w:t>
      </w:r>
      <w:r w:rsidR="00EF5191"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час</w:t>
      </w:r>
      <w:proofErr w:type="gramStart"/>
      <w:r w:rsidR="00EF5191"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..</w:t>
      </w:r>
      <w:proofErr w:type="gramEnd"/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Экзамен   -  </w:t>
      </w:r>
      <w:r w:rsidR="00EA4ACB">
        <w:rPr>
          <w:rFonts w:ascii="Times New Roman" w:eastAsia="Calibri" w:hAnsi="Times New Roman" w:cs="Times New Roman"/>
          <w:bCs/>
          <w:iCs/>
          <w:sz w:val="24"/>
          <w:szCs w:val="24"/>
        </w:rPr>
        <w:t>12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семестр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Всего </w:t>
      </w:r>
      <w:r w:rsidR="00EA4ACB">
        <w:rPr>
          <w:rFonts w:ascii="Times New Roman" w:eastAsia="Calibri" w:hAnsi="Times New Roman" w:cs="Times New Roman"/>
          <w:bCs/>
          <w:iCs/>
          <w:sz w:val="24"/>
          <w:szCs w:val="24"/>
        </w:rPr>
        <w:t>аудиторных часов - 45</w:t>
      </w:r>
    </w:p>
    <w:p w:rsidR="00EF5191" w:rsidRPr="00EF5191" w:rsidRDefault="00EA4ACB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Всего внеаудиторных часов - 45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Об</w:t>
      </w:r>
      <w:r w:rsidR="00EA4ACB">
        <w:rPr>
          <w:rFonts w:ascii="Times New Roman" w:eastAsia="Calibri" w:hAnsi="Times New Roman" w:cs="Times New Roman"/>
          <w:bCs/>
          <w:iCs/>
          <w:sz w:val="24"/>
          <w:szCs w:val="24"/>
        </w:rPr>
        <w:t>щая трудоемкость  - 9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0 час.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Название и код дисциплины 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«Функциональная </w:t>
      </w:r>
      <w:r w:rsidR="002C457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 лучевая 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диагностика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Данные о преподавателе: 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Лектор: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к.м.н., доцент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Шерматова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Уулжан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Балтабаевна</w:t>
      </w:r>
      <w:proofErr w:type="spellEnd"/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Контактная информация: Моб. тел: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0550509958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. Эл</w:t>
      </w:r>
      <w:proofErr w:type="gramStart"/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а</w:t>
      </w:r>
      <w:proofErr w:type="gramEnd"/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дрес: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Shermatova</w:t>
      </w:r>
      <w:proofErr w:type="spellEnd"/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uuljan</w:t>
      </w:r>
      <w:proofErr w:type="spellEnd"/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@mail.ru</w:t>
      </w:r>
    </w:p>
    <w:p w:rsidR="00EF5191" w:rsidRPr="00EF5191" w:rsidRDefault="00E353B0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353B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Составила: к.м.н., </w:t>
      </w:r>
      <w:r w:rsidRPr="00E353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доцент </w:t>
      </w:r>
      <w:proofErr w:type="spellStart"/>
      <w:r w:rsidRPr="00E353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Шерматова</w:t>
      </w:r>
      <w:proofErr w:type="spellEnd"/>
      <w:r w:rsidRPr="00E353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У.Б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Дата: 2020-2021 учебный  год, </w:t>
      </w:r>
      <w:r w:rsidR="00EA4ACB">
        <w:rPr>
          <w:rFonts w:ascii="Times New Roman" w:eastAsia="Calibri" w:hAnsi="Times New Roman" w:cs="Times New Roman"/>
          <w:bCs/>
          <w:iCs/>
          <w:sz w:val="24"/>
          <w:szCs w:val="24"/>
        </w:rPr>
        <w:t>12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семестр</w:t>
      </w:r>
    </w:p>
    <w:p w:rsid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353B0" w:rsidRPr="00EF5191" w:rsidRDefault="00E353B0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F5191" w:rsidRPr="00EF5191" w:rsidRDefault="00E353B0" w:rsidP="00FC5A5B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Ош</w:t>
      </w:r>
      <w:r w:rsidR="00EF5191">
        <w:rPr>
          <w:rFonts w:ascii="Times New Roman" w:eastAsia="Calibri" w:hAnsi="Times New Roman" w:cs="Times New Roman"/>
          <w:bCs/>
          <w:iCs/>
          <w:sz w:val="24"/>
          <w:szCs w:val="24"/>
        </w:rPr>
        <w:t>-2021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г.</w:t>
      </w:r>
    </w:p>
    <w:p w:rsidR="00D90D13" w:rsidRDefault="002C457C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1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</w:rPr>
        <w:t>. Цель:</w:t>
      </w:r>
      <w:r w:rsidR="003D227E">
        <w:rPr>
          <w:rFonts w:ascii="Times New Roman" w:eastAsia="Calibri" w:hAnsi="Times New Roman" w:cs="Times New Roman"/>
          <w:iCs/>
        </w:rPr>
        <w:t xml:space="preserve"> Научить студентов методам и нормам лабораторной и функциональной диагностики, заложить им основы лучевой и ультразвуковой диагностики, владеть навыками интерпретации клинических, биохимических, бактериологических и иммунологических лабораторных анализов. Сформировать у них базовые знания, применяемые в постановке </w:t>
      </w:r>
      <w:proofErr w:type="spellStart"/>
      <w:r w:rsidR="003D227E">
        <w:rPr>
          <w:rFonts w:ascii="Times New Roman" w:eastAsia="Calibri" w:hAnsi="Times New Roman" w:cs="Times New Roman"/>
          <w:iCs/>
        </w:rPr>
        <w:t>синдромальной</w:t>
      </w:r>
      <w:proofErr w:type="spellEnd"/>
      <w:r w:rsidR="003D227E">
        <w:rPr>
          <w:rFonts w:ascii="Times New Roman" w:eastAsia="Calibri" w:hAnsi="Times New Roman" w:cs="Times New Roman"/>
          <w:iCs/>
        </w:rPr>
        <w:t xml:space="preserve"> диагностики </w:t>
      </w:r>
      <w:proofErr w:type="gramStart"/>
      <w:r w:rsidR="003D227E">
        <w:rPr>
          <w:rFonts w:ascii="Times New Roman" w:eastAsia="Calibri" w:hAnsi="Times New Roman" w:cs="Times New Roman"/>
          <w:iCs/>
        </w:rPr>
        <w:t>в</w:t>
      </w:r>
      <w:proofErr w:type="gramEnd"/>
      <w:r w:rsidR="003D227E">
        <w:rPr>
          <w:rFonts w:ascii="Times New Roman" w:eastAsia="Calibri" w:hAnsi="Times New Roman" w:cs="Times New Roman"/>
          <w:iCs/>
        </w:rPr>
        <w:t xml:space="preserve"> патологий детского организма.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Задачи учебной программы: 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</w:rPr>
        <w:t>1.Привить студентам знания по овладению навыками по интерпретации клинических, биохимических, бактериологических и иммунологических лабораторных анализов.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2.Обучить студентов методам диагностики и интерпретации лучевой и ультразвуковой исследований.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3.Сформировать у них базовые знания лабораторной и функциональной диагностики, семиотике и по </w:t>
      </w:r>
      <w:proofErr w:type="spellStart"/>
      <w:r>
        <w:rPr>
          <w:rFonts w:ascii="Times New Roman" w:eastAsia="Calibri" w:hAnsi="Times New Roman" w:cs="Times New Roman"/>
          <w:iCs/>
        </w:rPr>
        <w:t>синдромальной</w:t>
      </w:r>
      <w:proofErr w:type="spellEnd"/>
      <w:r>
        <w:rPr>
          <w:rFonts w:ascii="Times New Roman" w:eastAsia="Calibri" w:hAnsi="Times New Roman" w:cs="Times New Roman"/>
          <w:iCs/>
        </w:rPr>
        <w:t xml:space="preserve">   диагностике при патологии детского возраста.</w:t>
      </w:r>
    </w:p>
    <w:p w:rsidR="00D90D13" w:rsidRDefault="00FC5A5B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4.Обучить студентов к правилам </w:t>
      </w:r>
      <w:r w:rsidR="003D227E">
        <w:rPr>
          <w:rFonts w:ascii="Times New Roman" w:eastAsia="Calibri" w:hAnsi="Times New Roman" w:cs="Times New Roman"/>
          <w:iCs/>
        </w:rPr>
        <w:t>интерпретации рентгенографии грудной клетки и брюшной полости.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5.Заложить основы УЗИ диагностики внутренних органов.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6.Обучить студентов владеть техникой работы аппарата ЭКГ, и интерпретации их результатов.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b/>
          <w:iCs/>
          <w:sz w:val="24"/>
          <w:szCs w:val="24"/>
        </w:rPr>
        <w:t>тудент</w:t>
      </w:r>
      <w:proofErr w:type="spellEnd"/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должен знать: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-Нормы показателей клинических, биохимических и бактериологических анализов    крови, мочи и кала. 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клинических и биохимических анализов. Методы проведения и интерпретации клинических анализов крови, мочи и кала.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-Классификаций микроорганизмов и методы их исследования.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-Методов лучевой и ультразвуковой диагностики. Методов описания рентгенографии органов грудной клетки в норме и при различных патологиях. Семиотику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посиндромальную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 патологий органов дыхания. 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стула, мочи и мокроты при различных заболеваниях. 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описания УЗИ паренхиматозных органов.</w:t>
      </w:r>
    </w:p>
    <w:p w:rsidR="00D90D13" w:rsidRDefault="00D90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191" w:rsidRDefault="003D2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D90D13" w:rsidRDefault="003D227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Студент должен уметь: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современными лабораторно-инструментальными методами диагностики при различных заболеваниях детского возраста, описывая их.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-Интерпретировать рентгенографию грудной клетки и брюшной полости в норме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0D13" w:rsidRDefault="003D227E" w:rsidP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Интерпретировать результаты лучевой, ультразвуковой диагностики. </w:t>
      </w:r>
    </w:p>
    <w:p w:rsidR="00E353B0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ВЛАДЕТЬ: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Методами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рентгенографии органов грудной клетки в норме и патологии.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Интерпретацией данных рентген снимков органов брюшной полости.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периферического венозного пульса.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Интерпретацией основных показателей ЭКГ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времени капиллярного кровенаполнения.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Интерпретацией лабораторных показателей исследования функции печени, почек, ЖП и др.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Интерпретацией клинических, биохимических и бактериологических лабораторных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показателей. </w:t>
      </w:r>
    </w:p>
    <w:p w:rsidR="00D90D13" w:rsidRDefault="00D90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без должных знаний данного предмета, невозможно выпустить врача общей практики и клинициста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0D13" w:rsidRDefault="00D90D13">
      <w:pPr>
        <w:tabs>
          <w:tab w:val="left" w:pos="426"/>
        </w:tabs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0D13" w:rsidRDefault="003D227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2C457C" w:rsidRPr="002C457C">
        <w:rPr>
          <w:rFonts w:ascii="Times New Roman" w:eastAsia="Calibri" w:hAnsi="Times New Roman" w:cs="Times New Roman"/>
          <w:b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. Результаты обучения (РО) и компетенции студента, формируемые в процессе изучения дисциплины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Функциональная диагностика»  </w:t>
      </w:r>
    </w:p>
    <w:p w:rsidR="00D90D13" w:rsidRDefault="00D90D13">
      <w:pPr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0D13" w:rsidRDefault="003D227E">
      <w:pPr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 процессе освоения дисциплины   студент достигнет следующих результатов обучения (РО) и будет обладать соответствующими компетенциями: </w:t>
      </w:r>
    </w:p>
    <w:tbl>
      <w:tblPr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295"/>
        <w:gridCol w:w="3260"/>
      </w:tblGrid>
      <w:tr w:rsidR="00D90D13">
        <w:trPr>
          <w:trHeight w:val="7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Код РО ООП и его формулировка</w:t>
            </w:r>
          </w:p>
          <w:p w:rsidR="00D90D13" w:rsidRDefault="00D90D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 д</w:t>
            </w:r>
          </w:p>
          <w:p w:rsidR="00D90D13" w:rsidRDefault="00D90D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D90D13">
        <w:trPr>
          <w:trHeight w:val="1844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13" w:rsidRDefault="003D22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РО-10</w:t>
            </w:r>
          </w:p>
          <w:p w:rsidR="00D90D13" w:rsidRDefault="003D22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анализировать и интерпретировать полученные данные объективного осмотра, лабораторные и инструментальные данные посредством использования современных методов исследования и диагностики, соматических заболеваний и патологических состояний назначать адекватное лечение. Применять основные вопросы экспертизы трудоспособности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теоретическими и практическими знаниями семиотики их поражения, объективного, лабораторно-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инструментального методов исследований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ПК- 2 </w:t>
            </w:r>
          </w:p>
          <w:p w:rsidR="00D90D13" w:rsidRDefault="003D227E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способен и готов проводить и интерпретировать опрос,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физикальный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</w:t>
            </w:r>
          </w:p>
        </w:tc>
      </w:tr>
      <w:tr w:rsidR="00D90D13">
        <w:trPr>
          <w:trHeight w:val="1843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13" w:rsidRDefault="00D90D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D90D13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 </w:t>
            </w:r>
          </w:p>
          <w:p w:rsidR="00D90D13" w:rsidRDefault="00D90D13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2540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диагностировать заболевание, патологические и неотложные состояния у детей, подростков, на основе владения пропедевтическими и лабораторно-инструментальными методами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анализировать результаты основных клинико-лабораторных методов исследования и оценить функциональное состояние детского организма с целью своевременной диагностики заболевании </w:t>
            </w:r>
          </w:p>
          <w:p w:rsidR="00D90D13" w:rsidRDefault="00D90D13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27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ПК-14 </w:t>
            </w:r>
          </w:p>
          <w:p w:rsidR="00D973B2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выполнять основные лечебные мероприятия при наиболее часто встречающихся заболеваниях и состояниях у взрослого населения и детей различного возраста.</w:t>
            </w:r>
          </w:p>
          <w:p w:rsidR="003D227E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 w:rsidTr="002C457C">
        <w:trPr>
          <w:gridAfter w:val="1"/>
          <w:wAfter w:w="3260" w:type="dxa"/>
          <w:trHeight w:val="276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D13" w:rsidRDefault="00D90D13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2C457C" w:rsidRPr="002C457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Место курса в   структуре ООП   ВПО</w:t>
      </w:r>
    </w:p>
    <w:p w:rsidR="00D90D13" w:rsidRDefault="003D227E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Для изучения дисциплины «Функциональная диагностика» необходимы знания, умения и навыки, формируемые предшествующими дисциплинами и практиками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/>
          <w:iCs/>
          <w:sz w:val="24"/>
          <w:szCs w:val="24"/>
        </w:rPr>
        <w:t>пререквизит</w:t>
      </w:r>
      <w:proofErr w:type="spellEnd"/>
      <w:r>
        <w:rPr>
          <w:rFonts w:ascii="Times New Roman" w:eastAsia="Calibri" w:hAnsi="Times New Roman" w:cs="Times New Roman"/>
          <w:b/>
          <w:iCs/>
          <w:sz w:val="24"/>
          <w:szCs w:val="24"/>
        </w:rPr>
        <w:t>),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определяющими готовность к последующему обучению. Эти знания логически и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содержательно-методически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формируются на базе изучения предшествующих дисциплин, таких как физика, биология, биохимия, органическая и неорганическая химия, микробиология и детские болезни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-1;2.</w:t>
      </w:r>
    </w:p>
    <w:p w:rsidR="00D90D13" w:rsidRDefault="003D227E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Постреквизиты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D90D13" w:rsidRDefault="003D2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Знания, умения и навыки, формируемые при изучении дисциплины «Функциональная диагностика», в последующем необходимы при изучении дисциплин: поликлиническая педиатрия, детские болезни-3;4, неонатология, гематология, эндокринология, детская инфекция и детская хирургия. </w:t>
      </w:r>
    </w:p>
    <w:p w:rsidR="00D90D13" w:rsidRDefault="00D90D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0D13" w:rsidRDefault="003D227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 xml:space="preserve">Курс относится к дисциплинам вузовского компонента, утвержден Ученым советом медицинского факультета </w:t>
      </w:r>
      <w:proofErr w:type="spellStart"/>
      <w:r>
        <w:rPr>
          <w:rFonts w:ascii="Times New Roman" w:eastAsia="Calibri" w:hAnsi="Times New Roman" w:cs="Times New Roman"/>
          <w:bCs/>
          <w:iCs/>
        </w:rPr>
        <w:t>ОшГУ</w:t>
      </w:r>
      <w:proofErr w:type="spellEnd"/>
      <w:r>
        <w:rPr>
          <w:rFonts w:ascii="Times New Roman" w:eastAsia="Calibri" w:hAnsi="Times New Roman" w:cs="Times New Roman"/>
          <w:bCs/>
          <w:iCs/>
        </w:rPr>
        <w:t xml:space="preserve"> Протокол №__ от ______2021г.</w:t>
      </w:r>
    </w:p>
    <w:p w:rsidR="00D90D13" w:rsidRDefault="003D227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</w:rPr>
        <w:t xml:space="preserve">Утверждается на заседании кафедры, затем на </w:t>
      </w:r>
      <w:proofErr w:type="spellStart"/>
      <w:r>
        <w:rPr>
          <w:rFonts w:ascii="Times New Roman" w:eastAsia="Calibri" w:hAnsi="Times New Roman" w:cs="Times New Roman"/>
          <w:bCs/>
          <w:i/>
          <w:iCs/>
        </w:rPr>
        <w:t>методсовете</w:t>
      </w:r>
      <w:proofErr w:type="spellEnd"/>
      <w:r>
        <w:rPr>
          <w:rFonts w:ascii="Times New Roman" w:eastAsia="Calibri" w:hAnsi="Times New Roman" w:cs="Times New Roman"/>
          <w:bCs/>
          <w:i/>
          <w:iCs/>
        </w:rPr>
        <w:t xml:space="preserve"> медицинского факультета, </w:t>
      </w:r>
      <w:proofErr w:type="spellStart"/>
      <w:r>
        <w:rPr>
          <w:rFonts w:ascii="Times New Roman" w:eastAsia="Calibri" w:hAnsi="Times New Roman" w:cs="Times New Roman"/>
          <w:bCs/>
          <w:i/>
          <w:iCs/>
        </w:rPr>
        <w:t>методсовет</w:t>
      </w:r>
      <w:proofErr w:type="spellEnd"/>
      <w:r>
        <w:rPr>
          <w:rFonts w:ascii="Times New Roman" w:eastAsia="Calibri" w:hAnsi="Times New Roman" w:cs="Times New Roman"/>
          <w:bCs/>
          <w:i/>
          <w:iCs/>
        </w:rPr>
        <w:t xml:space="preserve">   ходатайствует на Ученый совет факультета.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D90D13" w:rsidRDefault="002C457C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.Карта компетенций дисциплины </w:t>
      </w:r>
      <w:r w:rsidR="003D22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Функциональная диагностика»  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          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          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</w:t>
      </w:r>
    </w:p>
    <w:tbl>
      <w:tblPr>
        <w:tblW w:w="89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822"/>
        <w:gridCol w:w="710"/>
        <w:gridCol w:w="567"/>
        <w:gridCol w:w="709"/>
        <w:gridCol w:w="708"/>
        <w:gridCol w:w="851"/>
      </w:tblGrid>
      <w:tr w:rsidR="00D90D1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ПК-2</w:t>
            </w:r>
          </w:p>
          <w:p w:rsidR="00D90D13" w:rsidRDefault="00D90D13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88" w:lineRule="auto"/>
              <w:ind w:left="113" w:right="113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88" w:lineRule="auto"/>
              <w:ind w:left="113" w:right="113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88" w:lineRule="auto"/>
              <w:ind w:left="113" w:right="113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ind w:left="-1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D90D13" w:rsidRDefault="003D227E">
            <w:pPr>
              <w:spacing w:after="0" w:line="240" w:lineRule="auto"/>
              <w:ind w:left="-1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комп.</w:t>
            </w:r>
          </w:p>
        </w:tc>
      </w:tr>
      <w:tr w:rsidR="00D90D13">
        <w:trPr>
          <w:trHeight w:val="7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 w:rsidP="002C457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организации функциональной </w:t>
            </w:r>
            <w:r w:rsidR="002C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лучевой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в педиатрии.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973B2">
        <w:trPr>
          <w:trHeight w:val="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анализы у детей (ОАК, РАК, ОАМ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Каковского).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Семиотика поражения и основные синдромы поражения МВС.</w:t>
            </w:r>
          </w:p>
          <w:p w:rsidR="00D973B2" w:rsidRDefault="00D973B2" w:rsidP="00D973B2">
            <w:pPr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анализы у детей (Печеночные тесты,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белок и белковые фракции.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Электролиты крови.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на свертывающую систему.).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Семиотика поражения и основные синдромы.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определением чувствительности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АБ, мазок из зева и из влагалища, соскобы на яйца глисты).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Вирусология. ПЦР диагностика, количественное определение вирусов в крови. Определение генотипов вирусного гепатита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В, С, Д. РНК и ДНК вирусы.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EA4A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Иммунологические анализ</w:t>
            </w:r>
            <w:r w:rsidR="00EA4ACB">
              <w:rPr>
                <w:rFonts w:ascii="Times New Roman" w:hAnsi="Times New Roman" w:cs="Times New Roman"/>
                <w:sz w:val="24"/>
                <w:szCs w:val="24"/>
              </w:rPr>
              <w:t>ы. ИФА, серологические анализы.</w:t>
            </w:r>
            <w:r w:rsidR="00EA4ACB" w:rsidRPr="00EA4ACB">
              <w:rPr>
                <w:rFonts w:ascii="Times New Roman" w:hAnsi="Times New Roman" w:cs="Times New Roman"/>
                <w:sz w:val="24"/>
                <w:szCs w:val="24"/>
              </w:rPr>
              <w:tab/>
              <w:t>Гормональные анализы у детей. Семиотика поражения и основные синдромы.</w:t>
            </w:r>
            <w:r w:rsidR="00EA4ACB" w:rsidRPr="00EA4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№1.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Pr="001A03BA" w:rsidRDefault="00D973B2" w:rsidP="00D973B2">
            <w:r>
              <w:t>24</w:t>
            </w:r>
          </w:p>
        </w:tc>
      </w:tr>
      <w:tr w:rsidR="00D973B2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EA4ACB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EA4ACB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 синдромы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EA4ACB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  <w:r w:rsidR="00D97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ЭКГ у детей. Норма ЭКГ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A4ACB"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  <w:r w:rsidR="00EA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патологии</w:t>
            </w:r>
            <w:r w:rsidR="00EA4ACB"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детей. Семиотика их поражения и основные синдромы.</w:t>
            </w:r>
            <w:r w:rsidR="00EA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Pr="008E6683" w:rsidRDefault="00D973B2" w:rsidP="00D973B2">
            <w:r w:rsidRPr="008E6683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Pr="008E6683" w:rsidRDefault="00D973B2" w:rsidP="00D973B2">
            <w:r w:rsidRPr="008E6683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Pr="008E6683" w:rsidRDefault="00D973B2" w:rsidP="00D973B2">
            <w:r w:rsidRPr="008E6683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Pr="008E6683" w:rsidRDefault="00D973B2" w:rsidP="00D973B2">
            <w:r w:rsidRPr="008E6683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0120B6">
        <w:trPr>
          <w:trHeight w:val="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Модуль-2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EA4ACB" w:rsidP="000120B6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0120B6">
        <w:trPr>
          <w:trHeight w:val="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after="0" w:line="240" w:lineRule="auto"/>
              <w:contextualSpacing/>
              <w:outlineLvl w:val="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 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EA4ACB" w:rsidP="000120B6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</w:tr>
    </w:tbl>
    <w:p w:rsidR="00EF5191" w:rsidRDefault="00EF5191" w:rsidP="00D973B2">
      <w:pPr>
        <w:spacing w:before="24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Pr="002C457C" w:rsidRDefault="002C457C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</w:t>
      </w:r>
      <w:r w:rsidR="003D227E" w:rsidRPr="002C457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.Технологическая карта дисциплины «</w:t>
      </w:r>
      <w:r w:rsidR="003D227E" w:rsidRPr="002C457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Функциональная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и лучевая </w:t>
      </w:r>
      <w:r w:rsidR="003D227E" w:rsidRPr="002C457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диагностика»  </w:t>
      </w:r>
      <w:r w:rsidR="003D227E" w:rsidRPr="002C457C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     </w:t>
      </w:r>
    </w:p>
    <w:tbl>
      <w:tblPr>
        <w:tblStyle w:val="a9"/>
        <w:tblW w:w="8452" w:type="dxa"/>
        <w:tblLayout w:type="fixed"/>
        <w:tblLook w:val="04A0" w:firstRow="1" w:lastRow="0" w:firstColumn="1" w:lastColumn="0" w:noHBand="0" w:noVBand="1"/>
      </w:tblPr>
      <w:tblGrid>
        <w:gridCol w:w="1748"/>
        <w:gridCol w:w="694"/>
        <w:gridCol w:w="738"/>
        <w:gridCol w:w="681"/>
        <w:gridCol w:w="687"/>
        <w:gridCol w:w="921"/>
        <w:gridCol w:w="12"/>
        <w:gridCol w:w="915"/>
        <w:gridCol w:w="21"/>
        <w:gridCol w:w="1143"/>
        <w:gridCol w:w="892"/>
      </w:tblGrid>
      <w:tr w:rsidR="00D90D13">
        <w:trPr>
          <w:trHeight w:val="455"/>
        </w:trPr>
        <w:tc>
          <w:tcPr>
            <w:tcW w:w="1748" w:type="dxa"/>
            <w:vMerge w:val="restart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2800" w:type="dxa"/>
            <w:gridSpan w:val="4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Аудиторных</w:t>
            </w:r>
          </w:p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163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</w:tr>
      <w:tr w:rsidR="00D90D13">
        <w:trPr>
          <w:trHeight w:val="455"/>
        </w:trPr>
        <w:tc>
          <w:tcPr>
            <w:tcW w:w="1748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1368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Семинары</w:t>
            </w:r>
          </w:p>
        </w:tc>
        <w:tc>
          <w:tcPr>
            <w:tcW w:w="921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926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1163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892" w:type="dxa"/>
            <w:vMerge w:val="restart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</w:tr>
      <w:tr w:rsidR="00D90D13">
        <w:trPr>
          <w:trHeight w:val="455"/>
        </w:trPr>
        <w:tc>
          <w:tcPr>
            <w:tcW w:w="1748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чассы</w:t>
            </w:r>
            <w:proofErr w:type="spellEnd"/>
          </w:p>
        </w:tc>
        <w:tc>
          <w:tcPr>
            <w:tcW w:w="738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балы</w:t>
            </w:r>
          </w:p>
        </w:tc>
        <w:tc>
          <w:tcPr>
            <w:tcW w:w="681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чассы</w:t>
            </w:r>
            <w:proofErr w:type="spellEnd"/>
          </w:p>
        </w:tc>
        <w:tc>
          <w:tcPr>
            <w:tcW w:w="686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балы</w:t>
            </w:r>
          </w:p>
        </w:tc>
        <w:tc>
          <w:tcPr>
            <w:tcW w:w="1869" w:type="dxa"/>
            <w:gridSpan w:val="4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90D13">
        <w:trPr>
          <w:trHeight w:val="455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694" w:type="dxa"/>
          </w:tcPr>
          <w:p w:rsidR="00D90D13" w:rsidRDefault="00EA4ACB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33" w:type="dxa"/>
            <w:gridSpan w:val="2"/>
          </w:tcPr>
          <w:p w:rsidR="00D90D13" w:rsidRDefault="00EA4ACB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4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D90D13">
        <w:trPr>
          <w:trHeight w:val="455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694" w:type="dxa"/>
          </w:tcPr>
          <w:p w:rsidR="00D90D13" w:rsidRDefault="00EA4ACB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D90D13" w:rsidRDefault="00EA4ACB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33" w:type="dxa"/>
            <w:gridSpan w:val="2"/>
          </w:tcPr>
          <w:p w:rsidR="00D90D13" w:rsidRDefault="00EA4ACB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4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D90D13">
        <w:trPr>
          <w:trHeight w:val="455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ИК</w:t>
            </w:r>
          </w:p>
        </w:tc>
        <w:tc>
          <w:tcPr>
            <w:tcW w:w="5812" w:type="dxa"/>
            <w:gridSpan w:val="9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40</w:t>
            </w: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D90D13">
        <w:trPr>
          <w:trHeight w:val="460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 балов</w:t>
            </w:r>
          </w:p>
        </w:tc>
        <w:tc>
          <w:tcPr>
            <w:tcW w:w="694" w:type="dxa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933" w:type="dxa"/>
            <w:gridSpan w:val="2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 w:val="restart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2" w:type="dxa"/>
            <w:vMerge w:val="restart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40</w:t>
            </w: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100б.</w:t>
            </w:r>
          </w:p>
        </w:tc>
      </w:tr>
      <w:tr w:rsidR="00D90D13">
        <w:trPr>
          <w:trHeight w:val="499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 часов:</w:t>
            </w:r>
          </w:p>
        </w:tc>
        <w:tc>
          <w:tcPr>
            <w:tcW w:w="694" w:type="dxa"/>
          </w:tcPr>
          <w:p w:rsidR="00D90D13" w:rsidRDefault="00EA4ACB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38" w:type="dxa"/>
            <w:vMerge/>
            <w:shd w:val="clear" w:color="auto" w:fill="DBE5F1" w:themeFill="accent1" w:themeFillTint="33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1" w:type="dxa"/>
          </w:tcPr>
          <w:p w:rsidR="00D90D13" w:rsidRDefault="00EA4ACB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686" w:type="dxa"/>
            <w:vMerge/>
            <w:shd w:val="clear" w:color="auto" w:fill="DBE5F1" w:themeFill="accent1" w:themeFillTint="33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D90D13" w:rsidRDefault="00EA4ACB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936" w:type="dxa"/>
            <w:gridSpan w:val="2"/>
            <w:vMerge/>
            <w:shd w:val="clear" w:color="auto" w:fill="DBE5F1" w:themeFill="accent1" w:themeFillTint="33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D90D13" w:rsidRDefault="00EA4ACB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  <w:r w:rsidR="003D22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0ч.</w:t>
            </w:r>
          </w:p>
        </w:tc>
      </w:tr>
    </w:tbl>
    <w:p w:rsidR="00D90D13" w:rsidRDefault="00D90D13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2C457C">
      <w:pPr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r w:rsidR="003D22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Карта накопления баллов </w:t>
      </w:r>
      <w:r w:rsidR="003D22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XII</w:t>
      </w:r>
      <w:r w:rsidR="003D22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D227E">
        <w:rPr>
          <w:rFonts w:ascii="Times New Roman" w:hAnsi="Times New Roman"/>
          <w:b/>
          <w:iCs/>
          <w:sz w:val="24"/>
          <w:szCs w:val="24"/>
        </w:rPr>
        <w:t>семестр</w:t>
      </w:r>
      <w:r w:rsidR="003D22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по дисциплине «Функциональная диагностика»       </w:t>
      </w:r>
    </w:p>
    <w:p w:rsidR="00D90D13" w:rsidRDefault="00D90D13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B3196" w:rsidRDefault="00BB3196">
      <w:pPr>
        <w:spacing w:after="0"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13"/>
        <w:gridCol w:w="552"/>
        <w:gridCol w:w="522"/>
        <w:gridCol w:w="513"/>
        <w:gridCol w:w="552"/>
        <w:gridCol w:w="522"/>
        <w:gridCol w:w="573"/>
        <w:gridCol w:w="513"/>
        <w:gridCol w:w="552"/>
        <w:gridCol w:w="522"/>
        <w:gridCol w:w="513"/>
        <w:gridCol w:w="552"/>
        <w:gridCol w:w="522"/>
        <w:gridCol w:w="573"/>
        <w:gridCol w:w="896"/>
      </w:tblGrid>
      <w:tr w:rsidR="002C457C" w:rsidTr="002C457C">
        <w:trPr>
          <w:trHeight w:val="516"/>
        </w:trPr>
        <w:tc>
          <w:tcPr>
            <w:tcW w:w="754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dxa"/>
            <w:gridSpan w:val="7"/>
            <w:vAlign w:val="bottom"/>
          </w:tcPr>
          <w:p w:rsidR="002C457C" w:rsidRDefault="002C457C" w:rsidP="002C45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Модуль 1 (30б)   </w:t>
            </w:r>
          </w:p>
        </w:tc>
        <w:tc>
          <w:tcPr>
            <w:tcW w:w="3305" w:type="dxa"/>
            <w:gridSpan w:val="7"/>
            <w:vAlign w:val="bottom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Модуль 2 (30 б.)  </w:t>
            </w:r>
          </w:p>
        </w:tc>
        <w:tc>
          <w:tcPr>
            <w:tcW w:w="732" w:type="dxa"/>
            <w:vAlign w:val="bottom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Итог. 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контр.             (40б). </w:t>
            </w:r>
          </w:p>
        </w:tc>
      </w:tr>
      <w:tr w:rsidR="002C457C" w:rsidTr="002C457C">
        <w:trPr>
          <w:trHeight w:val="243"/>
        </w:trPr>
        <w:tc>
          <w:tcPr>
            <w:tcW w:w="754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3" w:type="dxa"/>
            <w:gridSpan w:val="3"/>
            <w:vAlign w:val="bottom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1365" w:type="dxa"/>
            <w:gridSpan w:val="3"/>
            <w:vAlign w:val="bottom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49" w:type="dxa"/>
            <w:vMerge w:val="restart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РК-1</w:t>
            </w:r>
          </w:p>
        </w:tc>
        <w:tc>
          <w:tcPr>
            <w:tcW w:w="1398" w:type="dxa"/>
            <w:gridSpan w:val="3"/>
            <w:vAlign w:val="bottom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1361" w:type="dxa"/>
            <w:gridSpan w:val="3"/>
            <w:vAlign w:val="bottom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45" w:type="dxa"/>
            <w:vMerge w:val="restart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РК-2</w:t>
            </w:r>
          </w:p>
        </w:tc>
        <w:tc>
          <w:tcPr>
            <w:tcW w:w="732" w:type="dxa"/>
            <w:vMerge w:val="restart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C457C" w:rsidTr="002C457C">
        <w:trPr>
          <w:trHeight w:val="473"/>
        </w:trPr>
        <w:tc>
          <w:tcPr>
            <w:tcW w:w="754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5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71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6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срс</w:t>
            </w:r>
            <w:proofErr w:type="spellEnd"/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66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срс</w:t>
            </w:r>
            <w:proofErr w:type="spellEnd"/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9" w:type="dxa"/>
            <w:vMerge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3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71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52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срс</w:t>
            </w:r>
            <w:proofErr w:type="spellEnd"/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66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6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срс</w:t>
            </w:r>
            <w:proofErr w:type="spellEnd"/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5" w:type="dxa"/>
            <w:vMerge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  <w:vMerge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C457C" w:rsidTr="002C457C">
        <w:trPr>
          <w:trHeight w:val="487"/>
        </w:trPr>
        <w:tc>
          <w:tcPr>
            <w:tcW w:w="754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5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71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6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49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66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9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549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473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71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52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49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66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6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545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  <w:vMerge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C457C" w:rsidTr="002C457C">
        <w:trPr>
          <w:trHeight w:val="473"/>
        </w:trPr>
        <w:tc>
          <w:tcPr>
            <w:tcW w:w="754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Баллы</w:t>
            </w:r>
          </w:p>
        </w:tc>
        <w:tc>
          <w:tcPr>
            <w:tcW w:w="1393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65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549" w:type="dxa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98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61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545" w:type="dxa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732" w:type="dxa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40б</w:t>
            </w:r>
          </w:p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C457C" w:rsidTr="002C457C">
        <w:trPr>
          <w:trHeight w:val="487"/>
        </w:trPr>
        <w:tc>
          <w:tcPr>
            <w:tcW w:w="754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3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1-3</w:t>
            </w:r>
          </w:p>
        </w:tc>
        <w:tc>
          <w:tcPr>
            <w:tcW w:w="1365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4-6</w:t>
            </w:r>
          </w:p>
        </w:tc>
        <w:tc>
          <w:tcPr>
            <w:tcW w:w="549" w:type="dxa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8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7-9</w:t>
            </w:r>
          </w:p>
        </w:tc>
        <w:tc>
          <w:tcPr>
            <w:tcW w:w="1361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10-12</w:t>
            </w:r>
          </w:p>
        </w:tc>
        <w:tc>
          <w:tcPr>
            <w:tcW w:w="545" w:type="dxa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BB3196" w:rsidRDefault="00BB3196">
      <w:pPr>
        <w:spacing w:after="0"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D90D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1C4C" w:rsidRDefault="00435D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7</w:t>
      </w:r>
      <w:r w:rsidR="00456754" w:rsidRPr="00456754">
        <w:rPr>
          <w:rFonts w:ascii="Times New Roman" w:eastAsia="Calibri" w:hAnsi="Times New Roman" w:cs="Times New Roman"/>
          <w:b/>
          <w:iCs/>
          <w:sz w:val="24"/>
          <w:szCs w:val="24"/>
        </w:rPr>
        <w:t>. Краткое содержание дисциплины.</w:t>
      </w:r>
    </w:p>
    <w:p w:rsidR="00FE1C4C" w:rsidRDefault="00FE1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1C4C" w:rsidRDefault="00456754" w:rsidP="0045675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Основные задачи и методы организации функциональной диагностики в педиатрии. Понятие о функциональной диагностике. Основные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методы исследования и</w:t>
      </w:r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задачи ФД. Виды функциональной диагностики. Роль ФД в педиатрии.</w:t>
      </w:r>
    </w:p>
    <w:p w:rsidR="00456754" w:rsidRDefault="00456754" w:rsidP="0045675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6754">
        <w:rPr>
          <w:rFonts w:ascii="Times New Roman" w:eastAsia="Calibri" w:hAnsi="Times New Roman" w:cs="Times New Roman"/>
          <w:b/>
          <w:iCs/>
          <w:sz w:val="24"/>
          <w:szCs w:val="24"/>
        </w:rPr>
        <w:t>Клинические анализы у детей</w:t>
      </w:r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(ОАК, РАК, ОАМ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капро</w:t>
      </w:r>
      <w:r w:rsidRPr="00456754">
        <w:rPr>
          <w:rFonts w:ascii="Times New Roman" w:eastAsia="Calibri" w:hAnsi="Times New Roman" w:cs="Times New Roman"/>
          <w:iCs/>
          <w:sz w:val="24"/>
          <w:szCs w:val="24"/>
        </w:rPr>
        <w:t>логия</w:t>
      </w:r>
      <w:proofErr w:type="spell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). Анализ мочи по Нечипоренко, </w:t>
      </w:r>
      <w:proofErr w:type="spell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Зимницкого</w:t>
      </w:r>
      <w:proofErr w:type="spell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Адис</w:t>
      </w:r>
      <w:proofErr w:type="gram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а</w:t>
      </w:r>
      <w:proofErr w:type="spell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–</w:t>
      </w:r>
      <w:proofErr w:type="gram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Каковского) Семиотика поражения и основные синдромы поражения МВС.</w:t>
      </w:r>
    </w:p>
    <w:p w:rsidR="00456754" w:rsidRDefault="00456754" w:rsidP="0045675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6754">
        <w:rPr>
          <w:rFonts w:ascii="Times New Roman" w:eastAsia="Calibri" w:hAnsi="Times New Roman" w:cs="Times New Roman"/>
          <w:b/>
          <w:iCs/>
          <w:sz w:val="24"/>
          <w:szCs w:val="24"/>
        </w:rPr>
        <w:t>Биохимические анализы у детей</w:t>
      </w:r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(Печеночные тесты, </w:t>
      </w:r>
      <w:proofErr w:type="spell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азотемические</w:t>
      </w:r>
      <w:proofErr w:type="spell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показатели, </w:t>
      </w:r>
      <w:proofErr w:type="spell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ревматесты</w:t>
      </w:r>
      <w:proofErr w:type="spell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, белок и белковые </w:t>
      </w:r>
      <w:proofErr w:type="gram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фракции</w:t>
      </w:r>
      <w:proofErr w:type="gram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и Электролиты крови). Семиотика поражения и основные синдромы.</w:t>
      </w:r>
    </w:p>
    <w:p w:rsidR="00456754" w:rsidRDefault="00456754" w:rsidP="0045675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6754">
        <w:rPr>
          <w:rFonts w:ascii="Times New Roman" w:eastAsia="Calibri" w:hAnsi="Times New Roman" w:cs="Times New Roman"/>
          <w:b/>
          <w:iCs/>
          <w:sz w:val="24"/>
          <w:szCs w:val="24"/>
        </w:rPr>
        <w:t>Бактериологические анализы</w:t>
      </w:r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(кровь на стерильность, Кровь, моча, мокрота, содержимое из ВДП и ЖКТ на </w:t>
      </w:r>
      <w:proofErr w:type="spell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бакпосев</w:t>
      </w:r>
      <w:proofErr w:type="spell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с определением чувствительности </w:t>
      </w:r>
      <w:proofErr w:type="gram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к</w:t>
      </w:r>
      <w:proofErr w:type="gram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АБ, мазок из зева и из влагалища, соскобы на яйца глистов).</w:t>
      </w:r>
    </w:p>
    <w:p w:rsidR="00456754" w:rsidRDefault="00456754" w:rsidP="0045675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6754">
        <w:rPr>
          <w:rFonts w:ascii="Times New Roman" w:eastAsia="Calibri" w:hAnsi="Times New Roman" w:cs="Times New Roman"/>
          <w:b/>
          <w:iCs/>
          <w:sz w:val="24"/>
          <w:szCs w:val="24"/>
        </w:rPr>
        <w:t>Вирусология</w:t>
      </w:r>
      <w:r w:rsidRPr="00456754">
        <w:rPr>
          <w:rFonts w:ascii="Times New Roman" w:eastAsia="Calibri" w:hAnsi="Times New Roman" w:cs="Times New Roman"/>
          <w:iCs/>
          <w:sz w:val="24"/>
          <w:szCs w:val="24"/>
        </w:rPr>
        <w:t>. ПЦР диагностика, количественное определение вирусов в крови. Определение генотипов вирусного гепатита «С».</w:t>
      </w:r>
    </w:p>
    <w:p w:rsidR="00044F0A" w:rsidRDefault="00044F0A" w:rsidP="00044F0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4F0A">
        <w:rPr>
          <w:rFonts w:ascii="Times New Roman" w:eastAsia="Calibri" w:hAnsi="Times New Roman" w:cs="Times New Roman"/>
          <w:b/>
          <w:iCs/>
          <w:sz w:val="24"/>
          <w:szCs w:val="24"/>
        </w:rPr>
        <w:t>Иммунологические анализы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Понятия об иммунитете. Иммунный статус у детей. Факторы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иммунодефицитного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состояния.</w:t>
      </w:r>
    </w:p>
    <w:p w:rsidR="00044F0A" w:rsidRDefault="00044F0A" w:rsidP="00044F0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4F0A">
        <w:rPr>
          <w:rFonts w:ascii="Times New Roman" w:eastAsia="Calibri" w:hAnsi="Times New Roman" w:cs="Times New Roman"/>
          <w:b/>
          <w:iCs/>
          <w:sz w:val="24"/>
          <w:szCs w:val="24"/>
        </w:rPr>
        <w:t>Гормональные анализы у детей.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Нормативы гормональных анализов. 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>Семиотика поражения и основные синдромы.</w:t>
      </w:r>
    </w:p>
    <w:p w:rsidR="00044F0A" w:rsidRDefault="00044F0A" w:rsidP="00044F0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4F0A">
        <w:rPr>
          <w:rFonts w:ascii="Times New Roman" w:eastAsia="Calibri" w:hAnsi="Times New Roman" w:cs="Times New Roman"/>
          <w:b/>
          <w:iCs/>
          <w:sz w:val="24"/>
          <w:szCs w:val="24"/>
        </w:rPr>
        <w:t>Рентгенография органов грудной клетки и брюшной полости и их интерпретация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Методика описания рентген снимков грудной клетки. 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>Семиотика их поражения и основные синдромы поражения ОД и ЖКТ.</w:t>
      </w:r>
    </w:p>
    <w:p w:rsidR="00044F0A" w:rsidRDefault="00044F0A" w:rsidP="00044F0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4F0A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УЗИ внутренних органов.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Основные УЗИ признаки поражения почек, печени, щитовидной и поджелудочной желез и желчного пузыря, а также ЖВП. Семиотика их поражения и основные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44F0A" w:rsidRDefault="00044F0A" w:rsidP="00044F0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4F0A">
        <w:rPr>
          <w:rFonts w:ascii="Times New Roman" w:eastAsia="Calibri" w:hAnsi="Times New Roman" w:cs="Times New Roman"/>
          <w:b/>
          <w:iCs/>
          <w:sz w:val="24"/>
          <w:szCs w:val="24"/>
        </w:rPr>
        <w:t>Основы ЭКГ у детей.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Понятия ЭКГ. Методика определения ЭОС и ЧСС. Методика описания ЭКГ. 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>ЭКГ в норме. Интерпретация ЭКГ.</w:t>
      </w:r>
    </w:p>
    <w:p w:rsidR="00044F0A" w:rsidRDefault="00044F0A" w:rsidP="00044F0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4F0A">
        <w:rPr>
          <w:rFonts w:ascii="Times New Roman" w:eastAsia="Calibri" w:hAnsi="Times New Roman" w:cs="Times New Roman"/>
          <w:b/>
          <w:iCs/>
          <w:sz w:val="24"/>
          <w:szCs w:val="24"/>
        </w:rPr>
        <w:t>ЭКГ при патологии у детей.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ЭКГ признаки поражения автоматизма, возбудимости и проводимости сердца. 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>Семиотика их поражения и основные синдромы.</w:t>
      </w:r>
    </w:p>
    <w:p w:rsidR="00044F0A" w:rsidRPr="00456754" w:rsidRDefault="00044F0A" w:rsidP="00044F0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ЯМРТ исследования паренхиматозных </w:t>
      </w:r>
      <w:proofErr w:type="gramStart"/>
      <w:r>
        <w:rPr>
          <w:rFonts w:ascii="Times New Roman" w:eastAsia="Calibri" w:hAnsi="Times New Roman" w:cs="Times New Roman"/>
          <w:b/>
          <w:iCs/>
          <w:sz w:val="24"/>
          <w:szCs w:val="24"/>
        </w:rPr>
        <w:t>органов-печени</w:t>
      </w:r>
      <w:proofErr w:type="gramEnd"/>
      <w:r>
        <w:rPr>
          <w:rFonts w:ascii="Times New Roman" w:eastAsia="Calibri" w:hAnsi="Times New Roman" w:cs="Times New Roman"/>
          <w:b/>
          <w:iCs/>
          <w:sz w:val="24"/>
          <w:szCs w:val="24"/>
        </w:rPr>
        <w:t>, почек, надпочечник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 xml:space="preserve"> Методы исследования. Интерпретация данных.  Семиотика их поражения и основные синдромы.</w:t>
      </w:r>
    </w:p>
    <w:p w:rsidR="00FE1C4C" w:rsidRDefault="00FE1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 w:rsidP="004567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8. Тематический план распределения часов по видам занятий.</w:t>
      </w:r>
      <w:r w:rsidR="00456754" w:rsidRPr="00456754">
        <w:t xml:space="preserve"> </w:t>
      </w:r>
      <w:r w:rsidR="00456754" w:rsidRPr="00456754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:rsidR="00D90D13" w:rsidRDefault="00D90D13" w:rsidP="0045675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</w:t>
      </w:r>
      <w:r w:rsidR="00435DEF">
        <w:rPr>
          <w:rFonts w:ascii="Times New Roman" w:eastAsia="Calibri" w:hAnsi="Times New Roman" w:cs="Times New Roman"/>
          <w:b/>
          <w:iCs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.1. Лекции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4079"/>
        <w:gridCol w:w="599"/>
        <w:gridCol w:w="567"/>
        <w:gridCol w:w="708"/>
        <w:gridCol w:w="709"/>
        <w:gridCol w:w="709"/>
      </w:tblGrid>
      <w:tr w:rsidR="00D90D13" w:rsidTr="00456754">
        <w:trPr>
          <w:trHeight w:val="1020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 w:rsidTr="00456754">
        <w:trPr>
          <w:trHeight w:val="283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90D13" w:rsidTr="00456754">
        <w:trPr>
          <w:trHeight w:val="419"/>
        </w:trPr>
        <w:tc>
          <w:tcPr>
            <w:tcW w:w="6947" w:type="dxa"/>
            <w:gridSpan w:val="4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 w:rsidTr="00456754">
        <w:trPr>
          <w:trHeight w:val="556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  <w:p w:rsidR="00D90D13" w:rsidRDefault="00D90D13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Понятие о функциональной диагностике.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Основные задачи ФД.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Виды функциональной диагностики.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Роль ФД в педиатрии.</w:t>
            </w:r>
          </w:p>
          <w:p w:rsidR="00D90D13" w:rsidRDefault="00D90D13">
            <w:pPr>
              <w:tabs>
                <w:tab w:val="left" w:pos="176"/>
                <w:tab w:val="left" w:pos="362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Что изучает предмет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задачи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исследования относятся к клиническим анализам?</w:t>
            </w:r>
          </w:p>
          <w:p w:rsidR="00D90D13" w:rsidRDefault="00D9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Д,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D90D13" w:rsidTr="00456754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анализы у детей (ОАК, РАК, ОАМ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Каковского) Семиотика поражения и основные синдромы поражения МВС.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Общий анализ крови,(элементы крови) интерпретации. 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Общий анализ мочи,интерпретации.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Копрология.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Каковского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Этиопатогенез.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Семиотика поражения и основные синдромы поражения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МВС.</w:t>
            </w:r>
          </w:p>
          <w:p w:rsidR="00D90D13" w:rsidRDefault="00D90D13">
            <w:pPr>
              <w:spacing w:after="0" w:line="240" w:lineRule="auto"/>
              <w:ind w:left="317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клинические анализы?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Расскажите возрастные нормы ОАК?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нормальные показатели ОАМ?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Нечипоренко?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</w:t>
            </w:r>
            <w:proofErr w:type="spell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Адисса</w:t>
            </w:r>
            <w:proofErr w:type="spell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-Каковского?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</w:t>
            </w:r>
            <w:proofErr w:type="spell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Земницского</w:t>
            </w:r>
            <w:proofErr w:type="spell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 изменяются эти анализы при различной патологии?</w:t>
            </w:r>
          </w:p>
        </w:tc>
        <w:tc>
          <w:tcPr>
            <w:tcW w:w="59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 w:rsidP="00FC5A5B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D90D13" w:rsidTr="00456754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3.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анализы у детей (Печеночные тесты,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белок и белковые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Электролиты крови). Семиотика поражения и основные синдромы.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биохимических анализах крови.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Печеночные тесты.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 и белковые фракции.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Электролиты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сбора анализов.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Перечислите биохимические анализы?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Назовите нормальные показатели печеночного теста?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Расскажите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азотемических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показателей крови и их нормы?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Назовите норму общего белка и его фракций? 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Напишите нормальных показателей электролитов крови?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Интерпретируйте биохимических анализов крови при различных патологиях?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D90D13" w:rsidTr="00456754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анализы (кровь на стерильность, Кровь, моча, мокрота, содержимое из ВДП и ЖКТ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определением чувствительности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АБ, мазок из зева и из влагалища, соскобы на яйца глистов). 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Понятие о бактериологических анализах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крови, мочи, кала и др. биологических жидкостей.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Кровь на стерильность, интерпретация.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Определение и техника взятия бак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осева с определением чувствительности к АБ, мазок из зева и из влагалища, соскобы на я/г.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Классификация бактерий. Окраска по Грамму.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Дайте определение понятия бактериологических исследований биологических жидкостей?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сбора крови на стерильность?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 бактериологическим исследованием мочи и кала?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мазка из зева?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соскоба из ануса?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Понятие об анализе кал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я/г?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6,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15, 16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lastRenderedPageBreak/>
              <w:t xml:space="preserve">ЛД, 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90D13" w:rsidTr="00456754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5.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Вирусология. ПЦР диагностика, количественное определение вирусов в крови. Определение генотипов вирусного гепатита «С». 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Вирусология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ак наука.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Методы исследования вирусов.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ПЦР диагностика, количественное определение вирусов в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ВГА, ВГВ, ВГС.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Интерпретация результатов анализа ПЦР, ИФА (маркеры вирусного гепатита) и других серологических исследований.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РНК и ДНК вирусов.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Дайте определение вирусологию?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вирусов?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Что такое ПЦР диагностика и количественное определение вирусов в крови?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Разъясните метод исследование ИФА?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Какие серологические методы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знаете?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2, 4, 12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D90D13" w:rsidTr="00456754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Иммунологические анализы. Иммунный статус.</w:t>
            </w:r>
            <w:r w:rsidR="00DA0994">
              <w:t xml:space="preserve"> </w:t>
            </w:r>
            <w:r w:rsidR="00DA0994" w:rsidRPr="00DA09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анализы у детей. Семиотика поражения и основные синдромы.</w:t>
            </w:r>
          </w:p>
          <w:p w:rsidR="00D90D13" w:rsidRDefault="00D9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Иммунологические анализы крови.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Иммунный статус детей различных возрастов.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Иммуннологические анализы и их интпретация, их возрастные нормы.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Методы их определение и варианты норм.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органы относятся к иммунной системе?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показатели нормы иммунного статуса?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определения иммунологических анализов крови?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отклонение иммунного статуса известны, перечислите?</w:t>
            </w:r>
          </w:p>
          <w:p w:rsidR="00D90D13" w:rsidRDefault="00D90D13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2, 4, 8, 13, 14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D90D13" w:rsidTr="00456754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12ч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 w:rsidTr="00456754">
        <w:trPr>
          <w:trHeight w:val="360"/>
        </w:trPr>
        <w:tc>
          <w:tcPr>
            <w:tcW w:w="6348" w:type="dxa"/>
            <w:gridSpan w:val="3"/>
            <w:shd w:val="clear" w:color="auto" w:fill="auto"/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E1C4C" w:rsidTr="00456754">
        <w:trPr>
          <w:trHeight w:val="1557"/>
        </w:trPr>
        <w:tc>
          <w:tcPr>
            <w:tcW w:w="1702" w:type="dxa"/>
            <w:shd w:val="clear" w:color="auto" w:fill="auto"/>
          </w:tcPr>
          <w:p w:rsidR="00FE1C4C" w:rsidRDefault="00DA0994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7</w:t>
            </w:r>
            <w:r w:rsidR="00FE1C4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 </w:t>
            </w: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567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7</w:t>
            </w:r>
          </w:p>
        </w:tc>
        <w:tc>
          <w:tcPr>
            <w:tcW w:w="407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Определение рентгенографии.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рентгенологических исследований.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грудной клетки и их интерпретация.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брюшной полости и их интерпретация.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опорно-двигательной системы и их интерпретация.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 основные синдромы поражения ОД и ЖКТ.</w:t>
            </w:r>
          </w:p>
          <w:p w:rsidR="00FE1C4C" w:rsidRDefault="00FE1C4C" w:rsidP="00FE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Дайте определение методу рентгенографии?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рентгенологических исследований?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противопоказании к РГ?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Опишите метод интерпретации грудной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клетки?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брюшной полости?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опорно-двигательного аппарата?</w:t>
            </w:r>
          </w:p>
          <w:p w:rsidR="00FE1C4C" w:rsidRPr="0038296C" w:rsidRDefault="00FE1C4C" w:rsidP="003829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семиотику и основных синдромов поражения ОД и ЖКТ?</w:t>
            </w:r>
          </w:p>
        </w:tc>
        <w:tc>
          <w:tcPr>
            <w:tcW w:w="59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79166E" w:rsidP="00FE1C4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FE1C4C" w:rsidRDefault="00FE1C4C" w:rsidP="00FE1C4C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FE1C4C" w:rsidRDefault="00FE1C4C" w:rsidP="00FE1C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8-я</w:t>
            </w: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 w:rsidTr="00456754">
        <w:trPr>
          <w:trHeight w:val="841"/>
        </w:trPr>
        <w:tc>
          <w:tcPr>
            <w:tcW w:w="1702" w:type="dxa"/>
            <w:shd w:val="clear" w:color="auto" w:fill="auto"/>
          </w:tcPr>
          <w:p w:rsidR="00D90D13" w:rsidRDefault="00DA0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8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Вида аппарата УЗИ и даттчиков.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к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Техника проведение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УЗИ паранхиматозных органов и и их интерпретация.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УЗИ ШЖ, головного мозга (нейросонография) и органов малого таза (матки иего придатков, мочевого пузыря).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их поражения и основные синдромы поражения внутренних органов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виды аппаратуры УЗИ и датчиков?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Показание и противопоказание к УЗИ?</w:t>
            </w:r>
          </w:p>
          <w:p w:rsidR="00D90D13" w:rsidRDefault="003D227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  <w:t>Назовите техника проведение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подготовки больного к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Интерпретация результатов УЗИ внутренних органов? 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Интерпретация результатов УЗИ головного мозга у детей?</w:t>
            </w:r>
          </w:p>
          <w:p w:rsidR="00D90D13" w:rsidRDefault="00D90D13">
            <w:pPr>
              <w:pStyle w:val="aa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79166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D90D13" w:rsidTr="00456754">
        <w:trPr>
          <w:trHeight w:val="1557"/>
        </w:trPr>
        <w:tc>
          <w:tcPr>
            <w:tcW w:w="1702" w:type="dxa"/>
            <w:shd w:val="clear" w:color="auto" w:fill="auto"/>
          </w:tcPr>
          <w:p w:rsidR="00D90D13" w:rsidRDefault="00DA0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9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ЭКГ у детей. </w:t>
            </w:r>
            <w:r w:rsidR="0038296C">
              <w:rPr>
                <w:rFonts w:ascii="Times New Roman" w:eastAsia="Times New Roman" w:hAnsi="Times New Roman" w:cs="Times New Roman"/>
                <w:sz w:val="24"/>
                <w:szCs w:val="24"/>
              </w:rPr>
              <w:t>ЭКГ в норме. Интерпретация ЭКГ.</w:t>
            </w:r>
            <w:r w:rsidR="00DA0994">
              <w:t xml:space="preserve"> </w:t>
            </w:r>
            <w:r w:rsidR="00DA0994" w:rsidRPr="00DA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ЭКГ при патологии у детей. Семиотика их поражения и </w:t>
            </w:r>
            <w:r w:rsidR="00DA0994" w:rsidRPr="00DA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синдромы.</w:t>
            </w:r>
          </w:p>
          <w:p w:rsidR="00D90D13" w:rsidRDefault="00D90D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о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проведение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на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Методика расшифровки ЭКГ. ЧСС.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Отведении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сегменты, зубцы и интервалы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Нормальные показатели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A0994" w:rsidRPr="00DA0994" w:rsidRDefault="00DA0994" w:rsidP="00DA09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Семиотика </w:t>
            </w:r>
          </w:p>
          <w:p w:rsidR="00DA0994" w:rsidRPr="00DA0994" w:rsidRDefault="00DA0994" w:rsidP="00DA09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Поражения сердца на ЭКГ и основные синдромы.</w:t>
            </w:r>
          </w:p>
          <w:p w:rsidR="00DA0994" w:rsidRPr="00DA0994" w:rsidRDefault="00DA0994" w:rsidP="00DA09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интерпретации ЭКГ при различных патологиях.</w:t>
            </w:r>
          </w:p>
          <w:p w:rsidR="00DA0994" w:rsidRPr="00DA0994" w:rsidRDefault="00DA0994" w:rsidP="00DA09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 при нарушении автоматизма сердце. Синусовая тахикардия и брадикардия. Пароксизмальная тахикардия.</w:t>
            </w:r>
          </w:p>
          <w:p w:rsidR="00DA0994" w:rsidRPr="00DA0994" w:rsidRDefault="00DA0994" w:rsidP="00DA09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Методика расшифровки ЭКГ при нарушении возбудимости сердца. При </w:t>
            </w:r>
            <w:proofErr w:type="spellStart"/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экстрасистолиях</w:t>
            </w:r>
            <w:proofErr w:type="spellEnd"/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DA0994" w:rsidRPr="00DA0994" w:rsidRDefault="00DA0994" w:rsidP="00DA09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 при А</w:t>
            </w:r>
            <w:proofErr w:type="gramStart"/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</w:t>
            </w:r>
            <w:proofErr w:type="gramEnd"/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-блокадах. </w:t>
            </w:r>
          </w:p>
          <w:p w:rsidR="00DA0994" w:rsidRPr="00DA0994" w:rsidRDefault="00DA0994" w:rsidP="00DA09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левого желудочка и предсердия.</w:t>
            </w:r>
          </w:p>
          <w:p w:rsidR="00DA0994" w:rsidRPr="00DA0994" w:rsidRDefault="00DA0994" w:rsidP="00DA09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правого желудочка и предсердия.</w:t>
            </w:r>
          </w:p>
          <w:p w:rsidR="00DA0994" w:rsidRDefault="00DA0994" w:rsidP="00DA099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методу ЭКГ?</w:t>
            </w:r>
          </w:p>
          <w:p w:rsidR="00D90D13" w:rsidRDefault="003D227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методику проведение ЭКГ?</w:t>
            </w:r>
          </w:p>
          <w:p w:rsidR="00D90D13" w:rsidRDefault="003D227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к ЭКГ?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Перечислите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отведении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ЭКГ?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Расскажите методики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ЭКГ?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Какие сегменты, зубцы и интервалы ЭКГ знаете и их значения?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нормальные показатели ЭКГ?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DA0994" w:rsidRPr="00DA0994" w:rsidRDefault="00DA0994" w:rsidP="00DA099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семиотику </w:t>
            </w:r>
          </w:p>
          <w:p w:rsidR="00DA0994" w:rsidRPr="00DA0994" w:rsidRDefault="00DA0994" w:rsidP="00DA099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поражения сердца на ЭКГ и основные синдромы.</w:t>
            </w:r>
          </w:p>
          <w:p w:rsidR="00DA0994" w:rsidRPr="00DA0994" w:rsidRDefault="00DA0994" w:rsidP="00DA099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ЭКГ признаки  при нарушении автоматизма сердце, при синусовой тахикардии и брадикардии. </w:t>
            </w:r>
          </w:p>
          <w:p w:rsidR="00DA0994" w:rsidRPr="00DA0994" w:rsidRDefault="00DA0994" w:rsidP="00DA099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ЭКГ признаки  при нарушении возбудимости сердца и при </w:t>
            </w:r>
            <w:proofErr w:type="spellStart"/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экстрасистолиях</w:t>
            </w:r>
            <w:proofErr w:type="spellEnd"/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DA0994" w:rsidRPr="00DA0994" w:rsidRDefault="00DA0994" w:rsidP="00DA099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признаков  А</w:t>
            </w:r>
            <w:proofErr w:type="gramStart"/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proofErr w:type="gramEnd"/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-блокады. </w:t>
            </w:r>
          </w:p>
          <w:p w:rsidR="00DA0994" w:rsidRPr="00DA0994" w:rsidRDefault="00DA0994" w:rsidP="00DA099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ЭКГ при </w:t>
            </w: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гипертрофии левого желудочка и предсердия.</w:t>
            </w:r>
          </w:p>
          <w:p w:rsidR="00DA0994" w:rsidRPr="00DA0994" w:rsidRDefault="00DA0994" w:rsidP="00DA099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правого желудочка и предсердия.</w:t>
            </w:r>
          </w:p>
          <w:p w:rsidR="00D90D13" w:rsidRPr="00DA0994" w:rsidRDefault="00DA0994" w:rsidP="00DA099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основные отклонение ЭКГ и их синдромы?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79166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A5458C" w:rsidTr="00456754">
        <w:trPr>
          <w:trHeight w:val="378"/>
        </w:trPr>
        <w:tc>
          <w:tcPr>
            <w:tcW w:w="1702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Итого</w:t>
            </w: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567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  <w:p w:rsidR="00A5458C" w:rsidRDefault="00A5458C" w:rsidP="00A5458C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07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A5458C" w:rsidRDefault="00DA0994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="00A545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 w:rsidTr="00456754">
        <w:trPr>
          <w:trHeight w:val="339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shd w:val="clear" w:color="auto" w:fill="auto"/>
          </w:tcPr>
          <w:p w:rsidR="00D90D13" w:rsidRDefault="00DA0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9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лек.</w:t>
            </w:r>
          </w:p>
        </w:tc>
        <w:tc>
          <w:tcPr>
            <w:tcW w:w="407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DA0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18</w:t>
            </w:r>
            <w:r w:rsidR="003D22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12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</w:t>
      </w: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8.2.  Семинарские занятия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3937"/>
        <w:gridCol w:w="567"/>
        <w:gridCol w:w="567"/>
        <w:gridCol w:w="709"/>
        <w:gridCol w:w="882"/>
        <w:gridCol w:w="567"/>
      </w:tblGrid>
      <w:tr w:rsidR="00D90D13" w:rsidTr="00DA0994">
        <w:trPr>
          <w:trHeight w:val="1020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 w:rsidTr="00DA0994">
        <w:trPr>
          <w:trHeight w:val="283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90D13">
        <w:trPr>
          <w:trHeight w:val="419"/>
        </w:trPr>
        <w:tc>
          <w:tcPr>
            <w:tcW w:w="6915" w:type="dxa"/>
            <w:gridSpan w:val="4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 w:rsidTr="00DA0994">
        <w:trPr>
          <w:trHeight w:val="556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  <w:p w:rsidR="00D90D13" w:rsidRDefault="00D90D13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семинарских занятий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Понятие о функциональной диагностики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Основные задачи ФД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Виды функциональной диагностики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Роль ФД в педиатрии</w:t>
            </w:r>
          </w:p>
          <w:p w:rsidR="00D90D13" w:rsidRDefault="00D90D13">
            <w:pPr>
              <w:tabs>
                <w:tab w:val="left" w:pos="176"/>
                <w:tab w:val="left" w:pos="362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Что изучает предмет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задачи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исследовании относятся к клиническим анализам?</w:t>
            </w:r>
          </w:p>
          <w:p w:rsidR="00D90D13" w:rsidRDefault="00D9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90D13" w:rsidRDefault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79166E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1,42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СК, Пр.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F6A60" w:rsidTr="00DA0994">
        <w:trPr>
          <w:trHeight w:val="472"/>
        </w:trPr>
        <w:tc>
          <w:tcPr>
            <w:tcW w:w="170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4F6A60" w:rsidRDefault="004F6A60" w:rsidP="004F6A6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анализы у детей (ОАК, РАК, ОАМ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Анализ мочи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Каковского) Семиотика поражения и основные синдромы поражения МВС.</w:t>
            </w: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3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F6A60" w:rsidRDefault="004F6A60" w:rsidP="004F6A60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Общий анализ крови,(элементы крови)интерпретации </w:t>
            </w:r>
          </w:p>
          <w:p w:rsidR="004F6A60" w:rsidRDefault="004F6A60" w:rsidP="004F6A60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Общий анализ мочи,интерпретации</w:t>
            </w:r>
          </w:p>
          <w:p w:rsidR="004F6A60" w:rsidRDefault="004F6A60" w:rsidP="004F6A60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Капралогия</w:t>
            </w:r>
          </w:p>
          <w:p w:rsidR="004F6A60" w:rsidRDefault="004F6A60" w:rsidP="004F6A60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Каковского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Этиопатогенез.</w:t>
            </w:r>
          </w:p>
          <w:p w:rsidR="004F6A60" w:rsidRDefault="004F6A60" w:rsidP="004F6A60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 поражения МВС.</w:t>
            </w:r>
          </w:p>
          <w:p w:rsidR="004F6A60" w:rsidRDefault="004F6A60" w:rsidP="004F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4F6A60" w:rsidRDefault="004F6A60" w:rsidP="004F6A6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клинические анализы?</w:t>
            </w:r>
          </w:p>
          <w:p w:rsidR="004F6A60" w:rsidRDefault="004F6A60" w:rsidP="004F6A6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Расскажите возрастные нормы ОАК?</w:t>
            </w:r>
          </w:p>
          <w:p w:rsidR="004F6A60" w:rsidRDefault="004F6A60" w:rsidP="004F6A6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нормальные показатели ОАМ?</w:t>
            </w:r>
          </w:p>
          <w:p w:rsidR="004F6A60" w:rsidRDefault="004F6A60" w:rsidP="004F6A6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Нечипоренко?</w:t>
            </w:r>
          </w:p>
          <w:p w:rsidR="004F6A60" w:rsidRDefault="004F6A60" w:rsidP="004F6A6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</w:t>
            </w:r>
            <w:proofErr w:type="spell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Аддиса</w:t>
            </w:r>
            <w:proofErr w:type="spell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-Каковского?</w:t>
            </w:r>
          </w:p>
          <w:p w:rsidR="004F6A60" w:rsidRDefault="004F6A60" w:rsidP="004F6A6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</w:t>
            </w:r>
            <w:proofErr w:type="spell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Земницского</w:t>
            </w:r>
            <w:proofErr w:type="spell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4F6A60" w:rsidRDefault="004F6A60" w:rsidP="004F6A6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 изменяются эти анализы при различной патологии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r w:rsidRPr="006F6B39">
              <w:lastRenderedPageBreak/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Pr="0079166E" w:rsidRDefault="004F6A60" w:rsidP="004F6A60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16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1,42</w:t>
            </w: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88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4F6A60" w:rsidRDefault="004F6A60" w:rsidP="004F6A60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СД,</w:t>
            </w:r>
          </w:p>
          <w:p w:rsidR="004F6A60" w:rsidRDefault="004F6A60" w:rsidP="004F6A60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СМШ ИА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F6A60" w:rsidTr="00DA0994">
        <w:trPr>
          <w:trHeight w:val="472"/>
        </w:trPr>
        <w:tc>
          <w:tcPr>
            <w:tcW w:w="170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3.</w:t>
            </w:r>
          </w:p>
          <w:p w:rsidR="004F6A60" w:rsidRDefault="004F6A60" w:rsidP="004F6A6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анализы у детей (Печеночные тесты,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белок и белковые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Электролиты крови). Семиотика поражения и основные синдромы.</w:t>
            </w:r>
          </w:p>
          <w:p w:rsidR="004F6A60" w:rsidRDefault="004F6A60" w:rsidP="004F6A60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93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занятии:  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биохимических анализов крови.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Печеночные тесты.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показатели.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 и белковые фракции.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Электролиты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сбора анализов.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  <w:p w:rsidR="004F6A60" w:rsidRDefault="004F6A60" w:rsidP="004F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4F6A60" w:rsidRDefault="004F6A60" w:rsidP="004F6A60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Перечислите биохимические анализы?</w:t>
            </w:r>
          </w:p>
          <w:p w:rsidR="004F6A60" w:rsidRDefault="004F6A60" w:rsidP="004F6A60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Назовите нормальные показатели печеночного теста?</w:t>
            </w:r>
          </w:p>
          <w:p w:rsidR="004F6A60" w:rsidRDefault="004F6A60" w:rsidP="004F6A60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Расскажите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азотемических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показателей крови и их нормы?</w:t>
            </w:r>
          </w:p>
          <w:p w:rsidR="004F6A60" w:rsidRDefault="004F6A60" w:rsidP="004F6A60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Назовите норму общего белка и его фракций? </w:t>
            </w:r>
          </w:p>
          <w:p w:rsidR="004F6A60" w:rsidRDefault="004F6A60" w:rsidP="004F6A60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Напишите нормальных показателей электролитов крови?</w:t>
            </w:r>
          </w:p>
          <w:p w:rsidR="004F6A60" w:rsidRDefault="004F6A60" w:rsidP="004F6A60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Интерпретируйте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биохимических анализов крови при различных патологиях?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r w:rsidRPr="006F6B39">
              <w:lastRenderedPageBreak/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79166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1,42</w:t>
            </w: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88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4F6A60" w:rsidRDefault="004F6A60" w:rsidP="004F6A60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СПК</w:t>
            </w:r>
          </w:p>
          <w:p w:rsidR="004F6A60" w:rsidRDefault="004F6A60" w:rsidP="004F6A60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4F6A60" w:rsidRDefault="004F6A60" w:rsidP="004F6A60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ИА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4F6A60" w:rsidTr="00DA0994">
        <w:trPr>
          <w:trHeight w:val="472"/>
        </w:trPr>
        <w:tc>
          <w:tcPr>
            <w:tcW w:w="170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</w:p>
          <w:p w:rsidR="004F6A60" w:rsidRDefault="004F6A60" w:rsidP="004F6A6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определением чувствительности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АБ, мазок из зева и из влагалища, соскобы на яйца глистов). </w:t>
            </w:r>
          </w:p>
          <w:p w:rsidR="004F6A60" w:rsidRDefault="004F6A60" w:rsidP="004F6A60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3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F6A60" w:rsidRDefault="004F6A60" w:rsidP="004F6A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Понятие бактериологических анализов крови, мочи, кала и др. биологических жидкостей.</w:t>
            </w:r>
          </w:p>
          <w:p w:rsidR="004F6A60" w:rsidRDefault="004F6A60" w:rsidP="004F6A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Кровь на стерильность, интерпретации.</w:t>
            </w:r>
          </w:p>
          <w:p w:rsidR="004F6A60" w:rsidRDefault="004F6A60" w:rsidP="004F6A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Определение и техника взятие бак посев с определением чувствительности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АБ, мазок из зева и из влагалища, соскобы на я/г</w:t>
            </w:r>
          </w:p>
          <w:p w:rsidR="004F6A60" w:rsidRDefault="004F6A60" w:rsidP="004F6A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Классификация бактерий. Окраска по Грамму.</w:t>
            </w:r>
          </w:p>
          <w:p w:rsidR="004F6A60" w:rsidRDefault="004F6A60" w:rsidP="004F6A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АБП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назначаемые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при Грамм «- » и «+»инфекциях.</w:t>
            </w:r>
          </w:p>
          <w:p w:rsidR="004F6A60" w:rsidRDefault="004F6A60" w:rsidP="004F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4F6A60" w:rsidRDefault="004F6A60" w:rsidP="004F6A60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Дайте определение понятию бактериологических исследований биологических жидкостей?</w:t>
            </w:r>
          </w:p>
          <w:p w:rsidR="004F6A60" w:rsidRDefault="004F6A60" w:rsidP="004F6A60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сбора крови на стерильность?</w:t>
            </w:r>
          </w:p>
          <w:p w:rsidR="004F6A60" w:rsidRDefault="004F6A60" w:rsidP="004F6A60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 бактериологическим исследованием мочи и кала?</w:t>
            </w:r>
          </w:p>
          <w:p w:rsidR="004F6A60" w:rsidRDefault="004F6A60" w:rsidP="004F6A60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мазка из зева?</w:t>
            </w:r>
          </w:p>
          <w:p w:rsidR="004F6A60" w:rsidRDefault="004F6A60" w:rsidP="004F6A60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соскоба из зева?</w:t>
            </w:r>
          </w:p>
          <w:p w:rsidR="004F6A60" w:rsidRDefault="004F6A60" w:rsidP="004F6A60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классификацию глистов?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r w:rsidRPr="006F6B39"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7916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1,42</w:t>
            </w: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6, </w:t>
            </w: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12, 15, 16</w:t>
            </w:r>
          </w:p>
        </w:tc>
        <w:tc>
          <w:tcPr>
            <w:tcW w:w="88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4F6A60" w:rsidRDefault="004F6A60" w:rsidP="004F6A60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СК, ПСЗ</w:t>
            </w:r>
          </w:p>
          <w:p w:rsidR="004F6A60" w:rsidRDefault="004F6A60" w:rsidP="004F6A60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ИА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F6A60" w:rsidTr="00DA0994">
        <w:trPr>
          <w:trHeight w:val="472"/>
        </w:trPr>
        <w:tc>
          <w:tcPr>
            <w:tcW w:w="170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4F6A60" w:rsidRDefault="004F6A60" w:rsidP="004F6A6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Вирусология. ПЦР диагностика, количественное определение вирусов в крови. Определение генотипов вирусного гепатита «С». </w:t>
            </w:r>
          </w:p>
          <w:p w:rsidR="004F6A60" w:rsidRDefault="004F6A60" w:rsidP="004F6A60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3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F6A60" w:rsidRDefault="004F6A60" w:rsidP="004F6A60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Вирусология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ак наука.</w:t>
            </w:r>
          </w:p>
          <w:p w:rsidR="004F6A60" w:rsidRDefault="004F6A60" w:rsidP="004F6A60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Методы исследование вирусов.</w:t>
            </w:r>
          </w:p>
          <w:p w:rsidR="004F6A60" w:rsidRDefault="004F6A60" w:rsidP="004F6A60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ПЦР диагностика, количественное определение вирусов в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ВГА, ВГВ, ВГС.</w:t>
            </w:r>
          </w:p>
          <w:p w:rsidR="004F6A60" w:rsidRDefault="004F6A60" w:rsidP="004F6A60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Интерпретация результатов анализа ПЦР, ИФА и других серологических исследований.</w:t>
            </w:r>
          </w:p>
          <w:p w:rsidR="004F6A60" w:rsidRDefault="004F6A60" w:rsidP="004F6A60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РНК и ДНК вирусов.</w:t>
            </w:r>
          </w:p>
          <w:p w:rsidR="004F6A60" w:rsidRDefault="004F6A60" w:rsidP="004F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4F6A60" w:rsidRDefault="004F6A60" w:rsidP="004F6A60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Дайте определение вирусологию?</w:t>
            </w:r>
          </w:p>
          <w:p w:rsidR="004F6A60" w:rsidRDefault="004F6A60" w:rsidP="004F6A60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исследовании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вирусов?</w:t>
            </w:r>
          </w:p>
          <w:p w:rsidR="004F6A60" w:rsidRDefault="004F6A60" w:rsidP="004F6A60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Что такое ПЦР диагностика и количественное определение вирусов в крови?</w:t>
            </w:r>
          </w:p>
          <w:p w:rsidR="004F6A60" w:rsidRDefault="004F6A60" w:rsidP="004F6A60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Разъясните метод исследование ИФА?</w:t>
            </w:r>
          </w:p>
          <w:p w:rsidR="004F6A60" w:rsidRDefault="004F6A60" w:rsidP="004F6A60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Какие серологические методы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знаете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? </w:t>
            </w:r>
          </w:p>
          <w:p w:rsidR="004F6A60" w:rsidRDefault="004F6A60" w:rsidP="004F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r w:rsidRPr="006F6B39">
              <w:lastRenderedPageBreak/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7916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1,42</w:t>
            </w: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2, 4, 12</w:t>
            </w:r>
          </w:p>
        </w:tc>
        <w:tc>
          <w:tcPr>
            <w:tcW w:w="882" w:type="dxa"/>
            <w:shd w:val="clear" w:color="auto" w:fill="auto"/>
          </w:tcPr>
          <w:p w:rsidR="004F6A60" w:rsidRDefault="004F6A60" w:rsidP="004F6A60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ПСЗ, МШ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F6A60" w:rsidTr="00DA0994">
        <w:trPr>
          <w:trHeight w:val="472"/>
        </w:trPr>
        <w:tc>
          <w:tcPr>
            <w:tcW w:w="170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4F6A60" w:rsidRDefault="004F6A60" w:rsidP="004F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Иммунологические анализы. Иммунный статус.</w:t>
            </w:r>
            <w:r w:rsidR="00DA0994">
              <w:t xml:space="preserve"> </w:t>
            </w:r>
            <w:r w:rsidR="00DA0994" w:rsidRPr="00DA09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анализы у детей. Семиотика поражения и основные синдромы.</w:t>
            </w:r>
          </w:p>
          <w:p w:rsidR="004F6A60" w:rsidRDefault="004F6A60" w:rsidP="004F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3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занятии:  </w:t>
            </w:r>
          </w:p>
          <w:p w:rsidR="004F6A60" w:rsidRDefault="004F6A60" w:rsidP="004F6A60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Иммунологические анализы крови.</w:t>
            </w:r>
          </w:p>
          <w:p w:rsidR="004F6A60" w:rsidRDefault="004F6A60" w:rsidP="004F6A60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Иммунный статус детей различных возрастов.</w:t>
            </w:r>
          </w:p>
          <w:p w:rsidR="004F6A60" w:rsidRDefault="004F6A60" w:rsidP="004F6A60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Иммуннологические анализы и их интпретация, их возрастные нормы.</w:t>
            </w:r>
          </w:p>
          <w:p w:rsidR="00DA0994" w:rsidRDefault="004F6A60" w:rsidP="00DA0994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Методы их определение и варианты норм.</w:t>
            </w:r>
          </w:p>
          <w:p w:rsidR="00DA0994" w:rsidRDefault="00DA0994" w:rsidP="00DA0994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 w:rsidRPr="00DA0994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</w:t>
            </w:r>
            <w:r w:rsidRPr="00DA0994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ab/>
              <w:t>Методы исследования гормонов.</w:t>
            </w:r>
          </w:p>
          <w:p w:rsidR="00DA0994" w:rsidRDefault="00DA0994" w:rsidP="00DA0994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 w:rsidRPr="00DA0994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Интерпретация результатов анализа гормонов ШЖ и ПШЖ.</w:t>
            </w:r>
          </w:p>
          <w:p w:rsidR="00DA0994" w:rsidRPr="00DA0994" w:rsidRDefault="00DA0994" w:rsidP="00DA0994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 w:rsidRPr="00DA0994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Гормоны гипофиза, надпочечников и половые, нормативы. </w:t>
            </w:r>
          </w:p>
          <w:p w:rsidR="004F6A60" w:rsidRDefault="004F6A60" w:rsidP="004F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4F6A60" w:rsidRPr="00DA0994" w:rsidRDefault="00DA0994" w:rsidP="00DA099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1. </w:t>
            </w:r>
            <w:r w:rsidR="004F6A60" w:rsidRPr="00DA0994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органы относятся к иммунной системе?</w:t>
            </w:r>
          </w:p>
          <w:p w:rsidR="004F6A60" w:rsidRPr="00DA0994" w:rsidRDefault="004F6A60" w:rsidP="00DA0994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DA0994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показателей нормы иммунного статуса?</w:t>
            </w:r>
          </w:p>
          <w:p w:rsidR="004F6A60" w:rsidRPr="00DA0994" w:rsidRDefault="004F6A60" w:rsidP="00DA0994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DA0994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методов определение иммунологических анализов крови?</w:t>
            </w:r>
          </w:p>
          <w:p w:rsidR="004F6A60" w:rsidRDefault="004F6A60" w:rsidP="00DA0994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proofErr w:type="gramStart"/>
            <w:r w:rsidRPr="00DA0994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отклонение от нормы иммунного статуса известны, перечислите?</w:t>
            </w:r>
            <w:proofErr w:type="gramEnd"/>
          </w:p>
          <w:p w:rsidR="00DA0994" w:rsidRPr="00DA0994" w:rsidRDefault="00DA0994" w:rsidP="00DA0994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DA0994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гормонам?</w:t>
            </w:r>
          </w:p>
          <w:p w:rsidR="00DA0994" w:rsidRPr="00DA0994" w:rsidRDefault="00DA0994" w:rsidP="00DA0994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proofErr w:type="gramStart"/>
            <w:r w:rsidRPr="00DA0994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</w:t>
            </w:r>
            <w:proofErr w:type="gramEnd"/>
            <w:r w:rsidRPr="00DA0994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какие гормоны гипофиза знаете?</w:t>
            </w:r>
          </w:p>
          <w:p w:rsidR="00DA0994" w:rsidRPr="00DA0994" w:rsidRDefault="00DA0994" w:rsidP="00DA0994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DA0994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Что такое ТТЗ и гипотиреоз?</w:t>
            </w:r>
          </w:p>
          <w:p w:rsidR="00DA0994" w:rsidRPr="00DA0994" w:rsidRDefault="00DA0994" w:rsidP="00DA0994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DA0994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Разъясните метод исследование гормонов ШЖ?</w:t>
            </w:r>
          </w:p>
          <w:p w:rsidR="00DA0994" w:rsidRPr="00DA0994" w:rsidRDefault="00DA0994" w:rsidP="00DA0994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Какие </w:t>
            </w:r>
            <w:r w:rsidRPr="00DA0994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гормоны вырабатываются </w:t>
            </w:r>
            <w:r w:rsidRPr="00DA0994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lastRenderedPageBreak/>
              <w:t>надпочечниками</w:t>
            </w:r>
            <w:proofErr w:type="gramStart"/>
            <w:r w:rsidRPr="00DA0994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?</w:t>
            </w:r>
            <w:proofErr w:type="gramEnd"/>
          </w:p>
          <w:p w:rsidR="004F6A60" w:rsidRDefault="004F6A60" w:rsidP="004F6A60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r w:rsidRPr="006F6B39">
              <w:lastRenderedPageBreak/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line="288" w:lineRule="auto"/>
              <w:ind w:left="-9" w:hanging="99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916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1,42</w:t>
            </w:r>
          </w:p>
          <w:p w:rsidR="004F6A60" w:rsidRDefault="004F6A60" w:rsidP="004F6A60">
            <w:pPr>
              <w:spacing w:line="288" w:lineRule="auto"/>
              <w:ind w:left="-9" w:hanging="99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line="288" w:lineRule="auto"/>
              <w:ind w:left="-9" w:hanging="99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2, 4, 8, 13, 14</w:t>
            </w:r>
          </w:p>
        </w:tc>
        <w:tc>
          <w:tcPr>
            <w:tcW w:w="88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4F6A60" w:rsidRDefault="004F6A60" w:rsidP="004F6A60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СБ.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ИА,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Пр.</w:t>
            </w:r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D90D13" w:rsidTr="00DA0994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модуль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4F6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8D4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18</w:t>
            </w:r>
            <w:r w:rsidR="003D22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43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3D22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МШ, СК, Т, УО.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360"/>
        </w:trPr>
        <w:tc>
          <w:tcPr>
            <w:tcW w:w="6348" w:type="dxa"/>
            <w:gridSpan w:val="3"/>
            <w:shd w:val="clear" w:color="auto" w:fill="auto"/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 w:rsidTr="00DA0994">
        <w:trPr>
          <w:trHeight w:val="1557"/>
        </w:trPr>
        <w:tc>
          <w:tcPr>
            <w:tcW w:w="1702" w:type="dxa"/>
            <w:shd w:val="clear" w:color="auto" w:fill="auto"/>
          </w:tcPr>
          <w:p w:rsidR="00D90D13" w:rsidRDefault="00DA0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7</w:t>
            </w:r>
            <w:r w:rsidR="003D227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709" w:type="dxa"/>
            <w:shd w:val="clear" w:color="auto" w:fill="auto"/>
          </w:tcPr>
          <w:p w:rsidR="00D90D13" w:rsidRDefault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занятии:  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Определение рентгенографии.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рентгенологических исследований.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грудной клетки и их интерпретация.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брюшной полости и их интерпретация.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опорно-двигательной системы и их интерпретация.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 основные синдромы поражения ОД и ЖКТ.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Дайте определение методу рентгенографии?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рентгенологических исследований?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противопоказании к РГ?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грудной клетки?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брюшной полости?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опорно-двигательного аппарата?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семиотику и основных синдромов поражения ОД и ЖКТ?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79166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 xml:space="preserve"> МШ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 </w:t>
            </w: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ИРС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8-я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 w:rsidTr="00DA0994">
        <w:trPr>
          <w:trHeight w:val="841"/>
        </w:trPr>
        <w:tc>
          <w:tcPr>
            <w:tcW w:w="1702" w:type="dxa"/>
            <w:shd w:val="clear" w:color="auto" w:fill="auto"/>
          </w:tcPr>
          <w:p w:rsidR="00D90D13" w:rsidRDefault="00DA0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8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внутренних органов. Основные УЗИ признаки поражения почек,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печени, щитовидной и поджелудочной желез и желчного пузыря, а также ЖВП. Семиотика их поражения и основные</w:t>
            </w:r>
          </w:p>
        </w:tc>
        <w:tc>
          <w:tcPr>
            <w:tcW w:w="709" w:type="dxa"/>
            <w:shd w:val="clear" w:color="auto" w:fill="auto"/>
          </w:tcPr>
          <w:p w:rsidR="00D90D13" w:rsidRDefault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занятии:  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Вида аппарата УЗИ и даттчиков.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к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Техника проведение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УЗИ паранхиматозных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lastRenderedPageBreak/>
              <w:t>органов и и их интерпретация.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УЗИ ШЖ, головного мозга (нейросонография) и органов малого таза (матки иего придатков, мочевого пузыря).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их поражения и основные синдромы поражения внутренних органов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виды аппаратуры УЗИ и датчиков?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Показание и противопоказание к УЗИ?</w:t>
            </w:r>
          </w:p>
          <w:p w:rsidR="00D90D13" w:rsidRDefault="003D227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  <w:t>Назовите техника проведение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подготовки больного к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Интерпретация результатов УЗИ внутренних органов? 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Интерпретация результатов УЗИ головного мозга у детей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D90D13" w:rsidRDefault="00D90D13">
            <w:pPr>
              <w:pStyle w:val="aa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79166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СКССМГ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</w:t>
            </w: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ИИД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D90D13" w:rsidTr="00DA0994">
        <w:trPr>
          <w:trHeight w:val="1557"/>
        </w:trPr>
        <w:tc>
          <w:tcPr>
            <w:tcW w:w="1702" w:type="dxa"/>
            <w:shd w:val="clear" w:color="auto" w:fill="auto"/>
          </w:tcPr>
          <w:p w:rsidR="00D90D13" w:rsidRDefault="00DA0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9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ЭКГ у детей. </w:t>
            </w:r>
            <w:r w:rsidR="00DA0994" w:rsidRPr="00DA0994">
              <w:rPr>
                <w:rFonts w:ascii="Times New Roman" w:eastAsia="Times New Roman" w:hAnsi="Times New Roman" w:cs="Times New Roman"/>
                <w:sz w:val="24"/>
                <w:szCs w:val="24"/>
              </w:rPr>
              <w:t>ЭКГ при патологии у детей. Семиотика их поражения и основные синдромы.</w:t>
            </w:r>
          </w:p>
          <w:p w:rsidR="00D90D13" w:rsidRDefault="00D90D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занятии:  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о ЭКГ.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проведение ЭКГ.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на ЭКГ.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Методика расшифровки ЭКГ. ЧСС.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Отведении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сегменты, зубцы и интервалы ЭКГ.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Нормальные показатели ЭКГ.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A0994" w:rsidRPr="00DA0994" w:rsidRDefault="00DA0994" w:rsidP="00DA099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поражения сердца на ЭКГ и основные синдромы.</w:t>
            </w:r>
          </w:p>
          <w:p w:rsidR="00DA0994" w:rsidRPr="00DA0994" w:rsidRDefault="00DA0994" w:rsidP="00DA099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интерпретации ЭКГ при различных патологиях.</w:t>
            </w:r>
          </w:p>
          <w:p w:rsidR="00DA0994" w:rsidRPr="00DA0994" w:rsidRDefault="00DA0994" w:rsidP="00DA099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 при нарушении автоматизма сердце. Синусовая тахикардия и брадикардия. Пароксизмальная тахикардия.</w:t>
            </w:r>
          </w:p>
          <w:p w:rsidR="00DA0994" w:rsidRPr="00DA0994" w:rsidRDefault="00DA0994" w:rsidP="00DA099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Методика расшифровки ЭКГ при нарушении возбудимости сердца. При </w:t>
            </w:r>
            <w:proofErr w:type="spellStart"/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экстрасистолиях</w:t>
            </w:r>
            <w:proofErr w:type="spellEnd"/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DA0994" w:rsidRPr="00DA0994" w:rsidRDefault="00DA0994" w:rsidP="00DA099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 при А</w:t>
            </w:r>
            <w:proofErr w:type="gramStart"/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</w:t>
            </w:r>
            <w:proofErr w:type="gramEnd"/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-блокадах. </w:t>
            </w:r>
          </w:p>
          <w:p w:rsidR="00DA0994" w:rsidRPr="00DA0994" w:rsidRDefault="00DA0994" w:rsidP="00DA099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левого желудочка и предсердия.</w:t>
            </w:r>
          </w:p>
          <w:p w:rsidR="00DA0994" w:rsidRPr="00DA0994" w:rsidRDefault="00DA0994" w:rsidP="00DA099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правого желудочка и предсердия.</w:t>
            </w:r>
          </w:p>
          <w:p w:rsidR="00DA0994" w:rsidRDefault="00DA0994" w:rsidP="00DA0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Pr="00DA0994" w:rsidRDefault="00DA0994" w:rsidP="00DA099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1. </w:t>
            </w:r>
            <w:r w:rsidR="003D227E" w:rsidRPr="00DA0994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методу ЭКГ?</w:t>
            </w:r>
          </w:p>
          <w:p w:rsidR="00D90D13" w:rsidRPr="00DA0994" w:rsidRDefault="003D227E" w:rsidP="00DA0994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DA0994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методику проведение ЭКГ?</w:t>
            </w:r>
          </w:p>
          <w:p w:rsidR="00D90D13" w:rsidRDefault="003D227E" w:rsidP="00DA0994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к ЭКГ?</w:t>
            </w:r>
          </w:p>
          <w:p w:rsidR="00D90D13" w:rsidRDefault="003D227E" w:rsidP="00DA09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Перечислите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отведении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ЭКГ?</w:t>
            </w:r>
          </w:p>
          <w:p w:rsidR="00D90D13" w:rsidRDefault="003D227E" w:rsidP="00DA09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Расскажите методики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ЭКГ?</w:t>
            </w:r>
          </w:p>
          <w:p w:rsidR="00D90D13" w:rsidRDefault="003D227E" w:rsidP="00DA09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Какие сегменты, зубцы и интервалы ЭКГ знаете и их значения?</w:t>
            </w:r>
          </w:p>
          <w:p w:rsidR="00D90D13" w:rsidRDefault="003D227E" w:rsidP="00DA09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нормальные показатели ЭКГ?</w:t>
            </w:r>
          </w:p>
          <w:p w:rsidR="00D90D13" w:rsidRDefault="003D227E" w:rsidP="00DA09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DA0994" w:rsidRPr="00DA0994" w:rsidRDefault="00DA0994" w:rsidP="00DA09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семиотику </w:t>
            </w:r>
          </w:p>
          <w:p w:rsidR="00DA0994" w:rsidRPr="00DA0994" w:rsidRDefault="00DA0994" w:rsidP="00DA09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поражения сердца на ЭКГ и основные синдромы.</w:t>
            </w:r>
          </w:p>
          <w:p w:rsidR="00DA0994" w:rsidRPr="00DA0994" w:rsidRDefault="00DA0994" w:rsidP="00DA09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ЭКГ признаки  при нарушении автоматизма сердце, при синусовой тахикардии и брадикардии. </w:t>
            </w:r>
          </w:p>
          <w:p w:rsidR="00DA0994" w:rsidRPr="00DA0994" w:rsidRDefault="00DA0994" w:rsidP="00DA09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ЭКГ признаки  при нарушении возбудимости сердца и при </w:t>
            </w:r>
            <w:proofErr w:type="spellStart"/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экстрасистолиях</w:t>
            </w:r>
            <w:proofErr w:type="spellEnd"/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DA0994" w:rsidRPr="00DA0994" w:rsidRDefault="00DA0994" w:rsidP="00DA09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признаков  А</w:t>
            </w:r>
            <w:proofErr w:type="gramStart"/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proofErr w:type="gramEnd"/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-блокады. </w:t>
            </w:r>
          </w:p>
          <w:p w:rsidR="00DA0994" w:rsidRPr="00DA0994" w:rsidRDefault="00DA0994" w:rsidP="00DA09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левого желудочка и предсердия.</w:t>
            </w:r>
          </w:p>
          <w:p w:rsidR="00D90D13" w:rsidRPr="00DA0994" w:rsidRDefault="00DA0994" w:rsidP="00DA099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A09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правого желудочка и предсердия.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79166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СКС</w:t>
            </w: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, СМШ</w:t>
            </w: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ИИД.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D90D13" w:rsidTr="00DA0994">
        <w:trPr>
          <w:trHeight w:val="378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Итого</w:t>
            </w:r>
          </w:p>
          <w:p w:rsidR="00D90D13" w:rsidRDefault="003D227E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           модуль 2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   </w:t>
            </w:r>
          </w:p>
          <w:p w:rsidR="00D90D13" w:rsidRDefault="00D90D13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8D4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9</w:t>
            </w:r>
            <w:r w:rsidR="003D22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D90D13" w:rsidRDefault="0043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3D22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0 </w:t>
            </w:r>
            <w:r w:rsidR="003D22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б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СК,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Т, УО.</w:t>
            </w:r>
          </w:p>
        </w:tc>
        <w:tc>
          <w:tcPr>
            <w:tcW w:w="567" w:type="dxa"/>
            <w:shd w:val="clear" w:color="auto" w:fill="auto"/>
          </w:tcPr>
          <w:p w:rsidR="00D90D13" w:rsidRDefault="0043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1</w:t>
            </w:r>
            <w:r w:rsidR="00D973B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нед</w:t>
            </w:r>
            <w:proofErr w:type="spellEnd"/>
          </w:p>
        </w:tc>
      </w:tr>
      <w:tr w:rsidR="00D90D13" w:rsidTr="00DA0994">
        <w:trPr>
          <w:trHeight w:val="339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D90D13" w:rsidRDefault="00DA0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9</w:t>
            </w:r>
          </w:p>
          <w:p w:rsidR="00D90D13" w:rsidRDefault="00DA0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8D4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D90D13" w:rsidRDefault="0043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  <w:r w:rsidR="003D22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0б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12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435DE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8.3.  </w:t>
      </w:r>
      <w:r w:rsidR="0045675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Самостоятельная работа 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</w:rPr>
        <w:t>студентов (СРС)</w:t>
      </w:r>
    </w:p>
    <w:tbl>
      <w:tblPr>
        <w:tblpPr w:leftFromText="180" w:rightFromText="180" w:vertAnchor="text" w:horzAnchor="margin" w:tblpXSpec="center" w:tblpY="1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560"/>
        <w:gridCol w:w="2781"/>
        <w:gridCol w:w="567"/>
        <w:gridCol w:w="850"/>
        <w:gridCol w:w="567"/>
        <w:gridCol w:w="709"/>
        <w:gridCol w:w="709"/>
      </w:tblGrid>
      <w:tr w:rsidR="00D90D13">
        <w:trPr>
          <w:trHeight w:val="1195"/>
        </w:trPr>
        <w:tc>
          <w:tcPr>
            <w:tcW w:w="863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560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D90D13">
        <w:trPr>
          <w:trHeight w:val="255"/>
        </w:trPr>
        <w:tc>
          <w:tcPr>
            <w:tcW w:w="863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25" w:type="dxa"/>
            <w:gridSpan w:val="5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и методы организации функциональной диагностики в педиатрии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Составьте презентацию по теме. 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анализы у детей (ОАК, РАК, ОАМ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Анализ мочи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Нечепоренко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стаканная проба.)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Семиотика поражения и основные синдромы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0D13" w:rsidRDefault="00D90D1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патологию анализов крови и мочи.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анализы у детей (Печеночные тесты,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белок и белковые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Электролиты крови). Семиотика поражения и основные синдромы.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содержимое из ВДП и ЖКТ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определением чувствительности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АБ, мазок из зева и из влагалища, соскобы на яйца глистов). 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1, 3, 4, 9, 11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Вирусология. ПЦР диагностика, количественное определение вирусов в крови. Определение генотипов вирусного гепатита «С». РНК и ДНК вирусы. Бактериофаги.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Карточки.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2, 4, 11, 17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Иммунологические анализы. ИФА, серологические анализы.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Карточки.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6-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443"/>
        </w:trPr>
        <w:tc>
          <w:tcPr>
            <w:tcW w:w="863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2781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before="240" w:line="288" w:lineRule="auto"/>
              <w:ind w:left="-108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30ч</w:t>
            </w:r>
          </w:p>
        </w:tc>
        <w:tc>
          <w:tcPr>
            <w:tcW w:w="850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>
        <w:trPr>
          <w:trHeight w:val="3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27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D90D13" w:rsidRDefault="003D227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Интерпретируйте рентген снимка органов грудной клетки.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 снимки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43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="003D2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="003D2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1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D90D13" w:rsidRDefault="003D227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внутренних органов. Основные УЗИ признаки поражения почек, печени, щитовидной и поджелудочной желез и желчного пузыря, а также ЖВП. Семиотика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поражения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Интерпретируйте УЗИ внутренних органов и головного мозга.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Тест 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(для раздачи).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43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3D2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="003D2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1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10.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ЭКГ у детей. Семиотика их поражения и основные синдромы.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Расшифровать ЭКГ снимка.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Тест 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(для раздачи).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43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="003D2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="003D2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55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435DE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4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</w:p>
    <w:p w:rsidR="00D90D13" w:rsidRDefault="00D90D13" w:rsidP="004567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0D13" w:rsidRDefault="003D227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90D13" w:rsidRPr="00435DEF" w:rsidRDefault="003D227E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DEF">
        <w:rPr>
          <w:rFonts w:ascii="Times New Roman" w:hAnsi="Times New Roman"/>
          <w:b/>
          <w:sz w:val="24"/>
          <w:szCs w:val="24"/>
        </w:rPr>
        <w:t>9. Политика выставления баллов.</w:t>
      </w:r>
      <w:r w:rsidRPr="00435DEF">
        <w:rPr>
          <w:rFonts w:ascii="Times New Roman" w:hAnsi="Times New Roman"/>
          <w:b/>
          <w:sz w:val="24"/>
          <w:szCs w:val="24"/>
        </w:rPr>
        <w:tab/>
      </w:r>
    </w:p>
    <w:p w:rsidR="00D90D13" w:rsidRPr="00435DEF" w:rsidRDefault="003D2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>Студент может набирать баллы  по всем видам занятий.  На лекциях  и семинарах – за активность,  посещаемость  и наличие конспектов.  На  р</w:t>
      </w:r>
      <w:r w:rsidRPr="00435DEF">
        <w:rPr>
          <w:rFonts w:ascii="Times New Roman" w:hAnsi="Times New Roman"/>
          <w:bCs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D90D13" w:rsidRDefault="00D90D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13" w:rsidRDefault="003D227E">
      <w:pPr>
        <w:pStyle w:val="23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20"/>
          <w:b w:val="0"/>
          <w:bCs w:val="0"/>
          <w:i w:val="0"/>
          <w:iCs w:val="0"/>
          <w:color w:val="000000"/>
          <w:sz w:val="24"/>
          <w:szCs w:val="24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студентов, и </w:t>
      </w:r>
      <w:r>
        <w:rPr>
          <w:rStyle w:val="22"/>
          <w:rFonts w:ascii="Times New Roman" w:hAnsi="Times New Roman"/>
          <w:color w:val="000000"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 w:rsidR="00D90D13" w:rsidRDefault="00D90D13">
      <w:pPr>
        <w:pStyle w:val="a6"/>
        <w:spacing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D90D13">
        <w:trPr>
          <w:trHeight w:val="736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D90D13">
        <w:trPr>
          <w:trHeight w:val="31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–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D90D13" w:rsidRDefault="00D90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13">
        <w:trPr>
          <w:trHeight w:val="259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D90D13">
        <w:trPr>
          <w:trHeight w:val="259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Оценивание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- это завершающий этап учебной деятельности студента, направленный на определение успешности обучения.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ab/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Оценка по дисциплине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Оценка за модуль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D90D13" w:rsidRDefault="00D90D13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5DEF" w:rsidRDefault="003D22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90D13" w:rsidRPr="00435DEF" w:rsidRDefault="00435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</w:t>
      </w:r>
      <w:r w:rsidR="003D22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D227E" w:rsidRPr="00435DE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="003D227E" w:rsidRPr="00435DEF">
        <w:rPr>
          <w:rFonts w:ascii="Times New Roman" w:hAnsi="Times New Roman"/>
          <w:b/>
          <w:sz w:val="24"/>
          <w:szCs w:val="24"/>
        </w:rPr>
        <w:t>.Литератур</w:t>
      </w:r>
      <w:r>
        <w:rPr>
          <w:rFonts w:ascii="Times New Roman" w:hAnsi="Times New Roman"/>
          <w:b/>
          <w:sz w:val="24"/>
          <w:szCs w:val="24"/>
        </w:rPr>
        <w:t>ы:</w:t>
      </w:r>
      <w:r w:rsidR="003D227E" w:rsidRPr="00435DEF">
        <w:rPr>
          <w:rFonts w:ascii="Times New Roman" w:hAnsi="Times New Roman"/>
          <w:b/>
          <w:sz w:val="24"/>
          <w:szCs w:val="24"/>
        </w:rPr>
        <w:t xml:space="preserve"> </w:t>
      </w:r>
      <w:r w:rsidR="003D227E" w:rsidRPr="00435DEF">
        <w:rPr>
          <w:rFonts w:ascii="Times New Roman" w:hAnsi="Times New Roman"/>
          <w:b/>
          <w:sz w:val="24"/>
          <w:szCs w:val="24"/>
        </w:rPr>
        <w:tab/>
      </w:r>
    </w:p>
    <w:p w:rsidR="00D90D13" w:rsidRDefault="00D90D1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0D13" w:rsidRDefault="003D227E">
      <w:pPr>
        <w:shd w:val="clear" w:color="auto" w:fill="FFFFFF"/>
        <w:ind w:left="62" w:right="2" w:firstLine="8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Основная литература: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color w:val="000000"/>
          <w:sz w:val="24"/>
          <w:szCs w:val="24"/>
        </w:rPr>
        <w:t xml:space="preserve">Учебник Клиническая лабораторная диагностика </w:t>
      </w:r>
      <w:proofErr w:type="spellStart"/>
      <w:r w:rsidRPr="00435DEF">
        <w:rPr>
          <w:rFonts w:ascii="Times New Roman" w:hAnsi="Times New Roman"/>
          <w:color w:val="000000"/>
          <w:sz w:val="24"/>
          <w:szCs w:val="24"/>
        </w:rPr>
        <w:t>Данов</w:t>
      </w:r>
      <w:proofErr w:type="spellEnd"/>
      <w:r w:rsidRPr="00435D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color w:val="000000"/>
          <w:sz w:val="24"/>
          <w:szCs w:val="24"/>
        </w:rPr>
        <w:t>В.В.,Меньшиков</w:t>
      </w:r>
      <w:proofErr w:type="spellEnd"/>
      <w:r w:rsidRPr="00435DEF">
        <w:rPr>
          <w:rFonts w:ascii="Times New Roman" w:hAnsi="Times New Roman"/>
          <w:color w:val="000000"/>
          <w:sz w:val="24"/>
          <w:szCs w:val="24"/>
        </w:rPr>
        <w:t xml:space="preserve"> В.</w:t>
      </w:r>
      <w:proofErr w:type="gramStart"/>
      <w:r w:rsidRPr="00435DEF">
        <w:rPr>
          <w:rFonts w:ascii="Times New Roman" w:hAnsi="Times New Roman"/>
          <w:color w:val="000000"/>
          <w:sz w:val="24"/>
          <w:szCs w:val="24"/>
        </w:rPr>
        <w:t>В-Национальное</w:t>
      </w:r>
      <w:proofErr w:type="gramEnd"/>
      <w:r w:rsidRPr="00435DEF">
        <w:rPr>
          <w:rFonts w:ascii="Times New Roman" w:hAnsi="Times New Roman"/>
          <w:color w:val="000000"/>
          <w:sz w:val="24"/>
          <w:szCs w:val="24"/>
        </w:rPr>
        <w:t xml:space="preserve"> руководство Том</w:t>
      </w:r>
      <w:r w:rsidRPr="00435DE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35DEF">
        <w:rPr>
          <w:rFonts w:ascii="Times New Roman" w:hAnsi="Times New Roman"/>
          <w:color w:val="000000"/>
          <w:sz w:val="24"/>
          <w:szCs w:val="24"/>
        </w:rPr>
        <w:t xml:space="preserve"> Москва,2012г.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>Данилова Л.А-анализы крови и мочи</w:t>
      </w:r>
      <w:proofErr w:type="gramStart"/>
      <w:r w:rsidRPr="00435DEF">
        <w:rPr>
          <w:rFonts w:ascii="Times New Roman" w:hAnsi="Times New Roman"/>
          <w:sz w:val="24"/>
          <w:szCs w:val="24"/>
        </w:rPr>
        <w:t>.</w:t>
      </w:r>
      <w:proofErr w:type="gram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DEF">
        <w:rPr>
          <w:rFonts w:ascii="Times New Roman" w:hAnsi="Times New Roman"/>
          <w:sz w:val="24"/>
          <w:szCs w:val="24"/>
        </w:rPr>
        <w:t>г</w:t>
      </w:r>
      <w:proofErr w:type="gramEnd"/>
      <w:r w:rsidRPr="00435DEF">
        <w:rPr>
          <w:rFonts w:ascii="Times New Roman" w:hAnsi="Times New Roman"/>
          <w:sz w:val="24"/>
          <w:szCs w:val="24"/>
        </w:rPr>
        <w:t>од издание;2003 г.</w:t>
      </w:r>
    </w:p>
    <w:p w:rsidR="00D90D13" w:rsidRPr="00435DEF" w:rsidRDefault="003D227E">
      <w:pPr>
        <w:pStyle w:val="10"/>
        <w:widowControl w:val="0"/>
        <w:numPr>
          <w:ilvl w:val="0"/>
          <w:numId w:val="23"/>
        </w:numPr>
        <w:shd w:val="clear" w:color="auto" w:fill="FFFFFF"/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435DEF">
        <w:rPr>
          <w:rFonts w:ascii="Times New Roman" w:hAnsi="Times New Roman"/>
          <w:color w:val="000000"/>
          <w:sz w:val="24"/>
          <w:szCs w:val="24"/>
        </w:rPr>
        <w:t xml:space="preserve">Лабораторная и инструментальная диагностика заболеваний внутренних </w:t>
      </w:r>
      <w:proofErr w:type="spellStart"/>
      <w:r w:rsidRPr="00435DEF">
        <w:rPr>
          <w:rFonts w:ascii="Times New Roman" w:hAnsi="Times New Roman"/>
          <w:color w:val="000000"/>
          <w:sz w:val="24"/>
          <w:szCs w:val="24"/>
        </w:rPr>
        <w:t>органов</w:t>
      </w:r>
      <w:proofErr w:type="gramStart"/>
      <w:r w:rsidRPr="00435DEF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435DEF">
        <w:rPr>
          <w:rFonts w:ascii="Times New Roman" w:hAnsi="Times New Roman"/>
          <w:color w:val="000000"/>
          <w:sz w:val="24"/>
          <w:szCs w:val="24"/>
        </w:rPr>
        <w:t>ойтберг</w:t>
      </w:r>
      <w:proofErr w:type="spellEnd"/>
      <w:r w:rsidRPr="00435DEF">
        <w:rPr>
          <w:rFonts w:ascii="Times New Roman" w:hAnsi="Times New Roman"/>
          <w:color w:val="000000"/>
          <w:sz w:val="24"/>
          <w:szCs w:val="24"/>
        </w:rPr>
        <w:t xml:space="preserve"> Г.Е., </w:t>
      </w:r>
      <w:proofErr w:type="spellStart"/>
      <w:r w:rsidRPr="00435DEF">
        <w:rPr>
          <w:rFonts w:ascii="Times New Roman" w:hAnsi="Times New Roman"/>
          <w:color w:val="000000"/>
          <w:sz w:val="24"/>
          <w:szCs w:val="24"/>
        </w:rPr>
        <w:t>Струтынский</w:t>
      </w:r>
      <w:proofErr w:type="spellEnd"/>
      <w:r w:rsidRPr="00435DEF">
        <w:rPr>
          <w:rFonts w:ascii="Times New Roman" w:hAnsi="Times New Roman"/>
          <w:color w:val="000000"/>
          <w:sz w:val="24"/>
          <w:szCs w:val="24"/>
        </w:rPr>
        <w:t xml:space="preserve"> А.В. 2013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435DEF">
        <w:rPr>
          <w:rFonts w:ascii="Times New Roman" w:hAnsi="Times New Roman"/>
          <w:color w:val="000000"/>
          <w:sz w:val="24"/>
          <w:szCs w:val="24"/>
        </w:rPr>
        <w:t>Детские болезни. Под ред. Л.А, Исаевой. М., Мед</w:t>
      </w:r>
      <w:proofErr w:type="gramStart"/>
      <w:r w:rsidRPr="00435DEF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435DEF">
        <w:rPr>
          <w:rFonts w:ascii="Times New Roman" w:hAnsi="Times New Roman"/>
          <w:color w:val="000000"/>
          <w:sz w:val="24"/>
          <w:szCs w:val="24"/>
        </w:rPr>
        <w:t>1986.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Правила чтения биохимического анализа .Руководство для </w:t>
      </w:r>
      <w:proofErr w:type="spellStart"/>
      <w:r w:rsidRPr="00435DEF">
        <w:rPr>
          <w:rFonts w:ascii="Times New Roman" w:hAnsi="Times New Roman"/>
          <w:sz w:val="24"/>
          <w:szCs w:val="24"/>
        </w:rPr>
        <w:t>врача</w:t>
      </w:r>
      <w:proofErr w:type="gramStart"/>
      <w:r w:rsidRPr="00435DEF">
        <w:rPr>
          <w:rFonts w:ascii="Times New Roman" w:hAnsi="Times New Roman"/>
          <w:sz w:val="24"/>
          <w:szCs w:val="24"/>
        </w:rPr>
        <w:t>.Р</w:t>
      </w:r>
      <w:proofErr w:type="gramEnd"/>
      <w:r w:rsidRPr="00435DEF">
        <w:rPr>
          <w:rFonts w:ascii="Times New Roman" w:hAnsi="Times New Roman"/>
          <w:sz w:val="24"/>
          <w:szCs w:val="24"/>
        </w:rPr>
        <w:t>ослый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И.М.,</w:t>
      </w:r>
      <w:proofErr w:type="spellStart"/>
      <w:r w:rsidRPr="00435DEF">
        <w:rPr>
          <w:rFonts w:ascii="Times New Roman" w:hAnsi="Times New Roman"/>
          <w:sz w:val="24"/>
          <w:szCs w:val="24"/>
        </w:rPr>
        <w:t>Водоложская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М.Г.2010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  <w:lang w:val="en-US"/>
        </w:rPr>
        <w:t xml:space="preserve">American Academy of Pediatrics (2004) Committee on Fetus and Newborn.      Policy statement: Age terminology during the perinatal period // Pediatrics. – 2009. – Vol. 114 (5). </w:t>
      </w:r>
      <w:r w:rsidRPr="00435DEF">
        <w:rPr>
          <w:rFonts w:ascii="Times New Roman" w:hAnsi="Times New Roman"/>
          <w:sz w:val="24"/>
          <w:szCs w:val="24"/>
        </w:rPr>
        <w:t>P. 1362 – 136.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  <w:lang w:val="en-US"/>
        </w:rPr>
      </w:pPr>
      <w:r w:rsidRPr="00435DEF">
        <w:rPr>
          <w:rFonts w:ascii="Times New Roman" w:hAnsi="Times New Roman"/>
          <w:sz w:val="24"/>
          <w:szCs w:val="24"/>
        </w:rPr>
        <w:t xml:space="preserve">Учебное пособие по ЭПУ, 2008г. </w:t>
      </w:r>
      <w:proofErr w:type="spellStart"/>
      <w:r w:rsidRPr="00435DEF">
        <w:rPr>
          <w:rFonts w:ascii="Times New Roman" w:hAnsi="Times New Roman"/>
          <w:sz w:val="24"/>
          <w:szCs w:val="24"/>
          <w:lang w:val="en-US"/>
        </w:rPr>
        <w:t>HarringtonK</w:t>
      </w:r>
      <w:proofErr w:type="spellEnd"/>
      <w:r w:rsidRPr="00435DE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35DEF">
        <w:rPr>
          <w:rFonts w:ascii="Times New Roman" w:hAnsi="Times New Roman"/>
          <w:sz w:val="24"/>
          <w:szCs w:val="24"/>
          <w:lang w:val="en-US"/>
        </w:rPr>
        <w:t>KurdiW</w:t>
      </w:r>
      <w:proofErr w:type="spellEnd"/>
      <w:r w:rsidRPr="00435DE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35DEF">
        <w:rPr>
          <w:rFonts w:ascii="Times New Roman" w:hAnsi="Times New Roman"/>
          <w:sz w:val="24"/>
          <w:szCs w:val="24"/>
          <w:lang w:val="en-US"/>
        </w:rPr>
        <w:t>AquilinaJ</w:t>
      </w:r>
      <w:proofErr w:type="spellEnd"/>
      <w:r w:rsidRPr="00435DE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35DEF">
        <w:rPr>
          <w:rFonts w:ascii="Times New Roman" w:hAnsi="Times New Roman"/>
          <w:sz w:val="24"/>
          <w:szCs w:val="24"/>
          <w:lang w:val="en-US"/>
        </w:rPr>
        <w:t>etal</w:t>
      </w:r>
      <w:proofErr w:type="spellEnd"/>
      <w:r w:rsidRPr="00435DEF">
        <w:rPr>
          <w:rFonts w:ascii="Times New Roman" w:hAnsi="Times New Roman"/>
          <w:sz w:val="24"/>
          <w:szCs w:val="24"/>
          <w:lang w:val="en-US"/>
        </w:rPr>
        <w:t xml:space="preserve">, 2000, </w:t>
      </w:r>
      <w:proofErr w:type="spellStart"/>
      <w:r w:rsidRPr="00435DEF">
        <w:rPr>
          <w:rFonts w:ascii="Times New Roman" w:hAnsi="Times New Roman"/>
          <w:sz w:val="24"/>
          <w:szCs w:val="24"/>
          <w:lang w:val="en-US"/>
        </w:rPr>
        <w:t>HofmeyrGJ</w:t>
      </w:r>
      <w:proofErr w:type="spellEnd"/>
      <w:r w:rsidRPr="00435DE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35DEF">
        <w:rPr>
          <w:rFonts w:ascii="Times New Roman" w:hAnsi="Times New Roman"/>
          <w:sz w:val="24"/>
          <w:szCs w:val="24"/>
          <w:lang w:val="en-US"/>
        </w:rPr>
        <w:t>KulierR</w:t>
      </w:r>
      <w:proofErr w:type="spellEnd"/>
      <w:r w:rsidRPr="00435DEF">
        <w:rPr>
          <w:rFonts w:ascii="Times New Roman" w:hAnsi="Times New Roman"/>
          <w:sz w:val="24"/>
          <w:szCs w:val="24"/>
          <w:lang w:val="en-US"/>
        </w:rPr>
        <w:t>, 2006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  <w:lang w:val="en-US"/>
        </w:rPr>
        <w:t xml:space="preserve">Cochrane Database of Systematic Reviews 2008, Issue 4. </w:t>
      </w:r>
      <w:proofErr w:type="spellStart"/>
      <w:r w:rsidRPr="00435DEF">
        <w:rPr>
          <w:rFonts w:ascii="Times New Roman" w:hAnsi="Times New Roman"/>
          <w:sz w:val="24"/>
          <w:szCs w:val="24"/>
          <w:lang w:val="en-US"/>
        </w:rPr>
        <w:t>Crowther</w:t>
      </w:r>
      <w:proofErr w:type="spellEnd"/>
      <w:r w:rsidRPr="00435DEF">
        <w:rPr>
          <w:rFonts w:ascii="Times New Roman" w:hAnsi="Times New Roman"/>
          <w:sz w:val="24"/>
          <w:szCs w:val="24"/>
          <w:lang w:val="en-US"/>
        </w:rPr>
        <w:t xml:space="preserve"> CA, Harding JE. Repeat doses of prenatal corticosteroids for women at risk of preterm birth for preventing neonatal respiratory disease. </w:t>
      </w:r>
      <w:proofErr w:type="spellStart"/>
      <w:r w:rsidRPr="00435DEF">
        <w:rPr>
          <w:rFonts w:ascii="Times New Roman" w:hAnsi="Times New Roman"/>
          <w:sz w:val="24"/>
          <w:szCs w:val="24"/>
        </w:rPr>
        <w:t>Cochrane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sz w:val="24"/>
          <w:szCs w:val="24"/>
        </w:rPr>
        <w:t>Database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sz w:val="24"/>
          <w:szCs w:val="24"/>
        </w:rPr>
        <w:t>of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sz w:val="24"/>
          <w:szCs w:val="24"/>
        </w:rPr>
        <w:t>Systematic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sz w:val="24"/>
          <w:szCs w:val="24"/>
        </w:rPr>
        <w:t>Reviews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2007, </w:t>
      </w:r>
      <w:proofErr w:type="spellStart"/>
      <w:r w:rsidRPr="00435DEF">
        <w:rPr>
          <w:rFonts w:ascii="Times New Roman" w:hAnsi="Times New Roman"/>
          <w:sz w:val="24"/>
          <w:szCs w:val="24"/>
        </w:rPr>
        <w:t>Issue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3.</w:t>
      </w:r>
    </w:p>
    <w:p w:rsidR="00D90D13" w:rsidRPr="00435DEF" w:rsidRDefault="003D227E">
      <w:pPr>
        <w:pStyle w:val="Default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FF"/>
        </w:rPr>
      </w:pPr>
      <w:r w:rsidRPr="00435DEF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Клиническая лабораторная </w:t>
      </w:r>
      <w:proofErr w:type="spellStart"/>
      <w:r w:rsidRPr="00435DEF">
        <w:rPr>
          <w:rFonts w:ascii="Times New Roman" w:eastAsia="Calibri" w:hAnsi="Times New Roman" w:cs="Times New Roman"/>
          <w:shd w:val="clear" w:color="auto" w:fill="FFFFFF"/>
          <w:lang w:eastAsia="en-US"/>
        </w:rPr>
        <w:t>аналитика</w:t>
      </w:r>
      <w:proofErr w:type="gramStart"/>
      <w:r w:rsidRPr="00435DEF">
        <w:rPr>
          <w:rFonts w:ascii="Times New Roman" w:eastAsia="Calibri" w:hAnsi="Times New Roman" w:cs="Times New Roman"/>
          <w:shd w:val="clear" w:color="auto" w:fill="FFFFFF"/>
          <w:lang w:eastAsia="en-US"/>
        </w:rPr>
        <w:t>.М</w:t>
      </w:r>
      <w:proofErr w:type="gramEnd"/>
      <w:r w:rsidRPr="00435DEF">
        <w:rPr>
          <w:rFonts w:ascii="Times New Roman" w:eastAsia="Calibri" w:hAnsi="Times New Roman" w:cs="Times New Roman"/>
          <w:shd w:val="clear" w:color="auto" w:fill="FFFFFF"/>
          <w:lang w:eastAsia="en-US"/>
        </w:rPr>
        <w:t>еньшиков</w:t>
      </w:r>
      <w:proofErr w:type="spellEnd"/>
      <w:r w:rsidRPr="00435DEF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В.В 1999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Биохимические нормы в </w:t>
      </w:r>
      <w:proofErr w:type="spellStart"/>
      <w:r w:rsidRPr="00435DEF">
        <w:rPr>
          <w:rFonts w:ascii="Times New Roman" w:hAnsi="Times New Roman"/>
          <w:sz w:val="24"/>
          <w:szCs w:val="24"/>
        </w:rPr>
        <w:t>педиатрии</w:t>
      </w:r>
      <w:proofErr w:type="gramStart"/>
      <w:r w:rsidRPr="00435DEF">
        <w:rPr>
          <w:rFonts w:ascii="Times New Roman" w:hAnsi="Times New Roman"/>
          <w:sz w:val="24"/>
          <w:szCs w:val="24"/>
        </w:rPr>
        <w:t>.С</w:t>
      </w:r>
      <w:proofErr w:type="gramEnd"/>
      <w:r w:rsidRPr="00435DEF">
        <w:rPr>
          <w:rFonts w:ascii="Times New Roman" w:hAnsi="Times New Roman"/>
          <w:sz w:val="24"/>
          <w:szCs w:val="24"/>
        </w:rPr>
        <w:t>ырометников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Д.Б 1996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>Функциональная диагностика В</w:t>
      </w:r>
      <w:proofErr w:type="gramStart"/>
      <w:r w:rsidRPr="00435DEF">
        <w:rPr>
          <w:rFonts w:ascii="Times New Roman" w:hAnsi="Times New Roman"/>
          <w:sz w:val="24"/>
          <w:szCs w:val="24"/>
        </w:rPr>
        <w:t>,Б</w:t>
      </w:r>
      <w:proofErr w:type="gramEnd"/>
      <w:r w:rsidRPr="00435DEF">
        <w:rPr>
          <w:rFonts w:ascii="Times New Roman" w:hAnsi="Times New Roman"/>
          <w:sz w:val="24"/>
          <w:szCs w:val="24"/>
        </w:rPr>
        <w:t>. Симоненко ,</w:t>
      </w:r>
      <w:proofErr w:type="spellStart"/>
      <w:r w:rsidRPr="00435DEF">
        <w:rPr>
          <w:rFonts w:ascii="Times New Roman" w:hAnsi="Times New Roman"/>
          <w:sz w:val="24"/>
          <w:szCs w:val="24"/>
        </w:rPr>
        <w:t>А.В.Цоколов,А.Я.Фисун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2011г.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>УЗИ внутренних органов</w:t>
      </w:r>
      <w:proofErr w:type="gramStart"/>
      <w:r w:rsidRPr="00435DEF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435DEF">
        <w:rPr>
          <w:rFonts w:ascii="Times New Roman" w:hAnsi="Times New Roman"/>
          <w:sz w:val="24"/>
          <w:szCs w:val="24"/>
        </w:rPr>
        <w:t>Борсуков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sz w:val="24"/>
          <w:szCs w:val="24"/>
        </w:rPr>
        <w:t>А.В,Лемешко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З.А.2007г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Практическая УЗИ диагностика том 2.ГЭОТАР-медиа </w:t>
      </w:r>
      <w:proofErr w:type="spellStart"/>
      <w:r w:rsidRPr="00435DEF">
        <w:rPr>
          <w:rFonts w:ascii="Times New Roman" w:hAnsi="Times New Roman"/>
          <w:sz w:val="24"/>
          <w:szCs w:val="24"/>
        </w:rPr>
        <w:t>под</w:t>
      </w:r>
      <w:proofErr w:type="gramStart"/>
      <w:r w:rsidRPr="00435DEF">
        <w:rPr>
          <w:rFonts w:ascii="Times New Roman" w:hAnsi="Times New Roman"/>
          <w:sz w:val="24"/>
          <w:szCs w:val="24"/>
        </w:rPr>
        <w:t>.р</w:t>
      </w:r>
      <w:proofErr w:type="gramEnd"/>
      <w:r w:rsidRPr="00435DEF">
        <w:rPr>
          <w:rFonts w:ascii="Times New Roman" w:hAnsi="Times New Roman"/>
          <w:sz w:val="24"/>
          <w:szCs w:val="24"/>
        </w:rPr>
        <w:t>ед.Г.Е.Труфанова,Д.О.Иванова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435DEF">
        <w:rPr>
          <w:rFonts w:ascii="Times New Roman" w:hAnsi="Times New Roman"/>
          <w:sz w:val="24"/>
          <w:szCs w:val="24"/>
        </w:rPr>
        <w:t>В.В.Рязанова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2017 180стр.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>Спирометрия</w:t>
      </w:r>
      <w:proofErr w:type="gramStart"/>
      <w:r w:rsidRPr="00435DE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35DEF">
        <w:rPr>
          <w:rFonts w:ascii="Times New Roman" w:hAnsi="Times New Roman"/>
          <w:sz w:val="24"/>
          <w:szCs w:val="24"/>
        </w:rPr>
        <w:t xml:space="preserve">Руководство ГЭОТАР медиа Струков </w:t>
      </w:r>
      <w:proofErr w:type="spellStart"/>
      <w:r w:rsidRPr="00435DEF">
        <w:rPr>
          <w:rFonts w:ascii="Times New Roman" w:hAnsi="Times New Roman"/>
          <w:sz w:val="24"/>
          <w:szCs w:val="24"/>
        </w:rPr>
        <w:t>Л.В,Дроздов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sz w:val="24"/>
          <w:szCs w:val="24"/>
        </w:rPr>
        <w:t>Д.В.,Лукин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О.Ф 20179 стр.96.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ЭКГ Практика </w:t>
      </w:r>
      <w:proofErr w:type="spellStart"/>
      <w:r w:rsidRPr="00435DEF">
        <w:rPr>
          <w:rFonts w:ascii="Times New Roman" w:hAnsi="Times New Roman"/>
          <w:sz w:val="24"/>
          <w:szCs w:val="24"/>
        </w:rPr>
        <w:t>врача</w:t>
      </w:r>
      <w:proofErr w:type="gramStart"/>
      <w:r w:rsidRPr="00435DEF">
        <w:rPr>
          <w:rFonts w:ascii="Times New Roman" w:hAnsi="Times New Roman"/>
          <w:sz w:val="24"/>
          <w:szCs w:val="24"/>
        </w:rPr>
        <w:t>.Д</w:t>
      </w:r>
      <w:proofErr w:type="gramEnd"/>
      <w:r w:rsidRPr="00435DEF">
        <w:rPr>
          <w:rFonts w:ascii="Times New Roman" w:hAnsi="Times New Roman"/>
          <w:sz w:val="24"/>
          <w:szCs w:val="24"/>
        </w:rPr>
        <w:t>,Ж.Хэмтон;пер.с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англ.2017 </w:t>
      </w:r>
      <w:proofErr w:type="spellStart"/>
      <w:r w:rsidRPr="00435DEF">
        <w:rPr>
          <w:rFonts w:ascii="Times New Roman" w:hAnsi="Times New Roman"/>
          <w:sz w:val="24"/>
          <w:szCs w:val="24"/>
        </w:rPr>
        <w:t>г.стр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400.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proofErr w:type="spellStart"/>
      <w:r w:rsidRPr="00435DEF">
        <w:rPr>
          <w:rFonts w:ascii="Times New Roman" w:hAnsi="Times New Roman"/>
          <w:sz w:val="24"/>
          <w:szCs w:val="24"/>
        </w:rPr>
        <w:t>Рентген</w:t>
      </w:r>
      <w:proofErr w:type="gramStart"/>
      <w:r w:rsidRPr="00435DEF">
        <w:rPr>
          <w:rFonts w:ascii="Times New Roman" w:hAnsi="Times New Roman"/>
          <w:sz w:val="24"/>
          <w:szCs w:val="24"/>
        </w:rPr>
        <w:t>,В</w:t>
      </w:r>
      <w:proofErr w:type="gramEnd"/>
      <w:r w:rsidRPr="00435DEF">
        <w:rPr>
          <w:rFonts w:ascii="Times New Roman" w:hAnsi="Times New Roman"/>
          <w:sz w:val="24"/>
          <w:szCs w:val="24"/>
        </w:rPr>
        <w:t>ильгельм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Конрад//Энциклопедический словарь Брокгауза и </w:t>
      </w:r>
      <w:proofErr w:type="spellStart"/>
      <w:r w:rsidRPr="00435DEF">
        <w:rPr>
          <w:rFonts w:ascii="Times New Roman" w:hAnsi="Times New Roman"/>
          <w:sz w:val="24"/>
          <w:szCs w:val="24"/>
        </w:rPr>
        <w:t>Ефрона:в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86т(82т и 4 доп.).-СПб.,1890-1907.т.с.589-590</w:t>
      </w:r>
    </w:p>
    <w:p w:rsidR="00D90D13" w:rsidRPr="00435DEF" w:rsidRDefault="00D90D13">
      <w:pPr>
        <w:widowControl w:val="0"/>
        <w:shd w:val="clear" w:color="auto" w:fill="FFFFFF"/>
        <w:autoSpaceDE w:val="0"/>
        <w:autoSpaceDN w:val="0"/>
        <w:spacing w:after="0" w:line="240" w:lineRule="auto"/>
        <w:ind w:left="720" w:right="461"/>
        <w:rPr>
          <w:rFonts w:ascii="Times New Roman" w:hAnsi="Times New Roman"/>
          <w:sz w:val="24"/>
          <w:szCs w:val="24"/>
        </w:rPr>
      </w:pPr>
    </w:p>
    <w:p w:rsidR="00D90D13" w:rsidRPr="00435DEF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   </w:t>
      </w:r>
    </w:p>
    <w:p w:rsidR="00D90D13" w:rsidRPr="00435DEF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b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35DEF">
        <w:rPr>
          <w:rFonts w:ascii="Times New Roman" w:hAnsi="Times New Roman"/>
          <w:b/>
          <w:sz w:val="24"/>
          <w:szCs w:val="24"/>
        </w:rPr>
        <w:t xml:space="preserve"> Дополнительная литература: </w:t>
      </w:r>
    </w:p>
    <w:p w:rsidR="00D90D13" w:rsidRPr="00435DEF" w:rsidRDefault="00D90D13"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</w:p>
    <w:p w:rsidR="00D90D13" w:rsidRPr="00435DEF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>1.Электрокардиография</w:t>
      </w:r>
      <w:proofErr w:type="gramStart"/>
      <w:r w:rsidRPr="00435DEF">
        <w:rPr>
          <w:rFonts w:ascii="Times New Roman" w:hAnsi="Times New Roman"/>
          <w:sz w:val="24"/>
          <w:szCs w:val="24"/>
        </w:rPr>
        <w:t>.М</w:t>
      </w:r>
      <w:proofErr w:type="gramEnd"/>
      <w:r w:rsidRPr="00435DEF">
        <w:rPr>
          <w:rFonts w:ascii="Times New Roman" w:hAnsi="Times New Roman"/>
          <w:sz w:val="24"/>
          <w:szCs w:val="24"/>
        </w:rPr>
        <w:t xml:space="preserve">ед.пресс.информ.Мурашко </w:t>
      </w:r>
      <w:proofErr w:type="spellStart"/>
      <w:r w:rsidRPr="00435DEF">
        <w:rPr>
          <w:rFonts w:ascii="Times New Roman" w:hAnsi="Times New Roman"/>
          <w:sz w:val="24"/>
          <w:szCs w:val="24"/>
        </w:rPr>
        <w:t>В.В,Струтынский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А.В.2017 стр.360</w:t>
      </w:r>
    </w:p>
    <w:p w:rsidR="00D90D13" w:rsidRPr="00435DEF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2.О чем говорят </w:t>
      </w:r>
      <w:proofErr w:type="spellStart"/>
      <w:r w:rsidRPr="00435DEF">
        <w:rPr>
          <w:rFonts w:ascii="Times New Roman" w:hAnsi="Times New Roman"/>
          <w:sz w:val="24"/>
          <w:szCs w:val="24"/>
        </w:rPr>
        <w:t>анализы</w:t>
      </w:r>
      <w:proofErr w:type="gramStart"/>
      <w:r w:rsidRPr="00435DEF">
        <w:rPr>
          <w:rFonts w:ascii="Times New Roman" w:hAnsi="Times New Roman"/>
          <w:sz w:val="24"/>
          <w:szCs w:val="24"/>
        </w:rPr>
        <w:t>.Р</w:t>
      </w:r>
      <w:proofErr w:type="gramEnd"/>
      <w:r w:rsidRPr="00435DEF">
        <w:rPr>
          <w:rFonts w:ascii="Times New Roman" w:hAnsi="Times New Roman"/>
          <w:sz w:val="24"/>
          <w:szCs w:val="24"/>
        </w:rPr>
        <w:t>удницкий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sz w:val="24"/>
          <w:szCs w:val="24"/>
        </w:rPr>
        <w:t>Л.В.год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издание-2008г</w:t>
      </w:r>
    </w:p>
    <w:p w:rsidR="00D90D13" w:rsidRPr="00435DEF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3.Мазурин </w:t>
      </w:r>
      <w:proofErr w:type="spellStart"/>
      <w:r w:rsidRPr="00435DEF">
        <w:rPr>
          <w:rFonts w:ascii="Times New Roman" w:hAnsi="Times New Roman"/>
          <w:sz w:val="24"/>
          <w:szCs w:val="24"/>
        </w:rPr>
        <w:t>А.В.,Воронцов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И.М М12.Пропедевтика детских болезней</w:t>
      </w:r>
      <w:proofErr w:type="gramStart"/>
      <w:r w:rsidRPr="00435DE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35DEF">
        <w:rPr>
          <w:rFonts w:ascii="Times New Roman" w:hAnsi="Times New Roman"/>
          <w:sz w:val="24"/>
          <w:szCs w:val="24"/>
        </w:rPr>
        <w:t>-М-Москва 1985-432с.,ИЛ.</w:t>
      </w:r>
    </w:p>
    <w:p w:rsidR="00D90D13" w:rsidRPr="00435DEF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>4.Мухин Н.А.,</w:t>
      </w:r>
      <w:proofErr w:type="spellStart"/>
      <w:r w:rsidRPr="00435DEF">
        <w:rPr>
          <w:rFonts w:ascii="Times New Roman" w:hAnsi="Times New Roman"/>
          <w:sz w:val="24"/>
          <w:szCs w:val="24"/>
        </w:rPr>
        <w:t>Тараева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И.Е.М-92 Диагностика и лечение болезней </w:t>
      </w:r>
      <w:proofErr w:type="spellStart"/>
      <w:r w:rsidRPr="00435DEF">
        <w:rPr>
          <w:rFonts w:ascii="Times New Roman" w:hAnsi="Times New Roman"/>
          <w:sz w:val="24"/>
          <w:szCs w:val="24"/>
        </w:rPr>
        <w:t>почек</w:t>
      </w:r>
      <w:proofErr w:type="gramStart"/>
      <w:r w:rsidRPr="00435DEF">
        <w:rPr>
          <w:rFonts w:ascii="Times New Roman" w:hAnsi="Times New Roman"/>
          <w:sz w:val="24"/>
          <w:szCs w:val="24"/>
        </w:rPr>
        <w:t>.-</w:t>
      </w:r>
      <w:proofErr w:type="gramEnd"/>
      <w:r w:rsidRPr="00435DEF">
        <w:rPr>
          <w:rFonts w:ascii="Times New Roman" w:hAnsi="Times New Roman"/>
          <w:sz w:val="24"/>
          <w:szCs w:val="24"/>
        </w:rPr>
        <w:t>М:Медицина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2005-240.,ил.</w:t>
      </w:r>
    </w:p>
    <w:p w:rsidR="00D90D13" w:rsidRPr="009C5AD6" w:rsidRDefault="003D227E" w:rsidP="009C5AD6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5.Анализы полный справочник </w:t>
      </w:r>
      <w:proofErr w:type="spellStart"/>
      <w:r w:rsidRPr="00435DEF">
        <w:rPr>
          <w:rFonts w:ascii="Times New Roman" w:hAnsi="Times New Roman"/>
          <w:sz w:val="24"/>
          <w:szCs w:val="24"/>
        </w:rPr>
        <w:t>И</w:t>
      </w:r>
      <w:r w:rsidR="009C5AD6">
        <w:rPr>
          <w:rFonts w:ascii="Times New Roman" w:hAnsi="Times New Roman"/>
          <w:sz w:val="24"/>
          <w:szCs w:val="24"/>
        </w:rPr>
        <w:t>нгерлейб</w:t>
      </w:r>
      <w:proofErr w:type="spellEnd"/>
      <w:r w:rsidR="009C5AD6">
        <w:rPr>
          <w:rFonts w:ascii="Times New Roman" w:hAnsi="Times New Roman"/>
          <w:sz w:val="24"/>
          <w:szCs w:val="24"/>
        </w:rPr>
        <w:t xml:space="preserve"> М.Б год издание 2011г.</w:t>
      </w:r>
    </w:p>
    <w:sectPr w:rsidR="00D90D13" w:rsidRPr="009C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5A" w:rsidRDefault="00E35F5A">
      <w:pPr>
        <w:spacing w:line="240" w:lineRule="auto"/>
      </w:pPr>
      <w:r>
        <w:separator/>
      </w:r>
    </w:p>
  </w:endnote>
  <w:endnote w:type="continuationSeparator" w:id="0">
    <w:p w:rsidR="00E35F5A" w:rsidRDefault="00E35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5A" w:rsidRDefault="00E35F5A">
      <w:pPr>
        <w:spacing w:after="0" w:line="240" w:lineRule="auto"/>
      </w:pPr>
      <w:r>
        <w:separator/>
      </w:r>
    </w:p>
  </w:footnote>
  <w:footnote w:type="continuationSeparator" w:id="0">
    <w:p w:rsidR="00E35F5A" w:rsidRDefault="00E3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592E4A"/>
    <w:multiLevelType w:val="multilevel"/>
    <w:tmpl w:val="02592E4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C1C3183"/>
    <w:multiLevelType w:val="multilevel"/>
    <w:tmpl w:val="0C1C318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35083"/>
    <w:multiLevelType w:val="hybridMultilevel"/>
    <w:tmpl w:val="C96E2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50C61"/>
    <w:multiLevelType w:val="multilevel"/>
    <w:tmpl w:val="11150C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4055"/>
    <w:multiLevelType w:val="hybridMultilevel"/>
    <w:tmpl w:val="C9381D86"/>
    <w:lvl w:ilvl="0" w:tplc="009EF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5F27E4"/>
    <w:multiLevelType w:val="multilevel"/>
    <w:tmpl w:val="145F27E4"/>
    <w:lvl w:ilvl="0">
      <w:start w:val="1"/>
      <w:numFmt w:val="decimal"/>
      <w:lvlText w:val="%1."/>
      <w:lvlJc w:val="left"/>
      <w:pPr>
        <w:ind w:left="32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7DF08FF"/>
    <w:multiLevelType w:val="multilevel"/>
    <w:tmpl w:val="0C1C318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76CFB"/>
    <w:multiLevelType w:val="hybridMultilevel"/>
    <w:tmpl w:val="486824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A286E"/>
    <w:multiLevelType w:val="multilevel"/>
    <w:tmpl w:val="1B8A286E"/>
    <w:lvl w:ilvl="0">
      <w:start w:val="1"/>
      <w:numFmt w:val="decimal"/>
      <w:lvlText w:val="%1."/>
      <w:lvlJc w:val="left"/>
      <w:pPr>
        <w:ind w:left="345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51" w:hanging="360"/>
      </w:pPr>
    </w:lvl>
    <w:lvl w:ilvl="2">
      <w:start w:val="1"/>
      <w:numFmt w:val="lowerRoman"/>
      <w:lvlText w:val="%3."/>
      <w:lvlJc w:val="right"/>
      <w:pPr>
        <w:ind w:left="2371" w:hanging="180"/>
      </w:pPr>
    </w:lvl>
    <w:lvl w:ilvl="3">
      <w:start w:val="1"/>
      <w:numFmt w:val="decimal"/>
      <w:lvlText w:val="%4."/>
      <w:lvlJc w:val="left"/>
      <w:pPr>
        <w:ind w:left="3091" w:hanging="360"/>
      </w:pPr>
    </w:lvl>
    <w:lvl w:ilvl="4">
      <w:start w:val="1"/>
      <w:numFmt w:val="lowerLetter"/>
      <w:lvlText w:val="%5."/>
      <w:lvlJc w:val="left"/>
      <w:pPr>
        <w:ind w:left="3811" w:hanging="360"/>
      </w:pPr>
    </w:lvl>
    <w:lvl w:ilvl="5">
      <w:start w:val="1"/>
      <w:numFmt w:val="lowerRoman"/>
      <w:lvlText w:val="%6."/>
      <w:lvlJc w:val="right"/>
      <w:pPr>
        <w:ind w:left="4531" w:hanging="180"/>
      </w:pPr>
    </w:lvl>
    <w:lvl w:ilvl="6">
      <w:start w:val="1"/>
      <w:numFmt w:val="decimal"/>
      <w:lvlText w:val="%7."/>
      <w:lvlJc w:val="left"/>
      <w:pPr>
        <w:ind w:left="5251" w:hanging="360"/>
      </w:pPr>
    </w:lvl>
    <w:lvl w:ilvl="7">
      <w:start w:val="1"/>
      <w:numFmt w:val="lowerLetter"/>
      <w:lvlText w:val="%8."/>
      <w:lvlJc w:val="left"/>
      <w:pPr>
        <w:ind w:left="5971" w:hanging="360"/>
      </w:pPr>
    </w:lvl>
    <w:lvl w:ilvl="8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228621E1"/>
    <w:multiLevelType w:val="multilevel"/>
    <w:tmpl w:val="228621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8550B"/>
    <w:multiLevelType w:val="multilevel"/>
    <w:tmpl w:val="229855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91920"/>
    <w:multiLevelType w:val="multilevel"/>
    <w:tmpl w:val="29491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C3090"/>
    <w:multiLevelType w:val="multilevel"/>
    <w:tmpl w:val="317C3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A39B7"/>
    <w:multiLevelType w:val="multilevel"/>
    <w:tmpl w:val="40DA39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70971"/>
    <w:multiLevelType w:val="hybridMultilevel"/>
    <w:tmpl w:val="C9929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284B"/>
    <w:multiLevelType w:val="multilevel"/>
    <w:tmpl w:val="4C73284B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D39384E"/>
    <w:multiLevelType w:val="multilevel"/>
    <w:tmpl w:val="4D39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8420B"/>
    <w:multiLevelType w:val="multilevel"/>
    <w:tmpl w:val="4D6842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E121F"/>
    <w:multiLevelType w:val="hybridMultilevel"/>
    <w:tmpl w:val="5E7A0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A4313"/>
    <w:multiLevelType w:val="singleLevel"/>
    <w:tmpl w:val="2B78DD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21">
    <w:nsid w:val="601D1381"/>
    <w:multiLevelType w:val="hybridMultilevel"/>
    <w:tmpl w:val="801E6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0702D"/>
    <w:multiLevelType w:val="multilevel"/>
    <w:tmpl w:val="6070702D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61F831BB"/>
    <w:multiLevelType w:val="multilevel"/>
    <w:tmpl w:val="61F831BB"/>
    <w:lvl w:ilvl="0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24">
    <w:nsid w:val="661A3DE7"/>
    <w:multiLevelType w:val="multilevel"/>
    <w:tmpl w:val="661A3DE7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D9B1EE5"/>
    <w:multiLevelType w:val="multilevel"/>
    <w:tmpl w:val="6D9B1EE5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2793C"/>
    <w:multiLevelType w:val="multilevel"/>
    <w:tmpl w:val="71B2793C"/>
    <w:lvl w:ilvl="0">
      <w:start w:val="1"/>
      <w:numFmt w:val="decimal"/>
      <w:lvlText w:val="%1."/>
      <w:lvlJc w:val="left"/>
      <w:pPr>
        <w:ind w:left="178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E2957"/>
    <w:multiLevelType w:val="multilevel"/>
    <w:tmpl w:val="726E2957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abstractNum w:abstractNumId="28">
    <w:nsid w:val="777B059C"/>
    <w:multiLevelType w:val="multilevel"/>
    <w:tmpl w:val="777B0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24A33"/>
    <w:multiLevelType w:val="multilevel"/>
    <w:tmpl w:val="7C824A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841C3"/>
    <w:multiLevelType w:val="hybridMultilevel"/>
    <w:tmpl w:val="2D1E5412"/>
    <w:lvl w:ilvl="0" w:tplc="9FFE734A">
      <w:start w:val="2"/>
      <w:numFmt w:val="decimal"/>
      <w:lvlText w:val="%1."/>
      <w:lvlJc w:val="left"/>
      <w:pPr>
        <w:ind w:left="720" w:hanging="360"/>
      </w:pPr>
      <w:rPr>
        <w:rFonts w:hint="default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C5E6B"/>
    <w:multiLevelType w:val="multilevel"/>
    <w:tmpl w:val="7FEC5E6B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1"/>
  </w:num>
  <w:num w:numId="5">
    <w:abstractNumId w:val="24"/>
  </w:num>
  <w:num w:numId="6">
    <w:abstractNumId w:val="29"/>
  </w:num>
  <w:num w:numId="7">
    <w:abstractNumId w:val="18"/>
  </w:num>
  <w:num w:numId="8">
    <w:abstractNumId w:val="10"/>
  </w:num>
  <w:num w:numId="9">
    <w:abstractNumId w:val="26"/>
  </w:num>
  <w:num w:numId="10">
    <w:abstractNumId w:val="22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  <w:num w:numId="15">
    <w:abstractNumId w:val="13"/>
  </w:num>
  <w:num w:numId="16">
    <w:abstractNumId w:val="17"/>
  </w:num>
  <w:num w:numId="17">
    <w:abstractNumId w:val="28"/>
  </w:num>
  <w:num w:numId="18">
    <w:abstractNumId w:val="0"/>
  </w:num>
  <w:num w:numId="19">
    <w:abstractNumId w:val="27"/>
  </w:num>
  <w:num w:numId="20">
    <w:abstractNumId w:val="11"/>
  </w:num>
  <w:num w:numId="21">
    <w:abstractNumId w:val="23"/>
  </w:num>
  <w:num w:numId="22">
    <w:abstractNumId w:val="25"/>
  </w:num>
  <w:num w:numId="23">
    <w:abstractNumId w:val="20"/>
  </w:num>
  <w:num w:numId="24">
    <w:abstractNumId w:val="16"/>
  </w:num>
  <w:num w:numId="25">
    <w:abstractNumId w:val="30"/>
  </w:num>
  <w:num w:numId="26">
    <w:abstractNumId w:val="3"/>
  </w:num>
  <w:num w:numId="27">
    <w:abstractNumId w:val="15"/>
  </w:num>
  <w:num w:numId="28">
    <w:abstractNumId w:val="21"/>
  </w:num>
  <w:num w:numId="29">
    <w:abstractNumId w:val="5"/>
  </w:num>
  <w:num w:numId="30">
    <w:abstractNumId w:val="7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81"/>
    <w:rsid w:val="000120B6"/>
    <w:rsid w:val="00044F0A"/>
    <w:rsid w:val="00063755"/>
    <w:rsid w:val="00085FE7"/>
    <w:rsid w:val="00135939"/>
    <w:rsid w:val="00157F34"/>
    <w:rsid w:val="00164618"/>
    <w:rsid w:val="001A3857"/>
    <w:rsid w:val="001C2296"/>
    <w:rsid w:val="001D0003"/>
    <w:rsid w:val="001D0AA3"/>
    <w:rsid w:val="00226D02"/>
    <w:rsid w:val="00232838"/>
    <w:rsid w:val="00243EB3"/>
    <w:rsid w:val="002464B9"/>
    <w:rsid w:val="002678CC"/>
    <w:rsid w:val="002830F8"/>
    <w:rsid w:val="002C457C"/>
    <w:rsid w:val="00320EC9"/>
    <w:rsid w:val="00357383"/>
    <w:rsid w:val="0038296C"/>
    <w:rsid w:val="00384D14"/>
    <w:rsid w:val="003D227E"/>
    <w:rsid w:val="003E0DE6"/>
    <w:rsid w:val="003F281E"/>
    <w:rsid w:val="00432310"/>
    <w:rsid w:val="00435DEF"/>
    <w:rsid w:val="00456754"/>
    <w:rsid w:val="004B304B"/>
    <w:rsid w:val="004B5855"/>
    <w:rsid w:val="004D5697"/>
    <w:rsid w:val="004F3665"/>
    <w:rsid w:val="004F6A60"/>
    <w:rsid w:val="00525C81"/>
    <w:rsid w:val="00533BEF"/>
    <w:rsid w:val="00566035"/>
    <w:rsid w:val="00570D8C"/>
    <w:rsid w:val="005B4FD1"/>
    <w:rsid w:val="005E02BB"/>
    <w:rsid w:val="00603454"/>
    <w:rsid w:val="006848EE"/>
    <w:rsid w:val="0069307F"/>
    <w:rsid w:val="006B458B"/>
    <w:rsid w:val="006C57BC"/>
    <w:rsid w:val="006D33A9"/>
    <w:rsid w:val="00734309"/>
    <w:rsid w:val="00745BFD"/>
    <w:rsid w:val="00775E14"/>
    <w:rsid w:val="0079166E"/>
    <w:rsid w:val="00795F0F"/>
    <w:rsid w:val="007B069E"/>
    <w:rsid w:val="007D5BB1"/>
    <w:rsid w:val="00817D19"/>
    <w:rsid w:val="00827E50"/>
    <w:rsid w:val="00831E6A"/>
    <w:rsid w:val="0086188B"/>
    <w:rsid w:val="008B7E3B"/>
    <w:rsid w:val="008D4A45"/>
    <w:rsid w:val="008D5994"/>
    <w:rsid w:val="00961EF0"/>
    <w:rsid w:val="0096775D"/>
    <w:rsid w:val="00970868"/>
    <w:rsid w:val="009A1172"/>
    <w:rsid w:val="009A38A9"/>
    <w:rsid w:val="009C5AD6"/>
    <w:rsid w:val="009E7859"/>
    <w:rsid w:val="00A32694"/>
    <w:rsid w:val="00A53F82"/>
    <w:rsid w:val="00A5458C"/>
    <w:rsid w:val="00A9773B"/>
    <w:rsid w:val="00AD0E2A"/>
    <w:rsid w:val="00B45C46"/>
    <w:rsid w:val="00B72132"/>
    <w:rsid w:val="00BB3196"/>
    <w:rsid w:val="00BC1447"/>
    <w:rsid w:val="00BF4D4A"/>
    <w:rsid w:val="00C262F1"/>
    <w:rsid w:val="00C34A41"/>
    <w:rsid w:val="00C61CF3"/>
    <w:rsid w:val="00C948A2"/>
    <w:rsid w:val="00CC0740"/>
    <w:rsid w:val="00CD7F50"/>
    <w:rsid w:val="00CE6783"/>
    <w:rsid w:val="00D05812"/>
    <w:rsid w:val="00D33C1C"/>
    <w:rsid w:val="00D41AEF"/>
    <w:rsid w:val="00D72ECF"/>
    <w:rsid w:val="00D90D13"/>
    <w:rsid w:val="00D92BB9"/>
    <w:rsid w:val="00D973B2"/>
    <w:rsid w:val="00DA0994"/>
    <w:rsid w:val="00DB4928"/>
    <w:rsid w:val="00DC6F55"/>
    <w:rsid w:val="00E3392E"/>
    <w:rsid w:val="00E353B0"/>
    <w:rsid w:val="00E35F5A"/>
    <w:rsid w:val="00E8393A"/>
    <w:rsid w:val="00E91883"/>
    <w:rsid w:val="00E9223A"/>
    <w:rsid w:val="00E96773"/>
    <w:rsid w:val="00EA4ACB"/>
    <w:rsid w:val="00EC39E7"/>
    <w:rsid w:val="00EF5191"/>
    <w:rsid w:val="00EF5912"/>
    <w:rsid w:val="00EF5998"/>
    <w:rsid w:val="00F17683"/>
    <w:rsid w:val="00F22EE4"/>
    <w:rsid w:val="00F646D7"/>
    <w:rsid w:val="00F928E2"/>
    <w:rsid w:val="00FC5A5B"/>
    <w:rsid w:val="00FE1C4C"/>
    <w:rsid w:val="053A02A3"/>
    <w:rsid w:val="1FC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qFormat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zh-CN"/>
    </w:r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table" w:customStyle="1" w:styleId="1">
    <w:name w:val="Сетка таблиц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No Spacing"/>
    <w:basedOn w:val="a"/>
    <w:link w:val="ad"/>
    <w:uiPriority w:val="99"/>
    <w:qFormat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zh-CN" w:eastAsia="zh-CN"/>
    </w:rPr>
  </w:style>
  <w:style w:type="character" w:customStyle="1" w:styleId="ad">
    <w:name w:val="Без интервала Знак"/>
    <w:link w:val="ac"/>
    <w:uiPriority w:val="99"/>
    <w:rPr>
      <w:rFonts w:ascii="Calibri" w:eastAsia="Calibri" w:hAnsi="Calibri" w:cs="Times New Roman"/>
      <w:i/>
      <w:iCs/>
      <w:sz w:val="20"/>
      <w:szCs w:val="20"/>
      <w:lang w:val="zh-CN" w:eastAsia="zh-CN"/>
    </w:rPr>
  </w:style>
  <w:style w:type="character" w:customStyle="1" w:styleId="ab">
    <w:name w:val="Абзац списка Знак"/>
    <w:link w:val="aa"/>
    <w:uiPriority w:val="34"/>
    <w:locked/>
  </w:style>
  <w:style w:type="character" w:customStyle="1" w:styleId="a7">
    <w:name w:val="Основной текст Знак"/>
    <w:basedOn w:val="a0"/>
    <w:link w:val="a6"/>
    <w:uiPriority w:val="99"/>
    <w:semiHidden/>
    <w:rPr>
      <w:rFonts w:ascii="Calibri" w:eastAsia="Calibri" w:hAnsi="Calibri" w:cs="Times New Roman"/>
      <w:i/>
      <w:iCs/>
      <w:sz w:val="20"/>
      <w:szCs w:val="20"/>
      <w:lang w:val="zh-CN"/>
    </w:rPr>
  </w:style>
  <w:style w:type="character" w:customStyle="1" w:styleId="ae">
    <w:name w:val="Основной текст + Полужирный"/>
    <w:uiPriority w:val="99"/>
    <w:rPr>
      <w:b/>
      <w:bCs/>
      <w:sz w:val="26"/>
      <w:szCs w:val="26"/>
      <w:lang w:bidi="ar-SA"/>
    </w:rPr>
  </w:style>
  <w:style w:type="character" w:customStyle="1" w:styleId="2">
    <w:name w:val="Основной текст (2)_"/>
    <w:link w:val="21"/>
    <w:uiPriority w:val="99"/>
    <w:qFormat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qFormat/>
    <w:pPr>
      <w:shd w:val="clear" w:color="auto" w:fill="FFFFFF"/>
      <w:spacing w:after="0" w:line="480" w:lineRule="exact"/>
      <w:ind w:hanging="360"/>
    </w:pPr>
    <w:rPr>
      <w:sz w:val="26"/>
      <w:szCs w:val="26"/>
    </w:rPr>
  </w:style>
  <w:style w:type="character" w:customStyle="1" w:styleId="210">
    <w:name w:val="Основной текст (2) + Не полужирный1"/>
    <w:uiPriority w:val="99"/>
    <w:qFormat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</w:rPr>
  </w:style>
  <w:style w:type="character" w:customStyle="1" w:styleId="20">
    <w:name w:val="Основной текст (2) + Курсив"/>
    <w:uiPriority w:val="99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2">
    <w:name w:val="Подпись к таблице (2)_"/>
    <w:link w:val="23"/>
    <w:uiPriority w:val="99"/>
    <w:locked/>
    <w:rPr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qFormat/>
    <w:pPr>
      <w:widowControl w:val="0"/>
      <w:shd w:val="clear" w:color="auto" w:fill="FFFFFF"/>
      <w:spacing w:after="0" w:line="240" w:lineRule="atLeast"/>
    </w:pPr>
  </w:style>
  <w:style w:type="paragraph" w:styleId="af">
    <w:name w:val="Balloon Text"/>
    <w:basedOn w:val="a"/>
    <w:link w:val="af0"/>
    <w:uiPriority w:val="99"/>
    <w:semiHidden/>
    <w:unhideWhenUsed/>
    <w:rsid w:val="00E9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67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qFormat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zh-CN"/>
    </w:r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table" w:customStyle="1" w:styleId="1">
    <w:name w:val="Сетка таблиц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No Spacing"/>
    <w:basedOn w:val="a"/>
    <w:link w:val="ad"/>
    <w:uiPriority w:val="99"/>
    <w:qFormat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zh-CN" w:eastAsia="zh-CN"/>
    </w:rPr>
  </w:style>
  <w:style w:type="character" w:customStyle="1" w:styleId="ad">
    <w:name w:val="Без интервала Знак"/>
    <w:link w:val="ac"/>
    <w:uiPriority w:val="99"/>
    <w:rPr>
      <w:rFonts w:ascii="Calibri" w:eastAsia="Calibri" w:hAnsi="Calibri" w:cs="Times New Roman"/>
      <w:i/>
      <w:iCs/>
      <w:sz w:val="20"/>
      <w:szCs w:val="20"/>
      <w:lang w:val="zh-CN" w:eastAsia="zh-CN"/>
    </w:rPr>
  </w:style>
  <w:style w:type="character" w:customStyle="1" w:styleId="ab">
    <w:name w:val="Абзац списка Знак"/>
    <w:link w:val="aa"/>
    <w:uiPriority w:val="34"/>
    <w:locked/>
  </w:style>
  <w:style w:type="character" w:customStyle="1" w:styleId="a7">
    <w:name w:val="Основной текст Знак"/>
    <w:basedOn w:val="a0"/>
    <w:link w:val="a6"/>
    <w:uiPriority w:val="99"/>
    <w:semiHidden/>
    <w:rPr>
      <w:rFonts w:ascii="Calibri" w:eastAsia="Calibri" w:hAnsi="Calibri" w:cs="Times New Roman"/>
      <w:i/>
      <w:iCs/>
      <w:sz w:val="20"/>
      <w:szCs w:val="20"/>
      <w:lang w:val="zh-CN"/>
    </w:rPr>
  </w:style>
  <w:style w:type="character" w:customStyle="1" w:styleId="ae">
    <w:name w:val="Основной текст + Полужирный"/>
    <w:uiPriority w:val="99"/>
    <w:rPr>
      <w:b/>
      <w:bCs/>
      <w:sz w:val="26"/>
      <w:szCs w:val="26"/>
      <w:lang w:bidi="ar-SA"/>
    </w:rPr>
  </w:style>
  <w:style w:type="character" w:customStyle="1" w:styleId="2">
    <w:name w:val="Основной текст (2)_"/>
    <w:link w:val="21"/>
    <w:uiPriority w:val="99"/>
    <w:qFormat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qFormat/>
    <w:pPr>
      <w:shd w:val="clear" w:color="auto" w:fill="FFFFFF"/>
      <w:spacing w:after="0" w:line="480" w:lineRule="exact"/>
      <w:ind w:hanging="360"/>
    </w:pPr>
    <w:rPr>
      <w:sz w:val="26"/>
      <w:szCs w:val="26"/>
    </w:rPr>
  </w:style>
  <w:style w:type="character" w:customStyle="1" w:styleId="210">
    <w:name w:val="Основной текст (2) + Не полужирный1"/>
    <w:uiPriority w:val="99"/>
    <w:qFormat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</w:rPr>
  </w:style>
  <w:style w:type="character" w:customStyle="1" w:styleId="20">
    <w:name w:val="Основной текст (2) + Курсив"/>
    <w:uiPriority w:val="99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2">
    <w:name w:val="Подпись к таблице (2)_"/>
    <w:link w:val="23"/>
    <w:uiPriority w:val="99"/>
    <w:locked/>
    <w:rPr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qFormat/>
    <w:pPr>
      <w:widowControl w:val="0"/>
      <w:shd w:val="clear" w:color="auto" w:fill="FFFFFF"/>
      <w:spacing w:after="0" w:line="240" w:lineRule="atLeast"/>
    </w:pPr>
  </w:style>
  <w:style w:type="paragraph" w:styleId="af">
    <w:name w:val="Balloon Text"/>
    <w:basedOn w:val="a"/>
    <w:link w:val="af0"/>
    <w:uiPriority w:val="99"/>
    <w:semiHidden/>
    <w:unhideWhenUsed/>
    <w:rsid w:val="00E9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67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FABAAA-D515-453F-8065-A967AAB8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50</cp:revision>
  <cp:lastPrinted>2021-04-22T06:13:00Z</cp:lastPrinted>
  <dcterms:created xsi:type="dcterms:W3CDTF">2017-06-22T09:09:00Z</dcterms:created>
  <dcterms:modified xsi:type="dcterms:W3CDTF">2021-04-22T06:14:00Z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