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22" w:h="1504" w:hRule="exact" w:wrap="none" w:vAnchor="page" w:hAnchor="page" w:x="1132" w:y="1782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lang w:val="ru-RU"/>
          <w:w w:val="100"/>
          <w:color w:val="000000"/>
          <w:position w:val="0"/>
        </w:rPr>
        <w:t xml:space="preserve">ОшМУнун медицина факультетинин Окумуштуулар кецешинин 2020-жылдын 30-майындагы №8 жыйынынын ТОКТОМУНАН </w:t>
      </w:r>
      <w:r>
        <w:rPr>
          <w:lang w:val="en-US"/>
          <w:w w:val="100"/>
          <w:color w:val="000000"/>
          <w:position w:val="0"/>
        </w:rPr>
        <w:t>K04YPM0</w:t>
      </w:r>
    </w:p>
    <w:p>
      <w:pPr>
        <w:pStyle w:val="Style5"/>
        <w:framePr w:w="9622" w:h="879" w:hRule="exact" w:wrap="none" w:vAnchor="page" w:hAnchor="page" w:x="1132" w:y="44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" w:right="6400" w:firstLine="0"/>
      </w:pPr>
      <w:r>
        <w:rPr>
          <w:lang w:val="ru-RU"/>
          <w:w w:val="100"/>
          <w:color w:val="000000"/>
          <w:position w:val="0"/>
        </w:rPr>
        <w:t>Бардык мучелер: 31 Катышты: 27 Катышпагандар: 4</w:t>
      </w:r>
    </w:p>
    <w:p>
      <w:pPr>
        <w:pStyle w:val="Style3"/>
        <w:framePr w:w="9622" w:h="322" w:hRule="exact" w:wrap="none" w:vAnchor="page" w:hAnchor="page" w:x="1132" w:y="587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>Кун тартиби:</w:t>
      </w:r>
    </w:p>
    <w:p>
      <w:pPr>
        <w:pStyle w:val="Style3"/>
        <w:framePr w:w="9622" w:h="3336" w:hRule="exact" w:wrap="none" w:vAnchor="page" w:hAnchor="page" w:x="1132" w:y="6442"/>
        <w:widowControl w:val="0"/>
        <w:keepNext w:val="0"/>
        <w:keepLines w:val="0"/>
        <w:shd w:val="clear" w:color="auto" w:fill="auto"/>
        <w:bidi w:val="0"/>
        <w:jc w:val="left"/>
        <w:spacing w:before="0" w:after="141" w:line="25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3. Ар турдуу маселелер</w:t>
      </w:r>
    </w:p>
    <w:p>
      <w:pPr>
        <w:pStyle w:val="Style3"/>
        <w:framePr w:w="9622" w:h="3336" w:hRule="exact" w:wrap="none" w:vAnchor="page" w:hAnchor="page" w:x="1132" w:y="6442"/>
        <w:widowControl w:val="0"/>
        <w:keepNext w:val="0"/>
        <w:keepLines w:val="0"/>
        <w:shd w:val="clear" w:color="auto" w:fill="auto"/>
        <w:bidi w:val="0"/>
        <w:jc w:val="left"/>
        <w:spacing w:before="0" w:after="184" w:line="374" w:lineRule="exact"/>
        <w:ind w:left="340" w:right="900" w:firstLine="0"/>
      </w:pPr>
      <w:r>
        <w:rPr>
          <w:lang w:val="ru-RU"/>
          <w:w w:val="100"/>
          <w:color w:val="000000"/>
          <w:position w:val="0"/>
        </w:rPr>
        <w:t>“Негизги билим беруу программасынын (НББП) максатын, маселелерин, окутуунун натыйжаларын талкуулоо жана бекитуу”</w:t>
      </w:r>
    </w:p>
    <w:p>
      <w:pPr>
        <w:pStyle w:val="Style7"/>
        <w:framePr w:w="9622" w:h="3336" w:hRule="exact" w:wrap="none" w:vAnchor="page" w:hAnchor="page" w:x="1132" w:y="6442"/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ru-RU"/>
          <w:w w:val="100"/>
          <w:color w:val="000000"/>
          <w:position w:val="0"/>
        </w:rPr>
        <w:t>“Негизги билим беруу программаларынын (НББП) максатын, маселелерин, окутуунун натыйжаларын талкуулоо жана бекитуу” жонундегумаселе боюнча “Жогорку медайым иши” адистиги боюнча НББПнын жетекчисинин баяндамасын талкуулоонун жана жарыш сездерде айтылган сунуштардын негизинде</w:t>
      </w:r>
    </w:p>
    <w:p>
      <w:pPr>
        <w:pStyle w:val="Style7"/>
        <w:framePr w:w="9622" w:h="1158" w:hRule="exact" w:wrap="none" w:vAnchor="page" w:hAnchor="page" w:x="1132" w:y="11716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“Жогорку медайым иши” адистиги боюнчатузулген“Негизги билим беруу программасынын (НББП) максаты, маселелери, окутуунун натыйжалары бекитилсин.</w:t>
      </w:r>
    </w:p>
    <w:p>
      <w:pPr>
        <w:pStyle w:val="Style9"/>
        <w:framePr w:w="9622" w:h="315" w:hRule="exact" w:wrap="none" w:vAnchor="page" w:hAnchor="page" w:x="1132" w:y="10390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>Окумуштуулар кецеши</w:t>
      </w:r>
    </w:p>
    <w:p>
      <w:pPr>
        <w:pStyle w:val="Style3"/>
        <w:framePr w:w="9622" w:h="308" w:hRule="exact" w:wrap="none" w:vAnchor="page" w:hAnchor="page" w:x="1132" w:y="1123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>ТОКТОМ кылат:</w:t>
      </w:r>
    </w:p>
    <w:p>
      <w:pPr>
        <w:framePr w:wrap="none" w:vAnchor="page" w:hAnchor="page" w:x="1134" w:y="1299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8pt;height:114pt;">
            <v:imagedata r:id="rId5" r:href="rId6"/>
          </v:shape>
        </w:pict>
      </w:r>
    </w:p>
    <w:p>
      <w:pPr>
        <w:pStyle w:val="Style11"/>
        <w:framePr w:wrap="none" w:vAnchor="page" w:hAnchor="page" w:x="7132" w:y="1482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Омурзакова Г.Г.</w:t>
      </w:r>
    </w:p>
    <w:p>
      <w:pPr>
        <w:pStyle w:val="Style11"/>
        <w:framePr w:wrap="none" w:vAnchor="page" w:hAnchor="page" w:x="7228" w:y="139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Исмаилов А.А.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2">
    <w:name w:val="Подпись к картинке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960" w:line="48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960" w:after="540" w:line="271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before="180" w:after="540" w:line="37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540" w:after="540"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