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69" w:rsidRPr="001C4F8E" w:rsidRDefault="005A0D69" w:rsidP="005A0D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bookmarkStart w:id="0" w:name="_GoBack"/>
      <w:r w:rsidRPr="00524A4B">
        <w:rPr>
          <w:b/>
          <w:lang w:val="ru-RU"/>
        </w:rPr>
        <w:t xml:space="preserve">Русский язык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5A0D69" w:rsidRPr="00860E35" w:rsidTr="00C235B4">
        <w:tc>
          <w:tcPr>
            <w:tcW w:w="2518" w:type="dxa"/>
            <w:shd w:val="clear" w:color="auto" w:fill="auto"/>
          </w:tcPr>
          <w:bookmarkEnd w:id="0"/>
          <w:p w:rsidR="005A0D69" w:rsidRPr="00860E35" w:rsidRDefault="005A0D69" w:rsidP="00C235B4">
            <w:pPr>
              <w:rPr>
                <w:b/>
              </w:rPr>
            </w:pPr>
            <w:proofErr w:type="spellStart"/>
            <w:r w:rsidRPr="00860E35">
              <w:rPr>
                <w:b/>
              </w:rPr>
              <w:t>Код</w:t>
            </w:r>
            <w:proofErr w:type="spellEnd"/>
            <w:r w:rsidRPr="00860E35">
              <w:rPr>
                <w:b/>
              </w:rPr>
              <w:t xml:space="preserve"> </w:t>
            </w:r>
            <w:proofErr w:type="spellStart"/>
            <w:r w:rsidRPr="00860E35">
              <w:rPr>
                <w:b/>
              </w:rPr>
              <w:t>дисциплины</w:t>
            </w:r>
            <w:proofErr w:type="spellEnd"/>
            <w:r w:rsidRPr="00860E35">
              <w:rPr>
                <w:b/>
              </w:rPr>
              <w:t xml:space="preserve"> </w:t>
            </w:r>
          </w:p>
          <w:p w:rsidR="005A0D69" w:rsidRPr="00860E35" w:rsidRDefault="005A0D69" w:rsidP="00C235B4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5A0D69" w:rsidRPr="00040562" w:rsidRDefault="005A0D69" w:rsidP="00C235B4">
            <w:pPr>
              <w:rPr>
                <w:lang w:val="ru-RU"/>
              </w:rPr>
            </w:pPr>
            <w:r>
              <w:rPr>
                <w:lang w:val="ru-RU"/>
              </w:rPr>
              <w:t>Б.1.Б.1</w:t>
            </w:r>
          </w:p>
        </w:tc>
      </w:tr>
      <w:tr w:rsidR="005A0D69" w:rsidRPr="00860E35" w:rsidTr="00C235B4">
        <w:tc>
          <w:tcPr>
            <w:tcW w:w="2518" w:type="dxa"/>
            <w:shd w:val="clear" w:color="auto" w:fill="auto"/>
          </w:tcPr>
          <w:p w:rsidR="005A0D69" w:rsidRPr="00860E35" w:rsidRDefault="005A0D69" w:rsidP="00C235B4">
            <w:pPr>
              <w:rPr>
                <w:b/>
              </w:rPr>
            </w:pPr>
            <w:proofErr w:type="spellStart"/>
            <w:r w:rsidRPr="00860E35">
              <w:rPr>
                <w:b/>
              </w:rPr>
              <w:t>Название</w:t>
            </w:r>
            <w:proofErr w:type="spellEnd"/>
            <w:r w:rsidRPr="00860E35">
              <w:rPr>
                <w:b/>
              </w:rPr>
              <w:t xml:space="preserve"> </w:t>
            </w:r>
          </w:p>
          <w:p w:rsidR="005A0D69" w:rsidRPr="00860E35" w:rsidRDefault="005A0D69" w:rsidP="00C235B4">
            <w:pPr>
              <w:rPr>
                <w:b/>
              </w:rPr>
            </w:pPr>
            <w:proofErr w:type="spellStart"/>
            <w:r w:rsidRPr="00860E35">
              <w:rPr>
                <w:b/>
              </w:rPr>
              <w:t>дисциплины</w:t>
            </w:r>
            <w:proofErr w:type="spellEnd"/>
            <w:r w:rsidRPr="00860E35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5A0D69" w:rsidRPr="00524A4B" w:rsidRDefault="005A0D69" w:rsidP="00C235B4">
            <w:pPr>
              <w:rPr>
                <w:b/>
                <w:lang w:val="ru-RU"/>
              </w:rPr>
            </w:pPr>
            <w:r w:rsidRPr="00524A4B">
              <w:rPr>
                <w:b/>
                <w:lang w:val="ru-RU"/>
              </w:rPr>
              <w:t xml:space="preserve">Русский язык  </w:t>
            </w:r>
          </w:p>
        </w:tc>
      </w:tr>
      <w:tr w:rsidR="005A0D69" w:rsidRPr="00860E35" w:rsidTr="00C235B4">
        <w:tc>
          <w:tcPr>
            <w:tcW w:w="2518" w:type="dxa"/>
            <w:shd w:val="clear" w:color="auto" w:fill="auto"/>
          </w:tcPr>
          <w:p w:rsidR="005A0D69" w:rsidRPr="00860E35" w:rsidRDefault="005A0D69" w:rsidP="00C235B4">
            <w:pPr>
              <w:rPr>
                <w:b/>
                <w:lang w:val="ru-RU"/>
              </w:rPr>
            </w:pPr>
            <w:r w:rsidRPr="00860E35">
              <w:rPr>
                <w:b/>
                <w:lang w:val="ru-RU"/>
              </w:rPr>
              <w:t xml:space="preserve">Объем дисциплины </w:t>
            </w:r>
          </w:p>
          <w:p w:rsidR="005A0D69" w:rsidRPr="00860E35" w:rsidRDefault="005A0D69" w:rsidP="00C235B4">
            <w:pPr>
              <w:rPr>
                <w:b/>
                <w:lang w:val="ru-RU"/>
              </w:rPr>
            </w:pPr>
            <w:r w:rsidRPr="00860E35">
              <w:rPr>
                <w:b/>
                <w:lang w:val="ru-RU"/>
              </w:rPr>
              <w:t xml:space="preserve">в кредитах </w:t>
            </w:r>
            <w:r w:rsidRPr="00860E35">
              <w:rPr>
                <w:b/>
              </w:rPr>
              <w:t>ECTS</w:t>
            </w:r>
            <w:r w:rsidRPr="00860E35">
              <w:rPr>
                <w:b/>
                <w:lang w:val="ru-RU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5A0D69" w:rsidRPr="00860E35" w:rsidRDefault="005A0D69" w:rsidP="00C235B4">
            <w:r w:rsidRPr="00860E35">
              <w:t xml:space="preserve">8  </w:t>
            </w:r>
            <w:proofErr w:type="spellStart"/>
            <w:r w:rsidRPr="00860E35">
              <w:t>кредитов</w:t>
            </w:r>
            <w:proofErr w:type="spellEnd"/>
          </w:p>
        </w:tc>
      </w:tr>
      <w:tr w:rsidR="005A0D69" w:rsidRPr="00860E35" w:rsidTr="00C235B4">
        <w:tc>
          <w:tcPr>
            <w:tcW w:w="2518" w:type="dxa"/>
            <w:shd w:val="clear" w:color="auto" w:fill="auto"/>
          </w:tcPr>
          <w:p w:rsidR="005A0D69" w:rsidRPr="00860E35" w:rsidRDefault="005A0D69" w:rsidP="00C235B4">
            <w:pPr>
              <w:rPr>
                <w:b/>
              </w:rPr>
            </w:pPr>
            <w:proofErr w:type="spellStart"/>
            <w:r w:rsidRPr="00860E35">
              <w:rPr>
                <w:b/>
              </w:rPr>
              <w:t>Семестр</w:t>
            </w:r>
            <w:proofErr w:type="spellEnd"/>
            <w:r w:rsidRPr="00860E35">
              <w:rPr>
                <w:b/>
              </w:rPr>
              <w:t xml:space="preserve"> и </w:t>
            </w:r>
            <w:proofErr w:type="spellStart"/>
            <w:r w:rsidRPr="00860E35">
              <w:rPr>
                <w:b/>
              </w:rPr>
              <w:t>год</w:t>
            </w:r>
            <w:proofErr w:type="spellEnd"/>
            <w:r w:rsidRPr="00860E35">
              <w:rPr>
                <w:b/>
              </w:rPr>
              <w:t xml:space="preserve"> </w:t>
            </w:r>
          </w:p>
          <w:p w:rsidR="005A0D69" w:rsidRPr="00860E35" w:rsidRDefault="005A0D69" w:rsidP="00C235B4">
            <w:pPr>
              <w:rPr>
                <w:b/>
              </w:rPr>
            </w:pPr>
            <w:proofErr w:type="spellStart"/>
            <w:r w:rsidRPr="00860E35">
              <w:rPr>
                <w:b/>
              </w:rPr>
              <w:t>обучения</w:t>
            </w:r>
            <w:proofErr w:type="spellEnd"/>
            <w:r w:rsidRPr="00860E35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5A0D69" w:rsidRPr="005555AE" w:rsidRDefault="005A0D69" w:rsidP="00C235B4">
            <w:pPr>
              <w:rPr>
                <w:lang w:val="ru-RU"/>
              </w:rPr>
            </w:pPr>
            <w:r w:rsidRPr="00860E35">
              <w:t xml:space="preserve">1-2 </w:t>
            </w:r>
            <w:proofErr w:type="spellStart"/>
            <w:r w:rsidRPr="00860E35">
              <w:t>семестры</w:t>
            </w:r>
            <w:proofErr w:type="spellEnd"/>
            <w:r>
              <w:rPr>
                <w:lang w:val="ru-RU"/>
              </w:rPr>
              <w:t>, 1 год обучения</w:t>
            </w:r>
          </w:p>
        </w:tc>
      </w:tr>
      <w:tr w:rsidR="005A0D69" w:rsidRPr="00860E35" w:rsidTr="00C235B4">
        <w:tc>
          <w:tcPr>
            <w:tcW w:w="2518" w:type="dxa"/>
            <w:shd w:val="clear" w:color="auto" w:fill="auto"/>
          </w:tcPr>
          <w:p w:rsidR="005A0D69" w:rsidRPr="00860E35" w:rsidRDefault="005A0D69" w:rsidP="00C235B4">
            <w:pPr>
              <w:rPr>
                <w:b/>
              </w:rPr>
            </w:pPr>
            <w:proofErr w:type="spellStart"/>
            <w:r w:rsidRPr="00860E35">
              <w:rPr>
                <w:b/>
              </w:rPr>
              <w:t>Цель</w:t>
            </w:r>
            <w:proofErr w:type="spellEnd"/>
            <w:r w:rsidRPr="00860E35">
              <w:rPr>
                <w:b/>
              </w:rPr>
              <w:t xml:space="preserve"> </w:t>
            </w:r>
            <w:proofErr w:type="spellStart"/>
            <w:r w:rsidRPr="00860E35">
              <w:rPr>
                <w:b/>
              </w:rPr>
              <w:t>дисциплины</w:t>
            </w:r>
            <w:proofErr w:type="spellEnd"/>
            <w:r w:rsidRPr="00860E35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5A0D69" w:rsidRPr="00860E35" w:rsidRDefault="005A0D69" w:rsidP="00C235B4">
            <w:pPr>
              <w:rPr>
                <w:i/>
                <w:lang w:val="ru-RU"/>
              </w:rPr>
            </w:pPr>
            <w:r w:rsidRPr="00860E35">
              <w:rPr>
                <w:lang w:val="ru-RU"/>
              </w:rPr>
              <w:t xml:space="preserve">Повысить практическую грамотность студентов; способствовать овладению лексическими орфоэпическими, словообразовательными, грамматическими, </w:t>
            </w:r>
            <w:proofErr w:type="gramStart"/>
            <w:r w:rsidRPr="00860E35">
              <w:rPr>
                <w:lang w:val="ru-RU"/>
              </w:rPr>
              <w:t>стилистическими  нормами</w:t>
            </w:r>
            <w:proofErr w:type="gramEnd"/>
            <w:r w:rsidRPr="00860E35">
              <w:rPr>
                <w:lang w:val="ru-RU"/>
              </w:rPr>
              <w:t>; совершенствовать культуру устной и письменной речи.</w:t>
            </w:r>
          </w:p>
        </w:tc>
      </w:tr>
      <w:tr w:rsidR="005A0D69" w:rsidRPr="00040562" w:rsidTr="00C235B4">
        <w:tc>
          <w:tcPr>
            <w:tcW w:w="2518" w:type="dxa"/>
            <w:shd w:val="clear" w:color="auto" w:fill="auto"/>
          </w:tcPr>
          <w:p w:rsidR="005A0D69" w:rsidRPr="00860E35" w:rsidRDefault="005A0D69" w:rsidP="00C235B4">
            <w:pPr>
              <w:rPr>
                <w:b/>
              </w:rPr>
            </w:pPr>
            <w:proofErr w:type="spellStart"/>
            <w:r w:rsidRPr="00860E35">
              <w:rPr>
                <w:b/>
              </w:rPr>
              <w:t>Пререквизиты</w:t>
            </w:r>
            <w:proofErr w:type="spellEnd"/>
            <w:r w:rsidRPr="00860E35">
              <w:rPr>
                <w:b/>
              </w:rPr>
              <w:t xml:space="preserve"> </w:t>
            </w:r>
          </w:p>
          <w:p w:rsidR="005A0D69" w:rsidRPr="00860E35" w:rsidRDefault="005A0D69" w:rsidP="00C235B4">
            <w:pPr>
              <w:rPr>
                <w:b/>
              </w:rPr>
            </w:pPr>
            <w:proofErr w:type="spellStart"/>
            <w:r w:rsidRPr="00860E35">
              <w:rPr>
                <w:b/>
              </w:rPr>
              <w:t>дисциплины</w:t>
            </w:r>
            <w:proofErr w:type="spellEnd"/>
            <w:r w:rsidRPr="00860E35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5A0D69" w:rsidRPr="00040562" w:rsidRDefault="005A0D69" w:rsidP="00C235B4">
            <w:pPr>
              <w:rPr>
                <w:i/>
                <w:lang w:val="ru-RU"/>
              </w:rPr>
            </w:pPr>
            <w:r w:rsidRPr="00040562">
              <w:rPr>
                <w:i/>
                <w:lang w:val="ru-RU"/>
              </w:rPr>
              <w:t xml:space="preserve"> </w:t>
            </w:r>
            <w:proofErr w:type="gramStart"/>
            <w:r>
              <w:rPr>
                <w:i/>
                <w:lang w:val="ru-RU"/>
              </w:rPr>
              <w:t>Предметы</w:t>
            </w:r>
            <w:proofErr w:type="gramEnd"/>
            <w:r>
              <w:rPr>
                <w:i/>
                <w:lang w:val="ru-RU"/>
              </w:rPr>
              <w:t xml:space="preserve"> изучаемые в средней школе в старших классах</w:t>
            </w:r>
          </w:p>
        </w:tc>
      </w:tr>
      <w:tr w:rsidR="005A0D69" w:rsidRPr="00860E35" w:rsidTr="00C235B4">
        <w:tc>
          <w:tcPr>
            <w:tcW w:w="2518" w:type="dxa"/>
            <w:shd w:val="clear" w:color="auto" w:fill="auto"/>
          </w:tcPr>
          <w:p w:rsidR="005A0D69" w:rsidRPr="00860E35" w:rsidRDefault="005A0D69" w:rsidP="00C235B4">
            <w:pPr>
              <w:rPr>
                <w:b/>
              </w:rPr>
            </w:pPr>
            <w:proofErr w:type="spellStart"/>
            <w:r w:rsidRPr="00860E35">
              <w:rPr>
                <w:b/>
              </w:rPr>
              <w:t>Результаты</w:t>
            </w:r>
            <w:proofErr w:type="spellEnd"/>
            <w:r w:rsidRPr="00860E35">
              <w:rPr>
                <w:b/>
              </w:rPr>
              <w:t xml:space="preserve"> </w:t>
            </w:r>
          </w:p>
          <w:p w:rsidR="005A0D69" w:rsidRPr="00860E35" w:rsidRDefault="005A0D69" w:rsidP="00C235B4">
            <w:pPr>
              <w:rPr>
                <w:b/>
              </w:rPr>
            </w:pPr>
            <w:proofErr w:type="spellStart"/>
            <w:r w:rsidRPr="00860E35">
              <w:rPr>
                <w:b/>
              </w:rPr>
              <w:t>обучения</w:t>
            </w:r>
            <w:proofErr w:type="spellEnd"/>
            <w:r w:rsidRPr="00860E35">
              <w:rPr>
                <w:b/>
              </w:rPr>
              <w:t xml:space="preserve"> </w:t>
            </w:r>
          </w:p>
          <w:p w:rsidR="005A0D69" w:rsidRPr="00860E35" w:rsidRDefault="005A0D69" w:rsidP="00C235B4">
            <w:pPr>
              <w:rPr>
                <w:b/>
              </w:rPr>
            </w:pPr>
            <w:proofErr w:type="spellStart"/>
            <w:r w:rsidRPr="00860E35">
              <w:rPr>
                <w:b/>
              </w:rPr>
              <w:t>дисциплины</w:t>
            </w:r>
            <w:proofErr w:type="spellEnd"/>
            <w:r w:rsidRPr="00860E35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5A0D69" w:rsidRPr="00860E35" w:rsidRDefault="005A0D69" w:rsidP="00C235B4">
            <w:pPr>
              <w:rPr>
                <w:lang w:val="ru-RU"/>
              </w:rPr>
            </w:pPr>
            <w:r w:rsidRPr="00860E35">
              <w:rPr>
                <w:i/>
                <w:lang w:val="ru-RU"/>
              </w:rPr>
              <w:t xml:space="preserve"> </w:t>
            </w:r>
            <w:r w:rsidRPr="00860E35">
              <w:rPr>
                <w:i/>
                <w:iCs/>
                <w:lang w:val="ru-RU"/>
              </w:rPr>
              <w:t>Знает:</w:t>
            </w:r>
            <w:r w:rsidRPr="00860E35">
              <w:rPr>
                <w:iCs/>
                <w:lang w:val="ru-RU"/>
              </w:rPr>
              <w:t xml:space="preserve"> </w:t>
            </w:r>
            <w:r w:rsidRPr="00860E35">
              <w:rPr>
                <w:lang w:val="ru-RU"/>
              </w:rPr>
              <w:t xml:space="preserve">речевой этикет при приветствии, прощании; средства и способы выражения различных речевых намерений (сожаление, удивление, восхищение и т.д.); теоретический материал по грамматике русского языка, включенный </w:t>
            </w:r>
            <w:proofErr w:type="gramStart"/>
            <w:r w:rsidRPr="00860E35">
              <w:rPr>
                <w:lang w:val="ru-RU"/>
              </w:rPr>
              <w:t>в  школьный</w:t>
            </w:r>
            <w:proofErr w:type="gramEnd"/>
            <w:r w:rsidRPr="00860E35">
              <w:rPr>
                <w:lang w:val="ru-RU"/>
              </w:rPr>
              <w:t xml:space="preserve"> образовательный предметный стандарт русского языка</w:t>
            </w:r>
          </w:p>
          <w:p w:rsidR="005A0D69" w:rsidRPr="00860E35" w:rsidRDefault="005A0D69" w:rsidP="00C235B4">
            <w:pPr>
              <w:pStyle w:val="a3"/>
              <w:pBdr>
                <w:right w:val="single" w:sz="2" w:space="0" w:color="auto"/>
              </w:pBdr>
              <w:spacing w:after="0"/>
              <w:ind w:right="-908"/>
              <w:rPr>
                <w:lang w:val="ru-RU" w:eastAsia="ru-RU"/>
              </w:rPr>
            </w:pPr>
            <w:r w:rsidRPr="00860E35">
              <w:rPr>
                <w:i/>
                <w:iCs/>
                <w:lang w:val="ru-RU" w:eastAsia="ru-RU"/>
              </w:rPr>
              <w:t>Умеет:</w:t>
            </w:r>
            <w:r w:rsidRPr="00860E35">
              <w:rPr>
                <w:lang w:val="ru-RU" w:eastAsia="ru-RU"/>
              </w:rPr>
              <w:t xml:space="preserve"> аргументировано и ясно выразить свои мысли в устной и письменной форме по заданным ситуациям; использовать в </w:t>
            </w:r>
          </w:p>
          <w:p w:rsidR="005A0D69" w:rsidRPr="00860E35" w:rsidRDefault="005A0D69" w:rsidP="00C235B4">
            <w:pPr>
              <w:pStyle w:val="a3"/>
              <w:pBdr>
                <w:right w:val="single" w:sz="2" w:space="0" w:color="auto"/>
              </w:pBdr>
              <w:spacing w:after="0"/>
              <w:ind w:right="-908"/>
              <w:rPr>
                <w:lang w:val="ru-RU" w:eastAsia="ru-RU"/>
              </w:rPr>
            </w:pPr>
            <w:r w:rsidRPr="00860E35">
              <w:rPr>
                <w:lang w:val="ru-RU" w:eastAsia="ru-RU"/>
              </w:rPr>
              <w:t xml:space="preserve">учебной деятельности различные графические организаторы, </w:t>
            </w:r>
          </w:p>
          <w:p w:rsidR="005A0D69" w:rsidRPr="00860E35" w:rsidRDefault="005A0D69" w:rsidP="00C235B4">
            <w:pPr>
              <w:pStyle w:val="a3"/>
              <w:pBdr>
                <w:right w:val="single" w:sz="2" w:space="0" w:color="auto"/>
              </w:pBdr>
              <w:spacing w:after="0"/>
              <w:ind w:right="-908"/>
              <w:rPr>
                <w:lang w:val="ru-RU" w:eastAsia="ru-RU"/>
              </w:rPr>
            </w:pPr>
            <w:r w:rsidRPr="00860E35">
              <w:rPr>
                <w:lang w:val="ru-RU" w:eastAsia="ru-RU"/>
              </w:rPr>
              <w:t xml:space="preserve">техники работы с </w:t>
            </w:r>
            <w:proofErr w:type="gramStart"/>
            <w:r w:rsidRPr="00860E35">
              <w:rPr>
                <w:lang w:val="ru-RU" w:eastAsia="ru-RU"/>
              </w:rPr>
              <w:t>информацией;  классифицировать</w:t>
            </w:r>
            <w:proofErr w:type="gramEnd"/>
            <w:r w:rsidRPr="00860E35">
              <w:rPr>
                <w:lang w:val="ru-RU" w:eastAsia="ru-RU"/>
              </w:rPr>
              <w:t xml:space="preserve"> ошибки и </w:t>
            </w:r>
          </w:p>
          <w:p w:rsidR="005A0D69" w:rsidRPr="00860E35" w:rsidRDefault="005A0D69" w:rsidP="00C235B4">
            <w:pPr>
              <w:pStyle w:val="a3"/>
              <w:pBdr>
                <w:right w:val="single" w:sz="2" w:space="0" w:color="auto"/>
              </w:pBdr>
              <w:spacing w:after="0"/>
              <w:ind w:right="-908"/>
              <w:rPr>
                <w:lang w:val="ru-RU" w:eastAsia="ru-RU"/>
              </w:rPr>
            </w:pPr>
            <w:r w:rsidRPr="00860E35">
              <w:rPr>
                <w:lang w:val="ru-RU" w:eastAsia="ru-RU"/>
              </w:rPr>
              <w:t xml:space="preserve">исправлять </w:t>
            </w:r>
            <w:proofErr w:type="gramStart"/>
            <w:r w:rsidRPr="00860E35">
              <w:rPr>
                <w:lang w:val="ru-RU" w:eastAsia="ru-RU"/>
              </w:rPr>
              <w:t>их;  составлять</w:t>
            </w:r>
            <w:proofErr w:type="gramEnd"/>
            <w:r w:rsidRPr="00860E35">
              <w:rPr>
                <w:lang w:val="ru-RU" w:eastAsia="ru-RU"/>
              </w:rPr>
              <w:t xml:space="preserve"> разные типы обиходно-деловых </w:t>
            </w:r>
          </w:p>
          <w:p w:rsidR="005A0D69" w:rsidRPr="00860E35" w:rsidRDefault="005A0D69" w:rsidP="00C235B4">
            <w:pPr>
              <w:pStyle w:val="a3"/>
              <w:pBdr>
                <w:right w:val="single" w:sz="2" w:space="0" w:color="auto"/>
              </w:pBdr>
              <w:spacing w:after="0"/>
              <w:ind w:right="-908"/>
              <w:rPr>
                <w:b/>
                <w:lang w:val="ru-RU" w:eastAsia="ru-RU"/>
              </w:rPr>
            </w:pPr>
            <w:r w:rsidRPr="00860E35">
              <w:rPr>
                <w:lang w:val="ru-RU" w:eastAsia="ru-RU"/>
              </w:rPr>
              <w:t>документов.</w:t>
            </w:r>
          </w:p>
          <w:p w:rsidR="005A0D69" w:rsidRPr="00860E35" w:rsidRDefault="005A0D69" w:rsidP="00C235B4">
            <w:pPr>
              <w:pStyle w:val="a3"/>
              <w:pBdr>
                <w:right w:val="single" w:sz="2" w:space="0" w:color="auto"/>
              </w:pBdr>
              <w:spacing w:after="0"/>
              <w:ind w:right="-908"/>
              <w:rPr>
                <w:lang w:val="ru-RU" w:eastAsia="ru-RU"/>
              </w:rPr>
            </w:pPr>
            <w:r w:rsidRPr="00860E35">
              <w:rPr>
                <w:i/>
                <w:iCs/>
                <w:lang w:val="ru-RU" w:eastAsia="ru-RU"/>
              </w:rPr>
              <w:t xml:space="preserve"> Владеет:</w:t>
            </w:r>
            <w:r w:rsidRPr="00860E35">
              <w:rPr>
                <w:lang w:val="ru-RU" w:eastAsia="ru-RU"/>
              </w:rPr>
              <w:t xml:space="preserve"> навыком применения этикетных формул в процессе речевого взаимодействия; правильным произношением и употреблением </w:t>
            </w:r>
          </w:p>
          <w:p w:rsidR="005A0D69" w:rsidRPr="00860E35" w:rsidRDefault="005A0D69" w:rsidP="00C235B4">
            <w:pPr>
              <w:pStyle w:val="a3"/>
              <w:pBdr>
                <w:right w:val="single" w:sz="2" w:space="0" w:color="auto"/>
              </w:pBdr>
              <w:spacing w:after="0"/>
              <w:ind w:right="-908"/>
              <w:rPr>
                <w:i/>
                <w:lang w:val="ru-RU" w:eastAsia="ru-RU"/>
              </w:rPr>
            </w:pPr>
            <w:r w:rsidRPr="00860E35">
              <w:rPr>
                <w:lang w:val="ru-RU" w:eastAsia="ru-RU"/>
              </w:rPr>
              <w:t>языковой нормы; навыком работы со   словарями и справочной литературой.</w:t>
            </w:r>
          </w:p>
        </w:tc>
      </w:tr>
      <w:tr w:rsidR="005A0D69" w:rsidRPr="00860E35" w:rsidTr="00C235B4">
        <w:tc>
          <w:tcPr>
            <w:tcW w:w="2518" w:type="dxa"/>
            <w:shd w:val="clear" w:color="auto" w:fill="auto"/>
          </w:tcPr>
          <w:p w:rsidR="005A0D69" w:rsidRPr="00860E35" w:rsidRDefault="005A0D69" w:rsidP="00C235B4">
            <w:pPr>
              <w:rPr>
                <w:b/>
              </w:rPr>
            </w:pPr>
            <w:proofErr w:type="spellStart"/>
            <w:r w:rsidRPr="00860E35">
              <w:rPr>
                <w:b/>
              </w:rPr>
              <w:t>Метод</w:t>
            </w:r>
            <w:proofErr w:type="spellEnd"/>
            <w:r w:rsidRPr="00860E35">
              <w:rPr>
                <w:b/>
              </w:rPr>
              <w:t xml:space="preserve"> </w:t>
            </w:r>
            <w:proofErr w:type="spellStart"/>
            <w:r w:rsidRPr="00860E35">
              <w:rPr>
                <w:b/>
              </w:rPr>
              <w:t>оценивания</w:t>
            </w:r>
            <w:proofErr w:type="spellEnd"/>
            <w:r w:rsidRPr="00860E35">
              <w:rPr>
                <w:b/>
              </w:rPr>
              <w:t xml:space="preserve"> </w:t>
            </w:r>
          </w:p>
          <w:p w:rsidR="005A0D69" w:rsidRPr="00860E35" w:rsidRDefault="005A0D69" w:rsidP="00C235B4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5A0D69" w:rsidRPr="00860E35" w:rsidRDefault="005A0D69" w:rsidP="005A0D69">
            <w:pPr>
              <w:numPr>
                <w:ilvl w:val="0"/>
                <w:numId w:val="6"/>
              </w:numPr>
            </w:pPr>
            <w:proofErr w:type="spellStart"/>
            <w:r w:rsidRPr="00860E35">
              <w:t>Составление</w:t>
            </w:r>
            <w:proofErr w:type="spellEnd"/>
            <w:r w:rsidRPr="00860E35">
              <w:t xml:space="preserve"> </w:t>
            </w:r>
            <w:proofErr w:type="spellStart"/>
            <w:r w:rsidRPr="00860E35">
              <w:t>кластера</w:t>
            </w:r>
            <w:proofErr w:type="spellEnd"/>
          </w:p>
          <w:p w:rsidR="005A0D69" w:rsidRPr="00860E35" w:rsidRDefault="005A0D69" w:rsidP="005A0D69">
            <w:pPr>
              <w:numPr>
                <w:ilvl w:val="0"/>
                <w:numId w:val="6"/>
              </w:numPr>
            </w:pPr>
            <w:proofErr w:type="spellStart"/>
            <w:r w:rsidRPr="00860E35">
              <w:t>Презентация</w:t>
            </w:r>
            <w:proofErr w:type="spellEnd"/>
          </w:p>
          <w:p w:rsidR="005A0D69" w:rsidRPr="00860E35" w:rsidRDefault="005A0D69" w:rsidP="005A0D69">
            <w:pPr>
              <w:numPr>
                <w:ilvl w:val="0"/>
                <w:numId w:val="6"/>
              </w:numPr>
            </w:pPr>
            <w:proofErr w:type="spellStart"/>
            <w:r w:rsidRPr="00860E35">
              <w:t>Групповая</w:t>
            </w:r>
            <w:proofErr w:type="spellEnd"/>
            <w:r w:rsidRPr="00860E35">
              <w:t xml:space="preserve"> </w:t>
            </w:r>
            <w:proofErr w:type="spellStart"/>
            <w:r w:rsidRPr="00860E35">
              <w:t>дискуссия</w:t>
            </w:r>
            <w:proofErr w:type="spellEnd"/>
            <w:r w:rsidRPr="00860E35">
              <w:t xml:space="preserve">  </w:t>
            </w:r>
          </w:p>
          <w:p w:rsidR="005A0D69" w:rsidRPr="00860E35" w:rsidRDefault="005A0D69" w:rsidP="005A0D69">
            <w:pPr>
              <w:numPr>
                <w:ilvl w:val="0"/>
                <w:numId w:val="6"/>
              </w:numPr>
            </w:pPr>
            <w:proofErr w:type="spellStart"/>
            <w:r w:rsidRPr="00860E35">
              <w:t>Эссе</w:t>
            </w:r>
            <w:proofErr w:type="spellEnd"/>
          </w:p>
          <w:p w:rsidR="005A0D69" w:rsidRPr="00860E35" w:rsidRDefault="005A0D69" w:rsidP="005A0D69">
            <w:pPr>
              <w:numPr>
                <w:ilvl w:val="0"/>
                <w:numId w:val="6"/>
              </w:numPr>
            </w:pPr>
            <w:proofErr w:type="spellStart"/>
            <w:r w:rsidRPr="00860E35">
              <w:t>Тесты</w:t>
            </w:r>
            <w:proofErr w:type="spellEnd"/>
          </w:p>
        </w:tc>
      </w:tr>
      <w:tr w:rsidR="005A0D69" w:rsidRPr="00860E35" w:rsidTr="00C235B4">
        <w:tc>
          <w:tcPr>
            <w:tcW w:w="2518" w:type="dxa"/>
            <w:shd w:val="clear" w:color="auto" w:fill="auto"/>
          </w:tcPr>
          <w:p w:rsidR="005A0D69" w:rsidRPr="00860E35" w:rsidRDefault="005A0D69" w:rsidP="00C235B4">
            <w:pPr>
              <w:rPr>
                <w:b/>
              </w:rPr>
            </w:pPr>
            <w:proofErr w:type="spellStart"/>
            <w:r w:rsidRPr="00860E35">
              <w:rPr>
                <w:b/>
              </w:rPr>
              <w:t>Количество</w:t>
            </w:r>
            <w:proofErr w:type="spellEnd"/>
            <w:r w:rsidRPr="00860E35">
              <w:rPr>
                <w:b/>
              </w:rPr>
              <w:t xml:space="preserve"> </w:t>
            </w:r>
          </w:p>
          <w:p w:rsidR="005A0D69" w:rsidRPr="00860E35" w:rsidRDefault="005A0D69" w:rsidP="00C235B4">
            <w:pPr>
              <w:rPr>
                <w:b/>
              </w:rPr>
            </w:pPr>
            <w:proofErr w:type="spellStart"/>
            <w:r w:rsidRPr="00860E35">
              <w:rPr>
                <w:b/>
              </w:rPr>
              <w:t>наименований</w:t>
            </w:r>
            <w:proofErr w:type="spellEnd"/>
            <w:r w:rsidRPr="00860E35">
              <w:rPr>
                <w:b/>
              </w:rPr>
              <w:t xml:space="preserve"> </w:t>
            </w:r>
          </w:p>
          <w:p w:rsidR="005A0D69" w:rsidRPr="00860E35" w:rsidRDefault="005A0D69" w:rsidP="00C235B4">
            <w:pPr>
              <w:rPr>
                <w:b/>
              </w:rPr>
            </w:pPr>
            <w:proofErr w:type="spellStart"/>
            <w:r w:rsidRPr="00860E35">
              <w:rPr>
                <w:b/>
              </w:rPr>
              <w:t>используемой</w:t>
            </w:r>
            <w:proofErr w:type="spellEnd"/>
            <w:r w:rsidRPr="00860E35">
              <w:rPr>
                <w:b/>
              </w:rPr>
              <w:t xml:space="preserve"> </w:t>
            </w:r>
          </w:p>
          <w:p w:rsidR="005A0D69" w:rsidRPr="00860E35" w:rsidRDefault="005A0D69" w:rsidP="00C235B4">
            <w:pPr>
              <w:rPr>
                <w:b/>
              </w:rPr>
            </w:pPr>
            <w:proofErr w:type="spellStart"/>
            <w:r w:rsidRPr="00860E35">
              <w:rPr>
                <w:b/>
              </w:rPr>
              <w:t>литературы</w:t>
            </w:r>
            <w:proofErr w:type="spellEnd"/>
            <w:r w:rsidRPr="00860E35">
              <w:rPr>
                <w:b/>
              </w:rPr>
              <w:t xml:space="preserve"> с </w:t>
            </w:r>
          </w:p>
          <w:p w:rsidR="005A0D69" w:rsidRPr="00860E35" w:rsidRDefault="005A0D69" w:rsidP="00C235B4">
            <w:pPr>
              <w:rPr>
                <w:b/>
              </w:rPr>
            </w:pPr>
            <w:proofErr w:type="spellStart"/>
            <w:r w:rsidRPr="00860E35">
              <w:rPr>
                <w:b/>
              </w:rPr>
              <w:t>указанием</w:t>
            </w:r>
            <w:proofErr w:type="spellEnd"/>
            <w:r w:rsidRPr="00860E35">
              <w:rPr>
                <w:b/>
              </w:rPr>
              <w:t xml:space="preserve"> 2-3х </w:t>
            </w:r>
          </w:p>
          <w:p w:rsidR="005A0D69" w:rsidRPr="00860E35" w:rsidRDefault="005A0D69" w:rsidP="00C235B4">
            <w:pPr>
              <w:rPr>
                <w:b/>
              </w:rPr>
            </w:pPr>
            <w:proofErr w:type="spellStart"/>
            <w:r w:rsidRPr="00860E35">
              <w:rPr>
                <w:b/>
              </w:rPr>
              <w:t>основных</w:t>
            </w:r>
            <w:proofErr w:type="spellEnd"/>
            <w:r w:rsidRPr="00860E35">
              <w:rPr>
                <w:b/>
              </w:rPr>
              <w:t xml:space="preserve"> </w:t>
            </w:r>
          </w:p>
          <w:p w:rsidR="005A0D69" w:rsidRPr="00860E35" w:rsidRDefault="005A0D69" w:rsidP="00C235B4">
            <w:pPr>
              <w:rPr>
                <w:b/>
              </w:rPr>
            </w:pPr>
            <w:proofErr w:type="spellStart"/>
            <w:r w:rsidRPr="00860E35">
              <w:rPr>
                <w:b/>
              </w:rPr>
              <w:t>учебников</w:t>
            </w:r>
            <w:proofErr w:type="spellEnd"/>
            <w:r w:rsidRPr="00860E35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5A0D69" w:rsidRPr="00040562" w:rsidRDefault="005A0D69" w:rsidP="00C235B4">
            <w:pPr>
              <w:rPr>
                <w:lang w:val="ru-RU"/>
              </w:rPr>
            </w:pPr>
            <w:proofErr w:type="gramStart"/>
            <w:r w:rsidRPr="00860E35">
              <w:rPr>
                <w:b/>
                <w:lang w:val="ru-RU"/>
              </w:rPr>
              <w:t xml:space="preserve">Основная:   </w:t>
            </w:r>
            <w:proofErr w:type="gramEnd"/>
            <w:r w:rsidRPr="00860E35">
              <w:rPr>
                <w:b/>
                <w:lang w:val="ru-RU"/>
              </w:rPr>
              <w:t xml:space="preserve">                                                                                                     </w:t>
            </w:r>
            <w:r w:rsidRPr="00860E35">
              <w:rPr>
                <w:lang w:val="ru-RU"/>
              </w:rPr>
              <w:t>1</w:t>
            </w:r>
            <w:r w:rsidRPr="00860E35">
              <w:rPr>
                <w:b/>
                <w:lang w:val="ru-RU"/>
              </w:rPr>
              <w:t xml:space="preserve">.  </w:t>
            </w:r>
            <w:proofErr w:type="spellStart"/>
            <w:r w:rsidRPr="00860E35">
              <w:rPr>
                <w:lang w:val="ru-RU"/>
              </w:rPr>
              <w:t>Примкулова</w:t>
            </w:r>
            <w:proofErr w:type="spellEnd"/>
            <w:r w:rsidRPr="00860E35">
              <w:rPr>
                <w:lang w:val="ru-RU"/>
              </w:rPr>
              <w:t xml:space="preserve"> Б.М., </w:t>
            </w:r>
            <w:proofErr w:type="spellStart"/>
            <w:r w:rsidRPr="00860E35">
              <w:rPr>
                <w:lang w:val="ru-RU"/>
              </w:rPr>
              <w:t>Болотакунова</w:t>
            </w:r>
            <w:proofErr w:type="spellEnd"/>
            <w:r w:rsidRPr="00860E35">
              <w:rPr>
                <w:lang w:val="ru-RU"/>
              </w:rPr>
              <w:t xml:space="preserve"> Г.Ж.  Учебное пособие по русскому языку, Ош, 2016.                                                                            2. </w:t>
            </w:r>
            <w:proofErr w:type="spellStart"/>
            <w:r w:rsidRPr="00860E35">
              <w:rPr>
                <w:lang w:val="ru-RU"/>
              </w:rPr>
              <w:t>Примкулова</w:t>
            </w:r>
            <w:proofErr w:type="spellEnd"/>
            <w:r w:rsidRPr="00860E35">
              <w:rPr>
                <w:lang w:val="ru-RU"/>
              </w:rPr>
              <w:t xml:space="preserve"> Б.М., </w:t>
            </w:r>
            <w:proofErr w:type="spellStart"/>
            <w:r w:rsidRPr="00860E35">
              <w:rPr>
                <w:lang w:val="ru-RU"/>
              </w:rPr>
              <w:t>Болотакунова</w:t>
            </w:r>
            <w:proofErr w:type="spellEnd"/>
            <w:r w:rsidRPr="00860E35">
              <w:rPr>
                <w:lang w:val="ru-RU"/>
              </w:rPr>
              <w:t xml:space="preserve"> Г.Ж.  Пособие по развитию речи. Ош, 2016.                                                                                                  3. </w:t>
            </w:r>
            <w:proofErr w:type="spellStart"/>
            <w:r w:rsidRPr="00860E35">
              <w:rPr>
                <w:lang w:val="ru-RU"/>
              </w:rPr>
              <w:t>Примкулова</w:t>
            </w:r>
            <w:proofErr w:type="spellEnd"/>
            <w:r w:rsidRPr="00860E35">
              <w:rPr>
                <w:lang w:val="ru-RU"/>
              </w:rPr>
              <w:t xml:space="preserve"> Б.М., </w:t>
            </w:r>
            <w:proofErr w:type="spellStart"/>
            <w:r w:rsidRPr="00860E35">
              <w:rPr>
                <w:lang w:val="ru-RU"/>
              </w:rPr>
              <w:t>Болотакунова</w:t>
            </w:r>
            <w:proofErr w:type="spellEnd"/>
            <w:r w:rsidRPr="00860E35">
              <w:rPr>
                <w:lang w:val="ru-RU"/>
              </w:rPr>
              <w:t xml:space="preserve"> Г.Ж.  Задания для самостоятельной работы студентов по русскому языку. Ош, 2016.     </w:t>
            </w:r>
            <w:proofErr w:type="gramStart"/>
            <w:r w:rsidRPr="00860E35">
              <w:rPr>
                <w:b/>
                <w:lang w:val="ru-RU"/>
              </w:rPr>
              <w:t>Дополнительная</w:t>
            </w:r>
            <w:r w:rsidRPr="00860E35">
              <w:rPr>
                <w:lang w:val="ru-RU"/>
              </w:rPr>
              <w:t xml:space="preserve">:   </w:t>
            </w:r>
            <w:proofErr w:type="gramEnd"/>
            <w:r w:rsidRPr="00860E35">
              <w:rPr>
                <w:lang w:val="ru-RU"/>
              </w:rPr>
              <w:t xml:space="preserve">                                                                           1.Ожегов С.И. Словарь русского языка.                                                            </w:t>
            </w:r>
            <w:r w:rsidRPr="00860E35">
              <w:t xml:space="preserve">2. </w:t>
            </w:r>
            <w:proofErr w:type="spellStart"/>
            <w:r w:rsidRPr="00860E35">
              <w:t>Словарь</w:t>
            </w:r>
            <w:proofErr w:type="spellEnd"/>
            <w:r w:rsidRPr="00860E35">
              <w:t xml:space="preserve"> </w:t>
            </w:r>
            <w:proofErr w:type="spellStart"/>
            <w:r w:rsidRPr="00860E35">
              <w:t>иностранных</w:t>
            </w:r>
            <w:proofErr w:type="spellEnd"/>
            <w:r w:rsidRPr="00860E35">
              <w:t xml:space="preserve"> </w:t>
            </w:r>
            <w:proofErr w:type="spellStart"/>
            <w:r w:rsidRPr="00860E35">
              <w:t>слов</w:t>
            </w:r>
            <w:proofErr w:type="spellEnd"/>
            <w:r w:rsidRPr="00860E35">
              <w:t xml:space="preserve">.                                                                         </w:t>
            </w:r>
            <w:r>
              <w:t xml:space="preserve">3. </w:t>
            </w:r>
            <w:proofErr w:type="spellStart"/>
            <w:r>
              <w:t>Орфографический</w:t>
            </w:r>
            <w:proofErr w:type="spellEnd"/>
            <w:r>
              <w:t xml:space="preserve"> </w:t>
            </w:r>
            <w:proofErr w:type="spellStart"/>
            <w:r>
              <w:t>словарь</w:t>
            </w:r>
            <w:proofErr w:type="spellEnd"/>
          </w:p>
        </w:tc>
      </w:tr>
      <w:tr w:rsidR="005A0D69" w:rsidRPr="00860E35" w:rsidTr="00C235B4">
        <w:tc>
          <w:tcPr>
            <w:tcW w:w="2518" w:type="dxa"/>
            <w:shd w:val="clear" w:color="auto" w:fill="auto"/>
          </w:tcPr>
          <w:p w:rsidR="005A0D69" w:rsidRPr="00860E35" w:rsidRDefault="005A0D69" w:rsidP="00C235B4">
            <w:pPr>
              <w:rPr>
                <w:b/>
                <w:lang w:val="ru-RU"/>
              </w:rPr>
            </w:pPr>
            <w:r w:rsidRPr="00860E35">
              <w:rPr>
                <w:b/>
                <w:lang w:val="ru-RU"/>
              </w:rPr>
              <w:t xml:space="preserve">Использование </w:t>
            </w:r>
          </w:p>
          <w:p w:rsidR="005A0D69" w:rsidRPr="00860E35" w:rsidRDefault="005A0D69" w:rsidP="00C235B4">
            <w:pPr>
              <w:rPr>
                <w:b/>
                <w:lang w:val="ru-RU"/>
              </w:rPr>
            </w:pPr>
            <w:r w:rsidRPr="00860E35">
              <w:rPr>
                <w:b/>
                <w:lang w:val="ru-RU"/>
              </w:rPr>
              <w:t xml:space="preserve">технико- </w:t>
            </w:r>
          </w:p>
          <w:p w:rsidR="005A0D69" w:rsidRPr="00860E35" w:rsidRDefault="005A0D69" w:rsidP="00C235B4">
            <w:pPr>
              <w:rPr>
                <w:b/>
                <w:lang w:val="ru-RU"/>
              </w:rPr>
            </w:pPr>
            <w:r w:rsidRPr="00860E35">
              <w:rPr>
                <w:b/>
                <w:lang w:val="ru-RU"/>
              </w:rPr>
              <w:t xml:space="preserve">исследовательского, </w:t>
            </w:r>
          </w:p>
          <w:p w:rsidR="005A0D69" w:rsidRPr="00860E35" w:rsidRDefault="005A0D69" w:rsidP="00C235B4">
            <w:pPr>
              <w:rPr>
                <w:b/>
                <w:lang w:val="ru-RU"/>
              </w:rPr>
            </w:pPr>
            <w:r w:rsidRPr="00860E35">
              <w:rPr>
                <w:b/>
                <w:lang w:val="ru-RU"/>
              </w:rPr>
              <w:t xml:space="preserve">компьютерного </w:t>
            </w:r>
          </w:p>
          <w:p w:rsidR="005A0D69" w:rsidRPr="00860E35" w:rsidRDefault="005A0D69" w:rsidP="00C235B4">
            <w:pPr>
              <w:rPr>
                <w:b/>
                <w:lang w:val="ru-RU"/>
              </w:rPr>
            </w:pPr>
            <w:r w:rsidRPr="00860E35">
              <w:rPr>
                <w:b/>
                <w:lang w:val="ru-RU"/>
              </w:rPr>
              <w:t xml:space="preserve">оборудования </w:t>
            </w:r>
          </w:p>
        </w:tc>
        <w:tc>
          <w:tcPr>
            <w:tcW w:w="7053" w:type="dxa"/>
            <w:shd w:val="clear" w:color="auto" w:fill="auto"/>
          </w:tcPr>
          <w:p w:rsidR="005A0D69" w:rsidRPr="00860E35" w:rsidRDefault="005A0D69" w:rsidP="00C235B4">
            <w:pPr>
              <w:rPr>
                <w:i/>
              </w:rPr>
            </w:pPr>
            <w:r w:rsidRPr="00860E35">
              <w:rPr>
                <w:i/>
                <w:lang w:val="ru-RU"/>
              </w:rPr>
              <w:t xml:space="preserve"> </w:t>
            </w:r>
            <w:proofErr w:type="spellStart"/>
            <w:r w:rsidRPr="00860E35">
              <w:rPr>
                <w:i/>
              </w:rPr>
              <w:t>Ноутбук</w:t>
            </w:r>
            <w:proofErr w:type="spellEnd"/>
            <w:r w:rsidRPr="00860E35">
              <w:rPr>
                <w:i/>
              </w:rPr>
              <w:t xml:space="preserve">, </w:t>
            </w:r>
            <w:proofErr w:type="spellStart"/>
            <w:r w:rsidRPr="00860E35">
              <w:rPr>
                <w:i/>
              </w:rPr>
              <w:t>проектор</w:t>
            </w:r>
            <w:proofErr w:type="spellEnd"/>
            <w:r w:rsidRPr="00860E35">
              <w:rPr>
                <w:i/>
              </w:rPr>
              <w:t xml:space="preserve">. </w:t>
            </w:r>
          </w:p>
          <w:p w:rsidR="005A0D69" w:rsidRPr="00860E35" w:rsidRDefault="005A0D69" w:rsidP="00C235B4"/>
        </w:tc>
      </w:tr>
      <w:tr w:rsidR="005A0D69" w:rsidRPr="00860E35" w:rsidTr="00C235B4">
        <w:tc>
          <w:tcPr>
            <w:tcW w:w="2518" w:type="dxa"/>
            <w:shd w:val="clear" w:color="auto" w:fill="auto"/>
          </w:tcPr>
          <w:p w:rsidR="005A0D69" w:rsidRPr="00860E35" w:rsidRDefault="005A0D69" w:rsidP="00C235B4">
            <w:pPr>
              <w:rPr>
                <w:b/>
              </w:rPr>
            </w:pPr>
            <w:proofErr w:type="spellStart"/>
            <w:r w:rsidRPr="00860E35">
              <w:rPr>
                <w:b/>
              </w:rPr>
              <w:t>Лабораторные</w:t>
            </w:r>
            <w:proofErr w:type="spellEnd"/>
            <w:r w:rsidRPr="00860E35">
              <w:rPr>
                <w:b/>
              </w:rPr>
              <w:t xml:space="preserve"> </w:t>
            </w:r>
          </w:p>
          <w:p w:rsidR="005A0D69" w:rsidRPr="00860E35" w:rsidRDefault="005A0D69" w:rsidP="00C235B4">
            <w:pPr>
              <w:rPr>
                <w:b/>
              </w:rPr>
            </w:pPr>
            <w:proofErr w:type="spellStart"/>
            <w:r w:rsidRPr="00860E35">
              <w:rPr>
                <w:b/>
              </w:rPr>
              <w:lastRenderedPageBreak/>
              <w:t>работы</w:t>
            </w:r>
            <w:proofErr w:type="spellEnd"/>
            <w:r w:rsidRPr="00860E35">
              <w:rPr>
                <w:b/>
              </w:rPr>
              <w:t xml:space="preserve"> / </w:t>
            </w:r>
            <w:proofErr w:type="spellStart"/>
            <w:r w:rsidRPr="00860E35">
              <w:rPr>
                <w:b/>
              </w:rPr>
              <w:t>проекты</w:t>
            </w:r>
            <w:proofErr w:type="spellEnd"/>
            <w:r w:rsidRPr="00860E35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5A0D69" w:rsidRPr="00860E35" w:rsidRDefault="005A0D69" w:rsidP="00C235B4">
            <w:pPr>
              <w:rPr>
                <w:i/>
              </w:rPr>
            </w:pPr>
            <w:r w:rsidRPr="00860E35">
              <w:rPr>
                <w:i/>
              </w:rPr>
              <w:lastRenderedPageBreak/>
              <w:t xml:space="preserve"> </w:t>
            </w:r>
            <w:proofErr w:type="spellStart"/>
            <w:r w:rsidRPr="00860E35">
              <w:rPr>
                <w:i/>
              </w:rPr>
              <w:t>Не</w:t>
            </w:r>
            <w:proofErr w:type="spellEnd"/>
            <w:r w:rsidRPr="00860E35">
              <w:rPr>
                <w:i/>
              </w:rPr>
              <w:t xml:space="preserve"> </w:t>
            </w:r>
            <w:proofErr w:type="spellStart"/>
            <w:r w:rsidRPr="00860E35">
              <w:rPr>
                <w:i/>
              </w:rPr>
              <w:t>предусмотрены</w:t>
            </w:r>
            <w:proofErr w:type="spellEnd"/>
          </w:p>
        </w:tc>
      </w:tr>
      <w:tr w:rsidR="005A0D69" w:rsidRPr="00860E35" w:rsidTr="00C235B4">
        <w:tc>
          <w:tcPr>
            <w:tcW w:w="2518" w:type="dxa"/>
            <w:shd w:val="clear" w:color="auto" w:fill="auto"/>
          </w:tcPr>
          <w:p w:rsidR="005A0D69" w:rsidRPr="00860E35" w:rsidRDefault="005A0D69" w:rsidP="00C235B4">
            <w:pPr>
              <w:rPr>
                <w:b/>
              </w:rPr>
            </w:pPr>
            <w:r w:rsidRPr="00860E35">
              <w:rPr>
                <w:b/>
              </w:rPr>
              <w:lastRenderedPageBreak/>
              <w:t xml:space="preserve">ФИО </w:t>
            </w:r>
          </w:p>
          <w:p w:rsidR="005A0D69" w:rsidRPr="00860E35" w:rsidRDefault="005A0D69" w:rsidP="00C235B4">
            <w:pPr>
              <w:rPr>
                <w:b/>
              </w:rPr>
            </w:pPr>
            <w:proofErr w:type="spellStart"/>
            <w:r w:rsidRPr="00860E35">
              <w:rPr>
                <w:b/>
              </w:rPr>
              <w:t>преподавателя</w:t>
            </w:r>
            <w:proofErr w:type="spellEnd"/>
          </w:p>
        </w:tc>
        <w:tc>
          <w:tcPr>
            <w:tcW w:w="7053" w:type="dxa"/>
            <w:shd w:val="clear" w:color="auto" w:fill="auto"/>
          </w:tcPr>
          <w:p w:rsidR="005A0D69" w:rsidRPr="00860E35" w:rsidRDefault="005A0D69" w:rsidP="00C235B4">
            <w:proofErr w:type="spellStart"/>
            <w:r w:rsidRPr="00860E35">
              <w:t>Болотакунова</w:t>
            </w:r>
            <w:proofErr w:type="spellEnd"/>
            <w:r w:rsidRPr="00860E35">
              <w:t xml:space="preserve"> Г.Ж.</w:t>
            </w:r>
          </w:p>
        </w:tc>
      </w:tr>
    </w:tbl>
    <w:p w:rsidR="00970236" w:rsidRPr="005A0D69" w:rsidRDefault="00970236" w:rsidP="005A0D69"/>
    <w:sectPr w:rsidR="00970236" w:rsidRPr="005A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76A9"/>
    <w:multiLevelType w:val="hybridMultilevel"/>
    <w:tmpl w:val="5CCA2558"/>
    <w:lvl w:ilvl="0" w:tplc="F5AC5CFA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10B362D4"/>
    <w:multiLevelType w:val="hybridMultilevel"/>
    <w:tmpl w:val="73A8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84A95"/>
    <w:multiLevelType w:val="hybridMultilevel"/>
    <w:tmpl w:val="E510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56247"/>
    <w:multiLevelType w:val="hybridMultilevel"/>
    <w:tmpl w:val="9F028E72"/>
    <w:lvl w:ilvl="0" w:tplc="41E8D7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44C25"/>
    <w:multiLevelType w:val="hybridMultilevel"/>
    <w:tmpl w:val="6648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D1D31"/>
    <w:multiLevelType w:val="multilevel"/>
    <w:tmpl w:val="77BE3D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FB"/>
    <w:rsid w:val="00107DF3"/>
    <w:rsid w:val="005A0D69"/>
    <w:rsid w:val="00635CE7"/>
    <w:rsid w:val="00695832"/>
    <w:rsid w:val="008555CF"/>
    <w:rsid w:val="00970236"/>
    <w:rsid w:val="00D9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84726-7A07-4DAD-A4FE-CC5FD25E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8555CF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107DF3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uiPriority w:val="99"/>
    <w:rsid w:val="00107DF3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2021-05-04T11:59:00Z</dcterms:created>
  <dcterms:modified xsi:type="dcterms:W3CDTF">2021-05-04T11:59:00Z</dcterms:modified>
</cp:coreProperties>
</file>