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6F7568">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78374F">
        <w:rPr>
          <w:rFonts w:ascii="Times New Roman" w:hAnsi="Times New Roman" w:cs="Times New Roman"/>
          <w:sz w:val="28"/>
          <w:szCs w:val="28"/>
        </w:rPr>
        <w:t>2</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78374F">
        <w:rPr>
          <w:rFonts w:ascii="Times New Roman" w:hAnsi="Times New Roman"/>
          <w:b/>
          <w:sz w:val="32"/>
          <w:szCs w:val="32"/>
          <w:lang w:val="ru-RU"/>
        </w:rPr>
        <w:t>О</w:t>
      </w:r>
      <w:r w:rsidR="00C92159">
        <w:rPr>
          <w:rFonts w:ascii="Times New Roman" w:hAnsi="Times New Roman"/>
          <w:b/>
          <w:sz w:val="32"/>
          <w:szCs w:val="32"/>
          <w:lang w:val="ru-RU"/>
        </w:rPr>
        <w:t>смотр</w:t>
      </w:r>
      <w:r w:rsidR="000F725B" w:rsidRPr="000F725B">
        <w:rPr>
          <w:rFonts w:ascii="Times New Roman" w:hAnsi="Times New Roman"/>
          <w:b/>
          <w:sz w:val="32"/>
          <w:szCs w:val="32"/>
          <w:lang w:val="ru-RU"/>
        </w:rPr>
        <w:t xml:space="preserve"> больных</w:t>
      </w:r>
      <w:r w:rsidR="00C92159">
        <w:rPr>
          <w:rFonts w:ascii="Times New Roman" w:hAnsi="Times New Roman"/>
          <w:b/>
          <w:sz w:val="32"/>
          <w:szCs w:val="32"/>
          <w:lang w:val="ru-RU"/>
        </w:rPr>
        <w:t xml:space="preserve"> с заболеваниями органов пищеварения»</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78374F">
        <w:rPr>
          <w:rFonts w:ascii="Times New Roman" w:hAnsi="Times New Roman"/>
          <w:b/>
          <w:bCs/>
          <w:iCs/>
          <w:sz w:val="24"/>
          <w:szCs w:val="24"/>
        </w:rPr>
        <w:t>О</w:t>
      </w:r>
      <w:r w:rsidR="00C92159">
        <w:rPr>
          <w:rFonts w:ascii="Times New Roman" w:hAnsi="Times New Roman"/>
          <w:b/>
          <w:bCs/>
          <w:iCs/>
          <w:sz w:val="24"/>
          <w:szCs w:val="24"/>
        </w:rPr>
        <w:t>смотр</w:t>
      </w:r>
      <w:r w:rsidR="00A216E3">
        <w:rPr>
          <w:rFonts w:ascii="Times New Roman" w:hAnsi="Times New Roman"/>
          <w:b/>
          <w:bCs/>
          <w:iCs/>
          <w:sz w:val="24"/>
          <w:szCs w:val="24"/>
        </w:rPr>
        <w:t xml:space="preserve"> больных</w:t>
      </w:r>
      <w:r w:rsidR="00C92159">
        <w:rPr>
          <w:rFonts w:ascii="Times New Roman" w:hAnsi="Times New Roman"/>
          <w:b/>
          <w:bCs/>
          <w:iCs/>
          <w:sz w:val="24"/>
          <w:szCs w:val="24"/>
        </w:rPr>
        <w:t xml:space="preserve"> с заболеваниями органов пищеварения</w:t>
      </w:r>
      <w:r w:rsidRPr="002412E9">
        <w:rPr>
          <w:rFonts w:ascii="Times New Roman" w:hAnsi="Times New Roman"/>
          <w:b/>
          <w:sz w:val="28"/>
          <w:szCs w:val="28"/>
        </w:rPr>
        <w:t>»</w:t>
      </w:r>
      <w:r>
        <w:rPr>
          <w:rFonts w:ascii="Times New Roman" w:hAnsi="Times New Roman" w:cs="Times New Roman"/>
          <w:sz w:val="24"/>
          <w:szCs w:val="24"/>
          <w:lang w:val="ky-KG"/>
        </w:rPr>
        <w:t xml:space="preserve"> (</w:t>
      </w:r>
      <w:r w:rsidR="006F7568">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Система органов пищеварения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C92159">
        <w:rPr>
          <w:rFonts w:ascii="Times New Roman" w:hAnsi="Times New Roman" w:cs="Times New Roman"/>
          <w:sz w:val="24"/>
          <w:szCs w:val="24"/>
        </w:rPr>
        <w:t xml:space="preserve">осмотр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органов пищеварения</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78374F"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92159">
              <w:rPr>
                <w:rFonts w:ascii="Times New Roman" w:hAnsi="Times New Roman" w:cs="Times New Roman"/>
                <w:sz w:val="24"/>
                <w:szCs w:val="24"/>
              </w:rPr>
              <w:t>смотр больных с заболеваниями органов пищеварения.</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73224A" w:rsidRDefault="0073224A" w:rsidP="0073224A">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73224A" w:rsidTr="0073224A">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73224A" w:rsidTr="0073224A">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Мозговой штурм:</w:t>
            </w:r>
          </w:p>
          <w:p w:rsidR="0073224A" w:rsidRDefault="0073224A">
            <w:pPr>
              <w:jc w:val="both"/>
              <w:rPr>
                <w:rFonts w:ascii="Times New Roman" w:hAnsi="Times New Roman" w:cs="Times New Roman"/>
              </w:rPr>
            </w:pPr>
            <w:r>
              <w:rPr>
                <w:rFonts w:ascii="Times New Roman" w:hAnsi="Times New Roman" w:cs="Times New Roman"/>
              </w:rPr>
              <w:t>Вызвать интерес к изучению</w:t>
            </w:r>
          </w:p>
          <w:p w:rsidR="0073224A" w:rsidRDefault="0073224A">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10мин</w:t>
            </w:r>
          </w:p>
        </w:tc>
      </w:tr>
      <w:tr w:rsidR="0073224A" w:rsidTr="0073224A">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20мин</w:t>
            </w:r>
          </w:p>
        </w:tc>
      </w:tr>
      <w:tr w:rsidR="0073224A" w:rsidTr="0073224A">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30 мин</w:t>
            </w:r>
          </w:p>
        </w:tc>
      </w:tr>
      <w:tr w:rsidR="0073224A" w:rsidTr="0073224A">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73224A" w:rsidRDefault="0073224A">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73224A" w:rsidRDefault="0073224A">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73224A" w:rsidRDefault="0073224A">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73224A" w:rsidRDefault="0073224A">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73224A" w:rsidRDefault="0073224A">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73224A" w:rsidRDefault="0073224A">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10мин</w:t>
            </w:r>
          </w:p>
        </w:tc>
      </w:tr>
      <w:tr w:rsidR="0073224A" w:rsidTr="0073224A">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73224A" w:rsidTr="0073224A">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rPr>
            </w:pPr>
            <w:r>
              <w:rPr>
                <w:rFonts w:ascii="Times New Roman" w:hAnsi="Times New Roman" w:cs="Times New Roman"/>
              </w:rPr>
              <w:t>Создание проблемной ситуации</w:t>
            </w:r>
          </w:p>
          <w:p w:rsidR="0073224A" w:rsidRDefault="0073224A">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20мин</w:t>
            </w:r>
          </w:p>
        </w:tc>
      </w:tr>
      <w:tr w:rsidR="0073224A" w:rsidTr="0073224A">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73224A" w:rsidRDefault="0073224A">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73224A" w:rsidRDefault="0073224A">
            <w:pPr>
              <w:jc w:val="both"/>
              <w:rPr>
                <w:rFonts w:ascii="Times New Roman" w:hAnsi="Times New Roman" w:cs="Times New Roman"/>
                <w:lang w:val="ky-KG"/>
              </w:rPr>
            </w:pPr>
            <w:r>
              <w:rPr>
                <w:rFonts w:ascii="Times New Roman" w:hAnsi="Times New Roman" w:cs="Times New Roman"/>
                <w:lang w:val="ky-KG"/>
              </w:rPr>
              <w:t>5 мин</w:t>
            </w:r>
          </w:p>
        </w:tc>
      </w:tr>
    </w:tbl>
    <w:p w:rsidR="0073224A" w:rsidRDefault="0073224A" w:rsidP="0073224A">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lastRenderedPageBreak/>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73224A"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73224A">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73224A">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73224A" w:rsidRDefault="00C455E4" w:rsidP="00C455E4">
      <w:pPr>
        <w:ind w:left="720"/>
        <w:contextualSpacing/>
        <w:rPr>
          <w:rFonts w:ascii="Times New Roman" w:hAnsi="Times New Roman" w:cs="Times New Roman"/>
          <w:kern w:val="3"/>
          <w:sz w:val="24"/>
          <w:szCs w:val="24"/>
          <w:lang w:val="en-US"/>
        </w:rPr>
      </w:pPr>
      <w:r w:rsidRPr="0073224A">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73224A">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73224A">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73224A" w:rsidRDefault="00C455E4" w:rsidP="00C455E4">
      <w:pPr>
        <w:ind w:left="720"/>
        <w:contextualSpacing/>
        <w:rPr>
          <w:rFonts w:ascii="Times New Roman" w:hAnsi="Times New Roman" w:cs="Times New Roman"/>
          <w:kern w:val="3"/>
          <w:sz w:val="24"/>
          <w:szCs w:val="24"/>
          <w:lang w:val="en-US"/>
        </w:rPr>
      </w:pPr>
      <w:r w:rsidRPr="0073224A">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73224A">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73224A">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73224A" w:rsidRDefault="00C455E4" w:rsidP="00C455E4">
      <w:pPr>
        <w:ind w:left="720"/>
        <w:contextualSpacing/>
        <w:rPr>
          <w:rFonts w:ascii="Times New Roman" w:hAnsi="Times New Roman" w:cs="Times New Roman"/>
          <w:kern w:val="3"/>
          <w:sz w:val="24"/>
          <w:szCs w:val="24"/>
          <w:lang w:val="en-US"/>
        </w:rPr>
      </w:pPr>
      <w:r w:rsidRPr="0073224A">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73224A">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73224A">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73224A"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C92159" w:rsidRDefault="00C92159" w:rsidP="00FE7161">
      <w:pPr>
        <w:contextualSpacing/>
        <w:rPr>
          <w:rFonts w:ascii="Times New Roman" w:hAnsi="Times New Roman" w:cs="Times New Roman"/>
          <w:sz w:val="24"/>
          <w:szCs w:val="24"/>
        </w:rPr>
      </w:pPr>
      <w:r w:rsidRPr="00C92159">
        <w:rPr>
          <w:rFonts w:ascii="Times New Roman" w:hAnsi="Times New Roman" w:cs="Times New Roman"/>
          <w:b/>
          <w:sz w:val="24"/>
          <w:szCs w:val="24"/>
        </w:rPr>
        <w:t>Пищеварительная система.</w:t>
      </w:r>
      <w:r w:rsidRPr="00C92159">
        <w:rPr>
          <w:rFonts w:ascii="Times New Roman" w:hAnsi="Times New Roman" w:cs="Times New Roman"/>
          <w:sz w:val="24"/>
          <w:szCs w:val="24"/>
        </w:rPr>
        <w:t xml:space="preserve"> О заболеваниях того или иного органа пищеварения можно судить по различным жалобам, характерным для его поражения. При заболеваниях пищевода могут наблюдаться следующие жалобы: дисфагия, боли, пищеводная рвота, срыгивание, изжога, пищеводное кровотечение. </w:t>
      </w:r>
    </w:p>
    <w:p w:rsidR="000A269F" w:rsidRPr="000A269F" w:rsidRDefault="000A269F" w:rsidP="000A26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u w:val="single"/>
          <w:lang w:eastAsia="ru-RU"/>
        </w:rPr>
        <w:t>Общий осмотр:</w:t>
      </w:r>
    </w:p>
    <w:p w:rsidR="000A269F" w:rsidRPr="000A269F" w:rsidRDefault="000A269F" w:rsidP="000A269F">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Оценивают положение больного, оно иногда может быть вынужденным (при прободении язвы желудка положение больного на спине с приведёнными к животу ногами и коленками);</w:t>
      </w:r>
    </w:p>
    <w:p w:rsidR="000A269F" w:rsidRPr="000A269F" w:rsidRDefault="000A269F" w:rsidP="000A269F">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Обращают внимание на лицо (лицо Гиппократа при перитоните; серо-бледное лицо с «обречённым» взглядом у онкологических больных);</w:t>
      </w:r>
    </w:p>
    <w:p w:rsidR="000A269F" w:rsidRPr="000A269F" w:rsidRDefault="000A269F" w:rsidP="000A269F">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 xml:space="preserve">Кожные покровы (бледность при кровотечении, желтушность при метастазах рака желудка в печень, сухость кожи при обезвоживании, сухость, трещины в углах рта, ломкость волос и ногтей при нарушении всасывания витаминов в </w:t>
      </w:r>
      <w:proofErr w:type="spellStart"/>
      <w:r w:rsidRPr="000A269F">
        <w:rPr>
          <w:rFonts w:ascii="Times New Roman" w:eastAsia="Times New Roman" w:hAnsi="Times New Roman" w:cs="Times New Roman"/>
          <w:color w:val="000000"/>
          <w:sz w:val="24"/>
          <w:szCs w:val="24"/>
          <w:lang w:eastAsia="ru-RU"/>
        </w:rPr>
        <w:t>ж.к.т</w:t>
      </w:r>
      <w:proofErr w:type="spellEnd"/>
      <w:r w:rsidRPr="000A269F">
        <w:rPr>
          <w:rFonts w:ascii="Times New Roman" w:eastAsia="Times New Roman" w:hAnsi="Times New Roman" w:cs="Times New Roman"/>
          <w:color w:val="000000"/>
          <w:sz w:val="24"/>
          <w:szCs w:val="24"/>
          <w:lang w:eastAsia="ru-RU"/>
        </w:rPr>
        <w:t>.),</w:t>
      </w:r>
    </w:p>
    <w:p w:rsidR="000A269F" w:rsidRPr="000A269F" w:rsidRDefault="000A269F" w:rsidP="000A269F">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Похудание, вплоть до кахексии (при раке желудка, при стенозе привратника);</w:t>
      </w:r>
    </w:p>
    <w:p w:rsidR="000A269F" w:rsidRPr="000A269F" w:rsidRDefault="000A269F" w:rsidP="000A269F">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Увеличение лимфоузлов (при метастазах рака).</w:t>
      </w:r>
    </w:p>
    <w:p w:rsidR="000A269F" w:rsidRPr="000A269F" w:rsidRDefault="000A269F" w:rsidP="000A26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u w:val="single"/>
          <w:lang w:eastAsia="ru-RU"/>
        </w:rPr>
        <w:t>Осмотр полости рта:</w:t>
      </w:r>
    </w:p>
    <w:p w:rsidR="000A269F" w:rsidRPr="000A269F" w:rsidRDefault="000A269F" w:rsidP="000A26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Можно выявить:</w:t>
      </w:r>
    </w:p>
    <w:p w:rsidR="000A269F" w:rsidRPr="000A269F" w:rsidRDefault="000A269F" w:rsidP="000A269F">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Кариес (как источник инфекции);</w:t>
      </w:r>
    </w:p>
    <w:p w:rsidR="000A269F" w:rsidRPr="000A269F" w:rsidRDefault="000A269F" w:rsidP="000A269F">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lastRenderedPageBreak/>
        <w:t>Недостаток зубов (при недостаточном пережёвывании пищи, воспалительные процессы в полости рта);</w:t>
      </w:r>
    </w:p>
    <w:p w:rsidR="000A269F" w:rsidRPr="000A269F" w:rsidRDefault="000A269F" w:rsidP="000A269F">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Лакированный язык с атрофией сосочков языка полости рта (при атрофическом гастрите), обложенный серо-белым налётом с неприятным запахом (при остром гастрите).</w:t>
      </w:r>
    </w:p>
    <w:p w:rsidR="000A269F" w:rsidRPr="000A269F" w:rsidRDefault="000A269F" w:rsidP="000A26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u w:val="single"/>
          <w:lang w:eastAsia="ru-RU"/>
        </w:rPr>
        <w:t>Осмотр живота:</w:t>
      </w:r>
    </w:p>
    <w:p w:rsidR="000A269F" w:rsidRPr="000A269F" w:rsidRDefault="000A269F" w:rsidP="000A26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Определяют:</w:t>
      </w:r>
    </w:p>
    <w:p w:rsidR="000A269F" w:rsidRPr="000A269F" w:rsidRDefault="000A269F" w:rsidP="000A269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Форму;</w:t>
      </w:r>
    </w:p>
    <w:p w:rsidR="000A269F" w:rsidRPr="000A269F" w:rsidRDefault="000A269F" w:rsidP="000A269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Размеры;</w:t>
      </w:r>
    </w:p>
    <w:p w:rsidR="000A269F" w:rsidRPr="000A269F" w:rsidRDefault="000A269F" w:rsidP="000A269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Симметричность;</w:t>
      </w:r>
    </w:p>
    <w:p w:rsidR="000A269F" w:rsidRPr="000A269F" w:rsidRDefault="000A269F" w:rsidP="000A269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Участие в акте дыхания;</w:t>
      </w:r>
    </w:p>
    <w:p w:rsidR="000A269F" w:rsidRPr="000A269F" w:rsidRDefault="000A269F" w:rsidP="000A269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 xml:space="preserve">Наличие </w:t>
      </w:r>
      <w:proofErr w:type="spellStart"/>
      <w:r w:rsidRPr="000A269F">
        <w:rPr>
          <w:rFonts w:ascii="Times New Roman" w:eastAsia="Times New Roman" w:hAnsi="Times New Roman" w:cs="Times New Roman"/>
          <w:color w:val="000000"/>
          <w:sz w:val="24"/>
          <w:szCs w:val="24"/>
          <w:lang w:eastAsia="ru-RU"/>
        </w:rPr>
        <w:t>выпячиваний</w:t>
      </w:r>
      <w:proofErr w:type="spellEnd"/>
      <w:r w:rsidRPr="000A269F">
        <w:rPr>
          <w:rFonts w:ascii="Times New Roman" w:eastAsia="Times New Roman" w:hAnsi="Times New Roman" w:cs="Times New Roman"/>
          <w:color w:val="000000"/>
          <w:sz w:val="24"/>
          <w:szCs w:val="24"/>
          <w:lang w:eastAsia="ru-RU"/>
        </w:rPr>
        <w:t>;</w:t>
      </w:r>
    </w:p>
    <w:p w:rsidR="000A269F" w:rsidRPr="000A269F" w:rsidRDefault="000A269F" w:rsidP="000A269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Наличие видимой перистальтики;</w:t>
      </w:r>
    </w:p>
    <w:p w:rsidR="000A269F" w:rsidRPr="000A269F" w:rsidRDefault="000A269F" w:rsidP="000A269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Послеоперационных рубцов.</w:t>
      </w:r>
    </w:p>
    <w:p w:rsidR="000A269F" w:rsidRDefault="000A269F" w:rsidP="000A26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eastAsia="Times New Roman" w:hAnsi="Times New Roman" w:cs="Times New Roman"/>
          <w:color w:val="000000"/>
          <w:sz w:val="24"/>
          <w:szCs w:val="24"/>
          <w:lang w:eastAsia="ru-RU"/>
        </w:rPr>
        <w:t xml:space="preserve">Равномерное увеличение живота (при асците, метеоризме, ожирении), не равномерные в виде неравномерных </w:t>
      </w:r>
      <w:proofErr w:type="spellStart"/>
      <w:r w:rsidRPr="000A269F">
        <w:rPr>
          <w:rFonts w:ascii="Times New Roman" w:eastAsia="Times New Roman" w:hAnsi="Times New Roman" w:cs="Times New Roman"/>
          <w:color w:val="000000"/>
          <w:sz w:val="24"/>
          <w:szCs w:val="24"/>
          <w:lang w:eastAsia="ru-RU"/>
        </w:rPr>
        <w:t>выпячиваний</w:t>
      </w:r>
      <w:proofErr w:type="spellEnd"/>
      <w:r w:rsidRPr="000A269F">
        <w:rPr>
          <w:rFonts w:ascii="Times New Roman" w:eastAsia="Times New Roman" w:hAnsi="Times New Roman" w:cs="Times New Roman"/>
          <w:color w:val="000000"/>
          <w:sz w:val="24"/>
          <w:szCs w:val="24"/>
          <w:lang w:eastAsia="ru-RU"/>
        </w:rPr>
        <w:t xml:space="preserve"> (при опухолях, грыжах, увеличении органов), втянутый запавший живот (при перитоните), полное отсутствие дыхательной подвижности (при разлитом перитоните).</w:t>
      </w:r>
    </w:p>
    <w:p w:rsidR="000A269F" w:rsidRPr="000A269F" w:rsidRDefault="000A269F" w:rsidP="000A26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hAnsi="Times New Roman" w:cs="Times New Roman"/>
          <w:sz w:val="24"/>
          <w:szCs w:val="24"/>
        </w:rPr>
        <w:t xml:space="preserve">Общий осмотр больных с патологией органов пищеварения проводится по общепринятой схеме с соблюдением правил и техники осмотра. При этом обращают внимание на общее состояние больного, сознание, положение его в постели, осанку, походку, телосложение, конституцию, </w:t>
      </w:r>
      <w:proofErr w:type="spellStart"/>
      <w:r w:rsidRPr="000A269F">
        <w:rPr>
          <w:rFonts w:ascii="Times New Roman" w:hAnsi="Times New Roman" w:cs="Times New Roman"/>
          <w:sz w:val="24"/>
          <w:szCs w:val="24"/>
        </w:rPr>
        <w:t>соот</w:t>
      </w:r>
      <w:proofErr w:type="spellEnd"/>
      <w:r w:rsidRPr="000A269F">
        <w:rPr>
          <w:rFonts w:ascii="Times New Roman" w:hAnsi="Times New Roman" w:cs="Times New Roman"/>
          <w:sz w:val="24"/>
          <w:szCs w:val="24"/>
        </w:rPr>
        <w:t xml:space="preserve">- 7 </w:t>
      </w:r>
      <w:proofErr w:type="spellStart"/>
      <w:r w:rsidRPr="000A269F">
        <w:rPr>
          <w:rFonts w:ascii="Times New Roman" w:hAnsi="Times New Roman" w:cs="Times New Roman"/>
          <w:sz w:val="24"/>
          <w:szCs w:val="24"/>
        </w:rPr>
        <w:t>ветствие</w:t>
      </w:r>
      <w:proofErr w:type="spellEnd"/>
      <w:r w:rsidRPr="000A269F">
        <w:rPr>
          <w:rFonts w:ascii="Times New Roman" w:hAnsi="Times New Roman" w:cs="Times New Roman"/>
          <w:sz w:val="24"/>
          <w:szCs w:val="24"/>
        </w:rPr>
        <w:t xml:space="preserve"> биологического возраста паспортным данным, выражение лица, кожные покровы и дериваты кожи, развитие подкожно-жировой клетчатки (определяют индекс массы тела) и ее распределение (по индексу талия/бедра), лимфатические узлы, отеки.</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b/>
          <w:sz w:val="24"/>
          <w:szCs w:val="24"/>
        </w:rPr>
        <w:t>ОСМОТР ПОЛОСТИ РТА</w:t>
      </w:r>
      <w:r w:rsidRPr="000A269F">
        <w:rPr>
          <w:rFonts w:ascii="Times New Roman" w:hAnsi="Times New Roman" w:cs="Times New Roman"/>
          <w:sz w:val="24"/>
          <w:szCs w:val="24"/>
        </w:rPr>
        <w:t xml:space="preserve"> После проведения общего осмотра больных с заболеваниями пищеварительной системы проводят осмотр ротовой полости. В норме слизистая оболочка ротовой полости бледно-розового цвета, чистая, без дефектов; зубы здоровые или санированы; десны ровные; миндалины чистые, не выступают за дужки; язык розовый, чистый, влажный.</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b/>
          <w:sz w:val="24"/>
          <w:szCs w:val="24"/>
        </w:rPr>
        <w:t>ОСМОТР ЖИВОТА</w:t>
      </w:r>
      <w:r w:rsidRPr="000A269F">
        <w:rPr>
          <w:rFonts w:ascii="Times New Roman" w:hAnsi="Times New Roman" w:cs="Times New Roman"/>
          <w:sz w:val="24"/>
          <w:szCs w:val="24"/>
        </w:rPr>
        <w:t xml:space="preserve"> Методика проведения осмотра живота. При осмотре живота в вертикальном положении больного врач сидит перед ним на стуле так, чтобы свет из-за его спины падал на сидящего лицом к нему больного с полностью оголенным животом. Живот исследуют от мечевидного отростка до лобкового симфиза. При этом обращают внимание на его форму, величину, симметричность, участие передней стенки живота в акте дыхания, положение пупка, перистальтику желудка и кишечника, состояние кожных покровов живота (расширение подкожных вен и венозных коллатералей, наличие послеоперационных рубцов, высыпаний, телеангиоэктазий, расчесов, местной пигментации). Осмотр живота в вертикальном положении больного позволяет в ряде случаев выявить пульсацию в эпигастральной области, обусловленную передачей передней брюшной стенке пульсации правого желудочка или брюшной аорты. При осмотре живота в горизонтальном положении больного источник света должен быть расположен за спиной врача. Как правило, исследователь сидит справа от больного на стуле, уровень которого совпадает с уровнем кушетки, на которой лежит больной. Поверхность кушетки должна быть полужесткой, чтобы не было "проваливания" больного. При этом констатируют те же изменения, какие были выявлены во время осмотра живота в вертикальном положении больного. Следует помнить, что некоторые асимметричные </w:t>
      </w:r>
      <w:r w:rsidRPr="000A269F">
        <w:rPr>
          <w:rFonts w:ascii="Times New Roman" w:hAnsi="Times New Roman" w:cs="Times New Roman"/>
          <w:sz w:val="24"/>
          <w:szCs w:val="24"/>
        </w:rPr>
        <w:lastRenderedPageBreak/>
        <w:t xml:space="preserve">выпячивания живота, обусловленные увеличением органов, наличием кист, опухолей часто более рельефно выступают, поэтому значительно легче могут выявляться в горизонтальном положении. </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sz w:val="24"/>
          <w:szCs w:val="24"/>
        </w:rPr>
        <w:t xml:space="preserve">В норме при осмотре живота определяют следующие признаки: </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sz w:val="24"/>
          <w:szCs w:val="24"/>
        </w:rPr>
        <w:t xml:space="preserve">● форма живота (зависит от конституции) – овальный, плоский, круглый; </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sz w:val="24"/>
          <w:szCs w:val="24"/>
        </w:rPr>
        <w:t xml:space="preserve">● величина живота – не увеличен; </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sz w:val="24"/>
          <w:szCs w:val="24"/>
        </w:rPr>
        <w:t xml:space="preserve">● симметричность живота – симметричный; </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sz w:val="24"/>
          <w:szCs w:val="24"/>
        </w:rPr>
        <w:t xml:space="preserve">● участие передней стенки живота в акте дыхания – принимает участие в акте дыхания; </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sz w:val="24"/>
          <w:szCs w:val="24"/>
        </w:rPr>
        <w:t xml:space="preserve">● положение пупка – втянут; </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sz w:val="24"/>
          <w:szCs w:val="24"/>
        </w:rPr>
        <w:t xml:space="preserve">● видимая пульсация – отсутствует; </w:t>
      </w:r>
    </w:p>
    <w:p w:rsidR="000A269F" w:rsidRDefault="000A269F" w:rsidP="000A269F">
      <w:pPr>
        <w:spacing w:before="100" w:beforeAutospacing="1" w:after="100" w:afterAutospacing="1" w:line="240" w:lineRule="auto"/>
        <w:rPr>
          <w:rFonts w:ascii="Times New Roman" w:hAnsi="Times New Roman" w:cs="Times New Roman"/>
          <w:sz w:val="24"/>
          <w:szCs w:val="24"/>
        </w:rPr>
      </w:pPr>
      <w:r w:rsidRPr="000A269F">
        <w:rPr>
          <w:rFonts w:ascii="Times New Roman" w:hAnsi="Times New Roman" w:cs="Times New Roman"/>
          <w:sz w:val="24"/>
          <w:szCs w:val="24"/>
        </w:rPr>
        <w:t xml:space="preserve">● видимая перистальтика желудка и кишечника – отсутствует; </w:t>
      </w:r>
    </w:p>
    <w:p w:rsidR="000A269F" w:rsidRPr="000A269F" w:rsidRDefault="000A269F" w:rsidP="000A26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269F">
        <w:rPr>
          <w:rFonts w:ascii="Times New Roman" w:hAnsi="Times New Roman" w:cs="Times New Roman"/>
          <w:sz w:val="24"/>
          <w:szCs w:val="24"/>
        </w:rPr>
        <w:t>● состояние кожных покровов живота: кожа гладкая, матовая, расширение подкожных вен и венозных коллатералей, послеоперационные рубцы, высыпания, телеангиоэктазии, расчесы, местная пигментация отсутствуют.</w:t>
      </w:r>
    </w:p>
    <w:p w:rsidR="005F29CD" w:rsidRPr="005F29CD" w:rsidRDefault="005F29CD" w:rsidP="005F29CD">
      <w:pPr>
        <w:spacing w:after="0" w:line="240" w:lineRule="auto"/>
        <w:rPr>
          <w:rFonts w:ascii="Times New Roman" w:eastAsia="Calibri" w:hAnsi="Times New Roman" w:cs="Times New Roman"/>
          <w:b/>
          <w:i/>
          <w:u w:val="single"/>
        </w:rPr>
      </w:pPr>
      <w:r w:rsidRPr="005F29CD">
        <w:rPr>
          <w:rFonts w:ascii="Times New Roman" w:eastAsia="Calibri" w:hAnsi="Times New Roman" w:cs="Times New Roman"/>
          <w:b/>
          <w:i/>
          <w:u w:val="single"/>
        </w:rPr>
        <w:t>Контрольные тесты для проверки знаний студентов</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1. Анорексия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отсутствие аппетита;  2) извращение аппетита;  3) отказ от приема пищи из-за боязни возникновения болей;</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4) извращение вкуса;    5) скопление жидкости в брюшной полости.</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2. </w:t>
      </w:r>
      <w:proofErr w:type="spellStart"/>
      <w:r w:rsidRPr="005F29CD">
        <w:rPr>
          <w:rFonts w:ascii="Times New Roman" w:eastAsia="Calibri" w:hAnsi="Times New Roman" w:cs="Times New Roman"/>
          <w:b/>
          <w:sz w:val="24"/>
          <w:szCs w:val="24"/>
        </w:rPr>
        <w:t>Citofobia</w:t>
      </w:r>
      <w:proofErr w:type="spellEnd"/>
      <w:r w:rsidRPr="005F29CD">
        <w:rPr>
          <w:rFonts w:ascii="Times New Roman" w:eastAsia="Calibri" w:hAnsi="Times New Roman" w:cs="Times New Roman"/>
          <w:b/>
          <w:sz w:val="24"/>
          <w:szCs w:val="24"/>
        </w:rPr>
        <w:t xml:space="preserve">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отсутствие аппетита;    2) извращение аппетита;   3) отказ от приема пищи из-за боязни возникновения болей;    4) извращение вкуса;   5) скопление жидкости в брюшной  полости.</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3. Внезапное звучное выхождение через рот воздуха и небольшой части содержимого желудка называется:</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spellStart"/>
      <w:r w:rsidRPr="005F29CD">
        <w:rPr>
          <w:rFonts w:ascii="Times New Roman" w:eastAsia="Calibri" w:hAnsi="Times New Roman" w:cs="Times New Roman"/>
          <w:sz w:val="24"/>
          <w:szCs w:val="24"/>
        </w:rPr>
        <w:t>Citofobia</w:t>
      </w:r>
      <w:proofErr w:type="spellEnd"/>
      <w:r w:rsidRPr="005F29CD">
        <w:rPr>
          <w:rFonts w:ascii="Times New Roman" w:eastAsia="Calibri" w:hAnsi="Times New Roman" w:cs="Times New Roman"/>
          <w:sz w:val="24"/>
          <w:szCs w:val="24"/>
        </w:rPr>
        <w:t>;   2) анорексия;   3) отрыжка;  4) изжога;   5) асцит.</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4. Ощущение жжения в </w:t>
      </w:r>
      <w:proofErr w:type="spellStart"/>
      <w:r w:rsidRPr="005F29CD">
        <w:rPr>
          <w:rFonts w:ascii="Times New Roman" w:eastAsia="Calibri" w:hAnsi="Times New Roman" w:cs="Times New Roman"/>
          <w:b/>
          <w:sz w:val="24"/>
          <w:szCs w:val="24"/>
        </w:rPr>
        <w:t>эпигастрии</w:t>
      </w:r>
      <w:proofErr w:type="spellEnd"/>
      <w:r w:rsidRPr="005F29CD">
        <w:rPr>
          <w:rFonts w:ascii="Times New Roman" w:eastAsia="Calibri" w:hAnsi="Times New Roman" w:cs="Times New Roman"/>
          <w:b/>
          <w:sz w:val="24"/>
          <w:szCs w:val="24"/>
        </w:rPr>
        <w:t xml:space="preserve"> и за  грудиной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spellStart"/>
      <w:r w:rsidRPr="005F29CD">
        <w:rPr>
          <w:rFonts w:ascii="Times New Roman" w:eastAsia="Calibri" w:hAnsi="Times New Roman" w:cs="Times New Roman"/>
          <w:sz w:val="24"/>
          <w:szCs w:val="24"/>
        </w:rPr>
        <w:t>Citofobia</w:t>
      </w:r>
      <w:proofErr w:type="spellEnd"/>
      <w:r w:rsidRPr="005F29CD">
        <w:rPr>
          <w:rFonts w:ascii="Times New Roman" w:eastAsia="Calibri" w:hAnsi="Times New Roman" w:cs="Times New Roman"/>
          <w:sz w:val="24"/>
          <w:szCs w:val="24"/>
        </w:rPr>
        <w:t>;   2) анорексия;   3) отрыжка;   4) изжога;   5) асцит.</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5. </w:t>
      </w:r>
      <w:proofErr w:type="spellStart"/>
      <w:r w:rsidRPr="005F29CD">
        <w:rPr>
          <w:rFonts w:ascii="Times New Roman" w:eastAsia="Calibri" w:hAnsi="Times New Roman" w:cs="Times New Roman"/>
          <w:b/>
          <w:sz w:val="24"/>
          <w:szCs w:val="24"/>
        </w:rPr>
        <w:t>Трудноопределяемое</w:t>
      </w:r>
      <w:proofErr w:type="spellEnd"/>
      <w:r w:rsidRPr="005F29CD">
        <w:rPr>
          <w:rFonts w:ascii="Times New Roman" w:eastAsia="Calibri" w:hAnsi="Times New Roman" w:cs="Times New Roman"/>
          <w:b/>
          <w:sz w:val="24"/>
          <w:szCs w:val="24"/>
        </w:rPr>
        <w:t xml:space="preserve"> своеобразное  чувство давления в подложечной области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изжога;   2) тошнота;   3) отрыжка;   4) рвота;   5) анорексия.</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6. Рвота по происхождению может быть:</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gramStart"/>
      <w:r w:rsidRPr="005F29CD">
        <w:rPr>
          <w:rFonts w:ascii="Times New Roman" w:eastAsia="Calibri" w:hAnsi="Times New Roman" w:cs="Times New Roman"/>
          <w:sz w:val="24"/>
          <w:szCs w:val="24"/>
        </w:rPr>
        <w:t>центральной;  2</w:t>
      </w:r>
      <w:proofErr w:type="gramEnd"/>
      <w:r w:rsidRPr="005F29CD">
        <w:rPr>
          <w:rFonts w:ascii="Times New Roman" w:eastAsia="Calibri" w:hAnsi="Times New Roman" w:cs="Times New Roman"/>
          <w:sz w:val="24"/>
          <w:szCs w:val="24"/>
        </w:rPr>
        <w:t xml:space="preserve">) рефлекторной;  3) гематогенно-токсической;  4) все перечисленное; </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периферической.</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7. Опоясывающие боли характерны для:</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lastRenderedPageBreak/>
        <w:t>1) язвенной болезни;  2) гастрита;  3) холецистита;  4) панкреатита;  5) эзофагита.</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8. Приступообразные, периодические боли в подложечной области являются следствием:</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ишемии органа;   2) спазма мускулатуры привратника;   3) раздражения брюшины;  4) растяжения желудка;</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рефлекса с других органов.</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9. Желудочное кровотечение </w:t>
      </w:r>
      <w:proofErr w:type="gramStart"/>
      <w:r w:rsidRPr="005F29CD">
        <w:rPr>
          <w:rFonts w:ascii="Times New Roman" w:eastAsia="Calibri" w:hAnsi="Times New Roman" w:cs="Times New Roman"/>
          <w:b/>
          <w:sz w:val="24"/>
          <w:szCs w:val="24"/>
        </w:rPr>
        <w:t>характерно  для</w:t>
      </w:r>
      <w:proofErr w:type="gramEnd"/>
      <w:r w:rsidRPr="005F29CD">
        <w:rPr>
          <w:rFonts w:ascii="Times New Roman" w:eastAsia="Calibri" w:hAnsi="Times New Roman" w:cs="Times New Roman"/>
          <w:b/>
          <w:sz w:val="24"/>
          <w:szCs w:val="24"/>
        </w:rPr>
        <w:t>:</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язвенной болезни;  2) холецистита;  3) панкреатита;  4) эзофагита;   5) гастрита.</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10. Рвота «кофейной гущей» обусловлена:</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забросом и примесью желчи; 4) съеденной пищей;</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приемом лекарственных препаратов.           3) солянокислым гематином;</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2) застойным содержимым желудка; 1-2, 2-3, 3-3, 4-4, 5-2, 6-4, 7-4, 8-4, 9-1, 10-3,</w:t>
      </w:r>
    </w:p>
    <w:p w:rsidR="005F29CD" w:rsidRPr="005F29CD" w:rsidRDefault="005F29CD" w:rsidP="005F29CD">
      <w:pPr>
        <w:spacing w:line="0" w:lineRule="atLeast"/>
        <w:contextualSpacing/>
        <w:rPr>
          <w:rFonts w:ascii="Times New Roman" w:eastAsia="Calibri" w:hAnsi="Times New Roman" w:cs="Times New Roman"/>
          <w:sz w:val="24"/>
          <w:szCs w:val="24"/>
        </w:rPr>
      </w:pPr>
    </w:p>
    <w:p w:rsidR="005F29CD" w:rsidRPr="005F29CD" w:rsidRDefault="005F29CD" w:rsidP="005F29CD">
      <w:pPr>
        <w:spacing w:line="0" w:lineRule="atLeast"/>
        <w:contextualSpacing/>
        <w:rPr>
          <w:rFonts w:ascii="Times New Roman" w:eastAsia="Calibri" w:hAnsi="Times New Roman" w:cs="Times New Roman"/>
          <w:sz w:val="24"/>
          <w:szCs w:val="24"/>
        </w:rPr>
      </w:pP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3"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492117"/>
    <w:multiLevelType w:val="multilevel"/>
    <w:tmpl w:val="73C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CE08EE"/>
    <w:multiLevelType w:val="multilevel"/>
    <w:tmpl w:val="8E86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B9022D"/>
    <w:multiLevelType w:val="multilevel"/>
    <w:tmpl w:val="6506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20"/>
  </w:num>
  <w:num w:numId="11">
    <w:abstractNumId w:val="31"/>
  </w:num>
  <w:num w:numId="12">
    <w:abstractNumId w:val="22"/>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6"/>
  </w:num>
  <w:num w:numId="33">
    <w:abstractNumId w:val="33"/>
  </w:num>
  <w:num w:numId="3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A269F"/>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568"/>
    <w:rsid w:val="006F7A21"/>
    <w:rsid w:val="00703553"/>
    <w:rsid w:val="00715EBA"/>
    <w:rsid w:val="00727B7C"/>
    <w:rsid w:val="0073224A"/>
    <w:rsid w:val="00737C6A"/>
    <w:rsid w:val="00740ECD"/>
    <w:rsid w:val="0075525C"/>
    <w:rsid w:val="00755510"/>
    <w:rsid w:val="007621CB"/>
    <w:rsid w:val="00762A79"/>
    <w:rsid w:val="007650A8"/>
    <w:rsid w:val="0078374F"/>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CD877-1704-4C61-B953-4CE32934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24130721">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17669897">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7AB4-389D-4154-8E56-4DA826CE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2747</Words>
  <Characters>15663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18</cp:revision>
  <cp:lastPrinted>2022-02-03T10:36:00Z</cp:lastPrinted>
  <dcterms:created xsi:type="dcterms:W3CDTF">2019-12-07T20:11:00Z</dcterms:created>
  <dcterms:modified xsi:type="dcterms:W3CDTF">2022-02-03T10:36:00Z</dcterms:modified>
</cp:coreProperties>
</file>