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4B1691"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4B1691">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Default="005F2AFE" w:rsidP="004B1691">
      <w:pPr>
        <w:spacing w:after="0" w:line="240" w:lineRule="auto"/>
        <w:rPr>
          <w:rFonts w:ascii="Times New Roman" w:hAnsi="Times New Roman"/>
          <w:bCs/>
          <w:iCs/>
          <w:sz w:val="28"/>
          <w:szCs w:val="28"/>
        </w:rPr>
      </w:pPr>
      <w:r>
        <w:rPr>
          <w:rFonts w:ascii="Times New Roman" w:hAnsi="Times New Roman"/>
          <w:bCs/>
          <w:iCs/>
          <w:sz w:val="28"/>
          <w:szCs w:val="28"/>
          <w:lang w:val="ky-KG"/>
        </w:rPr>
        <w:t>Прот.№___от_______20</w:t>
      </w:r>
      <w:r w:rsidR="00C835FF">
        <w:rPr>
          <w:rFonts w:ascii="Times New Roman" w:hAnsi="Times New Roman"/>
          <w:bCs/>
          <w:iCs/>
          <w:sz w:val="28"/>
          <w:szCs w:val="28"/>
          <w:lang w:val="ky-KG"/>
        </w:rPr>
        <w:t>22</w:t>
      </w:r>
      <w:r>
        <w:rPr>
          <w:rFonts w:ascii="Times New Roman" w:hAnsi="Times New Roman"/>
          <w:bCs/>
          <w:iCs/>
          <w:sz w:val="28"/>
          <w:szCs w:val="28"/>
          <w:lang w:val="ky-KG"/>
        </w:rPr>
        <w:t xml:space="preserve"> </w:t>
      </w:r>
      <w:r w:rsidRPr="00A35D9C">
        <w:rPr>
          <w:rFonts w:ascii="Times New Roman" w:hAnsi="Times New Roman"/>
          <w:bCs/>
          <w:iCs/>
          <w:sz w:val="28"/>
          <w:szCs w:val="28"/>
          <w:lang w:val="ky-KG"/>
        </w:rPr>
        <w:t xml:space="preserve">г                              </w:t>
      </w:r>
      <w:r w:rsidR="004B1691">
        <w:rPr>
          <w:rFonts w:ascii="Times New Roman" w:hAnsi="Times New Roman"/>
          <w:bCs/>
          <w:iCs/>
          <w:sz w:val="28"/>
          <w:szCs w:val="28"/>
          <w:lang w:val="ky-KG"/>
        </w:rPr>
        <w:t xml:space="preserve">                                                                                                   </w:t>
      </w:r>
      <w:r w:rsidR="004B1691">
        <w:rPr>
          <w:rFonts w:ascii="Times New Roman" w:hAnsi="Times New Roman"/>
          <w:bCs/>
          <w:iCs/>
          <w:sz w:val="28"/>
          <w:szCs w:val="28"/>
        </w:rPr>
        <w:t>факультета_________</w:t>
      </w:r>
      <w:r>
        <w:rPr>
          <w:rFonts w:ascii="Times New Roman" w:hAnsi="Times New Roman"/>
          <w:bCs/>
          <w:iCs/>
          <w:sz w:val="28"/>
          <w:szCs w:val="28"/>
        </w:rPr>
        <w:t xml:space="preserve">                                </w:t>
      </w:r>
      <w:r w:rsidR="004B1691">
        <w:rPr>
          <w:rFonts w:ascii="Times New Roman" w:hAnsi="Times New Roman"/>
          <w:bCs/>
          <w:iCs/>
          <w:sz w:val="28"/>
          <w:szCs w:val="28"/>
        </w:rPr>
        <w:t xml:space="preserve">                                                                                                                                                                </w:t>
      </w:r>
      <w:r>
        <w:rPr>
          <w:rFonts w:ascii="Times New Roman" w:hAnsi="Times New Roman"/>
          <w:bCs/>
          <w:iCs/>
          <w:sz w:val="28"/>
          <w:szCs w:val="28"/>
        </w:rPr>
        <w:t>_________________</w:t>
      </w:r>
      <w:r>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ав.ка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716BDD"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C835FF">
        <w:rPr>
          <w:rFonts w:ascii="Times New Roman" w:hAnsi="Times New Roman" w:cs="Times New Roman"/>
          <w:sz w:val="28"/>
          <w:szCs w:val="28"/>
        </w:rPr>
        <w:t>14</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Pr>
          <w:rFonts w:ascii="Times New Roman" w:hAnsi="Times New Roman"/>
          <w:sz w:val="28"/>
          <w:szCs w:val="28"/>
          <w:lang w:val="ru-RU"/>
        </w:rPr>
        <w:t>«</w:t>
      </w:r>
      <w:r w:rsidR="002F53F8">
        <w:rPr>
          <w:rFonts w:ascii="Times New Roman" w:hAnsi="Times New Roman"/>
          <w:b/>
          <w:sz w:val="32"/>
          <w:szCs w:val="32"/>
          <w:lang w:val="ru-RU"/>
        </w:rPr>
        <w:t>Основные синдромы в нефрологии</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r w:rsidR="00C835FF">
        <w:rPr>
          <w:rFonts w:ascii="Times New Roman" w:hAnsi="Times New Roman"/>
          <w:b/>
          <w:sz w:val="32"/>
          <w:szCs w:val="32"/>
          <w:lang w:val="ru-RU"/>
        </w:rPr>
        <w:t xml:space="preserve"> «Симптоматология хронического пиелонефрита».</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1E7F92" w:rsidRDefault="001E7F92" w:rsidP="005F2AFE">
      <w:pPr>
        <w:pStyle w:val="a5"/>
        <w:rPr>
          <w:rFonts w:ascii="Times New Roman" w:eastAsia="Calibri" w:hAnsi="Times New Roman"/>
          <w:sz w:val="24"/>
          <w:szCs w:val="24"/>
          <w:lang w:val="ru-RU" w:bidi="ar-SA"/>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proofErr w:type="gramStart"/>
      <w:r w:rsidRPr="001E7F92">
        <w:rPr>
          <w:rFonts w:ascii="Times New Roman" w:hAnsi="Times New Roman"/>
          <w:b/>
          <w:sz w:val="24"/>
          <w:szCs w:val="24"/>
        </w:rPr>
        <w:t>«</w:t>
      </w:r>
      <w:r w:rsidR="002F53F8">
        <w:rPr>
          <w:rFonts w:ascii="Times New Roman" w:hAnsi="Times New Roman"/>
          <w:b/>
          <w:sz w:val="24"/>
          <w:szCs w:val="24"/>
        </w:rPr>
        <w:t xml:space="preserve"> Основные</w:t>
      </w:r>
      <w:proofErr w:type="gramEnd"/>
      <w:r w:rsidR="002F53F8">
        <w:rPr>
          <w:rFonts w:ascii="Times New Roman" w:hAnsi="Times New Roman"/>
          <w:b/>
          <w:sz w:val="24"/>
          <w:szCs w:val="24"/>
        </w:rPr>
        <w:t xml:space="preserve"> синдромы в нефрологии</w:t>
      </w:r>
      <w:r w:rsidR="001E7F92" w:rsidRPr="001E7F92">
        <w:rPr>
          <w:rFonts w:ascii="Times New Roman" w:hAnsi="Times New Roman"/>
          <w:b/>
          <w:sz w:val="24"/>
          <w:szCs w:val="24"/>
        </w:rPr>
        <w:t>»</w:t>
      </w:r>
      <w:r w:rsidR="00C835FF">
        <w:rPr>
          <w:rFonts w:ascii="Times New Roman" w:hAnsi="Times New Roman"/>
          <w:b/>
          <w:sz w:val="24"/>
          <w:szCs w:val="24"/>
        </w:rPr>
        <w:t>. «Симптоматология хронического пиелонефрита».</w:t>
      </w:r>
      <w:r w:rsidR="001E7F92">
        <w:rPr>
          <w:rFonts w:ascii="Times New Roman" w:hAnsi="Times New Roman"/>
          <w:sz w:val="24"/>
          <w:szCs w:val="24"/>
        </w:rPr>
        <w:t xml:space="preserve"> </w:t>
      </w:r>
      <w:r>
        <w:rPr>
          <w:rFonts w:ascii="Times New Roman" w:hAnsi="Times New Roman" w:cs="Times New Roman"/>
          <w:sz w:val="24"/>
          <w:szCs w:val="24"/>
          <w:lang w:val="ky-KG"/>
        </w:rPr>
        <w:t>(</w:t>
      </w:r>
      <w:r w:rsidR="00C835FF">
        <w:rPr>
          <w:rFonts w:ascii="Times New Roman" w:hAnsi="Times New Roman" w:cs="Times New Roman"/>
          <w:sz w:val="24"/>
          <w:szCs w:val="24"/>
          <w:lang w:val="ky-KG"/>
        </w:rPr>
        <w:t xml:space="preserve">100 </w:t>
      </w:r>
      <w:r>
        <w:rPr>
          <w:rFonts w:ascii="Times New Roman" w:hAnsi="Times New Roman" w:cs="Times New Roman"/>
          <w:sz w:val="24"/>
          <w:szCs w:val="24"/>
          <w:lang w:val="ky-KG"/>
        </w:rPr>
        <w:t>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r w:rsidR="005D7AD8">
        <w:rPr>
          <w:rFonts w:ascii="Times New Roman" w:hAnsi="Times New Roman" w:cs="Times New Roman"/>
          <w:color w:val="000000"/>
          <w:sz w:val="24"/>
          <w:szCs w:val="24"/>
        </w:rPr>
        <w:t>Мочевыделительная система</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A216E3">
        <w:rPr>
          <w:rFonts w:ascii="Times New Roman" w:hAnsi="Times New Roman" w:cs="Times New Roman"/>
          <w:sz w:val="24"/>
          <w:szCs w:val="24"/>
        </w:rPr>
        <w:t xml:space="preserve"> </w:t>
      </w:r>
      <w:r w:rsidR="002F53F8">
        <w:rPr>
          <w:rFonts w:ascii="Times New Roman" w:hAnsi="Times New Roman" w:cs="Times New Roman"/>
          <w:sz w:val="24"/>
          <w:szCs w:val="24"/>
        </w:rPr>
        <w:t>основные синдромы в нефрологии</w:t>
      </w:r>
      <w:r w:rsidR="00C835FF">
        <w:rPr>
          <w:rFonts w:ascii="Times New Roman" w:hAnsi="Times New Roman" w:cs="Times New Roman"/>
          <w:sz w:val="24"/>
          <w:szCs w:val="24"/>
        </w:rPr>
        <w:t>, симптоматологию хронического пиелонефрита.</w:t>
      </w:r>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важныекачества (толерантность, ответственность, способность работать в коллективе, стремление к саморазвитию), обеспечивающие продуктивность трудовой</w:t>
      </w:r>
      <w:r w:rsidRPr="00C11EC4">
        <w:rPr>
          <w:rFonts w:ascii="Times New Roman" w:hAnsi="Times New Roman"/>
          <w:sz w:val="24"/>
          <w:szCs w:val="24"/>
          <w:lang w:val="ru-RU"/>
        </w:rPr>
        <w:t>деятельности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 xml:space="preserve">Вид </w:t>
      </w:r>
      <w:proofErr w:type="gramStart"/>
      <w:r w:rsidRPr="00C11EC4">
        <w:rPr>
          <w:rFonts w:ascii="Times New Roman" w:hAnsi="Times New Roman" w:cs="Times New Roman"/>
          <w:b/>
          <w:sz w:val="24"/>
          <w:szCs w:val="24"/>
        </w:rPr>
        <w:t>занятия:</w:t>
      </w:r>
      <w:r>
        <w:rPr>
          <w:rFonts w:ascii="Times New Roman" w:hAnsi="Times New Roman" w:cs="Times New Roman"/>
          <w:sz w:val="24"/>
          <w:szCs w:val="24"/>
        </w:rPr>
        <w:t>практическое</w:t>
      </w:r>
      <w:proofErr w:type="gramEnd"/>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a7"/>
        <w:tblW w:w="15276" w:type="dxa"/>
        <w:tblLook w:val="01E0" w:firstRow="1" w:lastRow="1" w:firstColumn="1" w:lastColumn="1" w:noHBand="0" w:noVBand="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Default="002F53F8" w:rsidP="00757F10">
            <w:pPr>
              <w:pStyle w:val="a4"/>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синдромы в нефрологии.</w:t>
            </w:r>
          </w:p>
          <w:p w:rsidR="00C835FF" w:rsidRPr="00EB0852" w:rsidRDefault="00C835FF" w:rsidP="00757F10">
            <w:pPr>
              <w:pStyle w:val="a4"/>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Симптоматология хронического пиелонефрита.</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1E7F92" w:rsidP="005F2AF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5F2AFE" w:rsidRPr="0069579A">
        <w:rPr>
          <w:rFonts w:ascii="Times New Roman" w:hAnsi="Times New Roman" w:cs="Times New Roman"/>
          <w:b/>
          <w:sz w:val="24"/>
          <w:szCs w:val="24"/>
        </w:rPr>
        <w:t>Уровни усвоения: 2</w:t>
      </w:r>
      <w:r w:rsidR="005F2AFE" w:rsidRPr="0069579A">
        <w:rPr>
          <w:rFonts w:ascii="Times New Roman" w:hAnsi="Times New Roman" w:cs="Times New Roman"/>
          <w:sz w:val="24"/>
          <w:szCs w:val="24"/>
        </w:rPr>
        <w:t>,3</w:t>
      </w:r>
    </w:p>
    <w:p w:rsidR="005F2AFE" w:rsidRPr="0005442E" w:rsidRDefault="001E7F92" w:rsidP="005F2AFE">
      <w:pPr>
        <w:spacing w:after="0" w:line="240" w:lineRule="auto"/>
        <w:ind w:left="-567"/>
        <w:rPr>
          <w:rFonts w:ascii="Times New Roman" w:hAnsi="Times New Roman" w:cs="Times New Roman"/>
          <w:sz w:val="24"/>
          <w:szCs w:val="24"/>
        </w:rPr>
      </w:pPr>
      <w:r>
        <w:rPr>
          <w:rFonts w:ascii="Times New Roman" w:hAnsi="Times New Roman"/>
          <w:sz w:val="24"/>
          <w:szCs w:val="24"/>
        </w:rPr>
        <w:t xml:space="preserve">          </w:t>
      </w:r>
      <w:r w:rsidR="005F2AFE" w:rsidRPr="00FC1F0B">
        <w:rPr>
          <w:rFonts w:ascii="Times New Roman" w:hAnsi="Times New Roman"/>
          <w:sz w:val="24"/>
          <w:szCs w:val="24"/>
        </w:rPr>
        <w:t>2.</w:t>
      </w:r>
      <w:r w:rsidR="005F2AFE" w:rsidRPr="00B90793">
        <w:rPr>
          <w:rFonts w:ascii="Times New Roman" w:hAnsi="Times New Roman"/>
          <w:sz w:val="24"/>
          <w:szCs w:val="24"/>
        </w:rPr>
        <w:t> </w:t>
      </w:r>
      <w:r w:rsidR="005F2AFE" w:rsidRPr="00FC1F0B">
        <w:rPr>
          <w:rFonts w:ascii="Times New Roman" w:hAnsi="Times New Roman"/>
          <w:sz w:val="24"/>
          <w:szCs w:val="24"/>
        </w:rPr>
        <w:t>–</w:t>
      </w:r>
      <w:r w:rsidR="005F2AFE" w:rsidRPr="00B90793">
        <w:rPr>
          <w:rFonts w:ascii="Times New Roman" w:hAnsi="Times New Roman"/>
          <w:sz w:val="24"/>
          <w:szCs w:val="24"/>
        </w:rPr>
        <w:t> </w:t>
      </w:r>
      <w:r w:rsidR="005F2AFE" w:rsidRPr="00FC1F0B">
        <w:rPr>
          <w:rFonts w:ascii="Times New Roman" w:hAnsi="Times New Roman"/>
          <w:sz w:val="24"/>
          <w:szCs w:val="24"/>
        </w:rPr>
        <w:t>репродуктивный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
        <w:gridCol w:w="4672"/>
        <w:gridCol w:w="2268"/>
        <w:gridCol w:w="2976"/>
        <w:gridCol w:w="4962"/>
      </w:tblGrid>
      <w:tr w:rsidR="00C455E4" w:rsidRPr="00465706" w:rsidTr="00023BD7">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23BD7">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23BD7">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23BD7">
            <w:pPr>
              <w:widowControl w:val="0"/>
              <w:spacing w:after="0" w:line="240" w:lineRule="auto"/>
              <w:jc w:val="both"/>
              <w:rPr>
                <w:rFonts w:ascii="Times New Roman" w:hAnsi="Times New Roman" w:cs="Times New Roman"/>
                <w:sz w:val="24"/>
                <w:szCs w:val="24"/>
              </w:rPr>
            </w:pPr>
          </w:p>
          <w:p w:rsidR="00C455E4" w:rsidRPr="00667AD4" w:rsidRDefault="00C455E4" w:rsidP="00023BD7">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23BD7">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23BD7">
            <w:pPr>
              <w:pStyle w:val="11"/>
              <w:ind w:left="0"/>
              <w:rPr>
                <w:sz w:val="22"/>
                <w:szCs w:val="22"/>
                <w:lang w:val="ky-KG"/>
              </w:rPr>
            </w:pPr>
            <w:r w:rsidRPr="0027750B">
              <w:rPr>
                <w:bCs/>
                <w:iCs/>
                <w:sz w:val="24"/>
                <w:szCs w:val="24"/>
              </w:rPr>
              <w:t>РО5 = ПК2 + ПК3+ПК12</w:t>
            </w:r>
          </w:p>
          <w:p w:rsidR="00C455E4" w:rsidRPr="00667AD4" w:rsidRDefault="00C455E4" w:rsidP="00023BD7">
            <w:pPr>
              <w:pStyle w:val="11"/>
              <w:ind w:left="0"/>
              <w:rPr>
                <w:sz w:val="22"/>
                <w:szCs w:val="22"/>
                <w:lang w:val="ky-KG"/>
              </w:rPr>
            </w:pPr>
          </w:p>
          <w:p w:rsidR="00C455E4" w:rsidRPr="00667AD4" w:rsidRDefault="00C455E4" w:rsidP="00023BD7">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23BD7">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23BD7">
            <w:pPr>
              <w:widowControl w:val="0"/>
              <w:spacing w:after="0" w:line="240" w:lineRule="auto"/>
              <w:jc w:val="both"/>
              <w:rPr>
                <w:rFonts w:ascii="Times New Roman" w:eastAsia="Calibri" w:hAnsi="Times New Roman" w:cs="Times New Roman"/>
                <w:b/>
              </w:rPr>
            </w:pPr>
          </w:p>
          <w:p w:rsidR="00C455E4" w:rsidRPr="00667AD4" w:rsidRDefault="00C455E4" w:rsidP="00023BD7">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w:t>
            </w:r>
            <w:proofErr w:type="gramStart"/>
            <w:r w:rsidRPr="00667AD4">
              <w:rPr>
                <w:rFonts w:ascii="Times New Roman" w:eastAsia="Calibri" w:hAnsi="Times New Roman" w:cs="Times New Roman"/>
                <w:b/>
              </w:rPr>
              <w:t>2:</w:t>
            </w:r>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23BD7">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r>
              <w:rPr>
                <w:rFonts w:ascii="Times New Roman" w:hAnsi="Times New Roman" w:cs="Times New Roman"/>
                <w:iCs/>
                <w:lang w:val="en-US" w:bidi="en-US"/>
              </w:rPr>
              <w:t>c</w:t>
            </w:r>
            <w:r w:rsidRPr="00667AD4">
              <w:rPr>
                <w:rFonts w:ascii="Times New Roman" w:hAnsi="Times New Roman" w:cs="Times New Roman"/>
                <w:iCs/>
                <w:lang w:bidi="en-US"/>
              </w:rPr>
              <w:t xml:space="preserve"> учетом их течения и осложнения.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сформулировать развернутый клинический диагноз, руководствуясь современной </w:t>
            </w:r>
            <w:proofErr w:type="gramStart"/>
            <w:r w:rsidRPr="00667AD4">
              <w:rPr>
                <w:rFonts w:ascii="Times New Roman" w:hAnsi="Times New Roman" w:cs="Times New Roman"/>
                <w:iCs/>
                <w:lang w:bidi="en-US"/>
              </w:rPr>
              <w:t>классификацией ;</w:t>
            </w:r>
            <w:proofErr w:type="gramEnd"/>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23BD7">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EC6359" w:rsidRDefault="00EC6359" w:rsidP="00EC6359">
      <w:pPr>
        <w:jc w:val="both"/>
        <w:rPr>
          <w:rFonts w:ascii="Times New Roman" w:hAnsi="Times New Roman" w:cs="Times New Roman"/>
          <w:b/>
        </w:rPr>
      </w:pPr>
      <w:r>
        <w:rPr>
          <w:rFonts w:ascii="Times New Roman" w:hAnsi="Times New Roman" w:cs="Times New Roman"/>
          <w:b/>
        </w:rPr>
        <w:lastRenderedPageBreak/>
        <w:t>Ход занятия</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
        <w:gridCol w:w="1362"/>
        <w:gridCol w:w="1905"/>
        <w:gridCol w:w="2587"/>
        <w:gridCol w:w="2096"/>
        <w:gridCol w:w="2552"/>
        <w:gridCol w:w="2160"/>
        <w:gridCol w:w="1950"/>
        <w:gridCol w:w="499"/>
      </w:tblGrid>
      <w:tr w:rsidR="00EC6359" w:rsidTr="00EC6359">
        <w:trPr>
          <w:trHeight w:val="1071"/>
        </w:trPr>
        <w:tc>
          <w:tcPr>
            <w:tcW w:w="272"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b/>
                <w:lang w:val="ky-KG"/>
              </w:rPr>
            </w:pPr>
            <w:r>
              <w:rPr>
                <w:rFonts w:ascii="Times New Roman" w:hAnsi="Times New Roman" w:cs="Times New Roman"/>
                <w:b/>
                <w:lang w:val="ky-KG"/>
              </w:rPr>
              <w:t>№</w:t>
            </w:r>
          </w:p>
        </w:tc>
        <w:tc>
          <w:tcPr>
            <w:tcW w:w="1362"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b/>
                <w:lang w:val="ky-KG"/>
              </w:rPr>
            </w:pPr>
            <w:r>
              <w:rPr>
                <w:rFonts w:ascii="Times New Roman" w:hAnsi="Times New Roman" w:cs="Times New Roman"/>
                <w:b/>
                <w:lang w:val="ky-KG"/>
              </w:rPr>
              <w:t>Этапы занятия</w:t>
            </w:r>
          </w:p>
        </w:tc>
        <w:tc>
          <w:tcPr>
            <w:tcW w:w="1905"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b/>
                <w:lang w:val="ky-KG"/>
              </w:rPr>
            </w:pPr>
            <w:r>
              <w:rPr>
                <w:rFonts w:ascii="Times New Roman" w:hAnsi="Times New Roman" w:cs="Times New Roman"/>
                <w:b/>
                <w:lang w:val="ky-KG"/>
              </w:rPr>
              <w:t>Цели этапов занятия</w:t>
            </w:r>
          </w:p>
        </w:tc>
        <w:tc>
          <w:tcPr>
            <w:tcW w:w="2587"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b/>
                <w:lang w:val="ky-KG"/>
              </w:rPr>
            </w:pPr>
            <w:r>
              <w:rPr>
                <w:rFonts w:ascii="Times New Roman" w:hAnsi="Times New Roman" w:cs="Times New Roman"/>
                <w:b/>
                <w:lang w:val="ky-KG"/>
              </w:rPr>
              <w:t>Деятельность преподавателя</w:t>
            </w:r>
          </w:p>
        </w:tc>
        <w:tc>
          <w:tcPr>
            <w:tcW w:w="2096"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b/>
                <w:lang w:val="ky-KG"/>
              </w:rPr>
            </w:pPr>
            <w:r>
              <w:rPr>
                <w:rFonts w:ascii="Times New Roman" w:hAnsi="Times New Roman" w:cs="Times New Roman"/>
                <w:b/>
                <w:lang w:val="ky-KG"/>
              </w:rPr>
              <w:t>Деятельность студента</w:t>
            </w:r>
          </w:p>
        </w:tc>
        <w:tc>
          <w:tcPr>
            <w:tcW w:w="2552"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b/>
                <w:lang w:val="ky-KG"/>
              </w:rPr>
            </w:pPr>
            <w:r>
              <w:rPr>
                <w:rFonts w:ascii="Times New Roman" w:hAnsi="Times New Roman" w:cs="Times New Roman"/>
                <w:b/>
                <w:lang w:val="ky-KG"/>
              </w:rPr>
              <w:t>Методы, механизмы</w:t>
            </w:r>
          </w:p>
        </w:tc>
        <w:tc>
          <w:tcPr>
            <w:tcW w:w="2160"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b/>
                <w:lang w:val="ky-KG"/>
              </w:rPr>
            </w:pPr>
            <w:r>
              <w:rPr>
                <w:rFonts w:ascii="Times New Roman" w:hAnsi="Times New Roman" w:cs="Times New Roman"/>
                <w:b/>
                <w:lang w:val="ky-KG"/>
              </w:rPr>
              <w:t>Результаты обучения</w:t>
            </w:r>
          </w:p>
        </w:tc>
        <w:tc>
          <w:tcPr>
            <w:tcW w:w="1950"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b/>
                <w:lang w:val="ky-KG"/>
              </w:rPr>
            </w:pPr>
            <w:r>
              <w:rPr>
                <w:rFonts w:ascii="Times New Roman" w:hAnsi="Times New Roman" w:cs="Times New Roman"/>
                <w:b/>
                <w:lang w:val="ky-KG"/>
              </w:rPr>
              <w:t>Оборудование занятия</w:t>
            </w:r>
          </w:p>
        </w:tc>
        <w:tc>
          <w:tcPr>
            <w:tcW w:w="499"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b/>
                <w:lang w:val="ky-KG"/>
              </w:rPr>
            </w:pPr>
            <w:r>
              <w:rPr>
                <w:rFonts w:ascii="Times New Roman" w:hAnsi="Times New Roman" w:cs="Times New Roman"/>
                <w:b/>
                <w:lang w:val="ky-KG"/>
              </w:rPr>
              <w:t xml:space="preserve">Время </w:t>
            </w:r>
          </w:p>
        </w:tc>
      </w:tr>
      <w:tr w:rsidR="00EC6359" w:rsidTr="00EC6359">
        <w:trPr>
          <w:trHeight w:val="412"/>
        </w:trPr>
        <w:tc>
          <w:tcPr>
            <w:tcW w:w="272"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lang w:val="ky-KG"/>
              </w:rPr>
              <w:t>1</w:t>
            </w:r>
          </w:p>
        </w:tc>
        <w:tc>
          <w:tcPr>
            <w:tcW w:w="1362"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lang w:val="ky-KG"/>
              </w:rPr>
              <w:t>Организационный момент</w:t>
            </w:r>
          </w:p>
        </w:tc>
        <w:tc>
          <w:tcPr>
            <w:tcW w:w="1905"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lang w:val="ky-KG"/>
              </w:rPr>
              <w:t>Ознакомление с новой темой, его вопросами</w:t>
            </w:r>
          </w:p>
        </w:tc>
        <w:tc>
          <w:tcPr>
            <w:tcW w:w="2587"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rPr>
              <w:t>Преподаватель объявляет тему, цели занятия, акцентирует внимание на важности, сложности изучения данной темы; объясняет ход занятия</w:t>
            </w:r>
          </w:p>
        </w:tc>
        <w:tc>
          <w:tcPr>
            <w:tcW w:w="2096"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lang w:val="ky-KG"/>
              </w:rPr>
              <w:t>Записывают тему и его вопросы и важные аспекты по теме.</w:t>
            </w:r>
          </w:p>
        </w:tc>
        <w:tc>
          <w:tcPr>
            <w:tcW w:w="2552"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lang w:val="ky-KG"/>
              </w:rPr>
              <w:t>Мозговой штурм:</w:t>
            </w:r>
          </w:p>
          <w:p w:rsidR="00EC6359" w:rsidRDefault="00EC6359">
            <w:pPr>
              <w:jc w:val="both"/>
              <w:rPr>
                <w:rFonts w:ascii="Times New Roman" w:hAnsi="Times New Roman" w:cs="Times New Roman"/>
              </w:rPr>
            </w:pPr>
            <w:r>
              <w:rPr>
                <w:rFonts w:ascii="Times New Roman" w:hAnsi="Times New Roman" w:cs="Times New Roman"/>
              </w:rPr>
              <w:t>Вызвать интерес к изучению</w:t>
            </w:r>
          </w:p>
          <w:p w:rsidR="00EC6359" w:rsidRDefault="00EC6359">
            <w:pPr>
              <w:jc w:val="both"/>
              <w:rPr>
                <w:rFonts w:ascii="Times New Roman" w:hAnsi="Times New Roman" w:cs="Times New Roman"/>
              </w:rPr>
            </w:pPr>
            <w:r>
              <w:rPr>
                <w:rFonts w:ascii="Times New Roman" w:hAnsi="Times New Roman" w:cs="Times New Roman"/>
              </w:rPr>
              <w:t>материала, мобилизовать внимание студентов. Дается один вопрос на который ожидается полноценный и четкий ответ.</w:t>
            </w:r>
          </w:p>
        </w:tc>
        <w:tc>
          <w:tcPr>
            <w:tcW w:w="2160"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lang w:val="ky-KG"/>
              </w:rPr>
              <w:t>Обращение внимание студентов к занятию, способность развить клиническое мышление.</w:t>
            </w:r>
          </w:p>
        </w:tc>
        <w:tc>
          <w:tcPr>
            <w:tcW w:w="1950"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lang w:val="ky-KG"/>
              </w:rPr>
              <w:t xml:space="preserve">Доска с проектором, слайд </w:t>
            </w:r>
          </w:p>
        </w:tc>
        <w:tc>
          <w:tcPr>
            <w:tcW w:w="499"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lang w:val="ky-KG"/>
              </w:rPr>
              <w:t>10мин</w:t>
            </w:r>
          </w:p>
        </w:tc>
      </w:tr>
      <w:tr w:rsidR="00EC6359" w:rsidTr="00EC6359">
        <w:trPr>
          <w:trHeight w:val="1546"/>
        </w:trPr>
        <w:tc>
          <w:tcPr>
            <w:tcW w:w="272"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lang w:val="ky-KG"/>
              </w:rPr>
              <w:t>2</w:t>
            </w:r>
          </w:p>
        </w:tc>
        <w:tc>
          <w:tcPr>
            <w:tcW w:w="1362"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lang w:val="ky-KG"/>
              </w:rPr>
              <w:t xml:space="preserve">Опрос пройденного материала </w:t>
            </w:r>
          </w:p>
        </w:tc>
        <w:tc>
          <w:tcPr>
            <w:tcW w:w="1905"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lang w:val="ky-KG"/>
              </w:rPr>
              <w:t>Обобщение знаний студентов по пройденным материалам и установить связь с новой темой</w:t>
            </w:r>
          </w:p>
        </w:tc>
        <w:tc>
          <w:tcPr>
            <w:tcW w:w="2587"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lang w:val="ky-KG"/>
              </w:rPr>
              <w:t>Задание контрольных вопросов, совместное обобщение ответов.</w:t>
            </w:r>
          </w:p>
        </w:tc>
        <w:tc>
          <w:tcPr>
            <w:tcW w:w="2096"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lang w:val="ky-KG"/>
              </w:rPr>
              <w:t>Выборочно по одному отвечают на заданные вопросы</w:t>
            </w:r>
          </w:p>
        </w:tc>
        <w:tc>
          <w:tcPr>
            <w:tcW w:w="2552"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lang w:val="ky-KG"/>
              </w:rPr>
              <w:t xml:space="preserve">Вопрос-ответ </w:t>
            </w:r>
          </w:p>
        </w:tc>
        <w:tc>
          <w:tcPr>
            <w:tcW w:w="2160"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lang w:val="ky-KG"/>
              </w:rPr>
              <w:t>Вспоминание темы предыдущих занятий, способствование к самореализации</w:t>
            </w:r>
          </w:p>
        </w:tc>
        <w:tc>
          <w:tcPr>
            <w:tcW w:w="1950"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lang w:val="ky-KG"/>
              </w:rPr>
              <w:t>Перечень контрольных вопросов (Прил. 1.)</w:t>
            </w:r>
          </w:p>
        </w:tc>
        <w:tc>
          <w:tcPr>
            <w:tcW w:w="499"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lang w:val="ky-KG"/>
              </w:rPr>
              <w:t>20мин</w:t>
            </w:r>
          </w:p>
        </w:tc>
      </w:tr>
      <w:tr w:rsidR="00EC6359" w:rsidTr="00EC6359">
        <w:trPr>
          <w:trHeight w:val="2016"/>
        </w:trPr>
        <w:tc>
          <w:tcPr>
            <w:tcW w:w="272"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lang w:val="ky-KG"/>
              </w:rPr>
              <w:t>3</w:t>
            </w:r>
          </w:p>
        </w:tc>
        <w:tc>
          <w:tcPr>
            <w:tcW w:w="1362"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lang w:val="ky-KG"/>
              </w:rPr>
              <w:t xml:space="preserve">Изложение  новой темы </w:t>
            </w:r>
          </w:p>
        </w:tc>
        <w:tc>
          <w:tcPr>
            <w:tcW w:w="1905"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lang w:val="ky-KG"/>
              </w:rPr>
              <w:t>Расширение знаний студентов по новой теме, сформировать навыков умения их использовать на практических занятиях</w:t>
            </w:r>
          </w:p>
        </w:tc>
        <w:tc>
          <w:tcPr>
            <w:tcW w:w="2587"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lang w:val="ky-KG"/>
              </w:rPr>
              <w:t>Объяснить, показать и довести до студента новую тему, акцентируя на основных моментах темы.</w:t>
            </w:r>
          </w:p>
        </w:tc>
        <w:tc>
          <w:tcPr>
            <w:tcW w:w="2096"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rPr>
            </w:pPr>
            <w:r>
              <w:rPr>
                <w:rFonts w:ascii="Times New Roman" w:hAnsi="Times New Roman" w:cs="Times New Roman"/>
              </w:rPr>
              <w:t>Усидчивость и внимательность студентов способствует лучшему усвоению темы.</w:t>
            </w:r>
          </w:p>
        </w:tc>
        <w:tc>
          <w:tcPr>
            <w:tcW w:w="2552"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lang w:val="ky-KG"/>
              </w:rPr>
              <w:t>Презентации слайдов, демонстрация в натурщике</w:t>
            </w:r>
          </w:p>
        </w:tc>
        <w:tc>
          <w:tcPr>
            <w:tcW w:w="2160"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lang w:val="ky-KG"/>
              </w:rPr>
              <w:t xml:space="preserve">Сформируется теоретическая база знаний и умений, для использования их на практических занятиях </w:t>
            </w:r>
          </w:p>
        </w:tc>
        <w:tc>
          <w:tcPr>
            <w:tcW w:w="1950"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lang w:val="ky-KG"/>
              </w:rPr>
              <w:t>Доска с проектором, презентационный материал, натурщик</w:t>
            </w:r>
          </w:p>
        </w:tc>
        <w:tc>
          <w:tcPr>
            <w:tcW w:w="499"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lang w:val="ky-KG"/>
              </w:rPr>
              <w:t>30 мин</w:t>
            </w:r>
          </w:p>
        </w:tc>
      </w:tr>
      <w:tr w:rsidR="00EC6359" w:rsidTr="00EC6359">
        <w:trPr>
          <w:trHeight w:val="918"/>
        </w:trPr>
        <w:tc>
          <w:tcPr>
            <w:tcW w:w="272"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lang w:val="ky-KG"/>
              </w:rPr>
              <w:t>4</w:t>
            </w:r>
          </w:p>
        </w:tc>
        <w:tc>
          <w:tcPr>
            <w:tcW w:w="1362"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lang w:val="ky-KG"/>
              </w:rPr>
              <w:t>Перерыв</w:t>
            </w:r>
          </w:p>
        </w:tc>
        <w:tc>
          <w:tcPr>
            <w:tcW w:w="1905" w:type="dxa"/>
            <w:tcBorders>
              <w:top w:val="single" w:sz="4" w:space="0" w:color="000000"/>
              <w:left w:val="single" w:sz="4" w:space="0" w:color="000000"/>
              <w:bottom w:val="single" w:sz="4" w:space="0" w:color="000000"/>
              <w:right w:val="single" w:sz="4" w:space="0" w:color="000000"/>
            </w:tcBorders>
          </w:tcPr>
          <w:p w:rsidR="00EC6359" w:rsidRDefault="00EC6359">
            <w:pPr>
              <w:jc w:val="both"/>
              <w:rPr>
                <w:rFonts w:ascii="Times New Roman" w:hAnsi="Times New Roman" w:cs="Times New Roman"/>
                <w:lang w:val="ky-KG"/>
              </w:rPr>
            </w:pPr>
          </w:p>
        </w:tc>
        <w:tc>
          <w:tcPr>
            <w:tcW w:w="2587" w:type="dxa"/>
            <w:tcBorders>
              <w:top w:val="single" w:sz="4" w:space="0" w:color="000000"/>
              <w:left w:val="single" w:sz="4" w:space="0" w:color="000000"/>
              <w:bottom w:val="single" w:sz="4" w:space="0" w:color="000000"/>
              <w:right w:val="single" w:sz="4" w:space="0" w:color="000000"/>
            </w:tcBorders>
          </w:tcPr>
          <w:p w:rsidR="00EC6359" w:rsidRDefault="00EC6359">
            <w:pPr>
              <w:jc w:val="both"/>
              <w:rPr>
                <w:rFonts w:ascii="Times New Roman" w:hAnsi="Times New Roman" w:cs="Times New Roman"/>
                <w:lang w:val="ky-KG"/>
              </w:rPr>
            </w:pPr>
          </w:p>
        </w:tc>
        <w:tc>
          <w:tcPr>
            <w:tcW w:w="2096" w:type="dxa"/>
            <w:tcBorders>
              <w:top w:val="single" w:sz="4" w:space="0" w:color="000000"/>
              <w:left w:val="single" w:sz="4" w:space="0" w:color="000000"/>
              <w:bottom w:val="single" w:sz="4" w:space="0" w:color="000000"/>
              <w:right w:val="single" w:sz="4" w:space="0" w:color="000000"/>
            </w:tcBorders>
          </w:tcPr>
          <w:p w:rsidR="00EC6359" w:rsidRDefault="00EC6359">
            <w:pPr>
              <w:jc w:val="both"/>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EC6359" w:rsidRDefault="00EC6359">
            <w:pPr>
              <w:jc w:val="both"/>
              <w:rPr>
                <w:rFonts w:ascii="Times New Roman" w:hAnsi="Times New Roman" w:cs="Times New Roman"/>
                <w:lang w:val="ky-KG"/>
              </w:rPr>
            </w:pPr>
          </w:p>
        </w:tc>
        <w:tc>
          <w:tcPr>
            <w:tcW w:w="2160" w:type="dxa"/>
            <w:tcBorders>
              <w:top w:val="single" w:sz="4" w:space="0" w:color="000000"/>
              <w:left w:val="single" w:sz="4" w:space="0" w:color="000000"/>
              <w:bottom w:val="single" w:sz="4" w:space="0" w:color="000000"/>
              <w:right w:val="single" w:sz="4" w:space="0" w:color="000000"/>
            </w:tcBorders>
          </w:tcPr>
          <w:p w:rsidR="00EC6359" w:rsidRDefault="00EC6359">
            <w:pPr>
              <w:jc w:val="both"/>
              <w:rPr>
                <w:rFonts w:ascii="Times New Roman" w:hAnsi="Times New Roman" w:cs="Times New Roman"/>
                <w:lang w:val="ky-KG"/>
              </w:rPr>
            </w:pPr>
          </w:p>
        </w:tc>
        <w:tc>
          <w:tcPr>
            <w:tcW w:w="1950" w:type="dxa"/>
            <w:tcBorders>
              <w:top w:val="single" w:sz="4" w:space="0" w:color="000000"/>
              <w:left w:val="single" w:sz="4" w:space="0" w:color="000000"/>
              <w:bottom w:val="single" w:sz="4" w:space="0" w:color="000000"/>
              <w:right w:val="single" w:sz="4" w:space="0" w:color="000000"/>
            </w:tcBorders>
          </w:tcPr>
          <w:p w:rsidR="00EC6359" w:rsidRDefault="00EC6359">
            <w:pPr>
              <w:jc w:val="both"/>
              <w:rPr>
                <w:rFonts w:ascii="Times New Roman" w:hAnsi="Times New Roman" w:cs="Times New Roman"/>
                <w:lang w:val="ky-KG"/>
              </w:rPr>
            </w:pPr>
          </w:p>
        </w:tc>
        <w:tc>
          <w:tcPr>
            <w:tcW w:w="499"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lang w:val="ky-KG"/>
              </w:rPr>
              <w:t>10мин</w:t>
            </w:r>
          </w:p>
        </w:tc>
      </w:tr>
      <w:tr w:rsidR="00EC6359" w:rsidTr="00EC6359">
        <w:trPr>
          <w:trHeight w:val="561"/>
        </w:trPr>
        <w:tc>
          <w:tcPr>
            <w:tcW w:w="272"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lang w:val="ky-KG"/>
              </w:rPr>
              <w:t>5</w:t>
            </w:r>
          </w:p>
        </w:tc>
        <w:tc>
          <w:tcPr>
            <w:tcW w:w="1362"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lang w:val="ky-KG"/>
              </w:rPr>
              <w:t xml:space="preserve">Закрепление новой </w:t>
            </w:r>
            <w:r>
              <w:rPr>
                <w:rFonts w:ascii="Times New Roman" w:hAnsi="Times New Roman" w:cs="Times New Roman"/>
                <w:lang w:val="ky-KG"/>
              </w:rPr>
              <w:lastRenderedPageBreak/>
              <w:t>темы и подведение итогов</w:t>
            </w:r>
          </w:p>
        </w:tc>
        <w:tc>
          <w:tcPr>
            <w:tcW w:w="1905"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lang w:val="ky-KG"/>
              </w:rPr>
              <w:lastRenderedPageBreak/>
              <w:t xml:space="preserve">Определение и анализ </w:t>
            </w:r>
            <w:r>
              <w:rPr>
                <w:rFonts w:ascii="Times New Roman" w:hAnsi="Times New Roman" w:cs="Times New Roman"/>
                <w:lang w:val="ky-KG"/>
              </w:rPr>
              <w:lastRenderedPageBreak/>
              <w:t>освояемости пройденного материала, внесение измений на его содержание</w:t>
            </w:r>
          </w:p>
        </w:tc>
        <w:tc>
          <w:tcPr>
            <w:tcW w:w="2587"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lang w:val="ky-KG"/>
              </w:rPr>
              <w:lastRenderedPageBreak/>
              <w:t xml:space="preserve">Демонстрация тестового задания и ситуационных </w:t>
            </w:r>
            <w:r>
              <w:rPr>
                <w:rFonts w:ascii="Times New Roman" w:hAnsi="Times New Roman" w:cs="Times New Roman"/>
                <w:lang w:val="ky-KG"/>
              </w:rPr>
              <w:lastRenderedPageBreak/>
              <w:t>задач.</w:t>
            </w:r>
          </w:p>
        </w:tc>
        <w:tc>
          <w:tcPr>
            <w:tcW w:w="2096"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lang w:val="ky-KG"/>
              </w:rPr>
              <w:lastRenderedPageBreak/>
              <w:t xml:space="preserve">Группа делиться на 2 команды задают </w:t>
            </w:r>
            <w:r>
              <w:rPr>
                <w:rFonts w:ascii="Times New Roman" w:hAnsi="Times New Roman" w:cs="Times New Roman"/>
                <w:lang w:val="ky-KG"/>
              </w:rPr>
              <w:lastRenderedPageBreak/>
              <w:t xml:space="preserve">блиц вопросы. </w:t>
            </w:r>
            <w:r>
              <w:rPr>
                <w:rFonts w:ascii="Times New Roman" w:hAnsi="Times New Roman" w:cs="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552"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lang w:val="ky-KG"/>
              </w:rPr>
              <w:lastRenderedPageBreak/>
              <w:t xml:space="preserve">Решение ситуационных задач или тестовых </w:t>
            </w:r>
            <w:r>
              <w:rPr>
                <w:rFonts w:ascii="Times New Roman" w:hAnsi="Times New Roman" w:cs="Times New Roman"/>
                <w:lang w:val="ky-KG"/>
              </w:rPr>
              <w:lastRenderedPageBreak/>
              <w:t>вопросов.</w:t>
            </w:r>
          </w:p>
        </w:tc>
        <w:tc>
          <w:tcPr>
            <w:tcW w:w="2160"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lang w:val="ky-KG"/>
              </w:rPr>
              <w:lastRenderedPageBreak/>
              <w:t xml:space="preserve">Самостоятельно используют </w:t>
            </w:r>
            <w:r>
              <w:rPr>
                <w:rFonts w:ascii="Times New Roman" w:hAnsi="Times New Roman" w:cs="Times New Roman"/>
                <w:lang w:val="ky-KG"/>
              </w:rPr>
              <w:lastRenderedPageBreak/>
              <w:t>полученные знания по теме, сформируются познавательные компетенции</w:t>
            </w:r>
          </w:p>
        </w:tc>
        <w:tc>
          <w:tcPr>
            <w:tcW w:w="1950"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lang w:val="ky-KG"/>
              </w:rPr>
              <w:lastRenderedPageBreak/>
              <w:t xml:space="preserve">Перечень ситуационных </w:t>
            </w:r>
            <w:r>
              <w:rPr>
                <w:rFonts w:ascii="Times New Roman" w:hAnsi="Times New Roman" w:cs="Times New Roman"/>
                <w:lang w:val="ky-KG"/>
              </w:rPr>
              <w:lastRenderedPageBreak/>
              <w:t>задач (Прил.2.)</w:t>
            </w:r>
          </w:p>
        </w:tc>
        <w:tc>
          <w:tcPr>
            <w:tcW w:w="499"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lang w:val="ky-KG"/>
              </w:rPr>
              <w:lastRenderedPageBreak/>
              <w:t>10ми</w:t>
            </w:r>
            <w:r>
              <w:rPr>
                <w:rFonts w:ascii="Times New Roman" w:hAnsi="Times New Roman" w:cs="Times New Roman"/>
                <w:lang w:val="ky-KG"/>
              </w:rPr>
              <w:lastRenderedPageBreak/>
              <w:t>н</w:t>
            </w:r>
          </w:p>
        </w:tc>
      </w:tr>
      <w:tr w:rsidR="00EC6359" w:rsidTr="00EC6359">
        <w:trPr>
          <w:trHeight w:val="4508"/>
        </w:trPr>
        <w:tc>
          <w:tcPr>
            <w:tcW w:w="272"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lang w:val="ky-KG"/>
              </w:rPr>
              <w:lastRenderedPageBreak/>
              <w:t>6</w:t>
            </w:r>
          </w:p>
        </w:tc>
        <w:tc>
          <w:tcPr>
            <w:tcW w:w="1362"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lang w:val="ky-KG"/>
              </w:rPr>
              <w:t>Практическая часть</w:t>
            </w:r>
          </w:p>
        </w:tc>
        <w:tc>
          <w:tcPr>
            <w:tcW w:w="1905"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rPr>
            </w:pPr>
            <w:r>
              <w:rPr>
                <w:rFonts w:ascii="Times New Roman" w:hAnsi="Times New Roman" w:cs="Times New Roman"/>
              </w:rPr>
              <w:t>Создание проблемной ситуации</w:t>
            </w:r>
          </w:p>
          <w:p w:rsidR="00EC6359" w:rsidRDefault="00EC6359">
            <w:pPr>
              <w:jc w:val="both"/>
              <w:rPr>
                <w:rFonts w:ascii="Times New Roman" w:hAnsi="Times New Roman" w:cs="Times New Roman"/>
                <w:lang w:val="ky-KG"/>
              </w:rPr>
            </w:pPr>
            <w:r>
              <w:rPr>
                <w:rFonts w:ascii="Times New Roman" w:hAnsi="Times New Roman" w:cs="Times New Roman"/>
              </w:rPr>
              <w:t>Активизация мыслительной деятельности.</w:t>
            </w:r>
          </w:p>
        </w:tc>
        <w:tc>
          <w:tcPr>
            <w:tcW w:w="2587"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lang w:val="ky-KG"/>
              </w:rPr>
              <w:t>Демонстрирование ситуации</w:t>
            </w:r>
          </w:p>
        </w:tc>
        <w:tc>
          <w:tcPr>
            <w:tcW w:w="2096"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552"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lang w:val="ky-KG"/>
              </w:rPr>
              <w:t>Работа с чек – листом</w:t>
            </w:r>
          </w:p>
        </w:tc>
        <w:tc>
          <w:tcPr>
            <w:tcW w:w="2160"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1950"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lang w:val="ky-KG"/>
              </w:rPr>
              <w:t>Доска с проектором, презентационный материал, чек-листы, натурщик.</w:t>
            </w:r>
            <w:r>
              <w:rPr>
                <w:rFonts w:ascii="Times New Roman" w:hAnsi="Times New Roman" w:cs="Times New Roman"/>
              </w:rPr>
              <w:t xml:space="preserve"> градусник, фонендоскоп, тонометр, шпатель, </w:t>
            </w:r>
            <w:proofErr w:type="spellStart"/>
            <w:r>
              <w:rPr>
                <w:rFonts w:ascii="Times New Roman" w:hAnsi="Times New Roman" w:cs="Times New Roman"/>
              </w:rPr>
              <w:t>пикфлоуметр</w:t>
            </w:r>
            <w:proofErr w:type="spellEnd"/>
            <w:r>
              <w:rPr>
                <w:rFonts w:ascii="Times New Roman" w:hAnsi="Times New Roman" w:cs="Times New Roman"/>
              </w:rPr>
              <w:t xml:space="preserve">, таблица объемов </w:t>
            </w:r>
            <w:proofErr w:type="gramStart"/>
            <w:r>
              <w:rPr>
                <w:rFonts w:ascii="Times New Roman" w:hAnsi="Times New Roman" w:cs="Times New Roman"/>
              </w:rPr>
              <w:t>легких,.</w:t>
            </w:r>
            <w:proofErr w:type="gramEnd"/>
            <w:r>
              <w:rPr>
                <w:rFonts w:ascii="Times New Roman" w:hAnsi="Times New Roman" w:cs="Times New Roman"/>
              </w:rPr>
              <w:t xml:space="preserve"> лекарственные препараты (аннотации)</w:t>
            </w:r>
          </w:p>
        </w:tc>
        <w:tc>
          <w:tcPr>
            <w:tcW w:w="499"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lang w:val="ky-KG"/>
              </w:rPr>
              <w:t>20мин</w:t>
            </w:r>
          </w:p>
        </w:tc>
      </w:tr>
      <w:tr w:rsidR="00EC6359" w:rsidTr="00EC6359">
        <w:trPr>
          <w:trHeight w:val="274"/>
        </w:trPr>
        <w:tc>
          <w:tcPr>
            <w:tcW w:w="272"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lang w:val="ky-KG"/>
              </w:rPr>
              <w:t>7</w:t>
            </w:r>
          </w:p>
        </w:tc>
        <w:tc>
          <w:tcPr>
            <w:tcW w:w="1362"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lang w:val="ky-KG"/>
              </w:rPr>
              <w:t>Оценка и дисскусия работы с чек-листами.</w:t>
            </w:r>
          </w:p>
        </w:tc>
        <w:tc>
          <w:tcPr>
            <w:tcW w:w="1905"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lang w:val="ky-KG"/>
              </w:rPr>
              <w:t>Определение и анализ освояемости пройденного материала, внесение измений на его содержание</w:t>
            </w:r>
          </w:p>
        </w:tc>
        <w:tc>
          <w:tcPr>
            <w:tcW w:w="2587"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lang w:val="ky-KG"/>
              </w:rPr>
              <w:t>Демонстрация ситуационных задач.</w:t>
            </w:r>
          </w:p>
        </w:tc>
        <w:tc>
          <w:tcPr>
            <w:tcW w:w="2096"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lang w:val="ky-KG"/>
              </w:rPr>
              <w:t>Отвечают друг другу на заданные конкретные вопросы.</w:t>
            </w:r>
          </w:p>
          <w:p w:rsidR="00EC6359" w:rsidRDefault="00EC6359">
            <w:pPr>
              <w:jc w:val="both"/>
              <w:rPr>
                <w:rFonts w:ascii="Times New Roman" w:hAnsi="Times New Roman" w:cs="Times New Roman"/>
                <w:lang w:val="ky-KG"/>
              </w:rPr>
            </w:pPr>
            <w:r>
              <w:rPr>
                <w:rFonts w:ascii="Times New Roman" w:hAnsi="Times New Roman" w:cs="Times New Roman"/>
              </w:rPr>
              <w:t xml:space="preserve">Студенты оценивают собственные действия, умения </w:t>
            </w:r>
            <w:r>
              <w:rPr>
                <w:rFonts w:ascii="Times New Roman" w:hAnsi="Times New Roman" w:cs="Times New Roman"/>
              </w:rPr>
              <w:lastRenderedPageBreak/>
              <w:t>работать в команде, осмысливают итоги занятия; записывают заработанные баллы, домашнее задание.</w:t>
            </w:r>
          </w:p>
        </w:tc>
        <w:tc>
          <w:tcPr>
            <w:tcW w:w="2552"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lang w:val="ky-KG"/>
              </w:rPr>
              <w:lastRenderedPageBreak/>
              <w:t>Обсуждение ситуационных задач</w:t>
            </w:r>
          </w:p>
        </w:tc>
        <w:tc>
          <w:tcPr>
            <w:tcW w:w="2160"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lang w:val="ky-KG"/>
              </w:rPr>
              <w:t>Самостоятельно используют полученные знания по теме, формируются познавательные компетенции</w:t>
            </w:r>
          </w:p>
        </w:tc>
        <w:tc>
          <w:tcPr>
            <w:tcW w:w="1950"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lang w:val="ky-KG"/>
              </w:rPr>
              <w:t>Чек-листы (Прил.2.)</w:t>
            </w:r>
          </w:p>
        </w:tc>
        <w:tc>
          <w:tcPr>
            <w:tcW w:w="499" w:type="dxa"/>
            <w:tcBorders>
              <w:top w:val="single" w:sz="4" w:space="0" w:color="000000"/>
              <w:left w:val="single" w:sz="4" w:space="0" w:color="000000"/>
              <w:bottom w:val="single" w:sz="4" w:space="0" w:color="000000"/>
              <w:right w:val="single" w:sz="4" w:space="0" w:color="000000"/>
            </w:tcBorders>
            <w:hideMark/>
          </w:tcPr>
          <w:p w:rsidR="00EC6359" w:rsidRDefault="00EC6359">
            <w:pPr>
              <w:jc w:val="both"/>
              <w:rPr>
                <w:rFonts w:ascii="Times New Roman" w:hAnsi="Times New Roman" w:cs="Times New Roman"/>
                <w:lang w:val="ky-KG"/>
              </w:rPr>
            </w:pPr>
            <w:r>
              <w:rPr>
                <w:rFonts w:ascii="Times New Roman" w:hAnsi="Times New Roman" w:cs="Times New Roman"/>
                <w:lang w:val="ky-KG"/>
              </w:rPr>
              <w:t>5 мин</w:t>
            </w:r>
          </w:p>
        </w:tc>
      </w:tr>
    </w:tbl>
    <w:p w:rsidR="00EC6359" w:rsidRDefault="00EC6359" w:rsidP="00EC6359">
      <w:pPr>
        <w:jc w:val="both"/>
        <w:rPr>
          <w:rFonts w:ascii="Times New Roman" w:hAnsi="Times New Roman" w:cs="Times New Roman"/>
        </w:rPr>
      </w:pPr>
    </w:p>
    <w:p w:rsidR="005F2AFE" w:rsidRDefault="005F2AFE" w:rsidP="005F2AFE">
      <w:pPr>
        <w:spacing w:after="0" w:line="240" w:lineRule="auto"/>
        <w:jc w:val="both"/>
        <w:rPr>
          <w:rFonts w:ascii="Times New Roman" w:hAnsi="Times New Roman" w:cs="Times New Roman"/>
          <w:sz w:val="24"/>
          <w:szCs w:val="24"/>
        </w:rPr>
      </w:pPr>
      <w:bookmarkStart w:id="0" w:name="_GoBack"/>
      <w:bookmarkEnd w:id="0"/>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1" w:name="_Toc296251100"/>
      <w:r w:rsidRPr="00626357">
        <w:rPr>
          <w:rFonts w:ascii="Times New Roman" w:hAnsi="Times New Roman"/>
          <w:sz w:val="24"/>
          <w:szCs w:val="24"/>
        </w:rPr>
        <w:t>Учебно-методическое обеспечение дисциплины</w:t>
      </w:r>
      <w:bookmarkEnd w:id="1"/>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lastRenderedPageBreak/>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626357" w:rsidRDefault="00C455E4" w:rsidP="00C455E4">
      <w:pPr>
        <w:ind w:left="720"/>
        <w:contextualSpacing/>
        <w:rPr>
          <w:rFonts w:ascii="Times New Roman" w:hAnsi="Times New Roman" w:cs="Times New Roman"/>
          <w:kern w:val="3"/>
          <w:sz w:val="24"/>
          <w:szCs w:val="24"/>
        </w:rPr>
      </w:pPr>
    </w:p>
    <w:p w:rsidR="00C455E4" w:rsidRPr="00626357" w:rsidRDefault="00C455E4" w:rsidP="00C455E4">
      <w:pPr>
        <w:ind w:left="720"/>
        <w:contextualSpacing/>
        <w:rPr>
          <w:rFonts w:ascii="Times New Roman" w:hAnsi="Times New Roman" w:cs="Times New Roman"/>
          <w:b/>
          <w:kern w:val="3"/>
          <w:sz w:val="24"/>
          <w:szCs w:val="24"/>
        </w:rPr>
      </w:pPr>
      <w:r w:rsidRPr="00626357">
        <w:rPr>
          <w:rFonts w:ascii="Times New Roman" w:hAnsi="Times New Roman" w:cs="Times New Roman"/>
          <w:b/>
          <w:kern w:val="3"/>
          <w:sz w:val="24"/>
          <w:szCs w:val="24"/>
        </w:rPr>
        <w:t>Электронные источники:</w:t>
      </w:r>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1. </w:t>
      </w:r>
      <w:hyperlink r:id="rId6"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plaintest</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EC6359" w:rsidRDefault="00C455E4" w:rsidP="00C455E4">
      <w:pPr>
        <w:ind w:left="720"/>
        <w:contextualSpacing/>
        <w:rPr>
          <w:rFonts w:ascii="Times New Roman" w:hAnsi="Times New Roman" w:cs="Times New Roman"/>
          <w:kern w:val="3"/>
          <w:sz w:val="24"/>
          <w:szCs w:val="24"/>
          <w:lang w:val="en-US"/>
        </w:rPr>
      </w:pPr>
      <w:r w:rsidRPr="00626357">
        <w:rPr>
          <w:rFonts w:ascii="Times New Roman" w:hAnsi="Times New Roman" w:cs="Times New Roman"/>
          <w:kern w:val="3"/>
          <w:sz w:val="24"/>
          <w:szCs w:val="24"/>
        </w:rPr>
        <w:t xml:space="preserve">2. </w:t>
      </w:r>
      <w:hyperlink r:id="rId7" w:history="1">
        <w:r w:rsidRPr="00626357">
          <w:rPr>
            <w:rStyle w:val="af1"/>
            <w:rFonts w:ascii="Times New Roman" w:hAnsi="Times New Roman" w:cs="Times New Roman"/>
            <w:kern w:val="3"/>
            <w:sz w:val="24"/>
            <w:szCs w:val="24"/>
            <w:lang w:val="en-US"/>
          </w:rPr>
          <w:t>www</w:t>
        </w:r>
        <w:r w:rsidRPr="00EC6359">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booksmed</w:t>
        </w:r>
        <w:r w:rsidRPr="00EC6359">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com</w:t>
        </w:r>
      </w:hyperlink>
    </w:p>
    <w:p w:rsidR="00C455E4" w:rsidRPr="00EC6359" w:rsidRDefault="00C455E4" w:rsidP="00C455E4">
      <w:pPr>
        <w:ind w:left="720"/>
        <w:contextualSpacing/>
        <w:rPr>
          <w:rFonts w:ascii="Times New Roman" w:hAnsi="Times New Roman" w:cs="Times New Roman"/>
          <w:kern w:val="3"/>
          <w:sz w:val="24"/>
          <w:szCs w:val="24"/>
          <w:lang w:val="en-US"/>
        </w:rPr>
      </w:pPr>
      <w:r w:rsidRPr="00EC6359">
        <w:rPr>
          <w:rFonts w:ascii="Times New Roman" w:hAnsi="Times New Roman" w:cs="Times New Roman"/>
          <w:kern w:val="3"/>
          <w:sz w:val="24"/>
          <w:szCs w:val="24"/>
          <w:lang w:val="en-US"/>
        </w:rPr>
        <w:t xml:space="preserve">3. </w:t>
      </w:r>
      <w:hyperlink r:id="rId8" w:history="1">
        <w:r w:rsidRPr="00626357">
          <w:rPr>
            <w:rStyle w:val="af1"/>
            <w:rFonts w:ascii="Times New Roman" w:hAnsi="Times New Roman" w:cs="Times New Roman"/>
            <w:kern w:val="3"/>
            <w:sz w:val="24"/>
            <w:szCs w:val="24"/>
            <w:lang w:val="en-US"/>
          </w:rPr>
          <w:t>www</w:t>
        </w:r>
        <w:r w:rsidRPr="00EC6359">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bankknig</w:t>
        </w:r>
        <w:r w:rsidRPr="00EC6359">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com</w:t>
        </w:r>
      </w:hyperlink>
    </w:p>
    <w:p w:rsidR="00C455E4" w:rsidRPr="00EC6359" w:rsidRDefault="00C455E4" w:rsidP="00C455E4">
      <w:pPr>
        <w:ind w:left="720"/>
        <w:contextualSpacing/>
        <w:rPr>
          <w:rFonts w:ascii="Times New Roman" w:hAnsi="Times New Roman" w:cs="Times New Roman"/>
          <w:kern w:val="3"/>
          <w:sz w:val="24"/>
          <w:szCs w:val="24"/>
          <w:lang w:val="en-US"/>
        </w:rPr>
      </w:pPr>
      <w:r w:rsidRPr="00EC6359">
        <w:rPr>
          <w:rFonts w:ascii="Times New Roman" w:hAnsi="Times New Roman" w:cs="Times New Roman"/>
          <w:kern w:val="3"/>
          <w:sz w:val="24"/>
          <w:szCs w:val="24"/>
          <w:lang w:val="en-US"/>
        </w:rPr>
        <w:t xml:space="preserve">4. </w:t>
      </w:r>
      <w:hyperlink r:id="rId9" w:history="1">
        <w:r w:rsidRPr="00626357">
          <w:rPr>
            <w:rStyle w:val="af1"/>
            <w:rFonts w:ascii="Times New Roman" w:hAnsi="Times New Roman" w:cs="Times New Roman"/>
            <w:kern w:val="3"/>
            <w:sz w:val="24"/>
            <w:szCs w:val="24"/>
            <w:lang w:val="en-US"/>
          </w:rPr>
          <w:t>www</w:t>
        </w:r>
        <w:r w:rsidRPr="00EC6359">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wedmedinfo</w:t>
        </w:r>
        <w:r w:rsidRPr="00EC6359">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ru</w:t>
        </w:r>
      </w:hyperlink>
    </w:p>
    <w:p w:rsidR="00C455E4" w:rsidRPr="00EC6359" w:rsidRDefault="00C455E4" w:rsidP="00C455E4">
      <w:pPr>
        <w:ind w:left="720"/>
        <w:contextualSpacing/>
        <w:rPr>
          <w:rFonts w:ascii="Times New Roman" w:hAnsi="Times New Roman" w:cs="Times New Roman"/>
          <w:kern w:val="3"/>
          <w:sz w:val="24"/>
          <w:szCs w:val="24"/>
          <w:lang w:val="en-US"/>
        </w:rPr>
      </w:pPr>
      <w:r w:rsidRPr="00EC6359">
        <w:rPr>
          <w:rFonts w:ascii="Times New Roman" w:hAnsi="Times New Roman" w:cs="Times New Roman"/>
          <w:kern w:val="3"/>
          <w:sz w:val="24"/>
          <w:szCs w:val="24"/>
          <w:lang w:val="en-US"/>
        </w:rPr>
        <w:t xml:space="preserve">5. </w:t>
      </w:r>
      <w:hyperlink r:id="rId10" w:history="1">
        <w:r w:rsidRPr="00626357">
          <w:rPr>
            <w:rStyle w:val="af1"/>
            <w:rFonts w:ascii="Times New Roman" w:hAnsi="Times New Roman" w:cs="Times New Roman"/>
            <w:kern w:val="3"/>
            <w:sz w:val="24"/>
            <w:szCs w:val="24"/>
            <w:lang w:val="en-US"/>
          </w:rPr>
          <w:t>www</w:t>
        </w:r>
        <w:r w:rsidRPr="00EC6359">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spr</w:t>
        </w:r>
        <w:r w:rsidRPr="00EC6359">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ru</w:t>
        </w:r>
      </w:hyperlink>
    </w:p>
    <w:p w:rsidR="00C455E4" w:rsidRPr="00EC6359" w:rsidRDefault="00C455E4" w:rsidP="00FE7161">
      <w:pPr>
        <w:spacing w:after="0" w:line="240" w:lineRule="auto"/>
        <w:ind w:left="720"/>
        <w:contextualSpacing/>
        <w:jc w:val="both"/>
        <w:rPr>
          <w:rFonts w:ascii="Times New Roman" w:eastAsia="Calibri" w:hAnsi="Times New Roman" w:cs="Times New Roman"/>
          <w:b/>
          <w:sz w:val="24"/>
          <w:szCs w:val="24"/>
          <w:lang w:val="en-US"/>
        </w:rPr>
      </w:pPr>
    </w:p>
    <w:p w:rsidR="00C455E4" w:rsidRPr="00757F10" w:rsidRDefault="00C455E4" w:rsidP="00FE7161">
      <w:pPr>
        <w:spacing w:before="100" w:beforeAutospacing="1" w:after="100" w:afterAutospacing="1" w:line="240" w:lineRule="auto"/>
        <w:contextualSpacing/>
        <w:outlineLvl w:val="0"/>
        <w:rPr>
          <w:rFonts w:ascii="Times New Roman" w:eastAsia="Times New Roman" w:hAnsi="Times New Roman" w:cs="Times New Roman"/>
          <w:b/>
          <w:color w:val="000000"/>
          <w:kern w:val="36"/>
          <w:sz w:val="24"/>
          <w:szCs w:val="24"/>
          <w:lang w:eastAsia="ru-RU"/>
        </w:rPr>
      </w:pPr>
      <w:r w:rsidRPr="0007316B">
        <w:rPr>
          <w:rFonts w:ascii="Times New Roman" w:eastAsia="Times New Roman" w:hAnsi="Times New Roman" w:cs="Times New Roman"/>
          <w:b/>
          <w:color w:val="000000"/>
          <w:kern w:val="36"/>
          <w:sz w:val="24"/>
          <w:szCs w:val="24"/>
          <w:lang w:eastAsia="ru-RU"/>
        </w:rPr>
        <w:t>Краткое содержание темы:</w:t>
      </w:r>
    </w:p>
    <w:p w:rsidR="0093257B" w:rsidRPr="002F53F8" w:rsidRDefault="0093257B" w:rsidP="00FE7161">
      <w:pPr>
        <w:spacing w:before="100" w:beforeAutospacing="1" w:after="100" w:afterAutospacing="1" w:line="240" w:lineRule="auto"/>
        <w:contextualSpacing/>
        <w:outlineLvl w:val="0"/>
        <w:rPr>
          <w:rFonts w:ascii="Times New Roman" w:eastAsia="Times New Roman" w:hAnsi="Times New Roman" w:cs="Times New Roman"/>
          <w:b/>
          <w:color w:val="000000"/>
          <w:kern w:val="36"/>
          <w:sz w:val="24"/>
          <w:szCs w:val="24"/>
          <w:lang w:eastAsia="ru-RU"/>
        </w:rPr>
      </w:pPr>
    </w:p>
    <w:p w:rsidR="00E323AB" w:rsidRDefault="002F53F8" w:rsidP="002F53F8">
      <w:pPr>
        <w:contextualSpacing/>
        <w:rPr>
          <w:rFonts w:ascii="Times New Roman" w:hAnsi="Times New Roman" w:cs="Times New Roman"/>
          <w:sz w:val="24"/>
          <w:szCs w:val="24"/>
        </w:rPr>
      </w:pPr>
      <w:r w:rsidRPr="002F53F8">
        <w:rPr>
          <w:rFonts w:ascii="Times New Roman" w:hAnsi="Times New Roman" w:cs="Times New Roman"/>
          <w:b/>
          <w:sz w:val="24"/>
          <w:szCs w:val="24"/>
        </w:rPr>
        <w:t>ОТЕЧНЫЙ СИНДРОМ</w:t>
      </w:r>
      <w:r w:rsidRPr="002F53F8">
        <w:rPr>
          <w:rFonts w:ascii="Times New Roman" w:hAnsi="Times New Roman" w:cs="Times New Roman"/>
          <w:sz w:val="24"/>
          <w:szCs w:val="24"/>
        </w:rPr>
        <w:t xml:space="preserve"> Отечный синдром при заболеваниях почек встречается часто. Для него характерны отеки преимущественно в области лица, век, кожа бледная, глаза в виде «щелочек» (</w:t>
      </w:r>
      <w:proofErr w:type="spellStart"/>
      <w:r w:rsidRPr="002F53F8">
        <w:rPr>
          <w:rFonts w:ascii="Times New Roman" w:hAnsi="Times New Roman" w:cs="Times New Roman"/>
          <w:sz w:val="24"/>
          <w:szCs w:val="24"/>
        </w:rPr>
        <w:t>facies</w:t>
      </w:r>
      <w:proofErr w:type="spellEnd"/>
      <w:r w:rsidRPr="002F53F8">
        <w:rPr>
          <w:rFonts w:ascii="Times New Roman" w:hAnsi="Times New Roman" w:cs="Times New Roman"/>
          <w:sz w:val="24"/>
          <w:szCs w:val="24"/>
        </w:rPr>
        <w:t xml:space="preserve"> </w:t>
      </w:r>
      <w:proofErr w:type="spellStart"/>
      <w:r w:rsidRPr="002F53F8">
        <w:rPr>
          <w:rFonts w:ascii="Times New Roman" w:hAnsi="Times New Roman" w:cs="Times New Roman"/>
          <w:sz w:val="24"/>
          <w:szCs w:val="24"/>
        </w:rPr>
        <w:t>nephritica</w:t>
      </w:r>
      <w:proofErr w:type="spellEnd"/>
      <w:r w:rsidRPr="002F53F8">
        <w:rPr>
          <w:rFonts w:ascii="Times New Roman" w:hAnsi="Times New Roman" w:cs="Times New Roman"/>
          <w:sz w:val="24"/>
          <w:szCs w:val="24"/>
        </w:rPr>
        <w:t xml:space="preserve">). В тяжелых случаях возможны гидроторакс, </w:t>
      </w:r>
      <w:proofErr w:type="spellStart"/>
      <w:r w:rsidRPr="002F53F8">
        <w:rPr>
          <w:rFonts w:ascii="Times New Roman" w:hAnsi="Times New Roman" w:cs="Times New Roman"/>
          <w:sz w:val="24"/>
          <w:szCs w:val="24"/>
        </w:rPr>
        <w:t>гидроперикард</w:t>
      </w:r>
      <w:proofErr w:type="spellEnd"/>
      <w:r w:rsidRPr="002F53F8">
        <w:rPr>
          <w:rFonts w:ascii="Times New Roman" w:hAnsi="Times New Roman" w:cs="Times New Roman"/>
          <w:sz w:val="24"/>
          <w:szCs w:val="24"/>
        </w:rPr>
        <w:t xml:space="preserve">, асцит, анасарка. Механизм возникновения отеков состоит из нескольких звеньев: 1. При заболевании почек (гломерулонефрите) повышается капиллярная и тканевая проницаемость вследствие повышения активности </w:t>
      </w:r>
      <w:proofErr w:type="spellStart"/>
      <w:r w:rsidRPr="002F53F8">
        <w:rPr>
          <w:rFonts w:ascii="Times New Roman" w:hAnsi="Times New Roman" w:cs="Times New Roman"/>
          <w:sz w:val="24"/>
          <w:szCs w:val="24"/>
        </w:rPr>
        <w:t>гиалуронидазы</w:t>
      </w:r>
      <w:proofErr w:type="spellEnd"/>
      <w:r w:rsidRPr="002F53F8">
        <w:rPr>
          <w:rFonts w:ascii="Times New Roman" w:hAnsi="Times New Roman" w:cs="Times New Roman"/>
          <w:sz w:val="24"/>
          <w:szCs w:val="24"/>
        </w:rPr>
        <w:t xml:space="preserve">, приводящей к деполяризации </w:t>
      </w:r>
      <w:proofErr w:type="spellStart"/>
      <w:r w:rsidRPr="002F53F8">
        <w:rPr>
          <w:rFonts w:ascii="Times New Roman" w:hAnsi="Times New Roman" w:cs="Times New Roman"/>
          <w:sz w:val="24"/>
          <w:szCs w:val="24"/>
        </w:rPr>
        <w:t>гиалуроновой</w:t>
      </w:r>
      <w:proofErr w:type="spellEnd"/>
      <w:r w:rsidRPr="002F53F8">
        <w:rPr>
          <w:rFonts w:ascii="Times New Roman" w:hAnsi="Times New Roman" w:cs="Times New Roman"/>
          <w:sz w:val="24"/>
          <w:szCs w:val="24"/>
        </w:rPr>
        <w:t xml:space="preserve"> кислотой основного вещества соединительной ткани, что приводит к </w:t>
      </w:r>
      <w:proofErr w:type="spellStart"/>
      <w:r w:rsidRPr="002F53F8">
        <w:rPr>
          <w:rFonts w:ascii="Times New Roman" w:hAnsi="Times New Roman" w:cs="Times New Roman"/>
          <w:sz w:val="24"/>
          <w:szCs w:val="24"/>
        </w:rPr>
        <w:t>порозности</w:t>
      </w:r>
      <w:proofErr w:type="spellEnd"/>
      <w:r w:rsidRPr="002F53F8">
        <w:rPr>
          <w:rFonts w:ascii="Times New Roman" w:hAnsi="Times New Roman" w:cs="Times New Roman"/>
          <w:sz w:val="24"/>
          <w:szCs w:val="24"/>
        </w:rPr>
        <w:t xml:space="preserve"> капиллярной стенки. Генерализованное повышение проницаемости капилляров приводит к тому, что из кровяного русла в ткани начинает усиленно проходить не только вода с растворенными в ней веществами, но и довольно большое количество белка. Происходит повышение коллоидно-осмотического давления, что приводит к переходу жидкости из кровяного русла в ткани и создает условия для задержки жидкости в тканях, повышается ее гидрофильность, т. е. межклеточная жидкость легче впитывает и труднее отдает воду. 2. Следующее звено в механизме возникновения отеков — снижение </w:t>
      </w:r>
      <w:proofErr w:type="spellStart"/>
      <w:r w:rsidRPr="002F53F8">
        <w:rPr>
          <w:rFonts w:ascii="Times New Roman" w:hAnsi="Times New Roman" w:cs="Times New Roman"/>
          <w:sz w:val="24"/>
          <w:szCs w:val="24"/>
        </w:rPr>
        <w:t>онкотического</w:t>
      </w:r>
      <w:proofErr w:type="spellEnd"/>
      <w:r w:rsidRPr="002F53F8">
        <w:rPr>
          <w:rFonts w:ascii="Times New Roman" w:hAnsi="Times New Roman" w:cs="Times New Roman"/>
          <w:sz w:val="24"/>
          <w:szCs w:val="24"/>
        </w:rPr>
        <w:t xml:space="preserve"> давления плазмы крови вследствие высокой протеинурии у пациентов, а также переход белка через проницаемую стенку капилляров в ткани. Меняется качественный состав белков плазмы, при </w:t>
      </w:r>
      <w:proofErr w:type="spellStart"/>
      <w:r w:rsidRPr="002F53F8">
        <w:rPr>
          <w:rFonts w:ascii="Times New Roman" w:hAnsi="Times New Roman" w:cs="Times New Roman"/>
          <w:sz w:val="24"/>
          <w:szCs w:val="24"/>
        </w:rPr>
        <w:t>нефри</w:t>
      </w:r>
      <w:proofErr w:type="spellEnd"/>
      <w:r w:rsidRPr="002F53F8">
        <w:rPr>
          <w:rFonts w:ascii="Times New Roman" w:hAnsi="Times New Roman" w:cs="Times New Roman"/>
          <w:sz w:val="24"/>
          <w:szCs w:val="24"/>
        </w:rPr>
        <w:t xml:space="preserve">- 24 </w:t>
      </w:r>
      <w:proofErr w:type="spellStart"/>
      <w:r w:rsidRPr="002F53F8">
        <w:rPr>
          <w:rFonts w:ascii="Times New Roman" w:hAnsi="Times New Roman" w:cs="Times New Roman"/>
          <w:sz w:val="24"/>
          <w:szCs w:val="24"/>
        </w:rPr>
        <w:t>тах</w:t>
      </w:r>
      <w:proofErr w:type="spellEnd"/>
      <w:r w:rsidRPr="002F53F8">
        <w:rPr>
          <w:rFonts w:ascii="Times New Roman" w:hAnsi="Times New Roman" w:cs="Times New Roman"/>
          <w:sz w:val="24"/>
          <w:szCs w:val="24"/>
        </w:rPr>
        <w:t xml:space="preserve"> выделяются с мочой мелкодисперсные белки — альбумины, возникает </w:t>
      </w:r>
      <w:proofErr w:type="spellStart"/>
      <w:r w:rsidRPr="002F53F8">
        <w:rPr>
          <w:rFonts w:ascii="Times New Roman" w:hAnsi="Times New Roman" w:cs="Times New Roman"/>
          <w:sz w:val="24"/>
          <w:szCs w:val="24"/>
        </w:rPr>
        <w:t>гипоальбуминемия</w:t>
      </w:r>
      <w:proofErr w:type="spellEnd"/>
      <w:r w:rsidRPr="002F53F8">
        <w:rPr>
          <w:rFonts w:ascii="Times New Roman" w:hAnsi="Times New Roman" w:cs="Times New Roman"/>
          <w:sz w:val="24"/>
          <w:szCs w:val="24"/>
        </w:rPr>
        <w:t xml:space="preserve">, что ведет к существенному снижению </w:t>
      </w:r>
      <w:proofErr w:type="spellStart"/>
      <w:r w:rsidRPr="002F53F8">
        <w:rPr>
          <w:rFonts w:ascii="Times New Roman" w:hAnsi="Times New Roman" w:cs="Times New Roman"/>
          <w:sz w:val="24"/>
          <w:szCs w:val="24"/>
        </w:rPr>
        <w:t>онкотического</w:t>
      </w:r>
      <w:proofErr w:type="spellEnd"/>
      <w:r w:rsidRPr="002F53F8">
        <w:rPr>
          <w:rFonts w:ascii="Times New Roman" w:hAnsi="Times New Roman" w:cs="Times New Roman"/>
          <w:sz w:val="24"/>
          <w:szCs w:val="24"/>
        </w:rPr>
        <w:t xml:space="preserve"> давления крови. И жидкость из кровеносного русла уходит в ткани. 3. Происходит активация ренин-</w:t>
      </w:r>
      <w:proofErr w:type="spellStart"/>
      <w:r w:rsidRPr="002F53F8">
        <w:rPr>
          <w:rFonts w:ascii="Times New Roman" w:hAnsi="Times New Roman" w:cs="Times New Roman"/>
          <w:sz w:val="24"/>
          <w:szCs w:val="24"/>
        </w:rPr>
        <w:t>ангиотензин</w:t>
      </w:r>
      <w:proofErr w:type="spellEnd"/>
      <w:r w:rsidRPr="002F53F8">
        <w:rPr>
          <w:rFonts w:ascii="Times New Roman" w:hAnsi="Times New Roman" w:cs="Times New Roman"/>
          <w:sz w:val="24"/>
          <w:szCs w:val="24"/>
        </w:rPr>
        <w:t>-</w:t>
      </w:r>
      <w:proofErr w:type="spellStart"/>
      <w:r w:rsidRPr="002F53F8">
        <w:rPr>
          <w:rFonts w:ascii="Times New Roman" w:hAnsi="Times New Roman" w:cs="Times New Roman"/>
          <w:sz w:val="24"/>
          <w:szCs w:val="24"/>
        </w:rPr>
        <w:t>альдостероновой</w:t>
      </w:r>
      <w:proofErr w:type="spellEnd"/>
      <w:r w:rsidRPr="002F53F8">
        <w:rPr>
          <w:rFonts w:ascii="Times New Roman" w:hAnsi="Times New Roman" w:cs="Times New Roman"/>
          <w:sz w:val="24"/>
          <w:szCs w:val="24"/>
        </w:rPr>
        <w:t xml:space="preserve"> системы, возникающей при ишемии почек, т. е. при снижении пульсового давления в приносящей артериоле клубочков почек. Увеличение секреции альдостерона ведет к увеличению реабсорбции натрия и воды. Таким образом, при снижении </w:t>
      </w:r>
      <w:proofErr w:type="spellStart"/>
      <w:r w:rsidRPr="002F53F8">
        <w:rPr>
          <w:rFonts w:ascii="Times New Roman" w:hAnsi="Times New Roman" w:cs="Times New Roman"/>
          <w:sz w:val="24"/>
          <w:szCs w:val="24"/>
        </w:rPr>
        <w:t>онкотического</w:t>
      </w:r>
      <w:proofErr w:type="spellEnd"/>
      <w:r w:rsidRPr="002F53F8">
        <w:rPr>
          <w:rFonts w:ascii="Times New Roman" w:hAnsi="Times New Roman" w:cs="Times New Roman"/>
          <w:sz w:val="24"/>
          <w:szCs w:val="24"/>
        </w:rPr>
        <w:t xml:space="preserve"> давления плазмы крови жидкость из кровеносного русла уходит в ткани — уменьшается объем циркулирующей крови, что приводит к раздражению рецепторов объема (</w:t>
      </w:r>
      <w:proofErr w:type="spellStart"/>
      <w:r w:rsidRPr="002F53F8">
        <w:rPr>
          <w:rFonts w:ascii="Times New Roman" w:hAnsi="Times New Roman" w:cs="Times New Roman"/>
          <w:sz w:val="24"/>
          <w:szCs w:val="24"/>
        </w:rPr>
        <w:t>волюморецепторов</w:t>
      </w:r>
      <w:proofErr w:type="spellEnd"/>
      <w:r w:rsidRPr="002F53F8">
        <w:rPr>
          <w:rFonts w:ascii="Times New Roman" w:hAnsi="Times New Roman" w:cs="Times New Roman"/>
          <w:sz w:val="24"/>
          <w:szCs w:val="24"/>
        </w:rPr>
        <w:t xml:space="preserve">), расположенных в основном в </w:t>
      </w:r>
      <w:r w:rsidRPr="002F53F8">
        <w:rPr>
          <w:rFonts w:ascii="Times New Roman" w:hAnsi="Times New Roman" w:cs="Times New Roman"/>
          <w:sz w:val="24"/>
          <w:szCs w:val="24"/>
        </w:rPr>
        <w:lastRenderedPageBreak/>
        <w:t xml:space="preserve">стенках правого предсердия и общих сонных артериях. В ответ на это раздражение усиливается продукция альдостерона. Альдостерон приводит к увеличению реабсорбции натрия, повышению его концентрации в крови и накоплению в тканях, что вызывает раздражение </w:t>
      </w:r>
      <w:proofErr w:type="spellStart"/>
      <w:r w:rsidRPr="002F53F8">
        <w:rPr>
          <w:rFonts w:ascii="Times New Roman" w:hAnsi="Times New Roman" w:cs="Times New Roman"/>
          <w:sz w:val="24"/>
          <w:szCs w:val="24"/>
        </w:rPr>
        <w:t>осморецепторов</w:t>
      </w:r>
      <w:proofErr w:type="spellEnd"/>
      <w:r w:rsidRPr="002F53F8">
        <w:rPr>
          <w:rFonts w:ascii="Times New Roman" w:hAnsi="Times New Roman" w:cs="Times New Roman"/>
          <w:sz w:val="24"/>
          <w:szCs w:val="24"/>
        </w:rPr>
        <w:t xml:space="preserve">. На раздражение </w:t>
      </w:r>
      <w:proofErr w:type="spellStart"/>
      <w:r w:rsidRPr="002F53F8">
        <w:rPr>
          <w:rFonts w:ascii="Times New Roman" w:hAnsi="Times New Roman" w:cs="Times New Roman"/>
          <w:sz w:val="24"/>
          <w:szCs w:val="24"/>
        </w:rPr>
        <w:t>осморецепторов</w:t>
      </w:r>
      <w:proofErr w:type="spellEnd"/>
      <w:r w:rsidRPr="002F53F8">
        <w:rPr>
          <w:rFonts w:ascii="Times New Roman" w:hAnsi="Times New Roman" w:cs="Times New Roman"/>
          <w:sz w:val="24"/>
          <w:szCs w:val="24"/>
        </w:rPr>
        <w:t xml:space="preserve"> повышается выделение гипофизом антидиуретического гормона, что увеличивает реабсорбцию воды в дистальных канальцах. Если сохраняется </w:t>
      </w:r>
      <w:proofErr w:type="spellStart"/>
      <w:r w:rsidRPr="002F53F8">
        <w:rPr>
          <w:rFonts w:ascii="Times New Roman" w:hAnsi="Times New Roman" w:cs="Times New Roman"/>
          <w:sz w:val="24"/>
          <w:szCs w:val="24"/>
        </w:rPr>
        <w:t>гипоальбуминемия</w:t>
      </w:r>
      <w:proofErr w:type="spellEnd"/>
      <w:r w:rsidRPr="002F53F8">
        <w:rPr>
          <w:rFonts w:ascii="Times New Roman" w:hAnsi="Times New Roman" w:cs="Times New Roman"/>
          <w:sz w:val="24"/>
          <w:szCs w:val="24"/>
        </w:rPr>
        <w:t xml:space="preserve"> плазмы, то жидкость не задерживается в кровеносном русле и продолжает переходить в ткани, увеличивая отек. 4. Снижение клубочковой фильтрации приводит к анурии и возникает в случаях тяжелого поражения почек. В механизме почечных отеков одно звено не действует, участвуют все звенья. Отличия почечных отеков от сердечных представлены в табл. 1. Таблица 1 Диагностические признаки сердечных и почечных отеков Признаки Сердечные отеки Почечные отеки Анамнез Болезни сердца: ишемическая болезнь сердца, АГ, </w:t>
      </w:r>
      <w:proofErr w:type="spellStart"/>
      <w:r w:rsidRPr="002F53F8">
        <w:rPr>
          <w:rFonts w:ascii="Times New Roman" w:hAnsi="Times New Roman" w:cs="Times New Roman"/>
          <w:sz w:val="24"/>
          <w:szCs w:val="24"/>
        </w:rPr>
        <w:t>кардиомиопатии</w:t>
      </w:r>
      <w:proofErr w:type="spellEnd"/>
      <w:r w:rsidRPr="002F53F8">
        <w:rPr>
          <w:rFonts w:ascii="Times New Roman" w:hAnsi="Times New Roman" w:cs="Times New Roman"/>
          <w:sz w:val="24"/>
          <w:szCs w:val="24"/>
        </w:rPr>
        <w:t xml:space="preserve"> и др. Болезни почек: гломерулонефрит, пиелонефрит, амилоидоз почек Локализация отеков На нижних конечностях На лице (веках) Время возникновения отеков К концу дня Утром Характер отеков Плотные Мягкие, рыхлые Цвет кожи над отеками </w:t>
      </w:r>
      <w:proofErr w:type="spellStart"/>
      <w:r w:rsidRPr="002F53F8">
        <w:rPr>
          <w:rFonts w:ascii="Times New Roman" w:hAnsi="Times New Roman" w:cs="Times New Roman"/>
          <w:sz w:val="24"/>
          <w:szCs w:val="24"/>
        </w:rPr>
        <w:t>Цианотическая</w:t>
      </w:r>
      <w:proofErr w:type="spellEnd"/>
      <w:r w:rsidRPr="002F53F8">
        <w:rPr>
          <w:rFonts w:ascii="Times New Roman" w:hAnsi="Times New Roman" w:cs="Times New Roman"/>
          <w:sz w:val="24"/>
          <w:szCs w:val="24"/>
        </w:rPr>
        <w:t xml:space="preserve"> (синюшная) Бледная Кожа на ощупь над отеками Холодная Теплая По быстроте развития отеков Постепенно Быстро ОПРЕДЕЛЕНИЕ СКРЫТЫХ ОТЕКОВ Определить скрытые отеки помогают следующие методы: 1. Проба Мак-</w:t>
      </w:r>
      <w:proofErr w:type="spellStart"/>
      <w:r w:rsidRPr="002F53F8">
        <w:rPr>
          <w:rFonts w:ascii="Times New Roman" w:hAnsi="Times New Roman" w:cs="Times New Roman"/>
          <w:sz w:val="24"/>
          <w:szCs w:val="24"/>
        </w:rPr>
        <w:t>Клюра</w:t>
      </w:r>
      <w:proofErr w:type="spellEnd"/>
      <w:r w:rsidRPr="002F53F8">
        <w:rPr>
          <w:rFonts w:ascii="Times New Roman" w:hAnsi="Times New Roman" w:cs="Times New Roman"/>
          <w:sz w:val="24"/>
          <w:szCs w:val="24"/>
        </w:rPr>
        <w:t>–</w:t>
      </w:r>
      <w:proofErr w:type="spellStart"/>
      <w:r w:rsidRPr="002F53F8">
        <w:rPr>
          <w:rFonts w:ascii="Times New Roman" w:hAnsi="Times New Roman" w:cs="Times New Roman"/>
          <w:sz w:val="24"/>
          <w:szCs w:val="24"/>
        </w:rPr>
        <w:t>Олдрича</w:t>
      </w:r>
      <w:proofErr w:type="spellEnd"/>
      <w:r w:rsidRPr="002F53F8">
        <w:rPr>
          <w:rFonts w:ascii="Times New Roman" w:hAnsi="Times New Roman" w:cs="Times New Roman"/>
          <w:sz w:val="24"/>
          <w:szCs w:val="24"/>
        </w:rPr>
        <w:t xml:space="preserve"> (</w:t>
      </w:r>
      <w:proofErr w:type="spellStart"/>
      <w:r w:rsidRPr="002F53F8">
        <w:rPr>
          <w:rFonts w:ascii="Times New Roman" w:hAnsi="Times New Roman" w:cs="Times New Roman"/>
          <w:sz w:val="24"/>
          <w:szCs w:val="24"/>
        </w:rPr>
        <w:t>волдырная</w:t>
      </w:r>
      <w:proofErr w:type="spellEnd"/>
      <w:r w:rsidRPr="002F53F8">
        <w:rPr>
          <w:rFonts w:ascii="Times New Roman" w:hAnsi="Times New Roman" w:cs="Times New Roman"/>
          <w:sz w:val="24"/>
          <w:szCs w:val="24"/>
        </w:rPr>
        <w:t xml:space="preserve"> проба): после внутрикожного введения в области внутренней поверхности предплечья 0,2 мл физиологического раствора образуется волдырь, который тем быстрее рас- 25 </w:t>
      </w:r>
      <w:proofErr w:type="spellStart"/>
      <w:r w:rsidRPr="002F53F8">
        <w:rPr>
          <w:rFonts w:ascii="Times New Roman" w:hAnsi="Times New Roman" w:cs="Times New Roman"/>
          <w:sz w:val="24"/>
          <w:szCs w:val="24"/>
        </w:rPr>
        <w:t>сасывается</w:t>
      </w:r>
      <w:proofErr w:type="spellEnd"/>
      <w:r w:rsidRPr="002F53F8">
        <w:rPr>
          <w:rFonts w:ascii="Times New Roman" w:hAnsi="Times New Roman" w:cs="Times New Roman"/>
          <w:sz w:val="24"/>
          <w:szCs w:val="24"/>
        </w:rPr>
        <w:t xml:space="preserve">, чем больше выражена отечная готовность ткани. У здорового человека рассасывание волдыря происходит в течение часа. 2. Ежедневное взвешивание пациента. 3. Измерение суточного диуреза (сколько выпито жидкости и сколько выделено). </w:t>
      </w:r>
    </w:p>
    <w:p w:rsidR="00E323AB" w:rsidRDefault="002F53F8" w:rsidP="002F53F8">
      <w:pPr>
        <w:contextualSpacing/>
        <w:rPr>
          <w:rFonts w:ascii="Times New Roman" w:hAnsi="Times New Roman" w:cs="Times New Roman"/>
          <w:sz w:val="24"/>
          <w:szCs w:val="24"/>
        </w:rPr>
      </w:pPr>
      <w:r w:rsidRPr="00E323AB">
        <w:rPr>
          <w:rFonts w:ascii="Times New Roman" w:hAnsi="Times New Roman" w:cs="Times New Roman"/>
          <w:b/>
          <w:sz w:val="24"/>
          <w:szCs w:val="24"/>
        </w:rPr>
        <w:t>СИНДРОМ ПОЧЕЧНОЙ ЭКЛАМПСИИ</w:t>
      </w:r>
      <w:r w:rsidRPr="002F53F8">
        <w:rPr>
          <w:rFonts w:ascii="Times New Roman" w:hAnsi="Times New Roman" w:cs="Times New Roman"/>
          <w:sz w:val="24"/>
          <w:szCs w:val="24"/>
        </w:rPr>
        <w:t xml:space="preserve"> Почечная эклампсия (от греч. </w:t>
      </w:r>
      <w:proofErr w:type="spellStart"/>
      <w:r w:rsidRPr="002F53F8">
        <w:rPr>
          <w:rFonts w:ascii="Times New Roman" w:hAnsi="Times New Roman" w:cs="Times New Roman"/>
          <w:sz w:val="24"/>
          <w:szCs w:val="24"/>
        </w:rPr>
        <w:t>eclampsis</w:t>
      </w:r>
      <w:proofErr w:type="spellEnd"/>
      <w:r w:rsidRPr="002F53F8">
        <w:rPr>
          <w:rFonts w:ascii="Times New Roman" w:hAnsi="Times New Roman" w:cs="Times New Roman"/>
          <w:sz w:val="24"/>
          <w:szCs w:val="24"/>
        </w:rPr>
        <w:t xml:space="preserve"> — вспышка, судороги) представляет собой внезапное развитие у пациентов с острым или хроническим заболеванием почек тонических, а затем клонических судорог с потерей сознания. Почечная эклампсия встречается у 8–10 % пациентов с острым гломерулонефритом при отечном и гипертензивном синдромах, приводящих к </w:t>
      </w:r>
      <w:proofErr w:type="spellStart"/>
      <w:r w:rsidRPr="002F53F8">
        <w:rPr>
          <w:rFonts w:ascii="Times New Roman" w:hAnsi="Times New Roman" w:cs="Times New Roman"/>
          <w:sz w:val="24"/>
          <w:szCs w:val="24"/>
        </w:rPr>
        <w:t>гиперволемическому</w:t>
      </w:r>
      <w:proofErr w:type="spellEnd"/>
      <w:r w:rsidRPr="002F53F8">
        <w:rPr>
          <w:rFonts w:ascii="Times New Roman" w:hAnsi="Times New Roman" w:cs="Times New Roman"/>
          <w:sz w:val="24"/>
          <w:szCs w:val="24"/>
        </w:rPr>
        <w:t xml:space="preserve"> отеку головного мозга и повышению внутричерепного давления. Пациенты предъявляют жалобы перед приступом на сильные головные боли, тошноту, выраженную брадикардию. Почечная эклампсия возникает внезапно, вначале появляются судороги, затем наступает потеря сознания. При осмотре лицо отечное, цианотичное, язык прикушен, изо рта выделяется пена, зрачки расширены и не реагируют на свет, выявляются отеки голеней, стоп, туловища, высокое АД. Приступ длится несколько минут, потом пациент приходит в себя. Лабораторные и инструментальные методы исследования показывают, что изменения в анализе крови и мочи соответствуют таковым при остром гломерулонефрите. При офтальмоскопии обнаруживается застойный диск зрительного нерва, при проведении спинномозговой пункции — повышенное давление. </w:t>
      </w:r>
    </w:p>
    <w:p w:rsidR="00E323AB" w:rsidRDefault="002F53F8" w:rsidP="002F53F8">
      <w:pPr>
        <w:contextualSpacing/>
        <w:rPr>
          <w:rFonts w:ascii="Times New Roman" w:hAnsi="Times New Roman" w:cs="Times New Roman"/>
          <w:sz w:val="24"/>
          <w:szCs w:val="24"/>
        </w:rPr>
      </w:pPr>
      <w:r w:rsidRPr="00E323AB">
        <w:rPr>
          <w:rFonts w:ascii="Times New Roman" w:hAnsi="Times New Roman" w:cs="Times New Roman"/>
          <w:b/>
          <w:sz w:val="24"/>
          <w:szCs w:val="24"/>
        </w:rPr>
        <w:t>СИНДРОМ ОСТРОЙ ПОЧЕЧНОЙ НЕДОСТАТОЧНОСТИ ОПН</w:t>
      </w:r>
      <w:r w:rsidRPr="002F53F8">
        <w:rPr>
          <w:rFonts w:ascii="Times New Roman" w:hAnsi="Times New Roman" w:cs="Times New Roman"/>
          <w:sz w:val="24"/>
          <w:szCs w:val="24"/>
        </w:rPr>
        <w:t xml:space="preserve"> — это патологическое состояние, характеризующееся нарушением почечной функции с задержкой продуктов азотистого обмена, что проявляется острым подъемом уровня сывороточного креатинина, остаточного азота мочевины, </w:t>
      </w:r>
      <w:proofErr w:type="spellStart"/>
      <w:r w:rsidRPr="002F53F8">
        <w:rPr>
          <w:rFonts w:ascii="Times New Roman" w:hAnsi="Times New Roman" w:cs="Times New Roman"/>
          <w:sz w:val="24"/>
          <w:szCs w:val="24"/>
        </w:rPr>
        <w:t>олигоанурией</w:t>
      </w:r>
      <w:proofErr w:type="spellEnd"/>
      <w:r w:rsidRPr="002F53F8">
        <w:rPr>
          <w:rFonts w:ascii="Times New Roman" w:hAnsi="Times New Roman" w:cs="Times New Roman"/>
          <w:sz w:val="24"/>
          <w:szCs w:val="24"/>
        </w:rPr>
        <w:t xml:space="preserve">, нарушением водно-электролитного баланса и кислотно-щелочного равновесия. Различают </w:t>
      </w:r>
      <w:proofErr w:type="spellStart"/>
      <w:r w:rsidRPr="002F53F8">
        <w:rPr>
          <w:rFonts w:ascii="Times New Roman" w:hAnsi="Times New Roman" w:cs="Times New Roman"/>
          <w:sz w:val="24"/>
          <w:szCs w:val="24"/>
        </w:rPr>
        <w:t>пренальную</w:t>
      </w:r>
      <w:proofErr w:type="spellEnd"/>
      <w:r w:rsidRPr="002F53F8">
        <w:rPr>
          <w:rFonts w:ascii="Times New Roman" w:hAnsi="Times New Roman" w:cs="Times New Roman"/>
          <w:sz w:val="24"/>
          <w:szCs w:val="24"/>
        </w:rPr>
        <w:t xml:space="preserve">, ренальную и </w:t>
      </w:r>
      <w:proofErr w:type="spellStart"/>
      <w:r w:rsidRPr="002F53F8">
        <w:rPr>
          <w:rFonts w:ascii="Times New Roman" w:hAnsi="Times New Roman" w:cs="Times New Roman"/>
          <w:sz w:val="24"/>
          <w:szCs w:val="24"/>
        </w:rPr>
        <w:t>постренальную</w:t>
      </w:r>
      <w:proofErr w:type="spellEnd"/>
      <w:r w:rsidRPr="002F53F8">
        <w:rPr>
          <w:rFonts w:ascii="Times New Roman" w:hAnsi="Times New Roman" w:cs="Times New Roman"/>
          <w:sz w:val="24"/>
          <w:szCs w:val="24"/>
        </w:rPr>
        <w:t xml:space="preserve"> причины ОПН. К </w:t>
      </w:r>
      <w:proofErr w:type="spellStart"/>
      <w:r w:rsidRPr="002F53F8">
        <w:rPr>
          <w:rFonts w:ascii="Times New Roman" w:hAnsi="Times New Roman" w:cs="Times New Roman"/>
          <w:sz w:val="24"/>
          <w:szCs w:val="24"/>
        </w:rPr>
        <w:t>пренальным</w:t>
      </w:r>
      <w:proofErr w:type="spellEnd"/>
      <w:r w:rsidRPr="002F53F8">
        <w:rPr>
          <w:rFonts w:ascii="Times New Roman" w:hAnsi="Times New Roman" w:cs="Times New Roman"/>
          <w:sz w:val="24"/>
          <w:szCs w:val="24"/>
        </w:rPr>
        <w:t xml:space="preserve"> факторам относятся: – резкое снижение АД вследствие шока или значительного уменьшения объема циркулирующей крови при массивном кровотечении, вследствие переливания несовместимой крови, при синдроме длительного раздавливания тканей, электротравме и обширных ожогах; – эндогенные интоксикации при развитии кишечной непроходимости, перитоните и гепаторенальном синдроме; 26 – значительная потеря организмом электролитов вследствие обезвоживания при неукротимой рвоте, выраженной диарее, длительном применении мочевых и слабительных средств. Ренальными причинами ОПН являются: – экзогенные интоксикации (ядами, солями тяжелых металлов), прием лекарственных препаратов (сульфаниламидов, антибиотиков); – инфекционные болезни (лептоспироз, геморрагическая лихорадка с почечным синдромом), а также острые заболевания самих почек (гломерулонефрит или пиелонефрит). К </w:t>
      </w:r>
      <w:proofErr w:type="spellStart"/>
      <w:r w:rsidRPr="002F53F8">
        <w:rPr>
          <w:rFonts w:ascii="Times New Roman" w:hAnsi="Times New Roman" w:cs="Times New Roman"/>
          <w:sz w:val="24"/>
          <w:szCs w:val="24"/>
        </w:rPr>
        <w:t>постренальным</w:t>
      </w:r>
      <w:proofErr w:type="spellEnd"/>
      <w:r w:rsidRPr="002F53F8">
        <w:rPr>
          <w:rFonts w:ascii="Times New Roman" w:hAnsi="Times New Roman" w:cs="Times New Roman"/>
          <w:sz w:val="24"/>
          <w:szCs w:val="24"/>
        </w:rPr>
        <w:t xml:space="preserve"> факторам относятся окклюзия мочевыводящих путей камнями при мочекаменной болезни или их сдавление опухолями почек и аденомой предстательной железы. </w:t>
      </w:r>
      <w:r w:rsidRPr="002F53F8">
        <w:rPr>
          <w:rFonts w:ascii="Times New Roman" w:hAnsi="Times New Roman" w:cs="Times New Roman"/>
          <w:sz w:val="24"/>
          <w:szCs w:val="24"/>
        </w:rPr>
        <w:lastRenderedPageBreak/>
        <w:t>Нарушается кровообращение почек с развитием некроза эпителия извитых канальцев с диффузным отеком интерстициальной ткани. Могут выявляться и специфические изменения почек, характерные для конкретной патологии, вызвавшей развитие ОПН. ОПН протекает циклично и условно разделяется на 4 стадии: начальную (</w:t>
      </w:r>
      <w:proofErr w:type="spellStart"/>
      <w:r w:rsidRPr="002F53F8">
        <w:rPr>
          <w:rFonts w:ascii="Times New Roman" w:hAnsi="Times New Roman" w:cs="Times New Roman"/>
          <w:sz w:val="24"/>
          <w:szCs w:val="24"/>
        </w:rPr>
        <w:t>азотемическую</w:t>
      </w:r>
      <w:proofErr w:type="spellEnd"/>
      <w:r w:rsidRPr="002F53F8">
        <w:rPr>
          <w:rFonts w:ascii="Times New Roman" w:hAnsi="Times New Roman" w:cs="Times New Roman"/>
          <w:sz w:val="24"/>
          <w:szCs w:val="24"/>
        </w:rPr>
        <w:t xml:space="preserve">), </w:t>
      </w:r>
      <w:proofErr w:type="spellStart"/>
      <w:r w:rsidRPr="002F53F8">
        <w:rPr>
          <w:rFonts w:ascii="Times New Roman" w:hAnsi="Times New Roman" w:cs="Times New Roman"/>
          <w:sz w:val="24"/>
          <w:szCs w:val="24"/>
        </w:rPr>
        <w:t>олигурическую</w:t>
      </w:r>
      <w:proofErr w:type="spellEnd"/>
      <w:r w:rsidRPr="002F53F8">
        <w:rPr>
          <w:rFonts w:ascii="Times New Roman" w:hAnsi="Times New Roman" w:cs="Times New Roman"/>
          <w:sz w:val="24"/>
          <w:szCs w:val="24"/>
        </w:rPr>
        <w:t xml:space="preserve">, восстановления диуреза и стадию полного выздоровления. В начальной стадии преобладают симптомы, обусловленные шоком, гемолизом, острым отравлением или инфекционным заболеванием, т. е. патологией, приведшей к развитию ОПН. Эта стадия длится от нескольких часов до 5 суток. В </w:t>
      </w:r>
      <w:proofErr w:type="spellStart"/>
      <w:r w:rsidRPr="002F53F8">
        <w:rPr>
          <w:rFonts w:ascii="Times New Roman" w:hAnsi="Times New Roman" w:cs="Times New Roman"/>
          <w:sz w:val="24"/>
          <w:szCs w:val="24"/>
        </w:rPr>
        <w:t>олигурической</w:t>
      </w:r>
      <w:proofErr w:type="spellEnd"/>
      <w:r w:rsidRPr="002F53F8">
        <w:rPr>
          <w:rFonts w:ascii="Times New Roman" w:hAnsi="Times New Roman" w:cs="Times New Roman"/>
          <w:sz w:val="24"/>
          <w:szCs w:val="24"/>
        </w:rPr>
        <w:t xml:space="preserve"> стадии по мере нарастания азотемии развиваются ацидоз, гипергидроз и электролитные нарушения, что и обусловливает тяжесть состояния. Пациенты предъявляют жалобы на головную боль, общую слабость, адинамию, сонливость, одышку, боли в животе, тошноту, рвоту, расстройство стула. При осмотре общее состояние тяжелое или крайне тяжелое. Отмечаются вялость, заторможенность, судорожное подергивание мышц, отеки лица, туловища и нижних конечностей, тахипноэ, может быть дыхание типа </w:t>
      </w:r>
      <w:proofErr w:type="spellStart"/>
      <w:r w:rsidRPr="002F53F8">
        <w:rPr>
          <w:rFonts w:ascii="Times New Roman" w:hAnsi="Times New Roman" w:cs="Times New Roman"/>
          <w:sz w:val="24"/>
          <w:szCs w:val="24"/>
        </w:rPr>
        <w:t>Куссмауля</w:t>
      </w:r>
      <w:proofErr w:type="spellEnd"/>
      <w:r w:rsidRPr="002F53F8">
        <w:rPr>
          <w:rFonts w:ascii="Times New Roman" w:hAnsi="Times New Roman" w:cs="Times New Roman"/>
          <w:sz w:val="24"/>
          <w:szCs w:val="24"/>
        </w:rPr>
        <w:t xml:space="preserve"> или </w:t>
      </w:r>
      <w:proofErr w:type="spellStart"/>
      <w:r w:rsidRPr="002F53F8">
        <w:rPr>
          <w:rFonts w:ascii="Times New Roman" w:hAnsi="Times New Roman" w:cs="Times New Roman"/>
          <w:sz w:val="24"/>
          <w:szCs w:val="24"/>
        </w:rPr>
        <w:t>Чейна</w:t>
      </w:r>
      <w:proofErr w:type="spellEnd"/>
      <w:r w:rsidRPr="002F53F8">
        <w:rPr>
          <w:rFonts w:ascii="Times New Roman" w:hAnsi="Times New Roman" w:cs="Times New Roman"/>
          <w:sz w:val="24"/>
          <w:szCs w:val="24"/>
        </w:rPr>
        <w:t xml:space="preserve">–Стокса. Над поверхностью легких выслушиваются разнокалиберные влажные хрипы, что обусловлено интерстициальным отеком. При перкуссии границы сердца расширены, при аускультации — первый тон на верхушке ослаблен, там же выслушивается систолический шум, иногда можно выслушать шум трения перикарда. Пульс частый, слабого наполнения, пальпируется печень, слегка болезненная. Длительность </w:t>
      </w:r>
      <w:proofErr w:type="spellStart"/>
      <w:r w:rsidRPr="002F53F8">
        <w:rPr>
          <w:rFonts w:ascii="Times New Roman" w:hAnsi="Times New Roman" w:cs="Times New Roman"/>
          <w:sz w:val="24"/>
          <w:szCs w:val="24"/>
        </w:rPr>
        <w:t>олигурической</w:t>
      </w:r>
      <w:proofErr w:type="spellEnd"/>
      <w:r w:rsidRPr="002F53F8">
        <w:rPr>
          <w:rFonts w:ascii="Times New Roman" w:hAnsi="Times New Roman" w:cs="Times New Roman"/>
          <w:sz w:val="24"/>
          <w:szCs w:val="24"/>
        </w:rPr>
        <w:t xml:space="preserve"> стадии зависит от причины развития ОПН и колеблется от 9 до 13 дней. Стадия восстановления диуреза проявляется клиническим улучшением и восстановлением гемостаза, что сопровождается увеличением </w:t>
      </w:r>
      <w:proofErr w:type="spellStart"/>
      <w:r w:rsidRPr="002F53F8">
        <w:rPr>
          <w:rFonts w:ascii="Times New Roman" w:hAnsi="Times New Roman" w:cs="Times New Roman"/>
          <w:sz w:val="24"/>
          <w:szCs w:val="24"/>
        </w:rPr>
        <w:t>ди</w:t>
      </w:r>
      <w:proofErr w:type="spellEnd"/>
      <w:r w:rsidRPr="002F53F8">
        <w:rPr>
          <w:rFonts w:ascii="Times New Roman" w:hAnsi="Times New Roman" w:cs="Times New Roman"/>
          <w:sz w:val="24"/>
          <w:szCs w:val="24"/>
        </w:rPr>
        <w:t xml:space="preserve">- 27 уреза, который может достигать 3–4 л мочи в сутки, и снижением уровня азотемии. Стадия полного выздоровления может продолжаться год или более, т. к. у части пациентов, несмотря на восстановление гемостаза, снижение клубочковой фильтрации и концентрационной способности почек сохраняется еще очень долгое время. </w:t>
      </w:r>
    </w:p>
    <w:p w:rsidR="00E323AB" w:rsidRDefault="002F53F8" w:rsidP="002F53F8">
      <w:pPr>
        <w:contextualSpacing/>
        <w:rPr>
          <w:rFonts w:ascii="Times New Roman" w:hAnsi="Times New Roman" w:cs="Times New Roman"/>
          <w:sz w:val="24"/>
          <w:szCs w:val="24"/>
        </w:rPr>
      </w:pPr>
      <w:r w:rsidRPr="00E323AB">
        <w:rPr>
          <w:rFonts w:ascii="Times New Roman" w:hAnsi="Times New Roman" w:cs="Times New Roman"/>
          <w:b/>
          <w:sz w:val="24"/>
          <w:szCs w:val="24"/>
        </w:rPr>
        <w:t>СИНДРОМ ХРОНИЧЕСКОЙ ПОЧЕЧНОЙ НЕДОСТАТОЧНОСТИ</w:t>
      </w:r>
      <w:r w:rsidRPr="002F53F8">
        <w:rPr>
          <w:rFonts w:ascii="Times New Roman" w:hAnsi="Times New Roman" w:cs="Times New Roman"/>
          <w:sz w:val="24"/>
          <w:szCs w:val="24"/>
        </w:rPr>
        <w:t xml:space="preserve"> </w:t>
      </w:r>
      <w:r w:rsidRPr="00B07F09">
        <w:rPr>
          <w:rFonts w:ascii="Times New Roman" w:hAnsi="Times New Roman" w:cs="Times New Roman"/>
          <w:b/>
          <w:sz w:val="24"/>
          <w:szCs w:val="24"/>
        </w:rPr>
        <w:t>ХПН</w:t>
      </w:r>
      <w:r w:rsidRPr="002F53F8">
        <w:rPr>
          <w:rFonts w:ascii="Times New Roman" w:hAnsi="Times New Roman" w:cs="Times New Roman"/>
          <w:sz w:val="24"/>
          <w:szCs w:val="24"/>
        </w:rPr>
        <w:t xml:space="preserve"> — понятие, которое включает в себя постепенное и постоянное ухудшение клубочковой функции почек до такой степени, что почка не может больше поддерживать нормальный состав внутренней среды. ХПН заканчивается уремией (мочекровие). ХПН представляет собой конечную фазу любого прогрессирующего почечного поражения. В числе наиболее частых причин ХПН выделяют: 1) сахарный диабет; 2) АГ; 3) гломерулонефрит; 4) пиелонефрит; 5) мочекаменную болезнь, гидронефроз, опухоли мочевой системы; 6) стеноз почечных артерий; 7) системные заболевания соединительной ткани; 8) геморрагический </w:t>
      </w:r>
      <w:proofErr w:type="spellStart"/>
      <w:r w:rsidRPr="002F53F8">
        <w:rPr>
          <w:rFonts w:ascii="Times New Roman" w:hAnsi="Times New Roman" w:cs="Times New Roman"/>
          <w:sz w:val="24"/>
          <w:szCs w:val="24"/>
        </w:rPr>
        <w:t>васкулит</w:t>
      </w:r>
      <w:proofErr w:type="spellEnd"/>
      <w:r w:rsidRPr="002F53F8">
        <w:rPr>
          <w:rFonts w:ascii="Times New Roman" w:hAnsi="Times New Roman" w:cs="Times New Roman"/>
          <w:sz w:val="24"/>
          <w:szCs w:val="24"/>
        </w:rPr>
        <w:t>; 9) врожденные заболевания почек (</w:t>
      </w:r>
      <w:proofErr w:type="spellStart"/>
      <w:r w:rsidRPr="002F53F8">
        <w:rPr>
          <w:rFonts w:ascii="Times New Roman" w:hAnsi="Times New Roman" w:cs="Times New Roman"/>
          <w:sz w:val="24"/>
          <w:szCs w:val="24"/>
        </w:rPr>
        <w:t>поликистоз</w:t>
      </w:r>
      <w:proofErr w:type="spellEnd"/>
      <w:r w:rsidRPr="002F53F8">
        <w:rPr>
          <w:rFonts w:ascii="Times New Roman" w:hAnsi="Times New Roman" w:cs="Times New Roman"/>
          <w:sz w:val="24"/>
          <w:szCs w:val="24"/>
        </w:rPr>
        <w:t xml:space="preserve"> и т. д.); 10) амилоидоз почек, подагру; 11) лекарственные и токсические поражения почек. Основные патогенетические факторы ХПН: 1) нарушение выделительной функции почек и задержка продуктов азотистого обмена — мочевины, мочевой кислоты, </w:t>
      </w:r>
      <w:proofErr w:type="spellStart"/>
      <w:r w:rsidRPr="002F53F8">
        <w:rPr>
          <w:rFonts w:ascii="Times New Roman" w:hAnsi="Times New Roman" w:cs="Times New Roman"/>
          <w:sz w:val="24"/>
          <w:szCs w:val="24"/>
        </w:rPr>
        <w:t>креатинина</w:t>
      </w:r>
      <w:proofErr w:type="spellEnd"/>
      <w:r w:rsidRPr="002F53F8">
        <w:rPr>
          <w:rFonts w:ascii="Times New Roman" w:hAnsi="Times New Roman" w:cs="Times New Roman"/>
          <w:sz w:val="24"/>
          <w:szCs w:val="24"/>
        </w:rPr>
        <w:t xml:space="preserve">, аминокислот, </w:t>
      </w:r>
      <w:proofErr w:type="spellStart"/>
      <w:r w:rsidRPr="002F53F8">
        <w:rPr>
          <w:rFonts w:ascii="Times New Roman" w:hAnsi="Times New Roman" w:cs="Times New Roman"/>
          <w:sz w:val="24"/>
          <w:szCs w:val="24"/>
        </w:rPr>
        <w:t>гуанидина</w:t>
      </w:r>
      <w:proofErr w:type="spellEnd"/>
      <w:r w:rsidRPr="002F53F8">
        <w:rPr>
          <w:rFonts w:ascii="Times New Roman" w:hAnsi="Times New Roman" w:cs="Times New Roman"/>
          <w:sz w:val="24"/>
          <w:szCs w:val="24"/>
        </w:rPr>
        <w:t>, фосфатов, сульфатов, фенола; токсическое влияние этих веществ на центральную нервную систему и другие органы и ткани; 2) нарушения электролитного обмена (</w:t>
      </w:r>
      <w:proofErr w:type="spellStart"/>
      <w:r w:rsidRPr="002F53F8">
        <w:rPr>
          <w:rFonts w:ascii="Times New Roman" w:hAnsi="Times New Roman" w:cs="Times New Roman"/>
          <w:sz w:val="24"/>
          <w:szCs w:val="24"/>
        </w:rPr>
        <w:t>гипокальциемия</w:t>
      </w:r>
      <w:proofErr w:type="spellEnd"/>
      <w:r w:rsidRPr="002F53F8">
        <w:rPr>
          <w:rFonts w:ascii="Times New Roman" w:hAnsi="Times New Roman" w:cs="Times New Roman"/>
          <w:sz w:val="24"/>
          <w:szCs w:val="24"/>
        </w:rPr>
        <w:t xml:space="preserve">, </w:t>
      </w:r>
      <w:proofErr w:type="spellStart"/>
      <w:r w:rsidRPr="002F53F8">
        <w:rPr>
          <w:rFonts w:ascii="Times New Roman" w:hAnsi="Times New Roman" w:cs="Times New Roman"/>
          <w:sz w:val="24"/>
          <w:szCs w:val="24"/>
        </w:rPr>
        <w:t>гиперкалиемия</w:t>
      </w:r>
      <w:proofErr w:type="spellEnd"/>
      <w:r w:rsidRPr="002F53F8">
        <w:rPr>
          <w:rFonts w:ascii="Times New Roman" w:hAnsi="Times New Roman" w:cs="Times New Roman"/>
          <w:sz w:val="24"/>
          <w:szCs w:val="24"/>
        </w:rPr>
        <w:t xml:space="preserve">); 3) нарушение водного баланса; 4) нарушение кроветворной функции почек, развитие анемии </w:t>
      </w:r>
      <w:proofErr w:type="spellStart"/>
      <w:r w:rsidRPr="002F53F8">
        <w:rPr>
          <w:rFonts w:ascii="Times New Roman" w:hAnsi="Times New Roman" w:cs="Times New Roman"/>
          <w:sz w:val="24"/>
          <w:szCs w:val="24"/>
        </w:rPr>
        <w:t>гипорегенераторного</w:t>
      </w:r>
      <w:proofErr w:type="spellEnd"/>
      <w:r w:rsidRPr="002F53F8">
        <w:rPr>
          <w:rFonts w:ascii="Times New Roman" w:hAnsi="Times New Roman" w:cs="Times New Roman"/>
          <w:sz w:val="24"/>
          <w:szCs w:val="24"/>
        </w:rPr>
        <w:t xml:space="preserve"> типа; 5) нарушение кислотно-щелочного равновесия и, как правило, развитие метаболического ацидоза; 6) активация </w:t>
      </w:r>
      <w:proofErr w:type="spellStart"/>
      <w:r w:rsidRPr="002F53F8">
        <w:rPr>
          <w:rFonts w:ascii="Times New Roman" w:hAnsi="Times New Roman" w:cs="Times New Roman"/>
          <w:sz w:val="24"/>
          <w:szCs w:val="24"/>
        </w:rPr>
        <w:t>прессорной</w:t>
      </w:r>
      <w:proofErr w:type="spellEnd"/>
      <w:r w:rsidRPr="002F53F8">
        <w:rPr>
          <w:rFonts w:ascii="Times New Roman" w:hAnsi="Times New Roman" w:cs="Times New Roman"/>
          <w:sz w:val="24"/>
          <w:szCs w:val="24"/>
        </w:rPr>
        <w:t xml:space="preserve"> функции почек и стабилизация АГ; 7) тяжелые дистрофические изменения во всех органах и тканях. Сами азотистые шлаки (мочевина, креатинин) не являются уремическими токсинами, хотя исследователи не исключают определенной роли азотистых метаболитов как токсических агентов (вещества с молекулярной 28 массой до 5000, а также биологически активные вещества — гормоны (</w:t>
      </w:r>
      <w:proofErr w:type="spellStart"/>
      <w:r w:rsidRPr="002F53F8">
        <w:rPr>
          <w:rFonts w:ascii="Times New Roman" w:hAnsi="Times New Roman" w:cs="Times New Roman"/>
          <w:sz w:val="24"/>
          <w:szCs w:val="24"/>
        </w:rPr>
        <w:t>паратгормон</w:t>
      </w:r>
      <w:proofErr w:type="spellEnd"/>
      <w:r w:rsidRPr="002F53F8">
        <w:rPr>
          <w:rFonts w:ascii="Times New Roman" w:hAnsi="Times New Roman" w:cs="Times New Roman"/>
          <w:sz w:val="24"/>
          <w:szCs w:val="24"/>
        </w:rPr>
        <w:t xml:space="preserve"> — гормон паращитовидной железы, который способствует удержанию кальция в крови), инсулин, глюкагон и уремические гормоны, способствующие поддержанию гомеостаза при уремии). На ранних стадиях ХПН нарушается концентрационная функция почек. Оставшимся нефронам в условиях повышенной осмотической нагрузки нужно вывести в минуту больше растворимых веществ, чем нормальным нефронам. Для этого им необходимо повысить объем выводимой мочи (развивается полиурия, теряется нормальный ритм выведения мочи (</w:t>
      </w:r>
      <w:proofErr w:type="spellStart"/>
      <w:r w:rsidRPr="002F53F8">
        <w:rPr>
          <w:rFonts w:ascii="Times New Roman" w:hAnsi="Times New Roman" w:cs="Times New Roman"/>
          <w:sz w:val="24"/>
          <w:szCs w:val="24"/>
        </w:rPr>
        <w:t>никтурия</w:t>
      </w:r>
      <w:proofErr w:type="spellEnd"/>
      <w:r w:rsidRPr="002F53F8">
        <w:rPr>
          <w:rFonts w:ascii="Times New Roman" w:hAnsi="Times New Roman" w:cs="Times New Roman"/>
          <w:sz w:val="24"/>
          <w:szCs w:val="24"/>
        </w:rPr>
        <w:t>)), снижается относительная плотность мочи до 1,010–1,012, а затем не выше 1,008 (</w:t>
      </w:r>
      <w:proofErr w:type="spellStart"/>
      <w:r w:rsidRPr="002F53F8">
        <w:rPr>
          <w:rFonts w:ascii="Times New Roman" w:hAnsi="Times New Roman" w:cs="Times New Roman"/>
          <w:sz w:val="24"/>
          <w:szCs w:val="24"/>
        </w:rPr>
        <w:t>гипостенурия</w:t>
      </w:r>
      <w:proofErr w:type="spellEnd"/>
      <w:r w:rsidRPr="002F53F8">
        <w:rPr>
          <w:rFonts w:ascii="Times New Roman" w:hAnsi="Times New Roman" w:cs="Times New Roman"/>
          <w:sz w:val="24"/>
          <w:szCs w:val="24"/>
        </w:rPr>
        <w:t xml:space="preserve"> и затем </w:t>
      </w:r>
      <w:proofErr w:type="spellStart"/>
      <w:r w:rsidRPr="002F53F8">
        <w:rPr>
          <w:rFonts w:ascii="Times New Roman" w:hAnsi="Times New Roman" w:cs="Times New Roman"/>
          <w:sz w:val="24"/>
          <w:szCs w:val="24"/>
        </w:rPr>
        <w:t>изостенурия</w:t>
      </w:r>
      <w:proofErr w:type="spellEnd"/>
      <w:r w:rsidRPr="002F53F8">
        <w:rPr>
          <w:rFonts w:ascii="Times New Roman" w:hAnsi="Times New Roman" w:cs="Times New Roman"/>
          <w:sz w:val="24"/>
          <w:szCs w:val="24"/>
        </w:rPr>
        <w:t xml:space="preserve">). При прогрессировании ХПН развивается </w:t>
      </w:r>
      <w:proofErr w:type="spellStart"/>
      <w:r w:rsidRPr="002F53F8">
        <w:rPr>
          <w:rFonts w:ascii="Times New Roman" w:hAnsi="Times New Roman" w:cs="Times New Roman"/>
          <w:sz w:val="24"/>
          <w:szCs w:val="24"/>
        </w:rPr>
        <w:lastRenderedPageBreak/>
        <w:t>гиперкалиемия</w:t>
      </w:r>
      <w:proofErr w:type="spellEnd"/>
      <w:r w:rsidRPr="002F53F8">
        <w:rPr>
          <w:rFonts w:ascii="Times New Roman" w:hAnsi="Times New Roman" w:cs="Times New Roman"/>
          <w:sz w:val="24"/>
          <w:szCs w:val="24"/>
        </w:rPr>
        <w:t xml:space="preserve">, реже </w:t>
      </w:r>
      <w:proofErr w:type="spellStart"/>
      <w:r w:rsidRPr="002F53F8">
        <w:rPr>
          <w:rFonts w:ascii="Times New Roman" w:hAnsi="Times New Roman" w:cs="Times New Roman"/>
          <w:sz w:val="24"/>
          <w:szCs w:val="24"/>
        </w:rPr>
        <w:t>гипокалиемия</w:t>
      </w:r>
      <w:proofErr w:type="spellEnd"/>
      <w:r w:rsidRPr="002F53F8">
        <w:rPr>
          <w:rFonts w:ascii="Times New Roman" w:hAnsi="Times New Roman" w:cs="Times New Roman"/>
          <w:sz w:val="24"/>
          <w:szCs w:val="24"/>
        </w:rPr>
        <w:t xml:space="preserve">. Метаболический ацидоз возникает при ХПН, когда СКФ снижается до 25 % и менее от исходного уровня. рН мочи достигает 4,8–5 — это признак тяжелого ацидоза. Почки регулируют кальций, они превращают витамин D в активную форму D3, регулирующую транспорт кальция в кишечник и кости, — при ХПН возникает </w:t>
      </w:r>
      <w:proofErr w:type="spellStart"/>
      <w:r w:rsidRPr="002F53F8">
        <w:rPr>
          <w:rFonts w:ascii="Times New Roman" w:hAnsi="Times New Roman" w:cs="Times New Roman"/>
          <w:sz w:val="24"/>
          <w:szCs w:val="24"/>
        </w:rPr>
        <w:t>гипокальциемия</w:t>
      </w:r>
      <w:proofErr w:type="spellEnd"/>
      <w:r w:rsidRPr="002F53F8">
        <w:rPr>
          <w:rFonts w:ascii="Times New Roman" w:hAnsi="Times New Roman" w:cs="Times New Roman"/>
          <w:sz w:val="24"/>
          <w:szCs w:val="24"/>
        </w:rPr>
        <w:t xml:space="preserve"> и задержка фосфатов. Нарушение </w:t>
      </w:r>
      <w:proofErr w:type="spellStart"/>
      <w:r w:rsidRPr="002F53F8">
        <w:rPr>
          <w:rFonts w:ascii="Times New Roman" w:hAnsi="Times New Roman" w:cs="Times New Roman"/>
          <w:sz w:val="24"/>
          <w:szCs w:val="24"/>
        </w:rPr>
        <w:t>фосфаткальциевого</w:t>
      </w:r>
      <w:proofErr w:type="spellEnd"/>
      <w:r w:rsidRPr="002F53F8">
        <w:rPr>
          <w:rFonts w:ascii="Times New Roman" w:hAnsi="Times New Roman" w:cs="Times New Roman"/>
          <w:sz w:val="24"/>
          <w:szCs w:val="24"/>
        </w:rPr>
        <w:t xml:space="preserve"> обмена ведет к болям в костях, </w:t>
      </w:r>
      <w:proofErr w:type="spellStart"/>
      <w:r w:rsidRPr="002F53F8">
        <w:rPr>
          <w:rFonts w:ascii="Times New Roman" w:hAnsi="Times New Roman" w:cs="Times New Roman"/>
          <w:sz w:val="24"/>
          <w:szCs w:val="24"/>
        </w:rPr>
        <w:t>остеопорозам</w:t>
      </w:r>
      <w:proofErr w:type="spellEnd"/>
      <w:r w:rsidRPr="002F53F8">
        <w:rPr>
          <w:rFonts w:ascii="Times New Roman" w:hAnsi="Times New Roman" w:cs="Times New Roman"/>
          <w:sz w:val="24"/>
          <w:szCs w:val="24"/>
        </w:rPr>
        <w:t xml:space="preserve">, снижаются другие эндокринные функции почек (уменьшается выработка эритропоэтина и т. д.). Метко и кратко охарактеризовал пациентов с уремией А. И. Полунин (1853), создавший в России первую кафедру патологии почек: «Лицо их вяло, мышцы слабы, чувства тупы, нарушается рецепция вкуса (адгезия), слуха. Большое </w:t>
      </w:r>
      <w:proofErr w:type="spellStart"/>
      <w:r w:rsidRPr="002F53F8">
        <w:rPr>
          <w:rFonts w:ascii="Times New Roman" w:hAnsi="Times New Roman" w:cs="Times New Roman"/>
          <w:sz w:val="24"/>
          <w:szCs w:val="24"/>
        </w:rPr>
        <w:t>ацидотическое</w:t>
      </w:r>
      <w:proofErr w:type="spellEnd"/>
      <w:r w:rsidRPr="002F53F8">
        <w:rPr>
          <w:rFonts w:ascii="Times New Roman" w:hAnsi="Times New Roman" w:cs="Times New Roman"/>
          <w:sz w:val="24"/>
          <w:szCs w:val="24"/>
        </w:rPr>
        <w:t xml:space="preserve"> дыхание, кожа отмечается желтоватой бледностью, сухая, вялая, дряблая, не потеют, развиваются полиневриты, мышечные подергивания и даже большие судороги «истинное землетрясение» без потери сознания — это связано со снижением кальция». В клинической картине ХПН выделяют следующие синдромы: 1. Астенический синдром — общая слабость, вялость, апатия, угнетение органов чувств. 2. Диспепсический и дистрофический синдромы. Анорексия — отвращение к виду пищи. Тошнота, рвота, сухость, неприятный вкус во рту, поносы. 3. Анемический и геморрагический синдромы. Анемия носит гипопластический характер, возникает в силу отсутствия эритропоэтина, синтезирующегося в почках. В результате тромбоцитопении наблюдается усиленная кровоточивость, токсический лейкоцитоз. Мочевина изменяет время свертываемости. Массивное кровотечение — ранний признак азотемии, поздний признак азотемии — кожные геморрагии. 4. Серозно-суставной и костный синдромы. Уремический фиброзный перикардит, плеврит. При аускульт</w:t>
      </w:r>
      <w:r w:rsidR="00E323AB">
        <w:rPr>
          <w:rFonts w:ascii="Times New Roman" w:hAnsi="Times New Roman" w:cs="Times New Roman"/>
          <w:sz w:val="24"/>
          <w:szCs w:val="24"/>
        </w:rPr>
        <w:t xml:space="preserve">ации сердца выслушивается шум </w:t>
      </w:r>
      <w:r w:rsidRPr="002F53F8">
        <w:rPr>
          <w:rFonts w:ascii="Times New Roman" w:hAnsi="Times New Roman" w:cs="Times New Roman"/>
          <w:sz w:val="24"/>
          <w:szCs w:val="24"/>
        </w:rPr>
        <w:t xml:space="preserve"> трения перикарда. Полиартрит, жалобы на боли в костях, суставах вследствие </w:t>
      </w:r>
      <w:proofErr w:type="spellStart"/>
      <w:r w:rsidRPr="002F53F8">
        <w:rPr>
          <w:rFonts w:ascii="Times New Roman" w:hAnsi="Times New Roman" w:cs="Times New Roman"/>
          <w:sz w:val="24"/>
          <w:szCs w:val="24"/>
        </w:rPr>
        <w:t>гипокальциемии</w:t>
      </w:r>
      <w:proofErr w:type="spellEnd"/>
      <w:r w:rsidRPr="002F53F8">
        <w:rPr>
          <w:rFonts w:ascii="Times New Roman" w:hAnsi="Times New Roman" w:cs="Times New Roman"/>
          <w:sz w:val="24"/>
          <w:szCs w:val="24"/>
        </w:rPr>
        <w:t xml:space="preserve">, отложение солей мочевой кислоты в суставах. 5. Гипертонический и сердечно-сосудистый синдромы. Повышается АД, тяжелая гипертензия приводит к ретинопатии, сердечным расстройствам (ритм галопа, сердечная астма). 6. Мочевой синдром. Незначительная протеинурия, низкая плотность мочи, бесцветность мочи, вначале — полиурия, затем олигурия и анурия. 7. Уремическая кома. При общем осмотре у пациентов наблюдается выраженная бледность кожных покровов, кожа дряблая, сухая, покрытая белым налетом, имеются расчесы, геморрагические высыпания. Запах аммиака изо рта, дыхание </w:t>
      </w:r>
      <w:proofErr w:type="spellStart"/>
      <w:r w:rsidRPr="002F53F8">
        <w:rPr>
          <w:rFonts w:ascii="Times New Roman" w:hAnsi="Times New Roman" w:cs="Times New Roman"/>
          <w:sz w:val="24"/>
          <w:szCs w:val="24"/>
        </w:rPr>
        <w:t>Куссмауля</w:t>
      </w:r>
      <w:proofErr w:type="spellEnd"/>
      <w:r w:rsidRPr="002F53F8">
        <w:rPr>
          <w:rFonts w:ascii="Times New Roman" w:hAnsi="Times New Roman" w:cs="Times New Roman"/>
          <w:sz w:val="24"/>
          <w:szCs w:val="24"/>
        </w:rPr>
        <w:t xml:space="preserve">. При аускультации сердца выслушивается шум трения перикарда («похоронный звон </w:t>
      </w:r>
      <w:proofErr w:type="spellStart"/>
      <w:r w:rsidRPr="002F53F8">
        <w:rPr>
          <w:rFonts w:ascii="Times New Roman" w:hAnsi="Times New Roman" w:cs="Times New Roman"/>
          <w:sz w:val="24"/>
          <w:szCs w:val="24"/>
        </w:rPr>
        <w:t>уремика</w:t>
      </w:r>
      <w:proofErr w:type="spellEnd"/>
      <w:r w:rsidRPr="002F53F8">
        <w:rPr>
          <w:rFonts w:ascii="Times New Roman" w:hAnsi="Times New Roman" w:cs="Times New Roman"/>
          <w:sz w:val="24"/>
          <w:szCs w:val="24"/>
        </w:rPr>
        <w:t xml:space="preserve">»), вследствие развития уремического перикардита. Затем развивается глубокая кома. При развитии ХПН выделяют </w:t>
      </w:r>
      <w:proofErr w:type="spellStart"/>
      <w:r w:rsidRPr="002F53F8">
        <w:rPr>
          <w:rFonts w:ascii="Times New Roman" w:hAnsi="Times New Roman" w:cs="Times New Roman"/>
          <w:sz w:val="24"/>
          <w:szCs w:val="24"/>
        </w:rPr>
        <w:t>доуремические</w:t>
      </w:r>
      <w:proofErr w:type="spellEnd"/>
      <w:r w:rsidRPr="002F53F8">
        <w:rPr>
          <w:rFonts w:ascii="Times New Roman" w:hAnsi="Times New Roman" w:cs="Times New Roman"/>
          <w:sz w:val="24"/>
          <w:szCs w:val="24"/>
        </w:rPr>
        <w:t xml:space="preserve"> стадии (латентная, компенсированная, </w:t>
      </w:r>
      <w:proofErr w:type="spellStart"/>
      <w:r w:rsidRPr="002F53F8">
        <w:rPr>
          <w:rFonts w:ascii="Times New Roman" w:hAnsi="Times New Roman" w:cs="Times New Roman"/>
          <w:sz w:val="24"/>
          <w:szCs w:val="24"/>
        </w:rPr>
        <w:t>интермиттирующая</w:t>
      </w:r>
      <w:proofErr w:type="spellEnd"/>
      <w:r w:rsidRPr="002F53F8">
        <w:rPr>
          <w:rFonts w:ascii="Times New Roman" w:hAnsi="Times New Roman" w:cs="Times New Roman"/>
          <w:sz w:val="24"/>
          <w:szCs w:val="24"/>
        </w:rPr>
        <w:t xml:space="preserve">) (табл. 2) и уремическую (терминальную) стадию. Таблица 2 Классификация </w:t>
      </w:r>
      <w:proofErr w:type="spellStart"/>
      <w:r w:rsidRPr="002F53F8">
        <w:rPr>
          <w:rFonts w:ascii="Times New Roman" w:hAnsi="Times New Roman" w:cs="Times New Roman"/>
          <w:sz w:val="24"/>
          <w:szCs w:val="24"/>
        </w:rPr>
        <w:t>доуремических</w:t>
      </w:r>
      <w:proofErr w:type="spellEnd"/>
      <w:r w:rsidRPr="002F53F8">
        <w:rPr>
          <w:rFonts w:ascii="Times New Roman" w:hAnsi="Times New Roman" w:cs="Times New Roman"/>
          <w:sz w:val="24"/>
          <w:szCs w:val="24"/>
        </w:rPr>
        <w:t xml:space="preserve"> стадий хронической почечной недостаточности (по Н. А. Лопаткину, И. Н. </w:t>
      </w:r>
      <w:proofErr w:type="spellStart"/>
      <w:r w:rsidRPr="002F53F8">
        <w:rPr>
          <w:rFonts w:ascii="Times New Roman" w:hAnsi="Times New Roman" w:cs="Times New Roman"/>
          <w:sz w:val="24"/>
          <w:szCs w:val="24"/>
        </w:rPr>
        <w:t>Кучинскому</w:t>
      </w:r>
      <w:proofErr w:type="spellEnd"/>
      <w:r w:rsidRPr="002F53F8">
        <w:rPr>
          <w:rFonts w:ascii="Times New Roman" w:hAnsi="Times New Roman" w:cs="Times New Roman"/>
          <w:sz w:val="24"/>
          <w:szCs w:val="24"/>
        </w:rPr>
        <w:t xml:space="preserve">, 1973) Клинико-лабораторные данные Латентная стадия Компенсированная стадия </w:t>
      </w:r>
      <w:proofErr w:type="spellStart"/>
      <w:r w:rsidRPr="002F53F8">
        <w:rPr>
          <w:rFonts w:ascii="Times New Roman" w:hAnsi="Times New Roman" w:cs="Times New Roman"/>
          <w:sz w:val="24"/>
          <w:szCs w:val="24"/>
        </w:rPr>
        <w:t>Интермиттирующая</w:t>
      </w:r>
      <w:proofErr w:type="spellEnd"/>
      <w:r w:rsidRPr="002F53F8">
        <w:rPr>
          <w:rFonts w:ascii="Times New Roman" w:hAnsi="Times New Roman" w:cs="Times New Roman"/>
          <w:sz w:val="24"/>
          <w:szCs w:val="24"/>
        </w:rPr>
        <w:t xml:space="preserve"> стадия Жалобы Нет Диспепсия, сухость во рту, утомляемость Слабость, головокружения, головные боли, нарушения сна, жажда, тошнота Диурез В пределах нормы Легкая полиурия Выраженная полиурия Гемоглобин Более 100 83–100 67–83 Проба по </w:t>
      </w:r>
      <w:proofErr w:type="spellStart"/>
      <w:r w:rsidRPr="002F53F8">
        <w:rPr>
          <w:rFonts w:ascii="Times New Roman" w:hAnsi="Times New Roman" w:cs="Times New Roman"/>
          <w:sz w:val="24"/>
          <w:szCs w:val="24"/>
        </w:rPr>
        <w:t>Зимницкому</w:t>
      </w:r>
      <w:proofErr w:type="spellEnd"/>
      <w:r w:rsidRPr="002F53F8">
        <w:rPr>
          <w:rFonts w:ascii="Times New Roman" w:hAnsi="Times New Roman" w:cs="Times New Roman"/>
          <w:sz w:val="24"/>
          <w:szCs w:val="24"/>
        </w:rPr>
        <w:t xml:space="preserve"> Норма Разница между минимальной и максимальной плотностью мочи менее 8 </w:t>
      </w:r>
      <w:proofErr w:type="spellStart"/>
      <w:r w:rsidRPr="002F53F8">
        <w:rPr>
          <w:rFonts w:ascii="Times New Roman" w:hAnsi="Times New Roman" w:cs="Times New Roman"/>
          <w:sz w:val="24"/>
          <w:szCs w:val="24"/>
        </w:rPr>
        <w:t>Гипоизостенурия</w:t>
      </w:r>
      <w:proofErr w:type="spellEnd"/>
      <w:r w:rsidRPr="002F53F8">
        <w:rPr>
          <w:rFonts w:ascii="Times New Roman" w:hAnsi="Times New Roman" w:cs="Times New Roman"/>
          <w:sz w:val="24"/>
          <w:szCs w:val="24"/>
        </w:rPr>
        <w:t xml:space="preserve"> Мочевина крови, </w:t>
      </w:r>
      <w:proofErr w:type="spellStart"/>
      <w:r w:rsidRPr="002F53F8">
        <w:rPr>
          <w:rFonts w:ascii="Times New Roman" w:hAnsi="Times New Roman" w:cs="Times New Roman"/>
          <w:sz w:val="24"/>
          <w:szCs w:val="24"/>
        </w:rPr>
        <w:t>ммоль</w:t>
      </w:r>
      <w:proofErr w:type="spellEnd"/>
      <w:r w:rsidRPr="002F53F8">
        <w:rPr>
          <w:rFonts w:ascii="Times New Roman" w:hAnsi="Times New Roman" w:cs="Times New Roman"/>
          <w:sz w:val="24"/>
          <w:szCs w:val="24"/>
        </w:rPr>
        <w:t xml:space="preserve">/л До 8,8 8,8–10 10,1–19 </w:t>
      </w:r>
      <w:proofErr w:type="spellStart"/>
      <w:r w:rsidRPr="002F53F8">
        <w:rPr>
          <w:rFonts w:ascii="Times New Roman" w:hAnsi="Times New Roman" w:cs="Times New Roman"/>
          <w:sz w:val="24"/>
          <w:szCs w:val="24"/>
        </w:rPr>
        <w:t>Креатинин</w:t>
      </w:r>
      <w:proofErr w:type="spellEnd"/>
      <w:r w:rsidRPr="002F53F8">
        <w:rPr>
          <w:rFonts w:ascii="Times New Roman" w:hAnsi="Times New Roman" w:cs="Times New Roman"/>
          <w:sz w:val="24"/>
          <w:szCs w:val="24"/>
        </w:rPr>
        <w:t xml:space="preserve"> крови, </w:t>
      </w:r>
      <w:proofErr w:type="spellStart"/>
      <w:r w:rsidRPr="002F53F8">
        <w:rPr>
          <w:rFonts w:ascii="Times New Roman" w:hAnsi="Times New Roman" w:cs="Times New Roman"/>
          <w:sz w:val="24"/>
          <w:szCs w:val="24"/>
        </w:rPr>
        <w:t>ммоль</w:t>
      </w:r>
      <w:proofErr w:type="spellEnd"/>
      <w:r w:rsidRPr="002F53F8">
        <w:rPr>
          <w:rFonts w:ascii="Times New Roman" w:hAnsi="Times New Roman" w:cs="Times New Roman"/>
          <w:sz w:val="24"/>
          <w:szCs w:val="24"/>
        </w:rPr>
        <w:t xml:space="preserve">/л До 0,18 0,2–0,28 0,3–0,6 Клубочковая фильтрация по креатинину, мл/мин 45–60 30–40 20–30 </w:t>
      </w:r>
      <w:proofErr w:type="spellStart"/>
      <w:r w:rsidRPr="002F53F8">
        <w:rPr>
          <w:rFonts w:ascii="Times New Roman" w:hAnsi="Times New Roman" w:cs="Times New Roman"/>
          <w:sz w:val="24"/>
          <w:szCs w:val="24"/>
        </w:rPr>
        <w:t>Осмолярность</w:t>
      </w:r>
      <w:proofErr w:type="spellEnd"/>
      <w:r w:rsidRPr="002F53F8">
        <w:rPr>
          <w:rFonts w:ascii="Times New Roman" w:hAnsi="Times New Roman" w:cs="Times New Roman"/>
          <w:sz w:val="24"/>
          <w:szCs w:val="24"/>
        </w:rPr>
        <w:t xml:space="preserve"> мочи 450–500 До 400 Менее 250 Электролиты в моче В пределах нормы Редко </w:t>
      </w:r>
      <w:proofErr w:type="spellStart"/>
      <w:r w:rsidRPr="002F53F8">
        <w:rPr>
          <w:rFonts w:ascii="Times New Roman" w:hAnsi="Times New Roman" w:cs="Times New Roman"/>
          <w:sz w:val="24"/>
          <w:szCs w:val="24"/>
        </w:rPr>
        <w:t>гипонатриемия</w:t>
      </w:r>
      <w:proofErr w:type="spellEnd"/>
      <w:r w:rsidRPr="002F53F8">
        <w:rPr>
          <w:rFonts w:ascii="Times New Roman" w:hAnsi="Times New Roman" w:cs="Times New Roman"/>
          <w:sz w:val="24"/>
          <w:szCs w:val="24"/>
        </w:rPr>
        <w:t xml:space="preserve"> Часто </w:t>
      </w:r>
      <w:proofErr w:type="spellStart"/>
      <w:r w:rsidRPr="002F53F8">
        <w:rPr>
          <w:rFonts w:ascii="Times New Roman" w:hAnsi="Times New Roman" w:cs="Times New Roman"/>
          <w:sz w:val="24"/>
          <w:szCs w:val="24"/>
        </w:rPr>
        <w:t>гипонатриемия</w:t>
      </w:r>
      <w:proofErr w:type="spellEnd"/>
      <w:r w:rsidRPr="002F53F8">
        <w:rPr>
          <w:rFonts w:ascii="Times New Roman" w:hAnsi="Times New Roman" w:cs="Times New Roman"/>
          <w:sz w:val="24"/>
          <w:szCs w:val="24"/>
        </w:rPr>
        <w:t xml:space="preserve">, </w:t>
      </w:r>
      <w:proofErr w:type="spellStart"/>
      <w:r w:rsidRPr="002F53F8">
        <w:rPr>
          <w:rFonts w:ascii="Times New Roman" w:hAnsi="Times New Roman" w:cs="Times New Roman"/>
          <w:sz w:val="24"/>
          <w:szCs w:val="24"/>
        </w:rPr>
        <w:t>гипокальциемия</w:t>
      </w:r>
      <w:proofErr w:type="spellEnd"/>
      <w:r w:rsidRPr="002F53F8">
        <w:rPr>
          <w:rFonts w:ascii="Times New Roman" w:hAnsi="Times New Roman" w:cs="Times New Roman"/>
          <w:sz w:val="24"/>
          <w:szCs w:val="24"/>
        </w:rPr>
        <w:t xml:space="preserve"> Метаболический ацидоз Отсутс</w:t>
      </w:r>
      <w:r w:rsidR="00E323AB">
        <w:rPr>
          <w:rFonts w:ascii="Times New Roman" w:hAnsi="Times New Roman" w:cs="Times New Roman"/>
          <w:sz w:val="24"/>
          <w:szCs w:val="24"/>
        </w:rPr>
        <w:t xml:space="preserve">твует </w:t>
      </w:r>
      <w:r w:rsidRPr="002F53F8">
        <w:rPr>
          <w:rFonts w:ascii="Times New Roman" w:hAnsi="Times New Roman" w:cs="Times New Roman"/>
          <w:sz w:val="24"/>
          <w:szCs w:val="24"/>
        </w:rPr>
        <w:t xml:space="preserve"> </w:t>
      </w:r>
    </w:p>
    <w:p w:rsidR="00E323AB" w:rsidRPr="00E323AB" w:rsidRDefault="002F53F8" w:rsidP="002F53F8">
      <w:pPr>
        <w:contextualSpacing/>
        <w:rPr>
          <w:rFonts w:ascii="Times New Roman" w:hAnsi="Times New Roman" w:cs="Times New Roman"/>
          <w:b/>
          <w:sz w:val="24"/>
          <w:szCs w:val="24"/>
        </w:rPr>
      </w:pPr>
      <w:r w:rsidRPr="00E323AB">
        <w:rPr>
          <w:rFonts w:ascii="Times New Roman" w:hAnsi="Times New Roman" w:cs="Times New Roman"/>
          <w:b/>
          <w:sz w:val="24"/>
          <w:szCs w:val="24"/>
        </w:rPr>
        <w:t>УРЕМИЧЕСКАЯ (ТЕРМИНАЛЬНАЯ) СТАДИЯ ХРОНИЧЕСКОЙ ПОЧЕЧНОЙ НЕДОСТАТОЧНОСТИ</w:t>
      </w:r>
      <w:r w:rsidRPr="002F53F8">
        <w:rPr>
          <w:rFonts w:ascii="Times New Roman" w:hAnsi="Times New Roman" w:cs="Times New Roman"/>
          <w:sz w:val="24"/>
          <w:szCs w:val="24"/>
        </w:rPr>
        <w:t xml:space="preserve"> Терминальная стадия ХПН делится на четыре периода: 1) I период: </w:t>
      </w:r>
      <w:proofErr w:type="spellStart"/>
      <w:r w:rsidRPr="002F53F8">
        <w:rPr>
          <w:rFonts w:ascii="Times New Roman" w:hAnsi="Times New Roman" w:cs="Times New Roman"/>
          <w:sz w:val="24"/>
          <w:szCs w:val="24"/>
        </w:rPr>
        <w:t>водовыделительная</w:t>
      </w:r>
      <w:proofErr w:type="spellEnd"/>
      <w:r w:rsidRPr="002F53F8">
        <w:rPr>
          <w:rFonts w:ascii="Times New Roman" w:hAnsi="Times New Roman" w:cs="Times New Roman"/>
          <w:sz w:val="24"/>
          <w:szCs w:val="24"/>
        </w:rPr>
        <w:t xml:space="preserve"> функция почек сохранена; резко снижен клиренс креатинина (до 10–15 мл/мин); ацидоз умеренный, </w:t>
      </w:r>
      <w:proofErr w:type="spellStart"/>
      <w:r w:rsidRPr="002F53F8">
        <w:rPr>
          <w:rFonts w:ascii="Times New Roman" w:hAnsi="Times New Roman" w:cs="Times New Roman"/>
          <w:sz w:val="24"/>
          <w:szCs w:val="24"/>
        </w:rPr>
        <w:t>водноэлектролитных</w:t>
      </w:r>
      <w:proofErr w:type="spellEnd"/>
      <w:r w:rsidRPr="002F53F8">
        <w:rPr>
          <w:rFonts w:ascii="Times New Roman" w:hAnsi="Times New Roman" w:cs="Times New Roman"/>
          <w:sz w:val="24"/>
          <w:szCs w:val="24"/>
        </w:rPr>
        <w:t xml:space="preserve"> нарушений нет; 2) </w:t>
      </w:r>
      <w:proofErr w:type="spellStart"/>
      <w:r w:rsidRPr="002F53F8">
        <w:rPr>
          <w:rFonts w:ascii="Times New Roman" w:hAnsi="Times New Roman" w:cs="Times New Roman"/>
          <w:sz w:val="24"/>
          <w:szCs w:val="24"/>
        </w:rPr>
        <w:t>IIа</w:t>
      </w:r>
      <w:proofErr w:type="spellEnd"/>
      <w:r w:rsidRPr="002F53F8">
        <w:rPr>
          <w:rFonts w:ascii="Times New Roman" w:hAnsi="Times New Roman" w:cs="Times New Roman"/>
          <w:sz w:val="24"/>
          <w:szCs w:val="24"/>
        </w:rPr>
        <w:t xml:space="preserve"> период: </w:t>
      </w:r>
      <w:proofErr w:type="spellStart"/>
      <w:r w:rsidRPr="002F53F8">
        <w:rPr>
          <w:rFonts w:ascii="Times New Roman" w:hAnsi="Times New Roman" w:cs="Times New Roman"/>
          <w:sz w:val="24"/>
          <w:szCs w:val="24"/>
        </w:rPr>
        <w:t>олигоанурия</w:t>
      </w:r>
      <w:proofErr w:type="spellEnd"/>
      <w:r w:rsidRPr="002F53F8">
        <w:rPr>
          <w:rFonts w:ascii="Times New Roman" w:hAnsi="Times New Roman" w:cs="Times New Roman"/>
          <w:sz w:val="24"/>
          <w:szCs w:val="24"/>
        </w:rPr>
        <w:t xml:space="preserve">, задержка жидкости, </w:t>
      </w:r>
      <w:proofErr w:type="spellStart"/>
      <w:r w:rsidRPr="002F53F8">
        <w:rPr>
          <w:rFonts w:ascii="Times New Roman" w:hAnsi="Times New Roman" w:cs="Times New Roman"/>
          <w:sz w:val="24"/>
          <w:szCs w:val="24"/>
        </w:rPr>
        <w:t>дисэлектролитемия</w:t>
      </w:r>
      <w:proofErr w:type="spellEnd"/>
      <w:r w:rsidRPr="002F53F8">
        <w:rPr>
          <w:rFonts w:ascii="Times New Roman" w:hAnsi="Times New Roman" w:cs="Times New Roman"/>
          <w:sz w:val="24"/>
          <w:szCs w:val="24"/>
        </w:rPr>
        <w:t xml:space="preserve">, </w:t>
      </w:r>
      <w:proofErr w:type="spellStart"/>
      <w:r w:rsidRPr="002F53F8">
        <w:rPr>
          <w:rFonts w:ascii="Times New Roman" w:hAnsi="Times New Roman" w:cs="Times New Roman"/>
          <w:sz w:val="24"/>
          <w:szCs w:val="24"/>
        </w:rPr>
        <w:t>гиперазотемия</w:t>
      </w:r>
      <w:proofErr w:type="spellEnd"/>
      <w:r w:rsidRPr="002F53F8">
        <w:rPr>
          <w:rFonts w:ascii="Times New Roman" w:hAnsi="Times New Roman" w:cs="Times New Roman"/>
          <w:sz w:val="24"/>
          <w:szCs w:val="24"/>
        </w:rPr>
        <w:t xml:space="preserve">, ацидоз; 3) </w:t>
      </w:r>
      <w:proofErr w:type="spellStart"/>
      <w:r w:rsidRPr="002F53F8">
        <w:rPr>
          <w:rFonts w:ascii="Times New Roman" w:hAnsi="Times New Roman" w:cs="Times New Roman"/>
          <w:sz w:val="24"/>
          <w:szCs w:val="24"/>
        </w:rPr>
        <w:t>IIб</w:t>
      </w:r>
      <w:proofErr w:type="spellEnd"/>
      <w:r w:rsidRPr="002F53F8">
        <w:rPr>
          <w:rFonts w:ascii="Times New Roman" w:hAnsi="Times New Roman" w:cs="Times New Roman"/>
          <w:sz w:val="24"/>
          <w:szCs w:val="24"/>
        </w:rPr>
        <w:t xml:space="preserve"> период: те же данные, что при </w:t>
      </w:r>
      <w:proofErr w:type="spellStart"/>
      <w:r w:rsidRPr="002F53F8">
        <w:rPr>
          <w:rFonts w:ascii="Times New Roman" w:hAnsi="Times New Roman" w:cs="Times New Roman"/>
          <w:sz w:val="24"/>
          <w:szCs w:val="24"/>
        </w:rPr>
        <w:t>IIа</w:t>
      </w:r>
      <w:proofErr w:type="spellEnd"/>
      <w:r w:rsidRPr="002F53F8">
        <w:rPr>
          <w:rFonts w:ascii="Times New Roman" w:hAnsi="Times New Roman" w:cs="Times New Roman"/>
          <w:sz w:val="24"/>
          <w:szCs w:val="24"/>
        </w:rPr>
        <w:t xml:space="preserve"> периоде, но более тяжелая сердечная недостаточность с нарушением кровообращения в большом и малом кругах; 4) III период: тяжелая уремия, </w:t>
      </w:r>
      <w:proofErr w:type="spellStart"/>
      <w:r w:rsidRPr="002F53F8">
        <w:rPr>
          <w:rFonts w:ascii="Times New Roman" w:hAnsi="Times New Roman" w:cs="Times New Roman"/>
          <w:sz w:val="24"/>
          <w:szCs w:val="24"/>
        </w:rPr>
        <w:t>гиперазотемия</w:t>
      </w:r>
      <w:proofErr w:type="spellEnd"/>
      <w:r w:rsidRPr="002F53F8">
        <w:rPr>
          <w:rFonts w:ascii="Times New Roman" w:hAnsi="Times New Roman" w:cs="Times New Roman"/>
          <w:sz w:val="24"/>
          <w:szCs w:val="24"/>
        </w:rPr>
        <w:t xml:space="preserve"> (285 </w:t>
      </w:r>
      <w:proofErr w:type="spellStart"/>
      <w:r w:rsidRPr="002F53F8">
        <w:rPr>
          <w:rFonts w:ascii="Times New Roman" w:hAnsi="Times New Roman" w:cs="Times New Roman"/>
          <w:sz w:val="24"/>
          <w:szCs w:val="24"/>
        </w:rPr>
        <w:t>ммоль</w:t>
      </w:r>
      <w:proofErr w:type="spellEnd"/>
      <w:r w:rsidRPr="002F53F8">
        <w:rPr>
          <w:rFonts w:ascii="Times New Roman" w:hAnsi="Times New Roman" w:cs="Times New Roman"/>
          <w:sz w:val="24"/>
          <w:szCs w:val="24"/>
        </w:rPr>
        <w:t xml:space="preserve">/л и выше); </w:t>
      </w:r>
      <w:proofErr w:type="spellStart"/>
      <w:r w:rsidRPr="002F53F8">
        <w:rPr>
          <w:rFonts w:ascii="Times New Roman" w:hAnsi="Times New Roman" w:cs="Times New Roman"/>
          <w:sz w:val="24"/>
          <w:szCs w:val="24"/>
        </w:rPr>
        <w:t>креатинин</w:t>
      </w:r>
      <w:proofErr w:type="spellEnd"/>
      <w:r w:rsidRPr="002F53F8">
        <w:rPr>
          <w:rFonts w:ascii="Times New Roman" w:hAnsi="Times New Roman" w:cs="Times New Roman"/>
          <w:sz w:val="24"/>
          <w:szCs w:val="24"/>
        </w:rPr>
        <w:t xml:space="preserve"> (1,1 </w:t>
      </w:r>
      <w:proofErr w:type="spellStart"/>
      <w:r w:rsidRPr="002F53F8">
        <w:rPr>
          <w:rFonts w:ascii="Times New Roman" w:hAnsi="Times New Roman" w:cs="Times New Roman"/>
          <w:sz w:val="24"/>
          <w:szCs w:val="24"/>
        </w:rPr>
        <w:t>ммоль</w:t>
      </w:r>
      <w:proofErr w:type="spellEnd"/>
      <w:r w:rsidRPr="002F53F8">
        <w:rPr>
          <w:rFonts w:ascii="Times New Roman" w:hAnsi="Times New Roman" w:cs="Times New Roman"/>
          <w:sz w:val="24"/>
          <w:szCs w:val="24"/>
        </w:rPr>
        <w:t xml:space="preserve">/л и выше), </w:t>
      </w:r>
      <w:proofErr w:type="spellStart"/>
      <w:r w:rsidRPr="002F53F8">
        <w:rPr>
          <w:rFonts w:ascii="Times New Roman" w:hAnsi="Times New Roman" w:cs="Times New Roman"/>
          <w:sz w:val="24"/>
          <w:szCs w:val="24"/>
        </w:rPr>
        <w:t>дисэлектролитемия</w:t>
      </w:r>
      <w:proofErr w:type="spellEnd"/>
      <w:r w:rsidRPr="002F53F8">
        <w:rPr>
          <w:rFonts w:ascii="Times New Roman" w:hAnsi="Times New Roman" w:cs="Times New Roman"/>
          <w:sz w:val="24"/>
          <w:szCs w:val="24"/>
        </w:rPr>
        <w:t xml:space="preserve">, декомпенсированный </w:t>
      </w:r>
      <w:r w:rsidRPr="002F53F8">
        <w:rPr>
          <w:rFonts w:ascii="Times New Roman" w:hAnsi="Times New Roman" w:cs="Times New Roman"/>
          <w:sz w:val="24"/>
          <w:szCs w:val="24"/>
        </w:rPr>
        <w:lastRenderedPageBreak/>
        <w:t xml:space="preserve">метаболический ацидоз; декомпенсированная сердечная недостаточность, приступы сердечной астмы, анасарка, тяжелая дистрофия печени и других внутренних органов. </w:t>
      </w:r>
    </w:p>
    <w:p w:rsidR="00FD2AB7" w:rsidRPr="00E323AB" w:rsidRDefault="002F53F8" w:rsidP="002F53F8">
      <w:pPr>
        <w:contextualSpacing/>
        <w:rPr>
          <w:rFonts w:ascii="Times New Roman" w:hAnsi="Times New Roman" w:cs="Times New Roman"/>
          <w:sz w:val="24"/>
          <w:szCs w:val="24"/>
        </w:rPr>
      </w:pPr>
      <w:r w:rsidRPr="00E323AB">
        <w:rPr>
          <w:rFonts w:ascii="Times New Roman" w:hAnsi="Times New Roman" w:cs="Times New Roman"/>
          <w:b/>
          <w:sz w:val="24"/>
          <w:szCs w:val="24"/>
        </w:rPr>
        <w:t>СИНДРОМ АРТЕРИАЛЬНОЙ (ПОЧЕЧНОЙ) ГИПЕРТЕНЗИИ АГ</w:t>
      </w:r>
      <w:r w:rsidRPr="002F53F8">
        <w:rPr>
          <w:rFonts w:ascii="Times New Roman" w:hAnsi="Times New Roman" w:cs="Times New Roman"/>
          <w:sz w:val="24"/>
          <w:szCs w:val="24"/>
        </w:rPr>
        <w:t xml:space="preserve"> — один из наиболее частых и характерных признаков многих первичных и вторичных двусторонних и односторонних заболеваний почек. Среди причин симптоматической почечной гипертензии первое место занимает гломерулонефрит, второе — хронический пиелонефрит, а третье — вазоренальная гипертензия. АГ может возникнуть вследствие поражения почек при диффузных заболеваниях соединительной ткани (системной красной волчанке, системном склерозе, узелковом </w:t>
      </w:r>
      <w:proofErr w:type="spellStart"/>
      <w:r w:rsidRPr="002F53F8">
        <w:rPr>
          <w:rFonts w:ascii="Times New Roman" w:hAnsi="Times New Roman" w:cs="Times New Roman"/>
          <w:sz w:val="24"/>
          <w:szCs w:val="24"/>
        </w:rPr>
        <w:t>полиартериите</w:t>
      </w:r>
      <w:proofErr w:type="spellEnd"/>
      <w:r w:rsidRPr="002F53F8">
        <w:rPr>
          <w:rFonts w:ascii="Times New Roman" w:hAnsi="Times New Roman" w:cs="Times New Roman"/>
          <w:sz w:val="24"/>
          <w:szCs w:val="24"/>
        </w:rPr>
        <w:t xml:space="preserve">, ревматоидном артрите, диабетическом гломерулонефрите, нефропатии беременных, амилоидозе почек, мочекаменной болезни, </w:t>
      </w:r>
      <w:proofErr w:type="spellStart"/>
      <w:r w:rsidRPr="002F53F8">
        <w:rPr>
          <w:rFonts w:ascii="Times New Roman" w:hAnsi="Times New Roman" w:cs="Times New Roman"/>
          <w:sz w:val="24"/>
          <w:szCs w:val="24"/>
        </w:rPr>
        <w:t>поликистозе</w:t>
      </w:r>
      <w:proofErr w:type="spellEnd"/>
      <w:r w:rsidRPr="002F53F8">
        <w:rPr>
          <w:rFonts w:ascii="Times New Roman" w:hAnsi="Times New Roman" w:cs="Times New Roman"/>
          <w:sz w:val="24"/>
          <w:szCs w:val="24"/>
        </w:rPr>
        <w:t xml:space="preserve"> и т. д.). Клинически почечные гипертензии существенно не отличаются от АГ, однако они значительно чаще приобретают злокачественное течение, но реже встречаются гипертонические кризы. В патогенезе почечной АГ почки выполняют важную роль в регуляции уровня АД благодаря присущей им </w:t>
      </w:r>
      <w:proofErr w:type="spellStart"/>
      <w:r w:rsidRPr="002F53F8">
        <w:rPr>
          <w:rFonts w:ascii="Times New Roman" w:hAnsi="Times New Roman" w:cs="Times New Roman"/>
          <w:sz w:val="24"/>
          <w:szCs w:val="24"/>
        </w:rPr>
        <w:t>прессорной</w:t>
      </w:r>
      <w:proofErr w:type="spellEnd"/>
      <w:r w:rsidRPr="002F53F8">
        <w:rPr>
          <w:rFonts w:ascii="Times New Roman" w:hAnsi="Times New Roman" w:cs="Times New Roman"/>
          <w:sz w:val="24"/>
          <w:szCs w:val="24"/>
        </w:rPr>
        <w:t xml:space="preserve"> и депрессорной функциям. При этом </w:t>
      </w:r>
      <w:proofErr w:type="spellStart"/>
      <w:r w:rsidRPr="002F53F8">
        <w:rPr>
          <w:rFonts w:ascii="Times New Roman" w:hAnsi="Times New Roman" w:cs="Times New Roman"/>
          <w:sz w:val="24"/>
          <w:szCs w:val="24"/>
        </w:rPr>
        <w:t>прессорная</w:t>
      </w:r>
      <w:proofErr w:type="spellEnd"/>
      <w:r w:rsidRPr="002F53F8">
        <w:rPr>
          <w:rFonts w:ascii="Times New Roman" w:hAnsi="Times New Roman" w:cs="Times New Roman"/>
          <w:sz w:val="24"/>
          <w:szCs w:val="24"/>
        </w:rPr>
        <w:t xml:space="preserve"> функция почек осуществляется </w:t>
      </w:r>
      <w:proofErr w:type="spellStart"/>
      <w:r w:rsidRPr="002F53F8">
        <w:rPr>
          <w:rFonts w:ascii="Times New Roman" w:hAnsi="Times New Roman" w:cs="Times New Roman"/>
          <w:sz w:val="24"/>
          <w:szCs w:val="24"/>
        </w:rPr>
        <w:t>ренинангиотензин-альдостероновой</w:t>
      </w:r>
      <w:proofErr w:type="spellEnd"/>
      <w:r w:rsidRPr="002F53F8">
        <w:rPr>
          <w:rFonts w:ascii="Times New Roman" w:hAnsi="Times New Roman" w:cs="Times New Roman"/>
          <w:sz w:val="24"/>
          <w:szCs w:val="24"/>
        </w:rPr>
        <w:t xml:space="preserve"> системой, а депрессорная — </w:t>
      </w:r>
      <w:proofErr w:type="spellStart"/>
      <w:r w:rsidRPr="002F53F8">
        <w:rPr>
          <w:rFonts w:ascii="Times New Roman" w:hAnsi="Times New Roman" w:cs="Times New Roman"/>
          <w:sz w:val="24"/>
          <w:szCs w:val="24"/>
        </w:rPr>
        <w:t>калликреинкининовой</w:t>
      </w:r>
      <w:proofErr w:type="spellEnd"/>
      <w:r w:rsidRPr="002F53F8">
        <w:rPr>
          <w:rFonts w:ascii="Times New Roman" w:hAnsi="Times New Roman" w:cs="Times New Roman"/>
          <w:sz w:val="24"/>
          <w:szCs w:val="24"/>
        </w:rPr>
        <w:t xml:space="preserve"> системой и простагландинами. Нарушение нормальных взаимоотношений между этими функциями может привести и нередко приводит к изменению уровня АД. Ишемия почки приводит к увеличению концентрации в крови ренина. Ренин не обладает </w:t>
      </w:r>
      <w:proofErr w:type="spellStart"/>
      <w:r w:rsidRPr="002F53F8">
        <w:rPr>
          <w:rFonts w:ascii="Times New Roman" w:hAnsi="Times New Roman" w:cs="Times New Roman"/>
          <w:sz w:val="24"/>
          <w:szCs w:val="24"/>
        </w:rPr>
        <w:t>прессорными</w:t>
      </w:r>
      <w:proofErr w:type="spellEnd"/>
      <w:r w:rsidRPr="002F53F8">
        <w:rPr>
          <w:rFonts w:ascii="Times New Roman" w:hAnsi="Times New Roman" w:cs="Times New Roman"/>
          <w:sz w:val="24"/>
          <w:szCs w:val="24"/>
        </w:rPr>
        <w:t xml:space="preserve"> свойствами. Это протеолитический фермент и лишь при его взаимодействии с α2-глобулинами (</w:t>
      </w:r>
      <w:proofErr w:type="spellStart"/>
      <w:r w:rsidRPr="002F53F8">
        <w:rPr>
          <w:rFonts w:ascii="Times New Roman" w:hAnsi="Times New Roman" w:cs="Times New Roman"/>
          <w:sz w:val="24"/>
          <w:szCs w:val="24"/>
        </w:rPr>
        <w:t>ангиотензином</w:t>
      </w:r>
      <w:proofErr w:type="spellEnd"/>
      <w:r w:rsidRPr="002F53F8">
        <w:rPr>
          <w:rFonts w:ascii="Times New Roman" w:hAnsi="Times New Roman" w:cs="Times New Roman"/>
          <w:sz w:val="24"/>
          <w:szCs w:val="24"/>
        </w:rPr>
        <w:t xml:space="preserve"> или </w:t>
      </w:r>
      <w:proofErr w:type="spellStart"/>
      <w:r w:rsidRPr="002F53F8">
        <w:rPr>
          <w:rFonts w:ascii="Times New Roman" w:hAnsi="Times New Roman" w:cs="Times New Roman"/>
          <w:sz w:val="24"/>
          <w:szCs w:val="24"/>
        </w:rPr>
        <w:t>гипертензиногеном</w:t>
      </w:r>
      <w:proofErr w:type="spellEnd"/>
      <w:r w:rsidRPr="002F53F8">
        <w:rPr>
          <w:rFonts w:ascii="Times New Roman" w:hAnsi="Times New Roman" w:cs="Times New Roman"/>
          <w:sz w:val="24"/>
          <w:szCs w:val="24"/>
        </w:rPr>
        <w:t xml:space="preserve">), синтезирующимися в печени и всегда содержащимися в плаз- 31 </w:t>
      </w:r>
      <w:proofErr w:type="spellStart"/>
      <w:r w:rsidRPr="002F53F8">
        <w:rPr>
          <w:rFonts w:ascii="Times New Roman" w:hAnsi="Times New Roman" w:cs="Times New Roman"/>
          <w:sz w:val="24"/>
          <w:szCs w:val="24"/>
        </w:rPr>
        <w:t>ме</w:t>
      </w:r>
      <w:proofErr w:type="spellEnd"/>
      <w:r w:rsidRPr="002F53F8">
        <w:rPr>
          <w:rFonts w:ascii="Times New Roman" w:hAnsi="Times New Roman" w:cs="Times New Roman"/>
          <w:sz w:val="24"/>
          <w:szCs w:val="24"/>
        </w:rPr>
        <w:t xml:space="preserve"> крови, образуется </w:t>
      </w:r>
      <w:proofErr w:type="spellStart"/>
      <w:r w:rsidRPr="002F53F8">
        <w:rPr>
          <w:rFonts w:ascii="Times New Roman" w:hAnsi="Times New Roman" w:cs="Times New Roman"/>
          <w:sz w:val="24"/>
          <w:szCs w:val="24"/>
        </w:rPr>
        <w:t>ангиотензин</w:t>
      </w:r>
      <w:proofErr w:type="spellEnd"/>
      <w:r w:rsidRPr="002F53F8">
        <w:rPr>
          <w:rFonts w:ascii="Times New Roman" w:hAnsi="Times New Roman" w:cs="Times New Roman"/>
          <w:sz w:val="24"/>
          <w:szCs w:val="24"/>
        </w:rPr>
        <w:t xml:space="preserve"> I, который под воздействием </w:t>
      </w:r>
      <w:proofErr w:type="spellStart"/>
      <w:r w:rsidRPr="002F53F8">
        <w:rPr>
          <w:rFonts w:ascii="Times New Roman" w:hAnsi="Times New Roman" w:cs="Times New Roman"/>
          <w:sz w:val="24"/>
          <w:szCs w:val="24"/>
        </w:rPr>
        <w:t>диспептидил</w:t>
      </w:r>
      <w:proofErr w:type="spellEnd"/>
      <w:r w:rsidRPr="002F53F8">
        <w:rPr>
          <w:rFonts w:ascii="Times New Roman" w:hAnsi="Times New Roman" w:cs="Times New Roman"/>
          <w:sz w:val="24"/>
          <w:szCs w:val="24"/>
        </w:rPr>
        <w:t xml:space="preserve"> </w:t>
      </w:r>
      <w:proofErr w:type="spellStart"/>
      <w:r w:rsidRPr="002F53F8">
        <w:rPr>
          <w:rFonts w:ascii="Times New Roman" w:hAnsi="Times New Roman" w:cs="Times New Roman"/>
          <w:sz w:val="24"/>
          <w:szCs w:val="24"/>
        </w:rPr>
        <w:t>карбоксипептидазы</w:t>
      </w:r>
      <w:proofErr w:type="spellEnd"/>
      <w:r w:rsidRPr="002F53F8">
        <w:rPr>
          <w:rFonts w:ascii="Times New Roman" w:hAnsi="Times New Roman" w:cs="Times New Roman"/>
          <w:sz w:val="24"/>
          <w:szCs w:val="24"/>
        </w:rPr>
        <w:t xml:space="preserve"> превращается в ангиотензин II, самый сильный из всех известных </w:t>
      </w:r>
      <w:proofErr w:type="spellStart"/>
      <w:r w:rsidRPr="002F53F8">
        <w:rPr>
          <w:rFonts w:ascii="Times New Roman" w:hAnsi="Times New Roman" w:cs="Times New Roman"/>
          <w:sz w:val="24"/>
          <w:szCs w:val="24"/>
        </w:rPr>
        <w:t>прессорных</w:t>
      </w:r>
      <w:proofErr w:type="spellEnd"/>
      <w:r w:rsidRPr="002F53F8">
        <w:rPr>
          <w:rFonts w:ascii="Times New Roman" w:hAnsi="Times New Roman" w:cs="Times New Roman"/>
          <w:sz w:val="24"/>
          <w:szCs w:val="24"/>
        </w:rPr>
        <w:t xml:space="preserve"> факторов. Ангиотензин II непосредственно воздействует на гладкую мускулатуру артерий и артериол. Ангиотензин II ведет к усилению сосудистого тонуса почечных и периферических артерий, повышению периферического сопротивления току крови и развитию гипертензии с преобладанием диастолического АД. Ангиотензин II также стимулирует в клетках </w:t>
      </w:r>
      <w:proofErr w:type="spellStart"/>
      <w:r w:rsidRPr="002F53F8">
        <w:rPr>
          <w:rFonts w:ascii="Times New Roman" w:hAnsi="Times New Roman" w:cs="Times New Roman"/>
          <w:sz w:val="24"/>
          <w:szCs w:val="24"/>
        </w:rPr>
        <w:t>гломерулярной</w:t>
      </w:r>
      <w:proofErr w:type="spellEnd"/>
      <w:r w:rsidRPr="002F53F8">
        <w:rPr>
          <w:rFonts w:ascii="Times New Roman" w:hAnsi="Times New Roman" w:cs="Times New Roman"/>
          <w:sz w:val="24"/>
          <w:szCs w:val="24"/>
        </w:rPr>
        <w:t xml:space="preserve"> зоны коры надпочечников секрецию альдостерона, который задерживает в организме натрий. Ионы натрия обладают гидрофильными свойствами и поэтому вслед за собой привлекают в избыточном количестве воду. При этом происходит набухание сосудистой стенки и сужение просвета сосуда, что ведет к повышению АД. Учитывая важную роль и значение ренина, ангиотензина и альдостерона в регуляции уровня АД, их объединяют в единую ренин-</w:t>
      </w:r>
      <w:proofErr w:type="spellStart"/>
      <w:r w:rsidRPr="002F53F8">
        <w:rPr>
          <w:rFonts w:ascii="Times New Roman" w:hAnsi="Times New Roman" w:cs="Times New Roman"/>
          <w:sz w:val="24"/>
          <w:szCs w:val="24"/>
        </w:rPr>
        <w:t>ангиотензин</w:t>
      </w:r>
      <w:proofErr w:type="spellEnd"/>
      <w:r w:rsidRPr="002F53F8">
        <w:rPr>
          <w:rFonts w:ascii="Times New Roman" w:hAnsi="Times New Roman" w:cs="Times New Roman"/>
          <w:sz w:val="24"/>
          <w:szCs w:val="24"/>
        </w:rPr>
        <w:t>-</w:t>
      </w:r>
      <w:proofErr w:type="spellStart"/>
      <w:r w:rsidRPr="002F53F8">
        <w:rPr>
          <w:rFonts w:ascii="Times New Roman" w:hAnsi="Times New Roman" w:cs="Times New Roman"/>
          <w:sz w:val="24"/>
          <w:szCs w:val="24"/>
        </w:rPr>
        <w:t>альдостероновую</w:t>
      </w:r>
      <w:proofErr w:type="spellEnd"/>
      <w:r w:rsidRPr="002F53F8">
        <w:rPr>
          <w:rFonts w:ascii="Times New Roman" w:hAnsi="Times New Roman" w:cs="Times New Roman"/>
          <w:sz w:val="24"/>
          <w:szCs w:val="24"/>
        </w:rPr>
        <w:t xml:space="preserve"> систему. МОЧЕВОЙ СИНДРОМ Мочевой синдром — наиболее постоянный признак поражения почек и мочевыводящих путей. В понятие «мочевой синдром» входят 4 симптома: 1) наличие белка в моче — протеинурия; 2) наличие лейкоцитов в моче — </w:t>
      </w:r>
      <w:proofErr w:type="spellStart"/>
      <w:r w:rsidRPr="002F53F8">
        <w:rPr>
          <w:rFonts w:ascii="Times New Roman" w:hAnsi="Times New Roman" w:cs="Times New Roman"/>
          <w:sz w:val="24"/>
          <w:szCs w:val="24"/>
        </w:rPr>
        <w:t>лейкоцитурия</w:t>
      </w:r>
      <w:proofErr w:type="spellEnd"/>
      <w:r w:rsidRPr="002F53F8">
        <w:rPr>
          <w:rFonts w:ascii="Times New Roman" w:hAnsi="Times New Roman" w:cs="Times New Roman"/>
          <w:sz w:val="24"/>
          <w:szCs w:val="24"/>
        </w:rPr>
        <w:t xml:space="preserve">; 3) наличие эритроцитов в моче — гематурия; 4) наличие цилиндров в моче — </w:t>
      </w:r>
      <w:proofErr w:type="spellStart"/>
      <w:r w:rsidRPr="002F53F8">
        <w:rPr>
          <w:rFonts w:ascii="Times New Roman" w:hAnsi="Times New Roman" w:cs="Times New Roman"/>
          <w:sz w:val="24"/>
          <w:szCs w:val="24"/>
        </w:rPr>
        <w:t>цилиндрурия</w:t>
      </w:r>
      <w:proofErr w:type="spellEnd"/>
      <w:r w:rsidRPr="002F53F8">
        <w:rPr>
          <w:rFonts w:ascii="Times New Roman" w:hAnsi="Times New Roman" w:cs="Times New Roman"/>
          <w:sz w:val="24"/>
          <w:szCs w:val="24"/>
        </w:rPr>
        <w:t>. Протеинурия бывает физиологической и патологической. Физиологическая протеинурия может возникнуть в результате: 1) переохлаждения организма, когда происходит расстройство почечного кровообращения; 2) инсоляции; 3) алиментарной протеинурии; 4) стрессовых ситуаций; 5) физических нагрузок (длительная ходьба, бег, марафон и т. д.); 6) ортостатической (</w:t>
      </w:r>
      <w:proofErr w:type="spellStart"/>
      <w:r w:rsidRPr="002F53F8">
        <w:rPr>
          <w:rFonts w:ascii="Times New Roman" w:hAnsi="Times New Roman" w:cs="Times New Roman"/>
          <w:sz w:val="24"/>
          <w:szCs w:val="24"/>
        </w:rPr>
        <w:t>лордотической</w:t>
      </w:r>
      <w:proofErr w:type="spellEnd"/>
      <w:r w:rsidRPr="002F53F8">
        <w:rPr>
          <w:rFonts w:ascii="Times New Roman" w:hAnsi="Times New Roman" w:cs="Times New Roman"/>
          <w:sz w:val="24"/>
          <w:szCs w:val="24"/>
        </w:rPr>
        <w:t xml:space="preserve">, постуральной) протеинурии, которая возникает у лиц астенического телосложения с лордозом позвоночника в поясничной области (в положении стоя у лиц с лордозом замедляется скорость кровообращения в почках и клубочках и больше фильтруется белка); 7) лихорадочной протеинурии, что объясняется временным увеличением проницаемости клубочковой фильтрации. Все это условно, М. С. Вовси считает, что доброкачественную или физиологическую протеинурию всегда следует рассматривать как патологический синдром. 32 Патологическая протеинурия рассматривается в качестве одного из наиболее важных и постоянных признаков поражения почек. Различают патологическую протеинурию почечного и </w:t>
      </w:r>
      <w:proofErr w:type="spellStart"/>
      <w:r w:rsidRPr="002F53F8">
        <w:rPr>
          <w:rFonts w:ascii="Times New Roman" w:hAnsi="Times New Roman" w:cs="Times New Roman"/>
          <w:sz w:val="24"/>
          <w:szCs w:val="24"/>
        </w:rPr>
        <w:t>непочечного</w:t>
      </w:r>
      <w:proofErr w:type="spellEnd"/>
      <w:r w:rsidRPr="002F53F8">
        <w:rPr>
          <w:rFonts w:ascii="Times New Roman" w:hAnsi="Times New Roman" w:cs="Times New Roman"/>
          <w:sz w:val="24"/>
          <w:szCs w:val="24"/>
        </w:rPr>
        <w:t xml:space="preserve"> происхождения, постоянную и преходящую, массивную и немассивную. Патогенез протеинурии: 1) повышение проницаемости клубочкового фильтра (базальная мембрана); 2) снижение </w:t>
      </w:r>
      <w:proofErr w:type="spellStart"/>
      <w:r w:rsidRPr="002F53F8">
        <w:rPr>
          <w:rFonts w:ascii="Times New Roman" w:hAnsi="Times New Roman" w:cs="Times New Roman"/>
          <w:sz w:val="24"/>
          <w:szCs w:val="24"/>
        </w:rPr>
        <w:t>канальцевой</w:t>
      </w:r>
      <w:proofErr w:type="spellEnd"/>
      <w:r w:rsidRPr="002F53F8">
        <w:rPr>
          <w:rFonts w:ascii="Times New Roman" w:hAnsi="Times New Roman" w:cs="Times New Roman"/>
          <w:sz w:val="24"/>
          <w:szCs w:val="24"/>
        </w:rPr>
        <w:t xml:space="preserve"> </w:t>
      </w:r>
      <w:proofErr w:type="spellStart"/>
      <w:r w:rsidRPr="002F53F8">
        <w:rPr>
          <w:rFonts w:ascii="Times New Roman" w:hAnsi="Times New Roman" w:cs="Times New Roman"/>
          <w:sz w:val="24"/>
          <w:szCs w:val="24"/>
        </w:rPr>
        <w:t>реабсорбции</w:t>
      </w:r>
      <w:proofErr w:type="spellEnd"/>
      <w:r w:rsidRPr="002F53F8">
        <w:rPr>
          <w:rFonts w:ascii="Times New Roman" w:hAnsi="Times New Roman" w:cs="Times New Roman"/>
          <w:sz w:val="24"/>
          <w:szCs w:val="24"/>
        </w:rPr>
        <w:t xml:space="preserve">; 3) секреция белка клетками патологически измененного эпителия канальцев; 4) выделение белка вследствие </w:t>
      </w:r>
      <w:proofErr w:type="spellStart"/>
      <w:r w:rsidRPr="002F53F8">
        <w:rPr>
          <w:rFonts w:ascii="Times New Roman" w:hAnsi="Times New Roman" w:cs="Times New Roman"/>
          <w:sz w:val="24"/>
          <w:szCs w:val="24"/>
        </w:rPr>
        <w:t>тубулорексиса</w:t>
      </w:r>
      <w:proofErr w:type="spellEnd"/>
      <w:r w:rsidRPr="002F53F8">
        <w:rPr>
          <w:rFonts w:ascii="Times New Roman" w:hAnsi="Times New Roman" w:cs="Times New Roman"/>
          <w:sz w:val="24"/>
          <w:szCs w:val="24"/>
        </w:rPr>
        <w:t xml:space="preserve"> (распад клеток </w:t>
      </w:r>
      <w:proofErr w:type="spellStart"/>
      <w:r w:rsidRPr="002F53F8">
        <w:rPr>
          <w:rFonts w:ascii="Times New Roman" w:hAnsi="Times New Roman" w:cs="Times New Roman"/>
          <w:sz w:val="24"/>
          <w:szCs w:val="24"/>
        </w:rPr>
        <w:t>канальцевого</w:t>
      </w:r>
      <w:proofErr w:type="spellEnd"/>
      <w:r w:rsidRPr="002F53F8">
        <w:rPr>
          <w:rFonts w:ascii="Times New Roman" w:hAnsi="Times New Roman" w:cs="Times New Roman"/>
          <w:sz w:val="24"/>
          <w:szCs w:val="24"/>
        </w:rPr>
        <w:t xml:space="preserve"> эпителия). </w:t>
      </w:r>
      <w:proofErr w:type="spellStart"/>
      <w:r w:rsidRPr="002F53F8">
        <w:rPr>
          <w:rFonts w:ascii="Times New Roman" w:hAnsi="Times New Roman" w:cs="Times New Roman"/>
          <w:sz w:val="24"/>
          <w:szCs w:val="24"/>
        </w:rPr>
        <w:t>Непочечная</w:t>
      </w:r>
      <w:proofErr w:type="spellEnd"/>
      <w:r w:rsidRPr="002F53F8">
        <w:rPr>
          <w:rFonts w:ascii="Times New Roman" w:hAnsi="Times New Roman" w:cs="Times New Roman"/>
          <w:sz w:val="24"/>
          <w:szCs w:val="24"/>
        </w:rPr>
        <w:t xml:space="preserve"> протеинурия может быть </w:t>
      </w:r>
      <w:proofErr w:type="spellStart"/>
      <w:r w:rsidRPr="002F53F8">
        <w:rPr>
          <w:rFonts w:ascii="Times New Roman" w:hAnsi="Times New Roman" w:cs="Times New Roman"/>
          <w:sz w:val="24"/>
          <w:szCs w:val="24"/>
        </w:rPr>
        <w:t>преренальной</w:t>
      </w:r>
      <w:proofErr w:type="spellEnd"/>
      <w:r w:rsidRPr="002F53F8">
        <w:rPr>
          <w:rFonts w:ascii="Times New Roman" w:hAnsi="Times New Roman" w:cs="Times New Roman"/>
          <w:sz w:val="24"/>
          <w:szCs w:val="24"/>
        </w:rPr>
        <w:t xml:space="preserve">, </w:t>
      </w:r>
      <w:r w:rsidRPr="002F53F8">
        <w:rPr>
          <w:rFonts w:ascii="Times New Roman" w:hAnsi="Times New Roman" w:cs="Times New Roman"/>
          <w:sz w:val="24"/>
          <w:szCs w:val="24"/>
        </w:rPr>
        <w:lastRenderedPageBreak/>
        <w:t xml:space="preserve">ренальной и </w:t>
      </w:r>
      <w:proofErr w:type="spellStart"/>
      <w:r w:rsidRPr="002F53F8">
        <w:rPr>
          <w:rFonts w:ascii="Times New Roman" w:hAnsi="Times New Roman" w:cs="Times New Roman"/>
          <w:sz w:val="24"/>
          <w:szCs w:val="24"/>
        </w:rPr>
        <w:t>постренальной</w:t>
      </w:r>
      <w:proofErr w:type="spellEnd"/>
      <w:r w:rsidRPr="002F53F8">
        <w:rPr>
          <w:rFonts w:ascii="Times New Roman" w:hAnsi="Times New Roman" w:cs="Times New Roman"/>
          <w:sz w:val="24"/>
          <w:szCs w:val="24"/>
        </w:rPr>
        <w:t xml:space="preserve">. </w:t>
      </w:r>
      <w:proofErr w:type="spellStart"/>
      <w:r w:rsidRPr="002F53F8">
        <w:rPr>
          <w:rFonts w:ascii="Times New Roman" w:hAnsi="Times New Roman" w:cs="Times New Roman"/>
          <w:sz w:val="24"/>
          <w:szCs w:val="24"/>
        </w:rPr>
        <w:t>Преренальная</w:t>
      </w:r>
      <w:proofErr w:type="spellEnd"/>
      <w:r w:rsidRPr="002F53F8">
        <w:rPr>
          <w:rFonts w:ascii="Times New Roman" w:hAnsi="Times New Roman" w:cs="Times New Roman"/>
          <w:sz w:val="24"/>
          <w:szCs w:val="24"/>
        </w:rPr>
        <w:t xml:space="preserve"> протеинурия возникает в результате появления и повышения концентрации в крови низкомолекулярных белков, легко фильтруемых в клубочках почек, а также в результате повышения давления в почечных венах. Это наблюдается при гемолизе, </w:t>
      </w:r>
      <w:proofErr w:type="spellStart"/>
      <w:r w:rsidRPr="002F53F8">
        <w:rPr>
          <w:rFonts w:ascii="Times New Roman" w:hAnsi="Times New Roman" w:cs="Times New Roman"/>
          <w:sz w:val="24"/>
          <w:szCs w:val="24"/>
        </w:rPr>
        <w:t>миеломной</w:t>
      </w:r>
      <w:proofErr w:type="spellEnd"/>
      <w:r w:rsidRPr="002F53F8">
        <w:rPr>
          <w:rFonts w:ascii="Times New Roman" w:hAnsi="Times New Roman" w:cs="Times New Roman"/>
          <w:sz w:val="24"/>
          <w:szCs w:val="24"/>
        </w:rPr>
        <w:t xml:space="preserve"> болезни (белок </w:t>
      </w:r>
      <w:proofErr w:type="spellStart"/>
      <w:r w:rsidRPr="002F53F8">
        <w:rPr>
          <w:rFonts w:ascii="Times New Roman" w:hAnsi="Times New Roman" w:cs="Times New Roman"/>
          <w:sz w:val="24"/>
          <w:szCs w:val="24"/>
        </w:rPr>
        <w:t>Бенс</w:t>
      </w:r>
      <w:proofErr w:type="spellEnd"/>
      <w:r w:rsidRPr="002F53F8">
        <w:rPr>
          <w:rFonts w:ascii="Times New Roman" w:hAnsi="Times New Roman" w:cs="Times New Roman"/>
          <w:sz w:val="24"/>
          <w:szCs w:val="24"/>
        </w:rPr>
        <w:t>-Джонса), обширных травмах мышц (</w:t>
      </w:r>
      <w:proofErr w:type="spellStart"/>
      <w:r w:rsidRPr="002F53F8">
        <w:rPr>
          <w:rFonts w:ascii="Times New Roman" w:hAnsi="Times New Roman" w:cs="Times New Roman"/>
          <w:sz w:val="24"/>
          <w:szCs w:val="24"/>
        </w:rPr>
        <w:t>миоглобинурия</w:t>
      </w:r>
      <w:proofErr w:type="spellEnd"/>
      <w:r w:rsidRPr="002F53F8">
        <w:rPr>
          <w:rFonts w:ascii="Times New Roman" w:hAnsi="Times New Roman" w:cs="Times New Roman"/>
          <w:sz w:val="24"/>
          <w:szCs w:val="24"/>
        </w:rPr>
        <w:t xml:space="preserve">), ожогах, сердечной недостаточности, тромбозе почечных вен. Ренальная протеинурия может быть функционального или органического происхождения. Функциональная почечная протеинурия встречается при воздействии на почки химических, физических, термических и других факторов. Небольшое количество белка в моче может обнаруживаться у здоровых людей при физической нагрузке, длительной ходьбе (маршевая протеинурия), длительном вертикальном положении (ортостатическая протеинурия). Органическая ренальная протеинурия может быть клубочковой или </w:t>
      </w:r>
      <w:proofErr w:type="spellStart"/>
      <w:r w:rsidRPr="002F53F8">
        <w:rPr>
          <w:rFonts w:ascii="Times New Roman" w:hAnsi="Times New Roman" w:cs="Times New Roman"/>
          <w:sz w:val="24"/>
          <w:szCs w:val="24"/>
        </w:rPr>
        <w:t>канальцевой</w:t>
      </w:r>
      <w:proofErr w:type="spellEnd"/>
      <w:r w:rsidRPr="002F53F8">
        <w:rPr>
          <w:rFonts w:ascii="Times New Roman" w:hAnsi="Times New Roman" w:cs="Times New Roman"/>
          <w:sz w:val="24"/>
          <w:szCs w:val="24"/>
        </w:rPr>
        <w:t xml:space="preserve">, что сопровождается повышением проницаемости капилляров для белков плазмы крови или снижением реабсорбции белка эпителием проксимальных отделов канальцев. Наблюдается она при острых и хронических гломерулонефритах и нефрозах и т. д. Количество белка в моче при почечной протеинурии за счет поражения клубочков значительно больше, чем при внепочечной, и может достигать 10–20 г/л (при нефротическом синдроме). При выраженной клубочковой протеинурии отмечаются дистрофические изменения канальцев, и такая протеинурия носит смешанный характер (клубочковая и </w:t>
      </w:r>
      <w:proofErr w:type="spellStart"/>
      <w:r w:rsidRPr="002F53F8">
        <w:rPr>
          <w:rFonts w:ascii="Times New Roman" w:hAnsi="Times New Roman" w:cs="Times New Roman"/>
          <w:sz w:val="24"/>
          <w:szCs w:val="24"/>
        </w:rPr>
        <w:t>канальцевая</w:t>
      </w:r>
      <w:proofErr w:type="spellEnd"/>
      <w:r w:rsidRPr="002F53F8">
        <w:rPr>
          <w:rFonts w:ascii="Times New Roman" w:hAnsi="Times New Roman" w:cs="Times New Roman"/>
          <w:sz w:val="24"/>
          <w:szCs w:val="24"/>
        </w:rPr>
        <w:t xml:space="preserve">). При пиелонефритах и других интерстициальных нефритах (подагра, лекарственное поражение почек) как следствие локального поражения канальцев протеинурия носит </w:t>
      </w:r>
      <w:proofErr w:type="spellStart"/>
      <w:r w:rsidRPr="002F53F8">
        <w:rPr>
          <w:rFonts w:ascii="Times New Roman" w:hAnsi="Times New Roman" w:cs="Times New Roman"/>
          <w:sz w:val="24"/>
          <w:szCs w:val="24"/>
        </w:rPr>
        <w:t>канальцевый</w:t>
      </w:r>
      <w:proofErr w:type="spellEnd"/>
      <w:r w:rsidRPr="002F53F8">
        <w:rPr>
          <w:rFonts w:ascii="Times New Roman" w:hAnsi="Times New Roman" w:cs="Times New Roman"/>
          <w:sz w:val="24"/>
          <w:szCs w:val="24"/>
        </w:rPr>
        <w:t xml:space="preserve"> характер и поэтому маловыраженная (до 1 г/</w:t>
      </w:r>
      <w:proofErr w:type="spellStart"/>
      <w:r w:rsidRPr="002F53F8">
        <w:rPr>
          <w:rFonts w:ascii="Times New Roman" w:hAnsi="Times New Roman" w:cs="Times New Roman"/>
          <w:sz w:val="24"/>
          <w:szCs w:val="24"/>
        </w:rPr>
        <w:t>сут</w:t>
      </w:r>
      <w:proofErr w:type="spellEnd"/>
      <w:r w:rsidRPr="002F53F8">
        <w:rPr>
          <w:rFonts w:ascii="Times New Roman" w:hAnsi="Times New Roman" w:cs="Times New Roman"/>
          <w:sz w:val="24"/>
          <w:szCs w:val="24"/>
        </w:rPr>
        <w:t>). Появление белка в моче в таких случаях обусловлено нарушением физиологической реабсорбции профильтровавшихся низкомолекулярных белков (</w:t>
      </w:r>
      <w:proofErr w:type="spellStart"/>
      <w:r w:rsidRPr="002F53F8">
        <w:rPr>
          <w:rFonts w:ascii="Times New Roman" w:hAnsi="Times New Roman" w:cs="Times New Roman"/>
          <w:sz w:val="24"/>
          <w:szCs w:val="24"/>
        </w:rPr>
        <w:t>преальбумин</w:t>
      </w:r>
      <w:proofErr w:type="spellEnd"/>
      <w:r w:rsidRPr="002F53F8">
        <w:rPr>
          <w:rFonts w:ascii="Times New Roman" w:hAnsi="Times New Roman" w:cs="Times New Roman"/>
          <w:sz w:val="24"/>
          <w:szCs w:val="24"/>
        </w:rPr>
        <w:t xml:space="preserve">, лизоцим и др.). 33 </w:t>
      </w:r>
      <w:proofErr w:type="spellStart"/>
      <w:r w:rsidRPr="002F53F8">
        <w:rPr>
          <w:rFonts w:ascii="Times New Roman" w:hAnsi="Times New Roman" w:cs="Times New Roman"/>
          <w:sz w:val="24"/>
          <w:szCs w:val="24"/>
        </w:rPr>
        <w:t>Постренальная</w:t>
      </w:r>
      <w:proofErr w:type="spellEnd"/>
      <w:r w:rsidRPr="002F53F8">
        <w:rPr>
          <w:rFonts w:ascii="Times New Roman" w:hAnsi="Times New Roman" w:cs="Times New Roman"/>
          <w:sz w:val="24"/>
          <w:szCs w:val="24"/>
        </w:rPr>
        <w:t xml:space="preserve"> протеинурия, как правило, связана с воспалительными заболеваниями мочевыводящих путей (циститы, уретриты). При этом в мочу попадает экссудат — воспалительная жидкость белкового характера или плазма крови (при кровотечении из нижних мочевыводящих путей). При этих заболеваниях чаще всего наблюдается белково-клеточная диссоциация (мало белка и большое количество форменных элементов в осадке мочи). Постоянная и преходящая протеинурия имеют разное клиническое, диагностическое и прогностическое значение. Постоянная протеинурия всегда свидетельствует о заболеваниях почек даже в тех случаях, когда отсутствуют другие симптомы. Под массивной протеинурией понимают потерю белка, превышающую 3–3,5 г в сутки. Немассивная протеинурия может быть умеренной (1–3 г в сутки) и минимальной (не более 1 г). В последнее время уделяют внимание изучению селективности протеинурии, под которой понимают способность клубочкового фильтра почек пропускать молекулы белка плазмы крови в зависимости от молекулярной массы. Появление в моче крупномолекулярных белков (</w:t>
      </w:r>
      <w:proofErr w:type="spellStart"/>
      <w:r w:rsidRPr="002F53F8">
        <w:rPr>
          <w:rFonts w:ascii="Times New Roman" w:hAnsi="Times New Roman" w:cs="Times New Roman"/>
          <w:sz w:val="24"/>
          <w:szCs w:val="24"/>
        </w:rPr>
        <w:t>низкоселективная</w:t>
      </w:r>
      <w:proofErr w:type="spellEnd"/>
      <w:r w:rsidRPr="002F53F8">
        <w:rPr>
          <w:rFonts w:ascii="Times New Roman" w:hAnsi="Times New Roman" w:cs="Times New Roman"/>
          <w:sz w:val="24"/>
          <w:szCs w:val="24"/>
        </w:rPr>
        <w:t xml:space="preserve"> протеинурия) свидетельствует о глубоком повреждении клубочкового фильтра почек. И наоборот, экскреция с мочой мелкодисперсных фракций белка говорит о незначительных повреждениях клубочков (высокоселективная протеинурия). Лейкоциты обнаруживаются в моче в виде небольших зернистых клеток правильной округлой формы серого цвета. Лейкоциты в моче представлены главным образом нейтрофилами и могут содержаться в небольшом количестве в норме (до 3–5 в поле зрения). Для правильного суждения об их количестве в осадке мочи следует собрать среднюю порцию мочи после тщательного туалета промежности или извлекать ее при помощи катетера. Содержание лейкоцитов мочи выше нормы является патологическим и называется </w:t>
      </w:r>
      <w:proofErr w:type="spellStart"/>
      <w:r w:rsidRPr="002F53F8">
        <w:rPr>
          <w:rFonts w:ascii="Times New Roman" w:hAnsi="Times New Roman" w:cs="Times New Roman"/>
          <w:sz w:val="24"/>
          <w:szCs w:val="24"/>
        </w:rPr>
        <w:t>лейкоцитурией</w:t>
      </w:r>
      <w:proofErr w:type="spellEnd"/>
      <w:r w:rsidRPr="002F53F8">
        <w:rPr>
          <w:rFonts w:ascii="Times New Roman" w:hAnsi="Times New Roman" w:cs="Times New Roman"/>
          <w:sz w:val="24"/>
          <w:szCs w:val="24"/>
        </w:rPr>
        <w:t xml:space="preserve"> (до 30 лейкоцитов в поле зрения) или пиурией (более 30 лейкоцитов в поле зрения). Встречаются </w:t>
      </w:r>
      <w:proofErr w:type="spellStart"/>
      <w:r w:rsidRPr="002F53F8">
        <w:rPr>
          <w:rFonts w:ascii="Times New Roman" w:hAnsi="Times New Roman" w:cs="Times New Roman"/>
          <w:sz w:val="24"/>
          <w:szCs w:val="24"/>
        </w:rPr>
        <w:t>лейкоцитурия</w:t>
      </w:r>
      <w:proofErr w:type="spellEnd"/>
      <w:r w:rsidRPr="002F53F8">
        <w:rPr>
          <w:rFonts w:ascii="Times New Roman" w:hAnsi="Times New Roman" w:cs="Times New Roman"/>
          <w:sz w:val="24"/>
          <w:szCs w:val="24"/>
        </w:rPr>
        <w:t xml:space="preserve"> или пиурия, как правило, при воспалительных заболеваниях почек и мочевыводящих путей (пиелонефриты, циститы, уретриты, туберкулез почек и т. д.), незначительное количество лейкоцитов (с большим количеством белка) может говорить об их почечном происхождении. Для установления источника </w:t>
      </w:r>
      <w:proofErr w:type="spellStart"/>
      <w:r w:rsidRPr="002F53F8">
        <w:rPr>
          <w:rFonts w:ascii="Times New Roman" w:hAnsi="Times New Roman" w:cs="Times New Roman"/>
          <w:sz w:val="24"/>
          <w:szCs w:val="24"/>
        </w:rPr>
        <w:t>лейкоцитурии</w:t>
      </w:r>
      <w:proofErr w:type="spellEnd"/>
      <w:r w:rsidRPr="002F53F8">
        <w:rPr>
          <w:rFonts w:ascii="Times New Roman" w:hAnsi="Times New Roman" w:cs="Times New Roman"/>
          <w:sz w:val="24"/>
          <w:szCs w:val="24"/>
        </w:rPr>
        <w:t xml:space="preserve"> применяется </w:t>
      </w:r>
      <w:proofErr w:type="spellStart"/>
      <w:r w:rsidRPr="002F53F8">
        <w:rPr>
          <w:rFonts w:ascii="Times New Roman" w:hAnsi="Times New Roman" w:cs="Times New Roman"/>
          <w:sz w:val="24"/>
          <w:szCs w:val="24"/>
        </w:rPr>
        <w:t>трехстаканная</w:t>
      </w:r>
      <w:proofErr w:type="spellEnd"/>
      <w:r w:rsidRPr="002F53F8">
        <w:rPr>
          <w:rFonts w:ascii="Times New Roman" w:hAnsi="Times New Roman" w:cs="Times New Roman"/>
          <w:sz w:val="24"/>
          <w:szCs w:val="24"/>
        </w:rPr>
        <w:t xml:space="preserve"> проба Томпсона. В первый стакан выделяется самая начальная небольшая порция мочи, во второй — основная порция мочи, а в третий — ее остаток. Преобладание лейкоцитов в первой порции указывает на уретрит или простатит, в третьей — на цистит, одинаковое число лейкоцитов во всех порциях свидетельствует о пиелонефрите. Уточнить источник </w:t>
      </w:r>
      <w:proofErr w:type="spellStart"/>
      <w:r w:rsidRPr="002F53F8">
        <w:rPr>
          <w:rFonts w:ascii="Times New Roman" w:hAnsi="Times New Roman" w:cs="Times New Roman"/>
          <w:sz w:val="24"/>
          <w:szCs w:val="24"/>
        </w:rPr>
        <w:t>лейкоцитурии</w:t>
      </w:r>
      <w:proofErr w:type="spellEnd"/>
      <w:r w:rsidRPr="002F53F8">
        <w:rPr>
          <w:rFonts w:ascii="Times New Roman" w:hAnsi="Times New Roman" w:cs="Times New Roman"/>
          <w:sz w:val="24"/>
          <w:szCs w:val="24"/>
        </w:rPr>
        <w:t xml:space="preserve"> возможно с помощью </w:t>
      </w:r>
      <w:proofErr w:type="spellStart"/>
      <w:r w:rsidRPr="002F53F8">
        <w:rPr>
          <w:rFonts w:ascii="Times New Roman" w:hAnsi="Times New Roman" w:cs="Times New Roman"/>
          <w:sz w:val="24"/>
          <w:szCs w:val="24"/>
        </w:rPr>
        <w:t>суправитальной</w:t>
      </w:r>
      <w:proofErr w:type="spellEnd"/>
      <w:r w:rsidRPr="002F53F8">
        <w:rPr>
          <w:rFonts w:ascii="Times New Roman" w:hAnsi="Times New Roman" w:cs="Times New Roman"/>
          <w:sz w:val="24"/>
          <w:szCs w:val="24"/>
        </w:rPr>
        <w:t xml:space="preserve"> окраски осадка мочи по методу </w:t>
      </w:r>
      <w:proofErr w:type="spellStart"/>
      <w:r w:rsidRPr="002F53F8">
        <w:rPr>
          <w:rFonts w:ascii="Times New Roman" w:hAnsi="Times New Roman" w:cs="Times New Roman"/>
          <w:sz w:val="24"/>
          <w:szCs w:val="24"/>
        </w:rPr>
        <w:t>Штенгеймера</w:t>
      </w:r>
      <w:proofErr w:type="spellEnd"/>
      <w:r w:rsidRPr="002F53F8">
        <w:rPr>
          <w:rFonts w:ascii="Times New Roman" w:hAnsi="Times New Roman" w:cs="Times New Roman"/>
          <w:sz w:val="24"/>
          <w:szCs w:val="24"/>
        </w:rPr>
        <w:t xml:space="preserve">– </w:t>
      </w:r>
      <w:proofErr w:type="spellStart"/>
      <w:r w:rsidRPr="002F53F8">
        <w:rPr>
          <w:rFonts w:ascii="Times New Roman" w:hAnsi="Times New Roman" w:cs="Times New Roman"/>
          <w:sz w:val="24"/>
          <w:szCs w:val="24"/>
        </w:rPr>
        <w:t>Мальбина</w:t>
      </w:r>
      <w:proofErr w:type="spellEnd"/>
      <w:r w:rsidRPr="002F53F8">
        <w:rPr>
          <w:rFonts w:ascii="Times New Roman" w:hAnsi="Times New Roman" w:cs="Times New Roman"/>
          <w:sz w:val="24"/>
          <w:szCs w:val="24"/>
        </w:rPr>
        <w:t xml:space="preserve">, позволяющему выявить так называемые клетки гнойного </w:t>
      </w:r>
      <w:proofErr w:type="spellStart"/>
      <w:r w:rsidRPr="002F53F8">
        <w:rPr>
          <w:rFonts w:ascii="Times New Roman" w:hAnsi="Times New Roman" w:cs="Times New Roman"/>
          <w:sz w:val="24"/>
          <w:szCs w:val="24"/>
        </w:rPr>
        <w:t>вос</w:t>
      </w:r>
      <w:proofErr w:type="spellEnd"/>
      <w:r w:rsidRPr="002F53F8">
        <w:rPr>
          <w:rFonts w:ascii="Times New Roman" w:hAnsi="Times New Roman" w:cs="Times New Roman"/>
          <w:sz w:val="24"/>
          <w:szCs w:val="24"/>
        </w:rPr>
        <w:t xml:space="preserve">- 34 </w:t>
      </w:r>
      <w:r w:rsidRPr="002F53F8">
        <w:rPr>
          <w:rFonts w:ascii="Times New Roman" w:hAnsi="Times New Roman" w:cs="Times New Roman"/>
          <w:sz w:val="24"/>
          <w:szCs w:val="24"/>
        </w:rPr>
        <w:lastRenderedPageBreak/>
        <w:t xml:space="preserve">паления — активные лейкоциты. По мнению авторов, активные лейкоциты имеют почечное происхождение и представляют собой «живые» сегментоядерные нейтрофилы, которые под воздействием различных факторов, в первую очередь </w:t>
      </w:r>
      <w:proofErr w:type="spellStart"/>
      <w:r w:rsidRPr="002F53F8">
        <w:rPr>
          <w:rFonts w:ascii="Times New Roman" w:hAnsi="Times New Roman" w:cs="Times New Roman"/>
          <w:sz w:val="24"/>
          <w:szCs w:val="24"/>
        </w:rPr>
        <w:t>гипоосмолярной</w:t>
      </w:r>
      <w:proofErr w:type="spellEnd"/>
      <w:r w:rsidRPr="002F53F8">
        <w:rPr>
          <w:rFonts w:ascii="Times New Roman" w:hAnsi="Times New Roman" w:cs="Times New Roman"/>
          <w:sz w:val="24"/>
          <w:szCs w:val="24"/>
        </w:rPr>
        <w:t xml:space="preserve"> мочи, изменяют форму и свойства. Появление эритроцитов в моче носит название гематурия. В зависимости от интенсивности выделения эритроцитов с мочой различают </w:t>
      </w:r>
      <w:r w:rsidRPr="00E323AB">
        <w:rPr>
          <w:rFonts w:ascii="Times New Roman" w:hAnsi="Times New Roman" w:cs="Times New Roman"/>
          <w:sz w:val="24"/>
          <w:szCs w:val="24"/>
        </w:rPr>
        <w:t>микрогематурию</w:t>
      </w:r>
      <w:r w:rsidRPr="002F53F8">
        <w:rPr>
          <w:rFonts w:ascii="Times New Roman" w:hAnsi="Times New Roman" w:cs="Times New Roman"/>
          <w:sz w:val="24"/>
          <w:szCs w:val="24"/>
        </w:rPr>
        <w:t xml:space="preserve"> и макрогематурию. При микрогематурии цвет мочи при ее макроскопическом исследовании не изменяется, а количество эритроцитов колеблется от единичных до 100 в поле зрения. Если присутствие крови влияет на окраску мочи, она приобретает цвет «мясных помоев» или становится темно-красной, а эритроциты густо покрывают все поле зрения и не поддаются подсчету, то говорят о макрогематурии. Различают п</w:t>
      </w:r>
      <w:r w:rsidRPr="00E323AB">
        <w:rPr>
          <w:rFonts w:ascii="Times New Roman" w:hAnsi="Times New Roman" w:cs="Times New Roman"/>
          <w:sz w:val="24"/>
          <w:szCs w:val="24"/>
        </w:rPr>
        <w:t>очечную и внепочечную гематурию. Первая бывает при различных поражениях почек (нефриты, инфаркт почек, опухоль почек и др.), вторая — при поражениях мочевыводящих путей (мочекаменная болезнь, цистит, опухоль мочевого пузыря и др.). Дифференциация почечных и внепочечных гематурий имеет практическое значение. Преобладание в моче измененных эритроцитов (свободные от гемоглобина) и значительная протеинурия свидетельствуют о почечном происхождении гематурии. Наличие в моче большого количества неизмененных эритроцитов при незначительной протеинурии (</w:t>
      </w:r>
      <w:proofErr w:type="spellStart"/>
      <w:r w:rsidRPr="00E323AB">
        <w:rPr>
          <w:rFonts w:ascii="Times New Roman" w:hAnsi="Times New Roman" w:cs="Times New Roman"/>
          <w:sz w:val="24"/>
          <w:szCs w:val="24"/>
        </w:rPr>
        <w:t>белково-эритроцитарная</w:t>
      </w:r>
      <w:proofErr w:type="spellEnd"/>
      <w:r w:rsidRPr="00E323AB">
        <w:rPr>
          <w:rFonts w:ascii="Times New Roman" w:hAnsi="Times New Roman" w:cs="Times New Roman"/>
          <w:sz w:val="24"/>
          <w:szCs w:val="24"/>
        </w:rPr>
        <w:t xml:space="preserve"> диссоциация) более характерно для внепочечной гематурии. Для уточнения локализации источника гематурии можно использовать так называемую пробу трех сосудов. Пациент при опорожнении мочевого пузыря выделяет мочу последовательно в три сосуда. Если кровь обнаруживается только в первом сосуде, источником гематурии является уретра. Наличие крови во всех трех </w:t>
      </w:r>
      <w:proofErr w:type="spellStart"/>
      <w:r w:rsidRPr="00E323AB">
        <w:rPr>
          <w:rFonts w:ascii="Times New Roman" w:hAnsi="Times New Roman" w:cs="Times New Roman"/>
          <w:sz w:val="24"/>
          <w:szCs w:val="24"/>
        </w:rPr>
        <w:t>сосудах</w:t>
      </w:r>
      <w:r w:rsidR="00E323AB" w:rsidRPr="00E323AB">
        <w:rPr>
          <w:rFonts w:ascii="Times New Roman" w:hAnsi="Times New Roman" w:cs="Times New Roman"/>
          <w:sz w:val="24"/>
          <w:szCs w:val="24"/>
        </w:rPr>
        <w:t>указывает</w:t>
      </w:r>
      <w:proofErr w:type="spellEnd"/>
      <w:r w:rsidR="00E323AB" w:rsidRPr="00E323AB">
        <w:rPr>
          <w:rFonts w:ascii="Times New Roman" w:hAnsi="Times New Roman" w:cs="Times New Roman"/>
          <w:sz w:val="24"/>
          <w:szCs w:val="24"/>
        </w:rPr>
        <w:t xml:space="preserve"> на кровотечение из почки. Если же гематурия выявляется только в третьем сосуде, то ее источником чаще всего является мочевой пузырь. Цилиндры представляют собой белковые или клеточные образования </w:t>
      </w:r>
      <w:proofErr w:type="spellStart"/>
      <w:r w:rsidR="00E323AB" w:rsidRPr="00E323AB">
        <w:rPr>
          <w:rFonts w:ascii="Times New Roman" w:hAnsi="Times New Roman" w:cs="Times New Roman"/>
          <w:sz w:val="24"/>
          <w:szCs w:val="24"/>
        </w:rPr>
        <w:t>канальцевого</w:t>
      </w:r>
      <w:proofErr w:type="spellEnd"/>
      <w:r w:rsidR="00E323AB" w:rsidRPr="00E323AB">
        <w:rPr>
          <w:rFonts w:ascii="Times New Roman" w:hAnsi="Times New Roman" w:cs="Times New Roman"/>
          <w:sz w:val="24"/>
          <w:szCs w:val="24"/>
        </w:rPr>
        <w:t xml:space="preserve"> происхождения. Их образованию способствуют кислая среда мочи (рН = 4–5,8), определенное соотношение осаждаемого и осаждающего коллоидов, а также измененное состояние внутренней поверхности почечных канальцев. Появление цилиндров в моче называется </w:t>
      </w:r>
      <w:proofErr w:type="spellStart"/>
      <w:r w:rsidR="00E323AB" w:rsidRPr="00E323AB">
        <w:rPr>
          <w:rFonts w:ascii="Times New Roman" w:hAnsi="Times New Roman" w:cs="Times New Roman"/>
          <w:sz w:val="24"/>
          <w:szCs w:val="24"/>
        </w:rPr>
        <w:t>цилиндрурией</w:t>
      </w:r>
      <w:proofErr w:type="spellEnd"/>
      <w:r w:rsidR="00E323AB" w:rsidRPr="00E323AB">
        <w:rPr>
          <w:rFonts w:ascii="Times New Roman" w:hAnsi="Times New Roman" w:cs="Times New Roman"/>
          <w:sz w:val="24"/>
          <w:szCs w:val="24"/>
        </w:rPr>
        <w:t xml:space="preserve">. В осадке мочи встречаются следующие виды цилиндров: гиалиновые, зернистые, восковидные, эпителиальные, </w:t>
      </w:r>
      <w:proofErr w:type="spellStart"/>
      <w:r w:rsidR="00E323AB" w:rsidRPr="00E323AB">
        <w:rPr>
          <w:rFonts w:ascii="Times New Roman" w:hAnsi="Times New Roman" w:cs="Times New Roman"/>
          <w:sz w:val="24"/>
          <w:szCs w:val="24"/>
        </w:rPr>
        <w:t>эритроцитарные</w:t>
      </w:r>
      <w:proofErr w:type="spellEnd"/>
      <w:r w:rsidR="00E323AB" w:rsidRPr="00E323AB">
        <w:rPr>
          <w:rFonts w:ascii="Times New Roman" w:hAnsi="Times New Roman" w:cs="Times New Roman"/>
          <w:sz w:val="24"/>
          <w:szCs w:val="24"/>
        </w:rPr>
        <w:t xml:space="preserve">, гемоглобиновые, лейкоцитарные, </w:t>
      </w:r>
      <w:proofErr w:type="spellStart"/>
      <w:r w:rsidR="00E323AB" w:rsidRPr="00E323AB">
        <w:rPr>
          <w:rFonts w:ascii="Times New Roman" w:hAnsi="Times New Roman" w:cs="Times New Roman"/>
          <w:sz w:val="24"/>
          <w:szCs w:val="24"/>
        </w:rPr>
        <w:t>жироперерожденные</w:t>
      </w:r>
      <w:proofErr w:type="spellEnd"/>
      <w:r w:rsidR="00E323AB" w:rsidRPr="00E323AB">
        <w:rPr>
          <w:rFonts w:ascii="Times New Roman" w:hAnsi="Times New Roman" w:cs="Times New Roman"/>
          <w:sz w:val="24"/>
          <w:szCs w:val="24"/>
        </w:rPr>
        <w:t xml:space="preserve">, гиалиново-капельные. Гиалиновые цилиндры — нежные, бледные, почти прозрачные образования, прямые и извитые концы их закруглены или неправильно обломаны. На их поверхности может быть нередко выражена зернистость за счет клеточного детрита или аморфных солей. </w:t>
      </w:r>
    </w:p>
    <w:p w:rsidR="00E323AB" w:rsidRDefault="00E323AB" w:rsidP="002F53F8">
      <w:pPr>
        <w:contextualSpacing/>
        <w:rPr>
          <w:rFonts w:ascii="Times New Roman" w:hAnsi="Times New Roman" w:cs="Times New Roman"/>
          <w:sz w:val="24"/>
          <w:szCs w:val="24"/>
        </w:rPr>
      </w:pPr>
      <w:r w:rsidRPr="00E323AB">
        <w:rPr>
          <w:rFonts w:ascii="Times New Roman" w:hAnsi="Times New Roman" w:cs="Times New Roman"/>
          <w:b/>
          <w:sz w:val="24"/>
          <w:szCs w:val="24"/>
        </w:rPr>
        <w:t>НЕФРОТИЧЕСКИЙ СИНДРОМ НС</w:t>
      </w:r>
      <w:r w:rsidRPr="00E323AB">
        <w:rPr>
          <w:rFonts w:ascii="Times New Roman" w:hAnsi="Times New Roman" w:cs="Times New Roman"/>
          <w:sz w:val="24"/>
          <w:szCs w:val="24"/>
        </w:rPr>
        <w:t xml:space="preserve"> сопровождает многие первичные и вторичные заболевания почек, а в отдельных случаях может выступать как самостоятельная нозологическая форма. Предложенный впервые в 1940 г. термин «нефротический синдром» в настоящее время используется вместо ранее существовавших терминов «нефроз» и «липидный нефроз», введенных в клиническую практику соответственно в 1905 г. Ф. Мюллером и 1913 г. Ф. Мунком для обозначения заболеваний почек, сопровождающихся дегенеративными изменениями в канальцах. Несколько позже Ф. </w:t>
      </w:r>
      <w:proofErr w:type="spellStart"/>
      <w:r w:rsidRPr="00E323AB">
        <w:rPr>
          <w:rFonts w:ascii="Times New Roman" w:hAnsi="Times New Roman" w:cs="Times New Roman"/>
          <w:sz w:val="24"/>
          <w:szCs w:val="24"/>
        </w:rPr>
        <w:t>Фольгард</w:t>
      </w:r>
      <w:proofErr w:type="spellEnd"/>
      <w:r w:rsidRPr="00E323AB">
        <w:rPr>
          <w:rFonts w:ascii="Times New Roman" w:hAnsi="Times New Roman" w:cs="Times New Roman"/>
          <w:sz w:val="24"/>
          <w:szCs w:val="24"/>
        </w:rPr>
        <w:t xml:space="preserve"> и Т. Фар детально изучили и описали в виде особой формы нефроза так называемый первичный липоидный нефроз как самостоятельное заболевание почек неизвестной этиологии. Считалось, что при нефрозе и липидном нефрозе отсутствуют воспалительные изменения в клубочках (гломерулонефрит) и ведущее значение в </w:t>
      </w:r>
      <w:proofErr w:type="spellStart"/>
      <w:r w:rsidRPr="00E323AB">
        <w:rPr>
          <w:rFonts w:ascii="Times New Roman" w:hAnsi="Times New Roman" w:cs="Times New Roman"/>
          <w:sz w:val="24"/>
          <w:szCs w:val="24"/>
        </w:rPr>
        <w:t>патоморфологии</w:t>
      </w:r>
      <w:proofErr w:type="spellEnd"/>
      <w:r w:rsidRPr="00E323AB">
        <w:rPr>
          <w:rFonts w:ascii="Times New Roman" w:hAnsi="Times New Roman" w:cs="Times New Roman"/>
          <w:sz w:val="24"/>
          <w:szCs w:val="24"/>
        </w:rPr>
        <w:t xml:space="preserve"> этих заболеваний принадлежит дегенеративным изменениям в канальцах (нефроз). Однако многолетние клинические наблюдения за такими пациентами позволили установить, что у них со временем проявились признаки гломерулонефрита с последующим развитием ХПН и летальным исходом от </w:t>
      </w:r>
      <w:proofErr w:type="spellStart"/>
      <w:r w:rsidRPr="00E323AB">
        <w:rPr>
          <w:rFonts w:ascii="Times New Roman" w:hAnsi="Times New Roman" w:cs="Times New Roman"/>
          <w:sz w:val="24"/>
          <w:szCs w:val="24"/>
        </w:rPr>
        <w:t>азотемической</w:t>
      </w:r>
      <w:proofErr w:type="spellEnd"/>
      <w:r w:rsidRPr="00E323AB">
        <w:rPr>
          <w:rFonts w:ascii="Times New Roman" w:hAnsi="Times New Roman" w:cs="Times New Roman"/>
          <w:sz w:val="24"/>
          <w:szCs w:val="24"/>
        </w:rPr>
        <w:t xml:space="preserve"> уремии. На вскрытии умерших обнаруживались гиалиноз и склероз почечных клубочков. С введением в современную нефрологию методов прижизненной пункционной биопсии почек и электронной микроскопии окончательно установлено, что наиболее ранние морфологические изменения при нефрозе и липидном нефрозе — это воспалительные изменения со стороны почечных клубочков, т. е. гломерулонефрит. Поражение канальцев наступает позже. В современной нефрологии общепризнан термин «нефротический синдром». Он введен в номенклатуру болезней ВОЗ. Термин «липидный нефроз» сохраняет свое значение лишь в детской нефрологии для обозначения тех случаев НС, которые возникают как бы беспричинно, первично. Это так называемый первичный, идиопатический </w:t>
      </w:r>
      <w:r w:rsidRPr="00E323AB">
        <w:rPr>
          <w:rFonts w:ascii="Times New Roman" w:hAnsi="Times New Roman" w:cs="Times New Roman"/>
          <w:sz w:val="24"/>
          <w:szCs w:val="24"/>
        </w:rPr>
        <w:lastRenderedPageBreak/>
        <w:t xml:space="preserve">или генуинный липоидный нефроз, у взрослых встречается редко. Возникает он преимущественно у детей младшего возраста и в подавляющем большинстве случаев хорошо поддается лечению </w:t>
      </w:r>
      <w:proofErr w:type="spellStart"/>
      <w:r w:rsidRPr="00E323AB">
        <w:rPr>
          <w:rFonts w:ascii="Times New Roman" w:hAnsi="Times New Roman" w:cs="Times New Roman"/>
          <w:sz w:val="24"/>
          <w:szCs w:val="24"/>
        </w:rPr>
        <w:t>глюкокортикостероидными</w:t>
      </w:r>
      <w:proofErr w:type="spellEnd"/>
      <w:r w:rsidRPr="00E323AB">
        <w:rPr>
          <w:rFonts w:ascii="Times New Roman" w:hAnsi="Times New Roman" w:cs="Times New Roman"/>
          <w:sz w:val="24"/>
          <w:szCs w:val="24"/>
        </w:rPr>
        <w:t xml:space="preserve"> препаратами. В нефротической практике у взрослых пациентов о липоидном нефрозе говорят тогда, когда при помощи электронного микроскопа выявляются лишь минимальные изменения в почечных клубочках с повреждением либо исчезновением малых отростков (</w:t>
      </w:r>
      <w:proofErr w:type="spellStart"/>
      <w:r w:rsidRPr="00E323AB">
        <w:rPr>
          <w:rFonts w:ascii="Times New Roman" w:hAnsi="Times New Roman" w:cs="Times New Roman"/>
          <w:sz w:val="24"/>
          <w:szCs w:val="24"/>
        </w:rPr>
        <w:t>педикул</w:t>
      </w:r>
      <w:proofErr w:type="spellEnd"/>
      <w:r w:rsidRPr="00E323AB">
        <w:rPr>
          <w:rFonts w:ascii="Times New Roman" w:hAnsi="Times New Roman" w:cs="Times New Roman"/>
          <w:sz w:val="24"/>
          <w:szCs w:val="24"/>
        </w:rPr>
        <w:t xml:space="preserve">) </w:t>
      </w:r>
      <w:proofErr w:type="spellStart"/>
      <w:r w:rsidRPr="00E323AB">
        <w:rPr>
          <w:rFonts w:ascii="Times New Roman" w:hAnsi="Times New Roman" w:cs="Times New Roman"/>
          <w:sz w:val="24"/>
          <w:szCs w:val="24"/>
        </w:rPr>
        <w:t>подоцитов</w:t>
      </w:r>
      <w:proofErr w:type="spellEnd"/>
      <w:r w:rsidRPr="00E323AB">
        <w:rPr>
          <w:rFonts w:ascii="Times New Roman" w:hAnsi="Times New Roman" w:cs="Times New Roman"/>
          <w:sz w:val="24"/>
          <w:szCs w:val="24"/>
        </w:rPr>
        <w:t xml:space="preserve">. Во всех случаях применяется термин «нефротический синдром». НС встречается среди пациентов с различными заболеваниями почек примерно в 20 %. Чаще болеют дети 2–5 лет, у взрослых пик заболеваемости приходится на 20–40 лет. По происхождению различают первичный и вторичный НС. Первичный НС является следствием первичных заболеваний почек, среди которых первое место принадлежит гломерулонефриту, на долю которого приходится 70–80 % и более всех случаев НС. При вторичном НС почки вовлекаются в патологический процесс вторично (амилоидоз почек, диабетический </w:t>
      </w:r>
      <w:proofErr w:type="spellStart"/>
      <w:r w:rsidRPr="00E323AB">
        <w:rPr>
          <w:rFonts w:ascii="Times New Roman" w:hAnsi="Times New Roman" w:cs="Times New Roman"/>
          <w:sz w:val="24"/>
          <w:szCs w:val="24"/>
        </w:rPr>
        <w:t>гломерулосклероз</w:t>
      </w:r>
      <w:proofErr w:type="spellEnd"/>
      <w:r w:rsidRPr="00E323AB">
        <w:rPr>
          <w:rFonts w:ascii="Times New Roman" w:hAnsi="Times New Roman" w:cs="Times New Roman"/>
          <w:sz w:val="24"/>
          <w:szCs w:val="24"/>
        </w:rPr>
        <w:t>, нефропатия.</w:t>
      </w:r>
    </w:p>
    <w:p w:rsidR="00C835FF" w:rsidRDefault="00C835FF" w:rsidP="00C835FF">
      <w:pPr>
        <w:pStyle w:val="aa"/>
        <w:shd w:val="clear" w:color="auto" w:fill="FFFFFF"/>
        <w:spacing w:before="120" w:after="120"/>
        <w:contextualSpacing/>
      </w:pPr>
      <w:proofErr w:type="spellStart"/>
      <w:r>
        <w:rPr>
          <w:b/>
          <w:bCs/>
        </w:rPr>
        <w:t>Пиелонефри́т</w:t>
      </w:r>
      <w:proofErr w:type="spellEnd"/>
      <w:r>
        <w:t> (</w:t>
      </w:r>
      <w:hyperlink r:id="rId11" w:tooltip="Греческий язык" w:history="1">
        <w:r>
          <w:rPr>
            <w:rStyle w:val="af1"/>
          </w:rPr>
          <w:t>греч.</w:t>
        </w:r>
      </w:hyperlink>
      <w:r>
        <w:t> </w:t>
      </w:r>
      <w:r>
        <w:rPr>
          <w:lang w:val="el-GR"/>
        </w:rPr>
        <w:t>πύέλός</w:t>
      </w:r>
      <w:r>
        <w:t> — корыто, лохань; </w:t>
      </w:r>
      <w:r>
        <w:rPr>
          <w:lang w:val="el-GR"/>
        </w:rPr>
        <w:t>νεφρός — почка</w:t>
      </w:r>
      <w:r>
        <w:t xml:space="preserve">) — неспецифический воспалительный процесс с преимущественным поражением </w:t>
      </w:r>
      <w:proofErr w:type="spellStart"/>
      <w:r>
        <w:t>канальцевой</w:t>
      </w:r>
      <w:proofErr w:type="spellEnd"/>
      <w:r>
        <w:t xml:space="preserve"> системы </w:t>
      </w:r>
      <w:hyperlink r:id="rId12" w:tooltip="Почка (анатомия)" w:history="1">
        <w:r>
          <w:rPr>
            <w:rStyle w:val="af1"/>
          </w:rPr>
          <w:t>почки</w:t>
        </w:r>
      </w:hyperlink>
      <w:r>
        <w:t>, преимущественно бактериальной </w:t>
      </w:r>
      <w:hyperlink r:id="rId13" w:tooltip="Этиология" w:history="1">
        <w:r>
          <w:rPr>
            <w:rStyle w:val="af1"/>
          </w:rPr>
          <w:t>этиологии</w:t>
        </w:r>
      </w:hyperlink>
      <w:r>
        <w:t xml:space="preserve">, характеризующееся поражением почечной лоханки (пиелит), чашечек и паренхимы почки (в основном её межуточной ткани). На основании пункционной и </w:t>
      </w:r>
      <w:proofErr w:type="spellStart"/>
      <w:r>
        <w:t>эксцизионной</w:t>
      </w:r>
      <w:proofErr w:type="spellEnd"/>
      <w:r>
        <w:t xml:space="preserve"> биопсии почечной ткани выявляются три основных варианта течения заболевания</w:t>
      </w:r>
      <w:hyperlink r:id="rId14" w:anchor="cite_note-Vel-3" w:history="1">
        <w:r>
          <w:rPr>
            <w:rStyle w:val="af1"/>
            <w:vertAlign w:val="superscript"/>
          </w:rPr>
          <w:t>[3]</w:t>
        </w:r>
      </w:hyperlink>
      <w:r>
        <w:t>:</w:t>
      </w:r>
    </w:p>
    <w:p w:rsidR="00C835FF" w:rsidRDefault="00C835FF" w:rsidP="00C835FF">
      <w:pPr>
        <w:numPr>
          <w:ilvl w:val="0"/>
          <w:numId w:val="13"/>
        </w:numPr>
        <w:shd w:val="clear" w:color="auto" w:fill="FFFFFF"/>
        <w:spacing w:before="100" w:beforeAutospacing="1" w:after="24" w:line="240" w:lineRule="auto"/>
        <w:ind w:left="384"/>
        <w:contextualSpacing/>
        <w:rPr>
          <w:rFonts w:ascii="Times New Roman" w:hAnsi="Times New Roman" w:cs="Times New Roman"/>
          <w:sz w:val="24"/>
          <w:szCs w:val="24"/>
        </w:rPr>
      </w:pPr>
      <w:r>
        <w:rPr>
          <w:rFonts w:ascii="Times New Roman" w:hAnsi="Times New Roman" w:cs="Times New Roman"/>
          <w:sz w:val="24"/>
          <w:szCs w:val="24"/>
        </w:rPr>
        <w:t>острый;</w:t>
      </w:r>
    </w:p>
    <w:p w:rsidR="00C835FF" w:rsidRDefault="00C835FF" w:rsidP="00C835FF">
      <w:pPr>
        <w:numPr>
          <w:ilvl w:val="0"/>
          <w:numId w:val="13"/>
        </w:numPr>
        <w:shd w:val="clear" w:color="auto" w:fill="FFFFFF"/>
        <w:spacing w:before="100" w:beforeAutospacing="1" w:after="24" w:line="240" w:lineRule="auto"/>
        <w:ind w:left="384"/>
        <w:contextualSpacing/>
        <w:rPr>
          <w:rFonts w:ascii="Times New Roman" w:hAnsi="Times New Roman" w:cs="Times New Roman"/>
          <w:sz w:val="24"/>
          <w:szCs w:val="24"/>
        </w:rPr>
      </w:pPr>
      <w:r>
        <w:rPr>
          <w:rFonts w:ascii="Times New Roman" w:hAnsi="Times New Roman" w:cs="Times New Roman"/>
          <w:sz w:val="24"/>
          <w:szCs w:val="24"/>
        </w:rPr>
        <w:t>хронический;</w:t>
      </w:r>
    </w:p>
    <w:p w:rsidR="00C835FF" w:rsidRDefault="00C835FF" w:rsidP="00C835FF">
      <w:pPr>
        <w:numPr>
          <w:ilvl w:val="0"/>
          <w:numId w:val="13"/>
        </w:numPr>
        <w:shd w:val="clear" w:color="auto" w:fill="FFFFFF"/>
        <w:spacing w:before="100" w:beforeAutospacing="1" w:after="24" w:line="240" w:lineRule="auto"/>
        <w:ind w:left="384"/>
        <w:contextualSpacing/>
        <w:rPr>
          <w:rFonts w:ascii="Times New Roman" w:hAnsi="Times New Roman" w:cs="Times New Roman"/>
          <w:sz w:val="24"/>
          <w:szCs w:val="24"/>
        </w:rPr>
      </w:pPr>
      <w:r>
        <w:rPr>
          <w:rFonts w:ascii="Times New Roman" w:hAnsi="Times New Roman" w:cs="Times New Roman"/>
          <w:sz w:val="24"/>
          <w:szCs w:val="24"/>
        </w:rPr>
        <w:t>хронический с обострением.</w:t>
      </w:r>
    </w:p>
    <w:p w:rsidR="00C835FF" w:rsidRDefault="00C835FF" w:rsidP="00C835FF">
      <w:pPr>
        <w:pStyle w:val="2"/>
        <w:pBdr>
          <w:bottom w:val="single" w:sz="6" w:space="0" w:color="A2A9B1"/>
        </w:pBdr>
        <w:shd w:val="clear" w:color="auto" w:fill="FFFFFF"/>
        <w:contextualSpacing/>
        <w:rPr>
          <w:rFonts w:ascii="Times New Roman" w:hAnsi="Times New Roman"/>
          <w:b w:val="0"/>
          <w:szCs w:val="24"/>
        </w:rPr>
      </w:pPr>
      <w:r>
        <w:rPr>
          <w:rStyle w:val="mw-headline"/>
          <w:rFonts w:ascii="Times New Roman" w:hAnsi="Times New Roman"/>
          <w:b w:val="0"/>
          <w:bCs/>
          <w:szCs w:val="24"/>
        </w:rPr>
        <w:t>Распространённость</w:t>
      </w:r>
    </w:p>
    <w:p w:rsidR="00C835FF" w:rsidRDefault="00C835FF" w:rsidP="00C835FF">
      <w:pPr>
        <w:pStyle w:val="aa"/>
        <w:shd w:val="clear" w:color="auto" w:fill="FFFFFF"/>
        <w:spacing w:before="120" w:after="120"/>
        <w:contextualSpacing/>
      </w:pPr>
      <w:r>
        <w:t>Пиелонефрит — наиболее частое заболевание почек во всех возрастных группах. Заболевание выявляется в 8—20 % </w:t>
      </w:r>
      <w:hyperlink r:id="rId15" w:tooltip="Аутопсия" w:history="1">
        <w:r>
          <w:rPr>
            <w:rStyle w:val="af1"/>
          </w:rPr>
          <w:t>вскрытий</w:t>
        </w:r>
      </w:hyperlink>
      <w:r>
        <w:t>. </w:t>
      </w:r>
      <w:hyperlink r:id="rId16" w:tooltip="Девочка" w:history="1">
        <w:r>
          <w:rPr>
            <w:rStyle w:val="af1"/>
          </w:rPr>
          <w:t>Девочки</w:t>
        </w:r>
      </w:hyperlink>
      <w:r>
        <w:t> и </w:t>
      </w:r>
      <w:hyperlink r:id="rId17" w:tooltip="Женщина" w:history="1">
        <w:r>
          <w:rPr>
            <w:rStyle w:val="af1"/>
          </w:rPr>
          <w:t>женщины</w:t>
        </w:r>
      </w:hyperlink>
      <w:r>
        <w:t> молодого и среднего возраста болеют в 6 раз чаще </w:t>
      </w:r>
      <w:hyperlink r:id="rId18" w:tooltip="Мальчик" w:history="1">
        <w:r>
          <w:rPr>
            <w:rStyle w:val="af1"/>
          </w:rPr>
          <w:t>мальчиков</w:t>
        </w:r>
      </w:hyperlink>
      <w:r>
        <w:t> и </w:t>
      </w:r>
      <w:hyperlink r:id="rId19" w:tooltip="Мужчина" w:history="1">
        <w:r>
          <w:rPr>
            <w:rStyle w:val="af1"/>
          </w:rPr>
          <w:t>мужчин</w:t>
        </w:r>
      </w:hyperlink>
      <w:r>
        <w:t>.</w:t>
      </w:r>
    </w:p>
    <w:p w:rsidR="00C835FF" w:rsidRDefault="00C835FF" w:rsidP="00C835FF">
      <w:pPr>
        <w:pStyle w:val="2"/>
        <w:pBdr>
          <w:bottom w:val="single" w:sz="6" w:space="0" w:color="A2A9B1"/>
        </w:pBdr>
        <w:shd w:val="clear" w:color="auto" w:fill="FFFFFF"/>
        <w:contextualSpacing/>
        <w:rPr>
          <w:rFonts w:ascii="Times New Roman" w:hAnsi="Times New Roman"/>
          <w:b w:val="0"/>
          <w:szCs w:val="24"/>
        </w:rPr>
      </w:pPr>
      <w:r>
        <w:rPr>
          <w:rStyle w:val="mw-headline"/>
          <w:rFonts w:ascii="Times New Roman" w:hAnsi="Times New Roman"/>
          <w:b w:val="0"/>
          <w:bCs/>
          <w:szCs w:val="24"/>
        </w:rPr>
        <w:t>Классификация</w:t>
      </w:r>
    </w:p>
    <w:p w:rsidR="00C835FF" w:rsidRDefault="00C835FF" w:rsidP="00C835FF">
      <w:pPr>
        <w:pStyle w:val="3"/>
        <w:numPr>
          <w:ilvl w:val="0"/>
          <w:numId w:val="0"/>
        </w:numPr>
        <w:shd w:val="clear" w:color="auto" w:fill="FFFFFF"/>
        <w:spacing w:before="72" w:after="0"/>
        <w:contextualSpacing/>
        <w:rPr>
          <w:rFonts w:ascii="Times New Roman" w:hAnsi="Times New Roman"/>
          <w:b/>
          <w:bCs/>
          <w:szCs w:val="24"/>
        </w:rPr>
      </w:pPr>
      <w:r>
        <w:rPr>
          <w:rStyle w:val="mw-headline"/>
          <w:rFonts w:ascii="Times New Roman" w:hAnsi="Times New Roman"/>
          <w:szCs w:val="24"/>
        </w:rPr>
        <w:t>По количеству пораженных почек</w:t>
      </w:r>
    </w:p>
    <w:p w:rsidR="00C835FF" w:rsidRDefault="00C835FF" w:rsidP="00C835FF">
      <w:pPr>
        <w:numPr>
          <w:ilvl w:val="0"/>
          <w:numId w:val="14"/>
        </w:numPr>
        <w:shd w:val="clear" w:color="auto" w:fill="FFFFFF"/>
        <w:spacing w:before="100" w:beforeAutospacing="1" w:after="24" w:line="240" w:lineRule="auto"/>
        <w:ind w:left="384"/>
        <w:contextualSpacing/>
        <w:rPr>
          <w:rFonts w:ascii="Times New Roman" w:hAnsi="Times New Roman" w:cs="Times New Roman"/>
          <w:sz w:val="24"/>
          <w:szCs w:val="24"/>
        </w:rPr>
      </w:pPr>
      <w:r>
        <w:rPr>
          <w:rFonts w:ascii="Times New Roman" w:hAnsi="Times New Roman" w:cs="Times New Roman"/>
          <w:sz w:val="24"/>
          <w:szCs w:val="24"/>
        </w:rPr>
        <w:t>Односторонний</w:t>
      </w:r>
    </w:p>
    <w:p w:rsidR="00C835FF" w:rsidRDefault="00C835FF" w:rsidP="00C835FF">
      <w:pPr>
        <w:numPr>
          <w:ilvl w:val="0"/>
          <w:numId w:val="14"/>
        </w:numPr>
        <w:shd w:val="clear" w:color="auto" w:fill="FFFFFF"/>
        <w:spacing w:before="100" w:beforeAutospacing="1" w:after="24" w:line="240" w:lineRule="auto"/>
        <w:ind w:left="384"/>
        <w:contextualSpacing/>
        <w:rPr>
          <w:rFonts w:ascii="Times New Roman" w:hAnsi="Times New Roman" w:cs="Times New Roman"/>
          <w:sz w:val="24"/>
          <w:szCs w:val="24"/>
        </w:rPr>
      </w:pPr>
      <w:r>
        <w:rPr>
          <w:rFonts w:ascii="Times New Roman" w:hAnsi="Times New Roman" w:cs="Times New Roman"/>
          <w:sz w:val="24"/>
          <w:szCs w:val="24"/>
        </w:rPr>
        <w:t>Двусторонний</w:t>
      </w:r>
    </w:p>
    <w:p w:rsidR="00C835FF" w:rsidRDefault="00C835FF" w:rsidP="00C835FF">
      <w:pPr>
        <w:pStyle w:val="3"/>
        <w:numPr>
          <w:ilvl w:val="0"/>
          <w:numId w:val="0"/>
        </w:numPr>
        <w:shd w:val="clear" w:color="auto" w:fill="FFFFFF"/>
        <w:spacing w:before="72" w:after="0"/>
        <w:contextualSpacing/>
        <w:rPr>
          <w:rFonts w:ascii="Times New Roman" w:hAnsi="Times New Roman"/>
          <w:szCs w:val="24"/>
        </w:rPr>
      </w:pPr>
      <w:r>
        <w:rPr>
          <w:rStyle w:val="mw-headline"/>
          <w:rFonts w:ascii="Times New Roman" w:hAnsi="Times New Roman"/>
          <w:szCs w:val="24"/>
        </w:rPr>
        <w:t>По условиям возникновения</w:t>
      </w:r>
    </w:p>
    <w:p w:rsidR="00C835FF" w:rsidRDefault="00C835FF" w:rsidP="00C835FF">
      <w:pPr>
        <w:numPr>
          <w:ilvl w:val="0"/>
          <w:numId w:val="15"/>
        </w:numPr>
        <w:shd w:val="clear" w:color="auto" w:fill="FFFFFF"/>
        <w:spacing w:before="100" w:beforeAutospacing="1" w:after="24" w:line="240" w:lineRule="auto"/>
        <w:ind w:left="384"/>
        <w:contextualSpacing/>
        <w:rPr>
          <w:rFonts w:ascii="Times New Roman" w:hAnsi="Times New Roman" w:cs="Times New Roman"/>
          <w:sz w:val="24"/>
          <w:szCs w:val="24"/>
        </w:rPr>
      </w:pPr>
      <w:r>
        <w:rPr>
          <w:rFonts w:ascii="Times New Roman" w:hAnsi="Times New Roman" w:cs="Times New Roman"/>
          <w:sz w:val="24"/>
          <w:szCs w:val="24"/>
        </w:rPr>
        <w:t>Первичный</w:t>
      </w:r>
    </w:p>
    <w:p w:rsidR="00C835FF" w:rsidRDefault="00C835FF" w:rsidP="00C835FF">
      <w:pPr>
        <w:numPr>
          <w:ilvl w:val="0"/>
          <w:numId w:val="15"/>
        </w:numPr>
        <w:shd w:val="clear" w:color="auto" w:fill="FFFFFF"/>
        <w:spacing w:before="100" w:beforeAutospacing="1" w:after="24" w:line="240" w:lineRule="auto"/>
        <w:ind w:left="384"/>
        <w:contextualSpacing/>
        <w:rPr>
          <w:rFonts w:ascii="Times New Roman" w:hAnsi="Times New Roman" w:cs="Times New Roman"/>
          <w:sz w:val="24"/>
          <w:szCs w:val="24"/>
        </w:rPr>
      </w:pPr>
      <w:r>
        <w:rPr>
          <w:rFonts w:ascii="Times New Roman" w:hAnsi="Times New Roman" w:cs="Times New Roman"/>
          <w:sz w:val="24"/>
          <w:szCs w:val="24"/>
        </w:rPr>
        <w:t>Вторичный</w:t>
      </w:r>
    </w:p>
    <w:p w:rsidR="00C835FF" w:rsidRDefault="00C835FF" w:rsidP="00C835FF">
      <w:pPr>
        <w:pStyle w:val="3"/>
        <w:numPr>
          <w:ilvl w:val="0"/>
          <w:numId w:val="16"/>
        </w:numPr>
        <w:shd w:val="clear" w:color="auto" w:fill="FFFFFF"/>
        <w:spacing w:before="100" w:beforeAutospacing="1" w:after="24"/>
        <w:ind w:left="384"/>
        <w:contextualSpacing/>
        <w:rPr>
          <w:rStyle w:val="mw-editsection"/>
        </w:rPr>
      </w:pPr>
      <w:r>
        <w:rPr>
          <w:rStyle w:val="mw-headline"/>
          <w:rFonts w:ascii="Times New Roman" w:hAnsi="Times New Roman"/>
          <w:szCs w:val="24"/>
        </w:rPr>
        <w:t xml:space="preserve">По характеру </w:t>
      </w:r>
      <w:proofErr w:type="gramStart"/>
      <w:r>
        <w:rPr>
          <w:rStyle w:val="mw-headline"/>
          <w:rFonts w:ascii="Times New Roman" w:hAnsi="Times New Roman"/>
          <w:szCs w:val="24"/>
        </w:rPr>
        <w:t>течения</w:t>
      </w:r>
      <w:r>
        <w:rPr>
          <w:rStyle w:val="mw-editsection-bracket"/>
          <w:rFonts w:ascii="Times New Roman" w:hAnsi="Times New Roman"/>
          <w:b/>
          <w:bCs/>
          <w:szCs w:val="24"/>
        </w:rPr>
        <w:t>[</w:t>
      </w:r>
      <w:proofErr w:type="gramEnd"/>
    </w:p>
    <w:p w:rsidR="00C835FF" w:rsidRDefault="00C835FF" w:rsidP="00C835FF">
      <w:pPr>
        <w:pStyle w:val="3"/>
        <w:numPr>
          <w:ilvl w:val="0"/>
          <w:numId w:val="16"/>
        </w:numPr>
        <w:shd w:val="clear" w:color="auto" w:fill="FFFFFF"/>
        <w:spacing w:before="100" w:beforeAutospacing="1" w:after="24"/>
        <w:ind w:left="384"/>
        <w:contextualSpacing/>
      </w:pPr>
      <w:r>
        <w:rPr>
          <w:rFonts w:ascii="Times New Roman" w:hAnsi="Times New Roman"/>
          <w:szCs w:val="24"/>
        </w:rPr>
        <w:t>Острый</w:t>
      </w:r>
    </w:p>
    <w:p w:rsidR="00C835FF" w:rsidRDefault="00C835FF" w:rsidP="00C835FF">
      <w:pPr>
        <w:numPr>
          <w:ilvl w:val="0"/>
          <w:numId w:val="16"/>
        </w:numPr>
        <w:shd w:val="clear" w:color="auto" w:fill="FFFFFF"/>
        <w:spacing w:before="100" w:beforeAutospacing="1" w:after="24" w:line="240" w:lineRule="auto"/>
        <w:ind w:left="384"/>
        <w:contextualSpacing/>
        <w:rPr>
          <w:rFonts w:ascii="Times New Roman" w:hAnsi="Times New Roman" w:cs="Times New Roman"/>
          <w:sz w:val="24"/>
          <w:szCs w:val="24"/>
        </w:rPr>
      </w:pPr>
      <w:r>
        <w:rPr>
          <w:rFonts w:ascii="Times New Roman" w:hAnsi="Times New Roman" w:cs="Times New Roman"/>
          <w:sz w:val="24"/>
          <w:szCs w:val="24"/>
        </w:rPr>
        <w:t>Хронический</w:t>
      </w:r>
    </w:p>
    <w:p w:rsidR="00C835FF" w:rsidRDefault="00C835FF" w:rsidP="00C835FF">
      <w:pPr>
        <w:numPr>
          <w:ilvl w:val="0"/>
          <w:numId w:val="16"/>
        </w:numPr>
        <w:shd w:val="clear" w:color="auto" w:fill="FFFFFF"/>
        <w:spacing w:before="100" w:beforeAutospacing="1" w:after="24" w:line="240" w:lineRule="auto"/>
        <w:ind w:left="384"/>
        <w:contextualSpacing/>
        <w:rPr>
          <w:rFonts w:ascii="Times New Roman" w:hAnsi="Times New Roman" w:cs="Times New Roman"/>
          <w:sz w:val="24"/>
          <w:szCs w:val="24"/>
        </w:rPr>
      </w:pPr>
      <w:r>
        <w:rPr>
          <w:rFonts w:ascii="Times New Roman" w:hAnsi="Times New Roman" w:cs="Times New Roman"/>
          <w:sz w:val="24"/>
          <w:szCs w:val="24"/>
        </w:rPr>
        <w:t>Рецидивирующий</w:t>
      </w:r>
    </w:p>
    <w:p w:rsidR="00C835FF" w:rsidRDefault="00C835FF" w:rsidP="00C835FF">
      <w:pPr>
        <w:pStyle w:val="3"/>
        <w:numPr>
          <w:ilvl w:val="0"/>
          <w:numId w:val="0"/>
        </w:numPr>
        <w:shd w:val="clear" w:color="auto" w:fill="FFFFFF"/>
        <w:spacing w:before="72" w:after="0"/>
        <w:contextualSpacing/>
        <w:rPr>
          <w:rFonts w:ascii="Times New Roman" w:hAnsi="Times New Roman"/>
          <w:szCs w:val="24"/>
        </w:rPr>
      </w:pPr>
      <w:r>
        <w:rPr>
          <w:rStyle w:val="mw-headline"/>
          <w:rFonts w:ascii="Times New Roman" w:hAnsi="Times New Roman"/>
          <w:szCs w:val="24"/>
        </w:rPr>
        <w:lastRenderedPageBreak/>
        <w:t>По пути проникновения инфекционного агента</w:t>
      </w:r>
    </w:p>
    <w:p w:rsidR="00C835FF" w:rsidRDefault="00C835FF" w:rsidP="00C835FF">
      <w:pPr>
        <w:numPr>
          <w:ilvl w:val="0"/>
          <w:numId w:val="17"/>
        </w:numPr>
        <w:shd w:val="clear" w:color="auto" w:fill="FFFFFF"/>
        <w:spacing w:before="100" w:beforeAutospacing="1" w:after="24" w:line="240" w:lineRule="auto"/>
        <w:ind w:left="384"/>
        <w:contextualSpacing/>
        <w:rPr>
          <w:rFonts w:ascii="Times New Roman" w:hAnsi="Times New Roman" w:cs="Times New Roman"/>
          <w:sz w:val="24"/>
          <w:szCs w:val="24"/>
        </w:rPr>
      </w:pPr>
      <w:r>
        <w:rPr>
          <w:rFonts w:ascii="Times New Roman" w:hAnsi="Times New Roman" w:cs="Times New Roman"/>
          <w:sz w:val="24"/>
          <w:szCs w:val="24"/>
        </w:rPr>
        <w:t>Нисходящий (реже)</w:t>
      </w:r>
    </w:p>
    <w:p w:rsidR="00C835FF" w:rsidRDefault="00C835FF" w:rsidP="00C835FF">
      <w:pPr>
        <w:numPr>
          <w:ilvl w:val="0"/>
          <w:numId w:val="17"/>
        </w:numPr>
        <w:shd w:val="clear" w:color="auto" w:fill="FFFFFF"/>
        <w:spacing w:before="100" w:beforeAutospacing="1" w:after="24" w:line="240" w:lineRule="auto"/>
        <w:ind w:left="384"/>
        <w:contextualSpacing/>
        <w:rPr>
          <w:rFonts w:ascii="Times New Roman" w:hAnsi="Times New Roman" w:cs="Times New Roman"/>
          <w:sz w:val="24"/>
          <w:szCs w:val="24"/>
        </w:rPr>
      </w:pPr>
      <w:r>
        <w:rPr>
          <w:rFonts w:ascii="Times New Roman" w:hAnsi="Times New Roman" w:cs="Times New Roman"/>
          <w:sz w:val="24"/>
          <w:szCs w:val="24"/>
        </w:rPr>
        <w:t>Восходящий (чаще)</w:t>
      </w:r>
    </w:p>
    <w:p w:rsidR="00C835FF" w:rsidRDefault="00C835FF" w:rsidP="00C835FF">
      <w:pPr>
        <w:pStyle w:val="3"/>
        <w:numPr>
          <w:ilvl w:val="0"/>
          <w:numId w:val="0"/>
        </w:numPr>
        <w:shd w:val="clear" w:color="auto" w:fill="FFFFFF"/>
        <w:spacing w:before="72" w:after="0"/>
        <w:contextualSpacing/>
        <w:rPr>
          <w:rFonts w:ascii="Times New Roman" w:hAnsi="Times New Roman"/>
          <w:szCs w:val="24"/>
        </w:rPr>
      </w:pPr>
      <w:r>
        <w:rPr>
          <w:rStyle w:val="mw-headline"/>
          <w:rFonts w:ascii="Times New Roman" w:hAnsi="Times New Roman"/>
          <w:szCs w:val="24"/>
        </w:rPr>
        <w:t>По состоянию проходимости мочевыводящих путей</w:t>
      </w:r>
    </w:p>
    <w:p w:rsidR="00C835FF" w:rsidRDefault="00C835FF" w:rsidP="00C835FF">
      <w:pPr>
        <w:numPr>
          <w:ilvl w:val="0"/>
          <w:numId w:val="18"/>
        </w:numPr>
        <w:shd w:val="clear" w:color="auto" w:fill="FFFFFF"/>
        <w:spacing w:before="100" w:beforeAutospacing="1" w:after="24" w:line="240" w:lineRule="auto"/>
        <w:ind w:left="384"/>
        <w:contextualSpacing/>
        <w:rPr>
          <w:rFonts w:ascii="Times New Roman" w:hAnsi="Times New Roman" w:cs="Times New Roman"/>
          <w:sz w:val="24"/>
          <w:szCs w:val="24"/>
        </w:rPr>
      </w:pPr>
      <w:r>
        <w:rPr>
          <w:rFonts w:ascii="Times New Roman" w:hAnsi="Times New Roman" w:cs="Times New Roman"/>
          <w:sz w:val="24"/>
          <w:szCs w:val="24"/>
        </w:rPr>
        <w:t>Не обструктивный</w:t>
      </w:r>
    </w:p>
    <w:p w:rsidR="00C835FF" w:rsidRDefault="00C835FF" w:rsidP="00C835FF">
      <w:pPr>
        <w:numPr>
          <w:ilvl w:val="0"/>
          <w:numId w:val="18"/>
        </w:numPr>
        <w:shd w:val="clear" w:color="auto" w:fill="FFFFFF"/>
        <w:spacing w:before="100" w:beforeAutospacing="1" w:after="24" w:line="240" w:lineRule="auto"/>
        <w:ind w:left="384"/>
        <w:contextualSpacing/>
        <w:rPr>
          <w:rFonts w:ascii="Times New Roman" w:hAnsi="Times New Roman" w:cs="Times New Roman"/>
          <w:sz w:val="24"/>
          <w:szCs w:val="24"/>
        </w:rPr>
      </w:pPr>
      <w:r>
        <w:rPr>
          <w:rFonts w:ascii="Times New Roman" w:hAnsi="Times New Roman" w:cs="Times New Roman"/>
          <w:sz w:val="24"/>
          <w:szCs w:val="24"/>
        </w:rPr>
        <w:t>Обструктивный</w:t>
      </w:r>
    </w:p>
    <w:p w:rsidR="00C835FF" w:rsidRDefault="00C835FF" w:rsidP="00C835FF">
      <w:pPr>
        <w:pStyle w:val="3"/>
        <w:numPr>
          <w:ilvl w:val="0"/>
          <w:numId w:val="0"/>
        </w:numPr>
        <w:shd w:val="clear" w:color="auto" w:fill="FFFFFF"/>
        <w:spacing w:before="72" w:after="0"/>
        <w:contextualSpacing/>
        <w:rPr>
          <w:rFonts w:ascii="Times New Roman" w:hAnsi="Times New Roman"/>
          <w:szCs w:val="24"/>
        </w:rPr>
      </w:pPr>
      <w:r>
        <w:rPr>
          <w:rStyle w:val="mw-headline"/>
          <w:rFonts w:ascii="Times New Roman" w:hAnsi="Times New Roman"/>
          <w:szCs w:val="24"/>
        </w:rPr>
        <w:t>Формы острого пиелонефрита</w:t>
      </w:r>
    </w:p>
    <w:p w:rsidR="00C835FF" w:rsidRDefault="00C835FF" w:rsidP="00C835FF">
      <w:pPr>
        <w:numPr>
          <w:ilvl w:val="0"/>
          <w:numId w:val="19"/>
        </w:numPr>
        <w:shd w:val="clear" w:color="auto" w:fill="FFFFFF"/>
        <w:spacing w:before="100" w:beforeAutospacing="1" w:after="24" w:line="240" w:lineRule="auto"/>
        <w:ind w:left="384"/>
        <w:contextualSpacing/>
        <w:rPr>
          <w:rFonts w:ascii="Times New Roman" w:hAnsi="Times New Roman" w:cs="Times New Roman"/>
          <w:sz w:val="24"/>
          <w:szCs w:val="24"/>
        </w:rPr>
      </w:pPr>
      <w:r>
        <w:rPr>
          <w:rFonts w:ascii="Times New Roman" w:hAnsi="Times New Roman" w:cs="Times New Roman"/>
          <w:sz w:val="24"/>
          <w:szCs w:val="24"/>
        </w:rPr>
        <w:t>Серозный</w:t>
      </w:r>
    </w:p>
    <w:p w:rsidR="00C835FF" w:rsidRDefault="00C835FF" w:rsidP="00C835FF">
      <w:pPr>
        <w:numPr>
          <w:ilvl w:val="0"/>
          <w:numId w:val="19"/>
        </w:numPr>
        <w:shd w:val="clear" w:color="auto" w:fill="FFFFFF"/>
        <w:spacing w:before="100" w:beforeAutospacing="1" w:after="24" w:line="240" w:lineRule="auto"/>
        <w:ind w:left="384"/>
        <w:contextualSpacing/>
        <w:rPr>
          <w:rFonts w:ascii="Times New Roman" w:hAnsi="Times New Roman" w:cs="Times New Roman"/>
          <w:sz w:val="24"/>
          <w:szCs w:val="24"/>
        </w:rPr>
      </w:pPr>
      <w:r>
        <w:rPr>
          <w:rFonts w:ascii="Times New Roman" w:hAnsi="Times New Roman" w:cs="Times New Roman"/>
          <w:sz w:val="24"/>
          <w:szCs w:val="24"/>
        </w:rPr>
        <w:t>Гнойный</w:t>
      </w:r>
    </w:p>
    <w:p w:rsidR="00C835FF" w:rsidRDefault="00C835FF" w:rsidP="00C835FF">
      <w:pPr>
        <w:pStyle w:val="3"/>
        <w:numPr>
          <w:ilvl w:val="0"/>
          <w:numId w:val="0"/>
        </w:numPr>
        <w:shd w:val="clear" w:color="auto" w:fill="FFFFFF"/>
        <w:spacing w:before="72" w:after="0"/>
        <w:contextualSpacing/>
        <w:rPr>
          <w:rFonts w:ascii="Times New Roman" w:hAnsi="Times New Roman"/>
          <w:szCs w:val="24"/>
        </w:rPr>
      </w:pPr>
      <w:r>
        <w:rPr>
          <w:rStyle w:val="mw-headline"/>
          <w:rFonts w:ascii="Times New Roman" w:hAnsi="Times New Roman"/>
          <w:szCs w:val="24"/>
        </w:rPr>
        <w:t xml:space="preserve">Варианты течения хронического </w:t>
      </w:r>
      <w:proofErr w:type="spellStart"/>
      <w:r>
        <w:rPr>
          <w:rStyle w:val="mw-headline"/>
          <w:rFonts w:ascii="Times New Roman" w:hAnsi="Times New Roman"/>
          <w:szCs w:val="24"/>
        </w:rPr>
        <w:t>пиелонефритa</w:t>
      </w:r>
      <w:proofErr w:type="spellEnd"/>
    </w:p>
    <w:p w:rsidR="00C835FF" w:rsidRDefault="00C835FF" w:rsidP="00C835FF">
      <w:pPr>
        <w:numPr>
          <w:ilvl w:val="0"/>
          <w:numId w:val="20"/>
        </w:numPr>
        <w:shd w:val="clear" w:color="auto" w:fill="FFFFFF"/>
        <w:spacing w:before="100" w:beforeAutospacing="1" w:after="24" w:line="240" w:lineRule="auto"/>
        <w:ind w:left="384"/>
        <w:contextualSpacing/>
        <w:rPr>
          <w:rFonts w:ascii="Times New Roman" w:hAnsi="Times New Roman" w:cs="Times New Roman"/>
          <w:sz w:val="24"/>
          <w:szCs w:val="24"/>
        </w:rPr>
      </w:pPr>
      <w:r>
        <w:rPr>
          <w:rFonts w:ascii="Times New Roman" w:hAnsi="Times New Roman" w:cs="Times New Roman"/>
          <w:sz w:val="24"/>
          <w:szCs w:val="24"/>
        </w:rPr>
        <w:t>латентная</w:t>
      </w:r>
    </w:p>
    <w:p w:rsidR="00C835FF" w:rsidRDefault="00C835FF" w:rsidP="00C835FF">
      <w:pPr>
        <w:numPr>
          <w:ilvl w:val="0"/>
          <w:numId w:val="20"/>
        </w:numPr>
        <w:shd w:val="clear" w:color="auto" w:fill="FFFFFF"/>
        <w:spacing w:before="100" w:beforeAutospacing="1" w:after="24" w:line="240" w:lineRule="auto"/>
        <w:ind w:left="384"/>
        <w:contextualSpacing/>
        <w:rPr>
          <w:rFonts w:ascii="Times New Roman" w:hAnsi="Times New Roman" w:cs="Times New Roman"/>
          <w:sz w:val="24"/>
          <w:szCs w:val="24"/>
        </w:rPr>
      </w:pPr>
      <w:r>
        <w:rPr>
          <w:rFonts w:ascii="Times New Roman" w:hAnsi="Times New Roman" w:cs="Times New Roman"/>
          <w:sz w:val="24"/>
          <w:szCs w:val="24"/>
        </w:rPr>
        <w:t>гипертензивная</w:t>
      </w:r>
    </w:p>
    <w:p w:rsidR="00C835FF" w:rsidRDefault="00C835FF" w:rsidP="00C835FF">
      <w:pPr>
        <w:numPr>
          <w:ilvl w:val="0"/>
          <w:numId w:val="20"/>
        </w:numPr>
        <w:shd w:val="clear" w:color="auto" w:fill="FFFFFF"/>
        <w:spacing w:before="100" w:beforeAutospacing="1" w:after="24" w:line="240" w:lineRule="auto"/>
        <w:ind w:left="384"/>
        <w:contextualSpacing/>
        <w:rPr>
          <w:rFonts w:ascii="Times New Roman" w:hAnsi="Times New Roman" w:cs="Times New Roman"/>
          <w:sz w:val="24"/>
          <w:szCs w:val="24"/>
        </w:rPr>
      </w:pPr>
      <w:r>
        <w:rPr>
          <w:rFonts w:ascii="Times New Roman" w:hAnsi="Times New Roman" w:cs="Times New Roman"/>
          <w:sz w:val="24"/>
          <w:szCs w:val="24"/>
        </w:rPr>
        <w:t>анемичная</w:t>
      </w:r>
    </w:p>
    <w:p w:rsidR="00C835FF" w:rsidRDefault="00C835FF" w:rsidP="00C835FF">
      <w:pPr>
        <w:numPr>
          <w:ilvl w:val="0"/>
          <w:numId w:val="20"/>
        </w:numPr>
        <w:shd w:val="clear" w:color="auto" w:fill="FFFFFF"/>
        <w:spacing w:before="100" w:beforeAutospacing="1" w:after="24" w:line="240" w:lineRule="auto"/>
        <w:ind w:left="384"/>
        <w:contextualSpacing/>
        <w:rPr>
          <w:rFonts w:ascii="Times New Roman" w:hAnsi="Times New Roman" w:cs="Times New Roman"/>
          <w:sz w:val="24"/>
          <w:szCs w:val="24"/>
        </w:rPr>
      </w:pPr>
      <w:proofErr w:type="spellStart"/>
      <w:r>
        <w:rPr>
          <w:rFonts w:ascii="Times New Roman" w:hAnsi="Times New Roman" w:cs="Times New Roman"/>
          <w:sz w:val="24"/>
          <w:szCs w:val="24"/>
        </w:rPr>
        <w:t>азотемичная</w:t>
      </w:r>
      <w:proofErr w:type="spellEnd"/>
    </w:p>
    <w:p w:rsidR="00C835FF" w:rsidRDefault="00C835FF" w:rsidP="00C835FF">
      <w:pPr>
        <w:numPr>
          <w:ilvl w:val="0"/>
          <w:numId w:val="20"/>
        </w:numPr>
        <w:shd w:val="clear" w:color="auto" w:fill="FFFFFF"/>
        <w:spacing w:before="100" w:beforeAutospacing="1" w:after="24" w:line="240" w:lineRule="auto"/>
        <w:ind w:left="384"/>
        <w:contextualSpacing/>
        <w:rPr>
          <w:rFonts w:ascii="Times New Roman" w:hAnsi="Times New Roman" w:cs="Times New Roman"/>
          <w:sz w:val="24"/>
          <w:szCs w:val="24"/>
        </w:rPr>
      </w:pPr>
      <w:r>
        <w:rPr>
          <w:rFonts w:ascii="Times New Roman" w:hAnsi="Times New Roman" w:cs="Times New Roman"/>
          <w:sz w:val="24"/>
          <w:szCs w:val="24"/>
        </w:rPr>
        <w:t>бессимптомная</w:t>
      </w:r>
    </w:p>
    <w:p w:rsidR="00C835FF" w:rsidRDefault="00EC6359" w:rsidP="00C835FF">
      <w:pPr>
        <w:numPr>
          <w:ilvl w:val="0"/>
          <w:numId w:val="20"/>
        </w:numPr>
        <w:shd w:val="clear" w:color="auto" w:fill="FFFFFF"/>
        <w:spacing w:before="100" w:beforeAutospacing="1" w:after="24" w:line="240" w:lineRule="auto"/>
        <w:ind w:left="384"/>
        <w:contextualSpacing/>
        <w:rPr>
          <w:rFonts w:ascii="Times New Roman" w:hAnsi="Times New Roman" w:cs="Times New Roman"/>
          <w:sz w:val="24"/>
          <w:szCs w:val="24"/>
        </w:rPr>
      </w:pPr>
      <w:hyperlink r:id="rId20" w:tooltip="Ремиссия" w:history="1">
        <w:r w:rsidR="00C835FF">
          <w:rPr>
            <w:rStyle w:val="af1"/>
            <w:rFonts w:ascii="Times New Roman" w:hAnsi="Times New Roman" w:cs="Times New Roman"/>
            <w:sz w:val="24"/>
            <w:szCs w:val="24"/>
          </w:rPr>
          <w:t>ремиссия</w:t>
        </w:r>
      </w:hyperlink>
    </w:p>
    <w:p w:rsidR="00C835FF" w:rsidRDefault="00C835FF" w:rsidP="00C835FF">
      <w:pPr>
        <w:pStyle w:val="3"/>
        <w:shd w:val="clear" w:color="auto" w:fill="FFFFFF"/>
        <w:spacing w:before="72" w:after="0"/>
        <w:contextualSpacing/>
        <w:rPr>
          <w:rFonts w:ascii="Times New Roman" w:hAnsi="Times New Roman"/>
          <w:szCs w:val="24"/>
        </w:rPr>
      </w:pPr>
      <w:r>
        <w:rPr>
          <w:rStyle w:val="mw-headline"/>
          <w:rFonts w:ascii="Times New Roman" w:hAnsi="Times New Roman"/>
          <w:szCs w:val="24"/>
        </w:rPr>
        <w:t>По морфологическим показателям (пиелонефрит детского возраста)</w:t>
      </w:r>
    </w:p>
    <w:p w:rsidR="00C835FF" w:rsidRDefault="00C835FF" w:rsidP="00C835FF">
      <w:pPr>
        <w:pStyle w:val="aa"/>
        <w:shd w:val="clear" w:color="auto" w:fill="FFFFFF"/>
        <w:spacing w:before="120" w:after="120"/>
        <w:contextualSpacing/>
      </w:pPr>
      <w:r>
        <w:t>Классификация составлена с учётом разработок В. В. Серова и Т. Н. </w:t>
      </w:r>
      <w:proofErr w:type="spellStart"/>
      <w:r>
        <w:t>Ганзен</w:t>
      </w:r>
      <w:proofErr w:type="spellEnd"/>
      <w:r>
        <w:t xml:space="preserve"> с незначительными терминологическими изменениями</w:t>
      </w:r>
      <w:hyperlink r:id="rId21" w:anchor="cite_note-Vel-3" w:history="1">
        <w:r>
          <w:rPr>
            <w:rStyle w:val="af1"/>
            <w:vertAlign w:val="superscript"/>
          </w:rPr>
          <w:t>[3]</w:t>
        </w:r>
      </w:hyperlink>
    </w:p>
    <w:p w:rsidR="00C835FF" w:rsidRDefault="00C835FF" w:rsidP="00C835FF">
      <w:pPr>
        <w:pStyle w:val="aa"/>
        <w:shd w:val="clear" w:color="auto" w:fill="FFFFFF"/>
        <w:spacing w:before="120" w:after="120"/>
        <w:contextualSpacing/>
      </w:pPr>
      <w:r>
        <w:rPr>
          <w:b/>
          <w:bCs/>
        </w:rPr>
        <w:t>I. </w:t>
      </w:r>
      <w:r>
        <w:rPr>
          <w:b/>
          <w:bCs/>
          <w:i/>
          <w:iCs/>
        </w:rPr>
        <w:t>Острый (фазы)</w:t>
      </w:r>
      <w:r>
        <w:rPr>
          <w:b/>
          <w:bCs/>
        </w:rPr>
        <w:t>:</w:t>
      </w:r>
    </w:p>
    <w:p w:rsidR="00C835FF" w:rsidRDefault="00C835FF" w:rsidP="00C835FF">
      <w:pPr>
        <w:numPr>
          <w:ilvl w:val="0"/>
          <w:numId w:val="21"/>
        </w:numPr>
        <w:shd w:val="clear" w:color="auto" w:fill="FFFFFF"/>
        <w:spacing w:before="100" w:beforeAutospacing="1" w:after="24" w:line="240" w:lineRule="auto"/>
        <w:ind w:left="384"/>
        <w:contextualSpacing/>
        <w:rPr>
          <w:rFonts w:ascii="Times New Roman" w:hAnsi="Times New Roman" w:cs="Times New Roman"/>
          <w:sz w:val="24"/>
          <w:szCs w:val="24"/>
        </w:rPr>
      </w:pPr>
      <w:r>
        <w:rPr>
          <w:rFonts w:ascii="Times New Roman" w:hAnsi="Times New Roman" w:cs="Times New Roman"/>
          <w:sz w:val="24"/>
          <w:szCs w:val="24"/>
        </w:rPr>
        <w:t>серозный;</w:t>
      </w:r>
    </w:p>
    <w:p w:rsidR="00C835FF" w:rsidRDefault="00C835FF" w:rsidP="00C835FF">
      <w:pPr>
        <w:numPr>
          <w:ilvl w:val="0"/>
          <w:numId w:val="21"/>
        </w:numPr>
        <w:shd w:val="clear" w:color="auto" w:fill="FFFFFF"/>
        <w:spacing w:before="100" w:beforeAutospacing="1" w:after="24" w:line="240" w:lineRule="auto"/>
        <w:ind w:left="384"/>
        <w:contextualSpacing/>
        <w:rPr>
          <w:rFonts w:ascii="Times New Roman" w:hAnsi="Times New Roman" w:cs="Times New Roman"/>
          <w:sz w:val="24"/>
          <w:szCs w:val="24"/>
        </w:rPr>
      </w:pPr>
      <w:r>
        <w:rPr>
          <w:rFonts w:ascii="Times New Roman" w:hAnsi="Times New Roman" w:cs="Times New Roman"/>
          <w:sz w:val="24"/>
          <w:szCs w:val="24"/>
        </w:rPr>
        <w:t>гнойный:</w:t>
      </w:r>
    </w:p>
    <w:p w:rsidR="00C835FF" w:rsidRDefault="00C835FF" w:rsidP="00C835FF">
      <w:pPr>
        <w:numPr>
          <w:ilvl w:val="1"/>
          <w:numId w:val="21"/>
        </w:numPr>
        <w:shd w:val="clear" w:color="auto" w:fill="FFFFFF"/>
        <w:spacing w:before="100" w:beforeAutospacing="1" w:after="24" w:line="240" w:lineRule="auto"/>
        <w:ind w:left="768"/>
        <w:contextualSpacing/>
        <w:rPr>
          <w:rFonts w:ascii="Times New Roman" w:hAnsi="Times New Roman" w:cs="Times New Roman"/>
          <w:sz w:val="24"/>
          <w:szCs w:val="24"/>
        </w:rPr>
      </w:pPr>
      <w:r>
        <w:rPr>
          <w:rFonts w:ascii="Times New Roman" w:hAnsi="Times New Roman" w:cs="Times New Roman"/>
          <w:sz w:val="24"/>
          <w:szCs w:val="24"/>
        </w:rPr>
        <w:t>очаговый инфильтративный;</w:t>
      </w:r>
    </w:p>
    <w:p w:rsidR="00C835FF" w:rsidRDefault="00C835FF" w:rsidP="00C835FF">
      <w:pPr>
        <w:numPr>
          <w:ilvl w:val="1"/>
          <w:numId w:val="21"/>
        </w:numPr>
        <w:shd w:val="clear" w:color="auto" w:fill="FFFFFF"/>
        <w:spacing w:before="100" w:beforeAutospacing="1" w:after="24" w:line="240" w:lineRule="auto"/>
        <w:ind w:left="768"/>
        <w:contextualSpacing/>
        <w:rPr>
          <w:rFonts w:ascii="Times New Roman" w:hAnsi="Times New Roman" w:cs="Times New Roman"/>
          <w:sz w:val="24"/>
          <w:szCs w:val="24"/>
        </w:rPr>
      </w:pPr>
      <w:r>
        <w:rPr>
          <w:rFonts w:ascii="Times New Roman" w:hAnsi="Times New Roman" w:cs="Times New Roman"/>
          <w:sz w:val="24"/>
          <w:szCs w:val="24"/>
        </w:rPr>
        <w:t>диффузный инфильтративный;</w:t>
      </w:r>
    </w:p>
    <w:p w:rsidR="00C835FF" w:rsidRDefault="00C835FF" w:rsidP="00C835FF">
      <w:pPr>
        <w:numPr>
          <w:ilvl w:val="1"/>
          <w:numId w:val="21"/>
        </w:numPr>
        <w:shd w:val="clear" w:color="auto" w:fill="FFFFFF"/>
        <w:spacing w:before="100" w:beforeAutospacing="1" w:after="24" w:line="240" w:lineRule="auto"/>
        <w:ind w:left="768"/>
        <w:contextualSpacing/>
        <w:rPr>
          <w:rFonts w:ascii="Times New Roman" w:hAnsi="Times New Roman" w:cs="Times New Roman"/>
          <w:sz w:val="24"/>
          <w:szCs w:val="24"/>
        </w:rPr>
      </w:pPr>
      <w:r>
        <w:rPr>
          <w:rFonts w:ascii="Times New Roman" w:hAnsi="Times New Roman" w:cs="Times New Roman"/>
          <w:sz w:val="24"/>
          <w:szCs w:val="24"/>
        </w:rPr>
        <w:t>Диффузный с абсцессами;</w:t>
      </w:r>
    </w:p>
    <w:p w:rsidR="00C835FF" w:rsidRDefault="00C835FF" w:rsidP="00C835FF">
      <w:pPr>
        <w:numPr>
          <w:ilvl w:val="0"/>
          <w:numId w:val="21"/>
        </w:numPr>
        <w:shd w:val="clear" w:color="auto" w:fill="FFFFFF"/>
        <w:spacing w:before="100" w:beforeAutospacing="1" w:after="24" w:line="240" w:lineRule="auto"/>
        <w:ind w:left="384"/>
        <w:contextualSpacing/>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мезенхимальной</w:t>
      </w:r>
      <w:proofErr w:type="spellEnd"/>
      <w:r>
        <w:rPr>
          <w:rFonts w:ascii="Times New Roman" w:hAnsi="Times New Roman" w:cs="Times New Roman"/>
          <w:sz w:val="24"/>
          <w:szCs w:val="24"/>
        </w:rPr>
        <w:t xml:space="preserve"> реакцией.</w:t>
      </w:r>
    </w:p>
    <w:p w:rsidR="00C835FF" w:rsidRDefault="00C835FF" w:rsidP="00C835FF">
      <w:pPr>
        <w:pStyle w:val="aa"/>
        <w:shd w:val="clear" w:color="auto" w:fill="FFFFFF"/>
        <w:spacing w:before="120" w:after="120"/>
        <w:contextualSpacing/>
      </w:pPr>
      <w:r>
        <w:rPr>
          <w:b/>
          <w:bCs/>
        </w:rPr>
        <w:t>II. </w:t>
      </w:r>
      <w:r>
        <w:rPr>
          <w:b/>
          <w:bCs/>
          <w:i/>
          <w:iCs/>
        </w:rPr>
        <w:t>Хронический (формы)</w:t>
      </w:r>
      <w:r>
        <w:rPr>
          <w:b/>
          <w:bCs/>
        </w:rPr>
        <w:t>:</w:t>
      </w:r>
    </w:p>
    <w:p w:rsidR="00C835FF" w:rsidRDefault="00C835FF" w:rsidP="00C835FF">
      <w:pPr>
        <w:numPr>
          <w:ilvl w:val="0"/>
          <w:numId w:val="22"/>
        </w:numPr>
        <w:shd w:val="clear" w:color="auto" w:fill="FFFFFF"/>
        <w:spacing w:before="100" w:beforeAutospacing="1" w:after="24" w:line="240" w:lineRule="auto"/>
        <w:ind w:left="384"/>
        <w:contextualSpacing/>
        <w:rPr>
          <w:rFonts w:ascii="Times New Roman" w:hAnsi="Times New Roman" w:cs="Times New Roman"/>
          <w:sz w:val="24"/>
          <w:szCs w:val="24"/>
        </w:rPr>
      </w:pPr>
      <w:r>
        <w:rPr>
          <w:rFonts w:ascii="Times New Roman" w:hAnsi="Times New Roman" w:cs="Times New Roman"/>
          <w:sz w:val="24"/>
          <w:szCs w:val="24"/>
        </w:rPr>
        <w:t>минимальные изменения;</w:t>
      </w:r>
    </w:p>
    <w:p w:rsidR="00C835FF" w:rsidRDefault="00C835FF" w:rsidP="00C835FF">
      <w:pPr>
        <w:numPr>
          <w:ilvl w:val="0"/>
          <w:numId w:val="22"/>
        </w:numPr>
        <w:shd w:val="clear" w:color="auto" w:fill="FFFFFF"/>
        <w:spacing w:before="100" w:beforeAutospacing="1" w:after="24" w:line="240" w:lineRule="auto"/>
        <w:ind w:left="384"/>
        <w:contextualSpacing/>
        <w:rPr>
          <w:rFonts w:ascii="Times New Roman" w:hAnsi="Times New Roman" w:cs="Times New Roman"/>
          <w:sz w:val="24"/>
          <w:szCs w:val="24"/>
        </w:rPr>
      </w:pPr>
      <w:r>
        <w:rPr>
          <w:rFonts w:ascii="Times New Roman" w:hAnsi="Times New Roman" w:cs="Times New Roman"/>
          <w:sz w:val="24"/>
          <w:szCs w:val="24"/>
        </w:rPr>
        <w:t>интерстициально-клеточный:</w:t>
      </w:r>
    </w:p>
    <w:p w:rsidR="00C835FF" w:rsidRDefault="00C835FF" w:rsidP="00C835FF">
      <w:pPr>
        <w:numPr>
          <w:ilvl w:val="1"/>
          <w:numId w:val="22"/>
        </w:numPr>
        <w:shd w:val="clear" w:color="auto" w:fill="FFFFFF"/>
        <w:spacing w:before="100" w:beforeAutospacing="1" w:after="24" w:line="240" w:lineRule="auto"/>
        <w:ind w:left="768"/>
        <w:contextualSpacing/>
        <w:rPr>
          <w:rFonts w:ascii="Times New Roman" w:hAnsi="Times New Roman" w:cs="Times New Roman"/>
          <w:sz w:val="24"/>
          <w:szCs w:val="24"/>
        </w:rPr>
      </w:pPr>
      <w:r>
        <w:rPr>
          <w:rFonts w:ascii="Times New Roman" w:hAnsi="Times New Roman" w:cs="Times New Roman"/>
          <w:sz w:val="24"/>
          <w:szCs w:val="24"/>
        </w:rPr>
        <w:t>инфильтративный;</w:t>
      </w:r>
    </w:p>
    <w:p w:rsidR="00C835FF" w:rsidRDefault="00C835FF" w:rsidP="00C835FF">
      <w:pPr>
        <w:numPr>
          <w:ilvl w:val="1"/>
          <w:numId w:val="22"/>
        </w:numPr>
        <w:shd w:val="clear" w:color="auto" w:fill="FFFFFF"/>
        <w:spacing w:before="100" w:beforeAutospacing="1" w:after="24" w:line="240" w:lineRule="auto"/>
        <w:ind w:left="768"/>
        <w:contextualSpacing/>
        <w:rPr>
          <w:rFonts w:ascii="Times New Roman" w:hAnsi="Times New Roman" w:cs="Times New Roman"/>
          <w:sz w:val="24"/>
          <w:szCs w:val="24"/>
        </w:rPr>
      </w:pPr>
      <w:proofErr w:type="spellStart"/>
      <w:r>
        <w:rPr>
          <w:rFonts w:ascii="Times New Roman" w:hAnsi="Times New Roman" w:cs="Times New Roman"/>
          <w:sz w:val="24"/>
          <w:szCs w:val="24"/>
        </w:rPr>
        <w:t>склерозирующий</w:t>
      </w:r>
      <w:proofErr w:type="spellEnd"/>
      <w:r>
        <w:rPr>
          <w:rFonts w:ascii="Times New Roman" w:hAnsi="Times New Roman" w:cs="Times New Roman"/>
          <w:sz w:val="24"/>
          <w:szCs w:val="24"/>
        </w:rPr>
        <w:t>;</w:t>
      </w:r>
    </w:p>
    <w:p w:rsidR="00C835FF" w:rsidRDefault="00C835FF" w:rsidP="00C835FF">
      <w:pPr>
        <w:numPr>
          <w:ilvl w:val="0"/>
          <w:numId w:val="22"/>
        </w:numPr>
        <w:shd w:val="clear" w:color="auto" w:fill="FFFFFF"/>
        <w:spacing w:before="100" w:beforeAutospacing="1" w:after="24" w:line="240" w:lineRule="auto"/>
        <w:ind w:left="384"/>
        <w:contextualSpacing/>
        <w:rPr>
          <w:rFonts w:ascii="Times New Roman" w:hAnsi="Times New Roman" w:cs="Times New Roman"/>
          <w:sz w:val="24"/>
          <w:szCs w:val="24"/>
        </w:rPr>
      </w:pPr>
      <w:r>
        <w:rPr>
          <w:rFonts w:ascii="Times New Roman" w:hAnsi="Times New Roman" w:cs="Times New Roman"/>
          <w:sz w:val="24"/>
          <w:szCs w:val="24"/>
        </w:rPr>
        <w:t>интерстициально-тубулярный (крупноочаговый склероз, дистрофия и атрофия эпителия канальцев);</w:t>
      </w:r>
    </w:p>
    <w:p w:rsidR="00C835FF" w:rsidRDefault="00C835FF" w:rsidP="00C835FF">
      <w:pPr>
        <w:numPr>
          <w:ilvl w:val="0"/>
          <w:numId w:val="22"/>
        </w:numPr>
        <w:shd w:val="clear" w:color="auto" w:fill="FFFFFF"/>
        <w:spacing w:before="100" w:beforeAutospacing="1" w:after="24" w:line="240" w:lineRule="auto"/>
        <w:ind w:left="384"/>
        <w:contextualSpacing/>
        <w:rPr>
          <w:rFonts w:ascii="Times New Roman" w:hAnsi="Times New Roman" w:cs="Times New Roman"/>
          <w:sz w:val="24"/>
          <w:szCs w:val="24"/>
        </w:rPr>
      </w:pPr>
      <w:r>
        <w:rPr>
          <w:rFonts w:ascii="Times New Roman" w:hAnsi="Times New Roman" w:cs="Times New Roman"/>
          <w:sz w:val="24"/>
          <w:szCs w:val="24"/>
        </w:rPr>
        <w:t>интерстициально-</w:t>
      </w:r>
      <w:proofErr w:type="spellStart"/>
      <w:r>
        <w:rPr>
          <w:rFonts w:ascii="Times New Roman" w:hAnsi="Times New Roman" w:cs="Times New Roman"/>
          <w:sz w:val="24"/>
          <w:szCs w:val="24"/>
        </w:rPr>
        <w:t>васкулярный</w:t>
      </w:r>
      <w:proofErr w:type="spellEnd"/>
      <w:r>
        <w:rPr>
          <w:rFonts w:ascii="Times New Roman" w:hAnsi="Times New Roman" w:cs="Times New Roman"/>
          <w:sz w:val="24"/>
          <w:szCs w:val="24"/>
        </w:rPr>
        <w:t>;</w:t>
      </w:r>
    </w:p>
    <w:p w:rsidR="00C835FF" w:rsidRDefault="00C835FF" w:rsidP="00C835FF">
      <w:pPr>
        <w:numPr>
          <w:ilvl w:val="0"/>
          <w:numId w:val="22"/>
        </w:numPr>
        <w:shd w:val="clear" w:color="auto" w:fill="FFFFFF"/>
        <w:spacing w:before="100" w:beforeAutospacing="1" w:after="24" w:line="240" w:lineRule="auto"/>
        <w:ind w:left="384"/>
        <w:contextualSpacing/>
        <w:rPr>
          <w:rFonts w:ascii="Times New Roman" w:hAnsi="Times New Roman" w:cs="Times New Roman"/>
          <w:sz w:val="24"/>
          <w:szCs w:val="24"/>
        </w:rPr>
      </w:pPr>
      <w:r>
        <w:rPr>
          <w:rFonts w:ascii="Times New Roman" w:hAnsi="Times New Roman" w:cs="Times New Roman"/>
          <w:sz w:val="24"/>
          <w:szCs w:val="24"/>
        </w:rPr>
        <w:lastRenderedPageBreak/>
        <w:t>смешанный (интерстициально-тубулярно-</w:t>
      </w:r>
      <w:proofErr w:type="spellStart"/>
      <w:r>
        <w:rPr>
          <w:rFonts w:ascii="Times New Roman" w:hAnsi="Times New Roman" w:cs="Times New Roman"/>
          <w:sz w:val="24"/>
          <w:szCs w:val="24"/>
        </w:rPr>
        <w:t>васкулярный</w:t>
      </w:r>
      <w:proofErr w:type="spellEnd"/>
      <w:r>
        <w:rPr>
          <w:rFonts w:ascii="Times New Roman" w:hAnsi="Times New Roman" w:cs="Times New Roman"/>
          <w:sz w:val="24"/>
          <w:szCs w:val="24"/>
        </w:rPr>
        <w:t>);</w:t>
      </w:r>
    </w:p>
    <w:p w:rsidR="00C835FF" w:rsidRDefault="00C835FF" w:rsidP="00C835FF">
      <w:pPr>
        <w:numPr>
          <w:ilvl w:val="0"/>
          <w:numId w:val="22"/>
        </w:numPr>
        <w:shd w:val="clear" w:color="auto" w:fill="FFFFFF"/>
        <w:spacing w:before="100" w:beforeAutospacing="1" w:after="24" w:line="240" w:lineRule="auto"/>
        <w:ind w:left="384"/>
        <w:contextualSpacing/>
        <w:rPr>
          <w:rFonts w:ascii="Times New Roman" w:hAnsi="Times New Roman" w:cs="Times New Roman"/>
          <w:sz w:val="24"/>
          <w:szCs w:val="24"/>
        </w:rPr>
      </w:pPr>
      <w:proofErr w:type="spellStart"/>
      <w:r>
        <w:rPr>
          <w:rFonts w:ascii="Times New Roman" w:hAnsi="Times New Roman" w:cs="Times New Roman"/>
          <w:sz w:val="24"/>
          <w:szCs w:val="24"/>
        </w:rPr>
        <w:t>склерозирующий</w:t>
      </w:r>
      <w:proofErr w:type="spellEnd"/>
      <w:r>
        <w:rPr>
          <w:rFonts w:ascii="Times New Roman" w:hAnsi="Times New Roman" w:cs="Times New Roman"/>
          <w:sz w:val="24"/>
          <w:szCs w:val="24"/>
        </w:rPr>
        <w:t xml:space="preserve"> со сморщиванием почки.</w:t>
      </w:r>
    </w:p>
    <w:p w:rsidR="00C835FF" w:rsidRDefault="00C835FF" w:rsidP="00C835FF">
      <w:pPr>
        <w:pStyle w:val="aa"/>
        <w:shd w:val="clear" w:color="auto" w:fill="FFFFFF"/>
        <w:spacing w:before="120" w:after="120"/>
        <w:contextualSpacing/>
      </w:pPr>
      <w:r>
        <w:rPr>
          <w:b/>
          <w:bCs/>
        </w:rPr>
        <w:t>III. </w:t>
      </w:r>
      <w:r>
        <w:rPr>
          <w:b/>
          <w:bCs/>
          <w:i/>
          <w:iCs/>
        </w:rPr>
        <w:t>Хронический с обострением (черты I и II)</w:t>
      </w:r>
      <w:r>
        <w:rPr>
          <w:b/>
          <w:bCs/>
        </w:rPr>
        <w:t>.</w:t>
      </w:r>
    </w:p>
    <w:p w:rsidR="00C835FF" w:rsidRDefault="00C835FF" w:rsidP="00C835FF">
      <w:pPr>
        <w:pStyle w:val="3"/>
        <w:numPr>
          <w:ilvl w:val="0"/>
          <w:numId w:val="0"/>
        </w:numPr>
        <w:shd w:val="clear" w:color="auto" w:fill="FFFFFF"/>
        <w:spacing w:before="72" w:after="0"/>
        <w:contextualSpacing/>
        <w:rPr>
          <w:rFonts w:ascii="Times New Roman" w:hAnsi="Times New Roman"/>
          <w:szCs w:val="24"/>
        </w:rPr>
      </w:pPr>
      <w:r>
        <w:rPr>
          <w:rStyle w:val="mw-headline"/>
          <w:rFonts w:ascii="Times New Roman" w:hAnsi="Times New Roman"/>
          <w:szCs w:val="24"/>
        </w:rPr>
        <w:t>Исходы острого пиелонефрита</w:t>
      </w:r>
    </w:p>
    <w:p w:rsidR="00C835FF" w:rsidRDefault="00C835FF" w:rsidP="00C835FF">
      <w:pPr>
        <w:numPr>
          <w:ilvl w:val="0"/>
          <w:numId w:val="23"/>
        </w:numPr>
        <w:shd w:val="clear" w:color="auto" w:fill="FFFFFF"/>
        <w:spacing w:before="100" w:beforeAutospacing="1" w:after="24" w:line="240" w:lineRule="auto"/>
        <w:ind w:left="384"/>
        <w:contextualSpacing/>
        <w:rPr>
          <w:rFonts w:ascii="Times New Roman" w:hAnsi="Times New Roman" w:cs="Times New Roman"/>
          <w:sz w:val="24"/>
          <w:szCs w:val="24"/>
        </w:rPr>
      </w:pPr>
      <w:r>
        <w:rPr>
          <w:rFonts w:ascii="Times New Roman" w:hAnsi="Times New Roman" w:cs="Times New Roman"/>
          <w:sz w:val="24"/>
          <w:szCs w:val="24"/>
        </w:rPr>
        <w:t>Выздоровление</w:t>
      </w:r>
    </w:p>
    <w:p w:rsidR="00C835FF" w:rsidRDefault="00C835FF" w:rsidP="00C835FF">
      <w:pPr>
        <w:numPr>
          <w:ilvl w:val="0"/>
          <w:numId w:val="23"/>
        </w:numPr>
        <w:shd w:val="clear" w:color="auto" w:fill="FFFFFF"/>
        <w:spacing w:before="100" w:beforeAutospacing="1" w:after="24" w:line="240" w:lineRule="auto"/>
        <w:ind w:left="384"/>
        <w:contextualSpacing/>
        <w:rPr>
          <w:rFonts w:ascii="Times New Roman" w:hAnsi="Times New Roman" w:cs="Times New Roman"/>
          <w:sz w:val="24"/>
          <w:szCs w:val="24"/>
        </w:rPr>
      </w:pPr>
      <w:proofErr w:type="spellStart"/>
      <w:r>
        <w:rPr>
          <w:rFonts w:ascii="Times New Roman" w:hAnsi="Times New Roman" w:cs="Times New Roman"/>
          <w:sz w:val="24"/>
          <w:szCs w:val="24"/>
        </w:rPr>
        <w:t>Хронизация</w:t>
      </w:r>
      <w:proofErr w:type="spellEnd"/>
      <w:r>
        <w:rPr>
          <w:rFonts w:ascii="Times New Roman" w:hAnsi="Times New Roman" w:cs="Times New Roman"/>
          <w:sz w:val="24"/>
          <w:szCs w:val="24"/>
        </w:rPr>
        <w:t xml:space="preserve"> процесса</w:t>
      </w:r>
    </w:p>
    <w:p w:rsidR="00C835FF" w:rsidRDefault="00C835FF" w:rsidP="00C835FF">
      <w:pPr>
        <w:pStyle w:val="3"/>
        <w:numPr>
          <w:ilvl w:val="0"/>
          <w:numId w:val="0"/>
        </w:numPr>
        <w:shd w:val="clear" w:color="auto" w:fill="FFFFFF"/>
        <w:spacing w:before="72" w:after="0"/>
        <w:contextualSpacing/>
        <w:rPr>
          <w:rFonts w:ascii="Times New Roman" w:hAnsi="Times New Roman"/>
          <w:szCs w:val="24"/>
        </w:rPr>
      </w:pPr>
      <w:r>
        <w:rPr>
          <w:rStyle w:val="mw-headline"/>
          <w:rFonts w:ascii="Times New Roman" w:hAnsi="Times New Roman"/>
          <w:szCs w:val="24"/>
        </w:rPr>
        <w:t>Исходы хронического пиелонефрита</w:t>
      </w:r>
    </w:p>
    <w:p w:rsidR="00C835FF" w:rsidRDefault="00C835FF" w:rsidP="00C835FF">
      <w:pPr>
        <w:numPr>
          <w:ilvl w:val="0"/>
          <w:numId w:val="24"/>
        </w:numPr>
        <w:shd w:val="clear" w:color="auto" w:fill="FFFFFF"/>
        <w:spacing w:before="100" w:beforeAutospacing="1" w:after="24" w:line="240" w:lineRule="auto"/>
        <w:ind w:left="384"/>
        <w:contextualSpacing/>
        <w:rPr>
          <w:rFonts w:ascii="Times New Roman" w:hAnsi="Times New Roman" w:cs="Times New Roman"/>
          <w:sz w:val="24"/>
          <w:szCs w:val="24"/>
        </w:rPr>
      </w:pPr>
      <w:r>
        <w:rPr>
          <w:rFonts w:ascii="Times New Roman" w:hAnsi="Times New Roman" w:cs="Times New Roman"/>
          <w:sz w:val="24"/>
          <w:szCs w:val="24"/>
        </w:rPr>
        <w:t>Вторичное сморщивание почки</w:t>
      </w:r>
    </w:p>
    <w:p w:rsidR="00C835FF" w:rsidRDefault="00EC6359" w:rsidP="00C835FF">
      <w:pPr>
        <w:numPr>
          <w:ilvl w:val="0"/>
          <w:numId w:val="24"/>
        </w:numPr>
        <w:shd w:val="clear" w:color="auto" w:fill="FFFFFF"/>
        <w:spacing w:before="100" w:beforeAutospacing="1" w:after="24" w:line="240" w:lineRule="auto"/>
        <w:ind w:left="384"/>
        <w:contextualSpacing/>
        <w:rPr>
          <w:rFonts w:ascii="Times New Roman" w:hAnsi="Times New Roman" w:cs="Times New Roman"/>
          <w:sz w:val="24"/>
          <w:szCs w:val="24"/>
        </w:rPr>
      </w:pPr>
      <w:hyperlink r:id="rId22" w:tooltip="Пионефроз" w:history="1">
        <w:r w:rsidR="00C835FF">
          <w:rPr>
            <w:rStyle w:val="af1"/>
            <w:rFonts w:ascii="Times New Roman" w:hAnsi="Times New Roman" w:cs="Times New Roman"/>
            <w:sz w:val="24"/>
            <w:szCs w:val="24"/>
          </w:rPr>
          <w:t>Пионефроз</w:t>
        </w:r>
      </w:hyperlink>
    </w:p>
    <w:p w:rsidR="00C835FF" w:rsidRDefault="00C835FF" w:rsidP="00C835FF">
      <w:pPr>
        <w:pStyle w:val="3"/>
        <w:numPr>
          <w:ilvl w:val="0"/>
          <w:numId w:val="0"/>
        </w:numPr>
        <w:shd w:val="clear" w:color="auto" w:fill="FFFFFF"/>
        <w:spacing w:before="100" w:beforeAutospacing="1" w:after="24"/>
        <w:ind w:left="384"/>
        <w:contextualSpacing/>
        <w:rPr>
          <w:rStyle w:val="mw-editsection"/>
          <w:b/>
        </w:rPr>
      </w:pPr>
      <w:r>
        <w:rPr>
          <w:rStyle w:val="mw-headline"/>
          <w:rFonts w:ascii="Times New Roman" w:hAnsi="Times New Roman"/>
          <w:b/>
          <w:szCs w:val="24"/>
        </w:rPr>
        <w:t>Осложнения</w:t>
      </w:r>
    </w:p>
    <w:p w:rsidR="00C835FF" w:rsidRDefault="00C835FF" w:rsidP="00C835FF">
      <w:pPr>
        <w:pStyle w:val="3"/>
        <w:numPr>
          <w:ilvl w:val="0"/>
          <w:numId w:val="25"/>
        </w:numPr>
        <w:shd w:val="clear" w:color="auto" w:fill="FFFFFF"/>
        <w:spacing w:before="100" w:beforeAutospacing="1" w:after="24"/>
        <w:ind w:left="384"/>
        <w:contextualSpacing/>
      </w:pPr>
      <w:r>
        <w:rPr>
          <w:rFonts w:ascii="Times New Roman" w:hAnsi="Times New Roman"/>
          <w:szCs w:val="24"/>
        </w:rPr>
        <w:t>Острая почечная недостаточность (</w:t>
      </w:r>
      <w:hyperlink r:id="rId23" w:tooltip="Острая почечная недостаточность" w:history="1">
        <w:r>
          <w:rPr>
            <w:rStyle w:val="af1"/>
            <w:rFonts w:ascii="Times New Roman" w:hAnsi="Times New Roman"/>
            <w:szCs w:val="24"/>
          </w:rPr>
          <w:t>ОПН</w:t>
        </w:r>
      </w:hyperlink>
      <w:r>
        <w:rPr>
          <w:rFonts w:ascii="Times New Roman" w:hAnsi="Times New Roman"/>
          <w:szCs w:val="24"/>
        </w:rPr>
        <w:t>)</w:t>
      </w:r>
    </w:p>
    <w:p w:rsidR="00C835FF" w:rsidRDefault="00C835FF" w:rsidP="00C835FF">
      <w:pPr>
        <w:numPr>
          <w:ilvl w:val="0"/>
          <w:numId w:val="25"/>
        </w:numPr>
        <w:shd w:val="clear" w:color="auto" w:fill="FFFFFF"/>
        <w:spacing w:before="100" w:beforeAutospacing="1" w:after="24" w:line="240" w:lineRule="auto"/>
        <w:ind w:left="384"/>
        <w:contextualSpacing/>
        <w:rPr>
          <w:rFonts w:ascii="Times New Roman" w:hAnsi="Times New Roman" w:cs="Times New Roman"/>
          <w:sz w:val="24"/>
          <w:szCs w:val="24"/>
        </w:rPr>
      </w:pPr>
      <w:r>
        <w:rPr>
          <w:rFonts w:ascii="Times New Roman" w:hAnsi="Times New Roman" w:cs="Times New Roman"/>
          <w:sz w:val="24"/>
          <w:szCs w:val="24"/>
        </w:rPr>
        <w:t>Хроническая почечная недостаточность (</w:t>
      </w:r>
      <w:hyperlink r:id="rId24" w:tooltip="Хроническая почечная недостаточность" w:history="1">
        <w:r>
          <w:rPr>
            <w:rStyle w:val="af1"/>
            <w:rFonts w:ascii="Times New Roman" w:hAnsi="Times New Roman" w:cs="Times New Roman"/>
            <w:sz w:val="24"/>
            <w:szCs w:val="24"/>
          </w:rPr>
          <w:t>ХПН</w:t>
        </w:r>
      </w:hyperlink>
      <w:r>
        <w:rPr>
          <w:rFonts w:ascii="Times New Roman" w:hAnsi="Times New Roman" w:cs="Times New Roman"/>
          <w:sz w:val="24"/>
          <w:szCs w:val="24"/>
        </w:rPr>
        <w:t>)</w:t>
      </w:r>
    </w:p>
    <w:p w:rsidR="00C835FF" w:rsidRDefault="00EC6359" w:rsidP="00C835FF">
      <w:pPr>
        <w:numPr>
          <w:ilvl w:val="0"/>
          <w:numId w:val="25"/>
        </w:numPr>
        <w:shd w:val="clear" w:color="auto" w:fill="FFFFFF"/>
        <w:spacing w:before="100" w:beforeAutospacing="1" w:after="24" w:line="240" w:lineRule="auto"/>
        <w:ind w:left="384"/>
        <w:contextualSpacing/>
        <w:rPr>
          <w:rFonts w:ascii="Times New Roman" w:hAnsi="Times New Roman" w:cs="Times New Roman"/>
          <w:sz w:val="24"/>
          <w:szCs w:val="24"/>
        </w:rPr>
      </w:pPr>
      <w:hyperlink r:id="rId25" w:tooltip="Некротический папиллит (страница отсутствует)" w:history="1">
        <w:r w:rsidR="00C835FF">
          <w:rPr>
            <w:rStyle w:val="af1"/>
            <w:rFonts w:ascii="Times New Roman" w:hAnsi="Times New Roman" w:cs="Times New Roman"/>
            <w:sz w:val="24"/>
            <w:szCs w:val="24"/>
          </w:rPr>
          <w:t xml:space="preserve">Некротический </w:t>
        </w:r>
        <w:proofErr w:type="spellStart"/>
        <w:r w:rsidR="00C835FF">
          <w:rPr>
            <w:rStyle w:val="af1"/>
            <w:rFonts w:ascii="Times New Roman" w:hAnsi="Times New Roman" w:cs="Times New Roman"/>
            <w:sz w:val="24"/>
            <w:szCs w:val="24"/>
          </w:rPr>
          <w:t>папиллит</w:t>
        </w:r>
        <w:proofErr w:type="spellEnd"/>
      </w:hyperlink>
    </w:p>
    <w:p w:rsidR="00C835FF" w:rsidRDefault="00EC6359" w:rsidP="00C835FF">
      <w:pPr>
        <w:numPr>
          <w:ilvl w:val="0"/>
          <w:numId w:val="25"/>
        </w:numPr>
        <w:shd w:val="clear" w:color="auto" w:fill="FFFFFF"/>
        <w:spacing w:before="100" w:beforeAutospacing="1" w:after="24" w:line="240" w:lineRule="auto"/>
        <w:ind w:left="384"/>
        <w:contextualSpacing/>
        <w:rPr>
          <w:rFonts w:ascii="Times New Roman" w:hAnsi="Times New Roman" w:cs="Times New Roman"/>
          <w:sz w:val="24"/>
          <w:szCs w:val="24"/>
        </w:rPr>
      </w:pPr>
      <w:hyperlink r:id="rId26" w:tooltip="Паранефрит" w:history="1">
        <w:r w:rsidR="00C835FF">
          <w:rPr>
            <w:rStyle w:val="af1"/>
            <w:rFonts w:ascii="Times New Roman" w:hAnsi="Times New Roman" w:cs="Times New Roman"/>
            <w:sz w:val="24"/>
            <w:szCs w:val="24"/>
          </w:rPr>
          <w:t>Паранефрит</w:t>
        </w:r>
      </w:hyperlink>
    </w:p>
    <w:p w:rsidR="00C835FF" w:rsidRDefault="00EC6359" w:rsidP="00C835FF">
      <w:pPr>
        <w:numPr>
          <w:ilvl w:val="0"/>
          <w:numId w:val="25"/>
        </w:numPr>
        <w:shd w:val="clear" w:color="auto" w:fill="FFFFFF"/>
        <w:spacing w:before="100" w:beforeAutospacing="1" w:after="24" w:line="240" w:lineRule="auto"/>
        <w:ind w:left="384"/>
        <w:contextualSpacing/>
        <w:rPr>
          <w:rFonts w:ascii="Times New Roman" w:hAnsi="Times New Roman" w:cs="Times New Roman"/>
          <w:sz w:val="24"/>
          <w:szCs w:val="24"/>
        </w:rPr>
      </w:pPr>
      <w:hyperlink r:id="rId27" w:tooltip="Сепсис" w:history="1">
        <w:proofErr w:type="spellStart"/>
        <w:r w:rsidR="00C835FF">
          <w:rPr>
            <w:rStyle w:val="af1"/>
            <w:rFonts w:ascii="Times New Roman" w:hAnsi="Times New Roman" w:cs="Times New Roman"/>
            <w:sz w:val="24"/>
            <w:szCs w:val="24"/>
          </w:rPr>
          <w:t>Уросепсис</w:t>
        </w:r>
        <w:proofErr w:type="spellEnd"/>
      </w:hyperlink>
    </w:p>
    <w:p w:rsidR="00C835FF" w:rsidRDefault="00C835FF" w:rsidP="00C835FF">
      <w:pPr>
        <w:pStyle w:val="3"/>
        <w:numPr>
          <w:ilvl w:val="0"/>
          <w:numId w:val="0"/>
        </w:numPr>
        <w:shd w:val="clear" w:color="auto" w:fill="FFFFFF"/>
        <w:spacing w:before="72" w:after="0"/>
        <w:contextualSpacing/>
        <w:rPr>
          <w:rFonts w:ascii="Times New Roman" w:hAnsi="Times New Roman"/>
          <w:szCs w:val="24"/>
        </w:rPr>
      </w:pPr>
      <w:r>
        <w:rPr>
          <w:rStyle w:val="mw-headline"/>
          <w:rFonts w:ascii="Times New Roman" w:hAnsi="Times New Roman"/>
          <w:szCs w:val="24"/>
        </w:rPr>
        <w:t>Редкие формы пиелонефрита</w:t>
      </w:r>
    </w:p>
    <w:p w:rsidR="00C835FF" w:rsidRDefault="00EC6359" w:rsidP="00C835FF">
      <w:pPr>
        <w:numPr>
          <w:ilvl w:val="0"/>
          <w:numId w:val="26"/>
        </w:numPr>
        <w:shd w:val="clear" w:color="auto" w:fill="FFFFFF"/>
        <w:spacing w:before="100" w:beforeAutospacing="1" w:after="24" w:line="240" w:lineRule="auto"/>
        <w:ind w:left="384"/>
        <w:contextualSpacing/>
        <w:rPr>
          <w:rFonts w:ascii="Times New Roman" w:hAnsi="Times New Roman" w:cs="Times New Roman"/>
          <w:sz w:val="24"/>
          <w:szCs w:val="24"/>
        </w:rPr>
      </w:pPr>
      <w:hyperlink r:id="rId28" w:tooltip="Эмфизематозный пиелонефрит" w:history="1">
        <w:r w:rsidR="00C835FF">
          <w:rPr>
            <w:rStyle w:val="af1"/>
            <w:rFonts w:ascii="Times New Roman" w:hAnsi="Times New Roman" w:cs="Times New Roman"/>
            <w:sz w:val="24"/>
            <w:szCs w:val="24"/>
          </w:rPr>
          <w:t>Эмфизематозный пиелонефрит</w:t>
        </w:r>
      </w:hyperlink>
    </w:p>
    <w:p w:rsidR="00C835FF" w:rsidRDefault="00EC6359" w:rsidP="00C835FF">
      <w:pPr>
        <w:numPr>
          <w:ilvl w:val="0"/>
          <w:numId w:val="26"/>
        </w:numPr>
        <w:shd w:val="clear" w:color="auto" w:fill="FFFFFF"/>
        <w:spacing w:before="100" w:beforeAutospacing="1" w:after="24" w:line="240" w:lineRule="auto"/>
        <w:ind w:left="384"/>
        <w:contextualSpacing/>
        <w:rPr>
          <w:rFonts w:ascii="Times New Roman" w:hAnsi="Times New Roman" w:cs="Times New Roman"/>
          <w:sz w:val="24"/>
          <w:szCs w:val="24"/>
        </w:rPr>
      </w:pPr>
      <w:hyperlink r:id="rId29" w:tooltip="Ксантогранулематозный пиелонефрит" w:history="1">
        <w:r w:rsidR="00C835FF">
          <w:rPr>
            <w:rStyle w:val="af1"/>
            <w:rFonts w:ascii="Times New Roman" w:hAnsi="Times New Roman" w:cs="Times New Roman"/>
            <w:sz w:val="24"/>
            <w:szCs w:val="24"/>
          </w:rPr>
          <w:t>Ксантогранулематозный пиелонефрит</w:t>
        </w:r>
      </w:hyperlink>
    </w:p>
    <w:p w:rsidR="00C835FF" w:rsidRDefault="00C835FF" w:rsidP="00C835FF">
      <w:pPr>
        <w:pStyle w:val="2"/>
        <w:numPr>
          <w:ilvl w:val="0"/>
          <w:numId w:val="0"/>
        </w:numPr>
        <w:pBdr>
          <w:bottom w:val="single" w:sz="6" w:space="0" w:color="A2A9B1"/>
        </w:pBdr>
        <w:shd w:val="clear" w:color="auto" w:fill="FFFFFF"/>
        <w:rPr>
          <w:rFonts w:ascii="Times New Roman" w:hAnsi="Times New Roman"/>
          <w:b w:val="0"/>
          <w:szCs w:val="24"/>
        </w:rPr>
      </w:pPr>
      <w:r>
        <w:rPr>
          <w:rStyle w:val="mw-headline"/>
          <w:rFonts w:ascii="Times New Roman" w:hAnsi="Times New Roman"/>
          <w:b w:val="0"/>
          <w:bCs/>
          <w:szCs w:val="24"/>
        </w:rPr>
        <w:t>Острый пиелонефрит</w:t>
      </w:r>
    </w:p>
    <w:p w:rsidR="00C835FF" w:rsidRDefault="00C835FF" w:rsidP="00C835FF">
      <w:pPr>
        <w:pStyle w:val="3"/>
        <w:numPr>
          <w:ilvl w:val="0"/>
          <w:numId w:val="0"/>
        </w:numPr>
        <w:shd w:val="clear" w:color="auto" w:fill="FFFFFF"/>
        <w:spacing w:before="72" w:after="0"/>
        <w:contextualSpacing/>
        <w:rPr>
          <w:rFonts w:ascii="Times New Roman" w:hAnsi="Times New Roman"/>
          <w:b/>
          <w:bCs/>
          <w:szCs w:val="24"/>
        </w:rPr>
      </w:pPr>
      <w:r>
        <w:rPr>
          <w:rStyle w:val="mw-headline"/>
          <w:rFonts w:ascii="Times New Roman" w:hAnsi="Times New Roman"/>
          <w:szCs w:val="24"/>
        </w:rPr>
        <w:t>Этиология и патогенез</w:t>
      </w:r>
    </w:p>
    <w:p w:rsidR="00C835FF" w:rsidRDefault="00C835FF" w:rsidP="00C835FF">
      <w:pPr>
        <w:pStyle w:val="aa"/>
        <w:shd w:val="clear" w:color="auto" w:fill="FFFFFF"/>
        <w:spacing w:before="120" w:after="120"/>
        <w:contextualSpacing/>
      </w:pPr>
      <w:r>
        <w:t>Наиболее частыми возбудителями, вызывающими воспалительный процесс в почке, являются </w:t>
      </w:r>
      <w:hyperlink r:id="rId30" w:tooltip="Кишечная палочка" w:history="1">
        <w:r>
          <w:rPr>
            <w:rStyle w:val="af1"/>
          </w:rPr>
          <w:t>кишечная палочка</w:t>
        </w:r>
      </w:hyperlink>
      <w:r>
        <w:t> (</w:t>
      </w:r>
      <w:proofErr w:type="spellStart"/>
      <w:r>
        <w:rPr>
          <w:i/>
          <w:iCs/>
        </w:rPr>
        <w:t>Escherichia</w:t>
      </w:r>
      <w:proofErr w:type="spellEnd"/>
      <w:r>
        <w:rPr>
          <w:i/>
          <w:iCs/>
        </w:rPr>
        <w:t xml:space="preserve"> </w:t>
      </w:r>
      <w:proofErr w:type="spellStart"/>
      <w:r>
        <w:rPr>
          <w:i/>
          <w:iCs/>
        </w:rPr>
        <w:t>coli</w:t>
      </w:r>
      <w:proofErr w:type="spellEnd"/>
      <w:r>
        <w:t>), </w:t>
      </w:r>
      <w:hyperlink r:id="rId31" w:tooltip="Протеи (бактерии) (страница отсутствует)" w:history="1">
        <w:r>
          <w:rPr>
            <w:rStyle w:val="af1"/>
          </w:rPr>
          <w:t>протеи</w:t>
        </w:r>
      </w:hyperlink>
      <w:r>
        <w:t> (</w:t>
      </w:r>
      <w:proofErr w:type="spellStart"/>
      <w:r>
        <w:rPr>
          <w:i/>
          <w:iCs/>
        </w:rPr>
        <w:t>Proteus</w:t>
      </w:r>
      <w:proofErr w:type="spellEnd"/>
      <w:r>
        <w:t>), </w:t>
      </w:r>
      <w:hyperlink r:id="rId32" w:tooltip="Энтерококки" w:history="1">
        <w:r>
          <w:rPr>
            <w:rStyle w:val="af1"/>
          </w:rPr>
          <w:t>энтерококки</w:t>
        </w:r>
      </w:hyperlink>
      <w:r>
        <w:t> (</w:t>
      </w:r>
      <w:proofErr w:type="spellStart"/>
      <w:r>
        <w:rPr>
          <w:i/>
          <w:iCs/>
        </w:rPr>
        <w:t>Enterococcus</w:t>
      </w:r>
      <w:proofErr w:type="spellEnd"/>
      <w:r>
        <w:t>), </w:t>
      </w:r>
      <w:hyperlink r:id="rId33" w:tooltip="Синегнойная палочка" w:history="1">
        <w:r>
          <w:rPr>
            <w:rStyle w:val="af1"/>
          </w:rPr>
          <w:t>синегнойная палочка</w:t>
        </w:r>
      </w:hyperlink>
      <w:r>
        <w:t> (</w:t>
      </w:r>
      <w:proofErr w:type="spellStart"/>
      <w:r>
        <w:rPr>
          <w:i/>
          <w:iCs/>
        </w:rPr>
        <w:t>Pseudomonas</w:t>
      </w:r>
      <w:proofErr w:type="spellEnd"/>
      <w:r>
        <w:rPr>
          <w:i/>
          <w:iCs/>
        </w:rPr>
        <w:t xml:space="preserve"> </w:t>
      </w:r>
      <w:proofErr w:type="spellStart"/>
      <w:r>
        <w:rPr>
          <w:i/>
          <w:iCs/>
        </w:rPr>
        <w:t>aeruginosa</w:t>
      </w:r>
      <w:proofErr w:type="spellEnd"/>
      <w:r>
        <w:t>), </w:t>
      </w:r>
      <w:hyperlink r:id="rId34" w:tooltip="Стафилококки" w:history="1">
        <w:r>
          <w:rPr>
            <w:rStyle w:val="af1"/>
          </w:rPr>
          <w:t>стафилококки</w:t>
        </w:r>
      </w:hyperlink>
      <w:r>
        <w:t> (</w:t>
      </w:r>
      <w:proofErr w:type="spellStart"/>
      <w:r>
        <w:rPr>
          <w:i/>
          <w:iCs/>
        </w:rPr>
        <w:t>Staphylococcus</w:t>
      </w:r>
      <w:proofErr w:type="spellEnd"/>
      <w:r>
        <w:t>). Проникновение возбудителя в почку при остром пиелонефрите чаще происходит гематогенным путём из любого очага инфекции в организме вследствие развития </w:t>
      </w:r>
      <w:hyperlink r:id="rId35" w:tooltip="Бактериемия" w:history="1">
        <w:r>
          <w:rPr>
            <w:rStyle w:val="af1"/>
          </w:rPr>
          <w:t>бактериемии</w:t>
        </w:r>
      </w:hyperlink>
      <w:r>
        <w:t xml:space="preserve">. Реже инфекция в почку проникает </w:t>
      </w:r>
      <w:proofErr w:type="spellStart"/>
      <w:r>
        <w:t>уриногенным</w:t>
      </w:r>
      <w:proofErr w:type="spellEnd"/>
      <w:r>
        <w:t xml:space="preserve"> путём из нижних мочевыводящих путей (</w:t>
      </w:r>
      <w:hyperlink r:id="rId36" w:tooltip="Уретра" w:history="1">
        <w:r>
          <w:rPr>
            <w:rStyle w:val="af1"/>
          </w:rPr>
          <w:t>уретра</w:t>
        </w:r>
      </w:hyperlink>
      <w:r>
        <w:t>, </w:t>
      </w:r>
      <w:hyperlink r:id="rId37" w:tooltip="Мочевой пузырь" w:history="1">
        <w:r>
          <w:rPr>
            <w:rStyle w:val="af1"/>
          </w:rPr>
          <w:t>мочевой пузырь</w:t>
        </w:r>
      </w:hyperlink>
      <w:r>
        <w:t>) по стенке мочеточника (в этом случае заболевание начинается с развития уретрита или цистита с последующим развитием т. н. восходящего пиелонефрита) или по просвету мочеточника вследствие </w:t>
      </w:r>
      <w:hyperlink r:id="rId38" w:tooltip="Пузырно-мочеточниковый рефлюкс" w:history="1">
        <w:r>
          <w:rPr>
            <w:rStyle w:val="af1"/>
          </w:rPr>
          <w:t>пузырно-мочеточникового рефлюкса</w:t>
        </w:r>
      </w:hyperlink>
      <w:r>
        <w:t>.</w:t>
      </w:r>
    </w:p>
    <w:p w:rsidR="00C835FF" w:rsidRDefault="00C835FF" w:rsidP="00C835FF">
      <w:pPr>
        <w:pStyle w:val="3"/>
        <w:numPr>
          <w:ilvl w:val="0"/>
          <w:numId w:val="0"/>
        </w:numPr>
        <w:shd w:val="clear" w:color="auto" w:fill="FFFFFF"/>
        <w:spacing w:before="72" w:after="0"/>
        <w:contextualSpacing/>
        <w:rPr>
          <w:rFonts w:ascii="Times New Roman" w:hAnsi="Times New Roman"/>
          <w:szCs w:val="24"/>
        </w:rPr>
      </w:pPr>
      <w:r>
        <w:rPr>
          <w:rStyle w:val="mw-headline"/>
          <w:rFonts w:ascii="Times New Roman" w:hAnsi="Times New Roman"/>
          <w:szCs w:val="24"/>
        </w:rPr>
        <w:t>Патологическая анатомия</w:t>
      </w:r>
    </w:p>
    <w:p w:rsidR="00C835FF" w:rsidRDefault="00C835FF" w:rsidP="00C835FF">
      <w:pPr>
        <w:pStyle w:val="aa"/>
        <w:shd w:val="clear" w:color="auto" w:fill="FFFFFF"/>
        <w:spacing w:before="120" w:after="120"/>
        <w:contextualSpacing/>
      </w:pPr>
      <w:r>
        <w:t xml:space="preserve">Инфекция, проникнув в почку или лоханку </w:t>
      </w:r>
      <w:proofErr w:type="gramStart"/>
      <w:r>
        <w:t>гематогенным</w:t>
      </w:r>
      <w:proofErr w:type="gramEnd"/>
      <w:r>
        <w:t xml:space="preserve"> или </w:t>
      </w:r>
      <w:proofErr w:type="spellStart"/>
      <w:r>
        <w:t>уриногенным</w:t>
      </w:r>
      <w:proofErr w:type="spellEnd"/>
      <w:r>
        <w:t xml:space="preserve"> путём, вторгается в интерстициальную ткань почки и клетчатку почечного синуса.</w:t>
      </w:r>
    </w:p>
    <w:p w:rsidR="00C835FF" w:rsidRDefault="00C835FF" w:rsidP="00C835FF">
      <w:pPr>
        <w:pStyle w:val="4"/>
        <w:numPr>
          <w:ilvl w:val="0"/>
          <w:numId w:val="0"/>
        </w:numPr>
        <w:shd w:val="clear" w:color="auto" w:fill="FFFFFF"/>
        <w:spacing w:before="72" w:after="0"/>
        <w:contextualSpacing/>
        <w:rPr>
          <w:rFonts w:ascii="Times New Roman" w:hAnsi="Times New Roman"/>
          <w:szCs w:val="24"/>
        </w:rPr>
      </w:pPr>
      <w:r>
        <w:rPr>
          <w:rStyle w:val="mw-headline"/>
          <w:rFonts w:ascii="Times New Roman" w:hAnsi="Times New Roman"/>
          <w:szCs w:val="24"/>
        </w:rPr>
        <w:lastRenderedPageBreak/>
        <w:t>Гематогенный пиелонефрит</w:t>
      </w:r>
    </w:p>
    <w:p w:rsidR="00C835FF" w:rsidRDefault="00C835FF" w:rsidP="00C835FF">
      <w:pPr>
        <w:pStyle w:val="aa"/>
        <w:shd w:val="clear" w:color="auto" w:fill="FFFFFF"/>
        <w:spacing w:before="120" w:after="120"/>
        <w:contextualSpacing/>
      </w:pPr>
      <w:r>
        <w:t>При </w:t>
      </w:r>
      <w:r>
        <w:rPr>
          <w:b/>
          <w:bCs/>
        </w:rPr>
        <w:t>гематогенном пиелонефрите</w:t>
      </w:r>
      <w:r>
        <w:t> воспалительные очаги расположены преимущественно в корковом веществе, вокруг внутридольковых сосудов. Воспалительный процесс, захватывая интерстициальную ткань, повреждает главным образом тубулярную систему. При </w:t>
      </w:r>
      <w:proofErr w:type="spellStart"/>
      <w:r>
        <w:rPr>
          <w:b/>
          <w:bCs/>
        </w:rPr>
        <w:t>уриногенном</w:t>
      </w:r>
      <w:proofErr w:type="spellEnd"/>
      <w:r>
        <w:rPr>
          <w:b/>
          <w:bCs/>
        </w:rPr>
        <w:t>, восходящем пиелонефрите</w:t>
      </w:r>
      <w:r>
        <w:t> инфекция поражает почку отдельными очагами, веерообразно, в виде клиньев, простирающихся от лоханки до поверхности почки. Между этими очагами воспаления и последующего фиброза расположены участки нормальной почечной ткани. При </w:t>
      </w:r>
      <w:r>
        <w:rPr>
          <w:b/>
          <w:bCs/>
        </w:rPr>
        <w:t>двустороннем пиелонефрите</w:t>
      </w:r>
      <w:r>
        <w:t> патологический процесс в почках распространяется неравномерно, асимметрично в противоположность гломерулонефриту и нефросклерозу.</w:t>
      </w:r>
    </w:p>
    <w:p w:rsidR="00C835FF" w:rsidRDefault="00C835FF" w:rsidP="00C835FF">
      <w:pPr>
        <w:pStyle w:val="4"/>
        <w:numPr>
          <w:ilvl w:val="0"/>
          <w:numId w:val="0"/>
        </w:numPr>
        <w:shd w:val="clear" w:color="auto" w:fill="FFFFFF"/>
        <w:spacing w:before="72" w:after="0"/>
        <w:contextualSpacing/>
        <w:rPr>
          <w:rFonts w:ascii="Times New Roman" w:hAnsi="Times New Roman"/>
          <w:szCs w:val="24"/>
        </w:rPr>
      </w:pPr>
      <w:r>
        <w:rPr>
          <w:rStyle w:val="mw-headline"/>
          <w:rFonts w:ascii="Times New Roman" w:hAnsi="Times New Roman"/>
          <w:szCs w:val="24"/>
        </w:rPr>
        <w:t>Острый пиелонефрит</w:t>
      </w:r>
    </w:p>
    <w:p w:rsidR="00C835FF" w:rsidRDefault="00C835FF" w:rsidP="00C835FF">
      <w:pPr>
        <w:pStyle w:val="aa"/>
        <w:shd w:val="clear" w:color="auto" w:fill="FFFFFF"/>
        <w:spacing w:before="120" w:after="120"/>
        <w:contextualSpacing/>
      </w:pPr>
      <w:r>
        <w:t xml:space="preserve">Пиелонефрит, являясь вначале очаговым процессом, с каждой новой атакой принимает диффузный характер. Интерстициальная ткань играет весьма важную физиологическую роль в межклеточном обмене веществ. После исчезновения воспалительных инфильтратов в ней не происходит истинного восстановления промежуточной ткани; на месте погибших элементов почечной паренхимы развивается рубцовая ткань. Первичный и вторичный острый пиелонефрит могут протекать вначале в виде серозного, затем гнойного интерстициального воспаления. С учетом этого принято пользоваться терминами «острый серозный пиелонефрит» и «острый гнойный пиелонефрит». В то время как острый серозный пиелонефрит наблюдается в 64 %, острый гнойный — только у 36 % больных острым пиелонефритом. В стадии острого серозного воспаления почка увеличена, напряжена. </w:t>
      </w:r>
      <w:proofErr w:type="spellStart"/>
      <w:r>
        <w:t>Паранефральная</w:t>
      </w:r>
      <w:proofErr w:type="spellEnd"/>
      <w:r>
        <w:t xml:space="preserve"> клетчатка значительно отечна. Микроскопически в межуточной ткани обнаруживаются многочисленные </w:t>
      </w:r>
      <w:proofErr w:type="spellStart"/>
      <w:r>
        <w:t>периваскулярные</w:t>
      </w:r>
      <w:proofErr w:type="spellEnd"/>
      <w:r>
        <w:t xml:space="preserve"> инфильтраты. Под влиянием соответствующего лечения эта стадия претерпевает обратное развитие, но серозный острый пиелонефрит может перейти и в стадию гнойного воспаления.</w:t>
      </w:r>
    </w:p>
    <w:p w:rsidR="00C835FF" w:rsidRDefault="00C835FF" w:rsidP="00C835FF">
      <w:pPr>
        <w:pStyle w:val="aa"/>
        <w:shd w:val="clear" w:color="auto" w:fill="FFFFFF"/>
        <w:spacing w:before="120" w:after="120"/>
        <w:contextualSpacing/>
      </w:pPr>
      <w:r>
        <w:t xml:space="preserve">Острый гнойный пиелонефрит встречается в виде </w:t>
      </w:r>
      <w:proofErr w:type="spellStart"/>
      <w:r>
        <w:t>апостематозного</w:t>
      </w:r>
      <w:proofErr w:type="spellEnd"/>
      <w:r>
        <w:t xml:space="preserve"> нефрита, абсцесса и </w:t>
      </w:r>
      <w:hyperlink r:id="rId39" w:tooltip="Карбункул (заболевание)" w:history="1">
        <w:r>
          <w:rPr>
            <w:rStyle w:val="af1"/>
          </w:rPr>
          <w:t>карбункула</w:t>
        </w:r>
      </w:hyperlink>
      <w:r>
        <w:t xml:space="preserve"> почки. </w:t>
      </w:r>
      <w:proofErr w:type="spellStart"/>
      <w:r>
        <w:t>Апостематозный</w:t>
      </w:r>
      <w:proofErr w:type="spellEnd"/>
      <w:r>
        <w:t xml:space="preserve"> нефрит — это метастатический нагноительный процесс, одна из последующих стадий острого пиелонефрита. При этом корковое вещество почки как на поверхности, так и на разрезе усеяно мелкими гнойниками, имеющими вид бисера.</w:t>
      </w:r>
    </w:p>
    <w:p w:rsidR="00C835FF" w:rsidRDefault="00C835FF" w:rsidP="00C835FF">
      <w:pPr>
        <w:pStyle w:val="4"/>
        <w:numPr>
          <w:ilvl w:val="0"/>
          <w:numId w:val="0"/>
        </w:numPr>
        <w:shd w:val="clear" w:color="auto" w:fill="FFFFFF"/>
        <w:spacing w:before="72" w:after="0"/>
        <w:contextualSpacing/>
        <w:rPr>
          <w:rFonts w:ascii="Times New Roman" w:hAnsi="Times New Roman"/>
          <w:szCs w:val="24"/>
        </w:rPr>
      </w:pPr>
      <w:proofErr w:type="spellStart"/>
      <w:r>
        <w:rPr>
          <w:rStyle w:val="mw-headline"/>
          <w:rFonts w:ascii="Times New Roman" w:hAnsi="Times New Roman"/>
          <w:szCs w:val="24"/>
        </w:rPr>
        <w:t>Апостематозный</w:t>
      </w:r>
      <w:proofErr w:type="spellEnd"/>
      <w:r>
        <w:rPr>
          <w:rStyle w:val="mw-headline"/>
          <w:rFonts w:ascii="Times New Roman" w:hAnsi="Times New Roman"/>
          <w:szCs w:val="24"/>
        </w:rPr>
        <w:t xml:space="preserve"> нефрит</w:t>
      </w:r>
    </w:p>
    <w:p w:rsidR="00C835FF" w:rsidRDefault="00C835FF" w:rsidP="00C835FF">
      <w:pPr>
        <w:pStyle w:val="aa"/>
        <w:shd w:val="clear" w:color="auto" w:fill="FFFFFF"/>
        <w:spacing w:before="120" w:after="120"/>
        <w:contextualSpacing/>
      </w:pPr>
      <w:r>
        <w:t xml:space="preserve">При </w:t>
      </w:r>
      <w:proofErr w:type="spellStart"/>
      <w:r>
        <w:t>апостематозном</w:t>
      </w:r>
      <w:proofErr w:type="spellEnd"/>
      <w:r>
        <w:t xml:space="preserve"> нефрите почка увеличена, серо-вишневого цвета. Околопочечная клетчатка резко отечна. После снятия фиброзной капсулы видны множественные мелкие (размером от булавочной головки до горошины) абсцессы, расположенные одиночно или группами. На разрезе почки мелкие абсцессы часто находят и в мозговом веществе. Микроскопически в интерстициальной ткани выявляются множественные очаги гнойного воспаления. В окружности </w:t>
      </w:r>
      <w:proofErr w:type="spellStart"/>
      <w:r>
        <w:t>мальпигиевых</w:t>
      </w:r>
      <w:proofErr w:type="spellEnd"/>
      <w:r>
        <w:t xml:space="preserve"> клубочков видны скопления мелкоклеточных инфильтратов с очагами некроза. Мочевые канальцы сдавлены инфильтратами, которые расположены как в межуточной ткани, так и в </w:t>
      </w:r>
      <w:proofErr w:type="spellStart"/>
      <w:r>
        <w:t>периваскулярных</w:t>
      </w:r>
      <w:proofErr w:type="spellEnd"/>
      <w:r>
        <w:t xml:space="preserve"> пространствах.</w:t>
      </w:r>
    </w:p>
    <w:p w:rsidR="00C835FF" w:rsidRDefault="00C835FF" w:rsidP="00C835FF">
      <w:pPr>
        <w:pStyle w:val="aa"/>
        <w:shd w:val="clear" w:color="auto" w:fill="FFFFFF"/>
        <w:spacing w:before="120" w:after="120"/>
        <w:contextualSpacing/>
      </w:pPr>
      <w:proofErr w:type="spellStart"/>
      <w:r>
        <w:t>Апостематозный</w:t>
      </w:r>
      <w:proofErr w:type="spellEnd"/>
      <w:r>
        <w:t xml:space="preserve"> нефрит в 23 % случаев сочетается с карбункулом почки. Эти два вида гнойного поражения почки представляют собой единый патологический процесс, проявляющийся лишь в разной последовательности и интенсивности своего развития. Если для </w:t>
      </w:r>
      <w:proofErr w:type="spellStart"/>
      <w:r>
        <w:t>апостематозного</w:t>
      </w:r>
      <w:proofErr w:type="spellEnd"/>
      <w:r>
        <w:t xml:space="preserve"> нефрита характерны множественные мелкие абсцессы, то для карбункула почки — локализованный нагноительный очаг, отличающийся опухолевидным прогрессирующим ростом воспалительной инфильтрации без наклонности к большому </w:t>
      </w:r>
      <w:proofErr w:type="spellStart"/>
      <w:r>
        <w:t>абсцедированию</w:t>
      </w:r>
      <w:proofErr w:type="spellEnd"/>
      <w:r>
        <w:t xml:space="preserve">. По внешнему виду такой процесс в почке весьма напоминает карбункул кожи. Это обстоятельство и дало основание </w:t>
      </w:r>
      <w:proofErr w:type="spellStart"/>
      <w:r>
        <w:t>Israel</w:t>
      </w:r>
      <w:proofErr w:type="spellEnd"/>
      <w:r>
        <w:t xml:space="preserve"> в 1891 г. назвать данное заболевание карбункулом почки.</w:t>
      </w:r>
    </w:p>
    <w:p w:rsidR="00C835FF" w:rsidRDefault="00C835FF" w:rsidP="00C835FF">
      <w:pPr>
        <w:pStyle w:val="aa"/>
        <w:shd w:val="clear" w:color="auto" w:fill="FFFFFF"/>
        <w:spacing w:before="120" w:after="120"/>
        <w:contextualSpacing/>
      </w:pPr>
      <w:r>
        <w:t xml:space="preserve">Размеры карбункула колеблются от 0,3 до 2 см, редко больше. Карбункул бывает одиночным и множественным, в 25 % случаев сочетается с </w:t>
      </w:r>
      <w:proofErr w:type="spellStart"/>
      <w:r>
        <w:t>апостематозным</w:t>
      </w:r>
      <w:proofErr w:type="spellEnd"/>
      <w:r>
        <w:t xml:space="preserve"> нефритом. Обычно гнойный процесс поражает одну почку, редко — обе (5 %). При благоприятном течении острого гнойного пиелонефрита происходят рассасывание инфильтратов и разрастание на их месте соединительной ткани. Замещение гнойных очагов соединительной тканью ведет к образованию на поверхности почки рубцовых втяжений вначале тёмно-красного, а затем бело-серого цвета. На разрезе почки эти рубцы имеют форму клина, доходящего до лоханки.</w:t>
      </w:r>
    </w:p>
    <w:p w:rsidR="00C835FF" w:rsidRDefault="00C835FF" w:rsidP="00C835FF">
      <w:pPr>
        <w:numPr>
          <w:ilvl w:val="0"/>
          <w:numId w:val="27"/>
        </w:numPr>
        <w:shd w:val="clear" w:color="auto" w:fill="FFFFFF"/>
        <w:spacing w:before="100" w:beforeAutospacing="1" w:after="24" w:line="240" w:lineRule="auto"/>
        <w:ind w:left="384"/>
        <w:contextualSpacing/>
        <w:rPr>
          <w:rFonts w:ascii="Times New Roman" w:hAnsi="Times New Roman" w:cs="Times New Roman"/>
          <w:sz w:val="24"/>
          <w:szCs w:val="24"/>
        </w:rPr>
      </w:pPr>
      <w:r>
        <w:rPr>
          <w:rFonts w:ascii="Times New Roman" w:hAnsi="Times New Roman" w:cs="Times New Roman"/>
          <w:sz w:val="24"/>
          <w:szCs w:val="24"/>
        </w:rPr>
        <w:lastRenderedPageBreak/>
        <w:t>Итак, при остром пиелонефрите воспалительный процесс вначале локализуется в межуточной ткани, а затем в него вовлекаются канальцы и в последнюю очередь клубочки. При переходе процесса в хроническую стадию возникают продуктивный эндартериит, гиперплазия средней оболочки сосудов и склероз артериол. Склероз артериол служит одной из причин дальнейшей атрофии почки.</w:t>
      </w:r>
    </w:p>
    <w:p w:rsidR="00C835FF" w:rsidRDefault="00C835FF" w:rsidP="00C835FF">
      <w:pPr>
        <w:pStyle w:val="aa"/>
        <w:shd w:val="clear" w:color="auto" w:fill="FFFFFF"/>
        <w:spacing w:before="120" w:after="120"/>
        <w:contextualSpacing/>
      </w:pPr>
      <w:proofErr w:type="spellStart"/>
      <w:r>
        <w:t>Пиелонефритическое</w:t>
      </w:r>
      <w:proofErr w:type="spellEnd"/>
      <w:r>
        <w:t xml:space="preserve"> сморщивание почки вследствие атрофии её паренхимы может быть столь значительным, что почка имеет массу всего 30—50 г. У детей, особенно младшего возраста, пиелонефрит отличается чрезвычайной активностью и сопровождается гибелью паренхимы почки на обширных участках.</w:t>
      </w:r>
    </w:p>
    <w:p w:rsidR="00C835FF" w:rsidRDefault="00C835FF" w:rsidP="00C835FF">
      <w:pPr>
        <w:pStyle w:val="3"/>
        <w:numPr>
          <w:ilvl w:val="0"/>
          <w:numId w:val="0"/>
        </w:numPr>
        <w:shd w:val="clear" w:color="auto" w:fill="FFFFFF"/>
        <w:spacing w:before="72" w:after="0"/>
        <w:contextualSpacing/>
        <w:rPr>
          <w:rFonts w:ascii="Times New Roman" w:hAnsi="Times New Roman"/>
          <w:b/>
          <w:szCs w:val="24"/>
        </w:rPr>
      </w:pPr>
      <w:r>
        <w:rPr>
          <w:rStyle w:val="mw-headline"/>
          <w:rFonts w:ascii="Times New Roman" w:hAnsi="Times New Roman"/>
          <w:b/>
          <w:szCs w:val="24"/>
        </w:rPr>
        <w:t>Клиническая картина</w:t>
      </w:r>
    </w:p>
    <w:p w:rsidR="00C835FF" w:rsidRDefault="00C835FF" w:rsidP="00C835FF">
      <w:pPr>
        <w:pStyle w:val="aa"/>
        <w:shd w:val="clear" w:color="auto" w:fill="FFFFFF"/>
        <w:spacing w:before="120" w:after="120"/>
        <w:contextualSpacing/>
      </w:pPr>
      <w:r>
        <w:t>Местная симптоматика:</w:t>
      </w:r>
    </w:p>
    <w:p w:rsidR="00C835FF" w:rsidRDefault="00EC6359" w:rsidP="00C835FF">
      <w:pPr>
        <w:numPr>
          <w:ilvl w:val="0"/>
          <w:numId w:val="28"/>
        </w:numPr>
        <w:shd w:val="clear" w:color="auto" w:fill="FFFFFF"/>
        <w:spacing w:before="100" w:beforeAutospacing="1" w:after="24" w:line="240" w:lineRule="auto"/>
        <w:ind w:left="384"/>
        <w:contextualSpacing/>
        <w:rPr>
          <w:rFonts w:ascii="Times New Roman" w:hAnsi="Times New Roman" w:cs="Times New Roman"/>
          <w:sz w:val="24"/>
          <w:szCs w:val="24"/>
        </w:rPr>
      </w:pPr>
      <w:hyperlink r:id="rId40" w:tooltip="Боль" w:history="1">
        <w:r w:rsidR="00C835FF">
          <w:rPr>
            <w:rStyle w:val="af1"/>
            <w:rFonts w:ascii="Times New Roman" w:hAnsi="Times New Roman" w:cs="Times New Roman"/>
            <w:sz w:val="24"/>
            <w:szCs w:val="24"/>
          </w:rPr>
          <w:t>Боли</w:t>
        </w:r>
      </w:hyperlink>
      <w:r w:rsidR="00C835FF">
        <w:rPr>
          <w:rFonts w:ascii="Times New Roman" w:hAnsi="Times New Roman" w:cs="Times New Roman"/>
          <w:sz w:val="24"/>
          <w:szCs w:val="24"/>
        </w:rPr>
        <w:t xml:space="preserve"> в поясничной области на стороне поражения. При </w:t>
      </w:r>
      <w:proofErr w:type="spellStart"/>
      <w:r w:rsidR="00C835FF">
        <w:rPr>
          <w:rFonts w:ascii="Times New Roman" w:hAnsi="Times New Roman" w:cs="Times New Roman"/>
          <w:sz w:val="24"/>
          <w:szCs w:val="24"/>
        </w:rPr>
        <w:t>необструктивных</w:t>
      </w:r>
      <w:proofErr w:type="spellEnd"/>
      <w:r w:rsidR="00C835FF">
        <w:rPr>
          <w:rFonts w:ascii="Times New Roman" w:hAnsi="Times New Roman" w:cs="Times New Roman"/>
          <w:sz w:val="24"/>
          <w:szCs w:val="24"/>
        </w:rPr>
        <w:t xml:space="preserve"> пиелонефритах обычно боли тупые, ноющего характера, могут быть низкой или достигать высокой интенсивности, принимать приступообразный характер (например, при обструкции мочеточника камнем с развитием т. н. калькулёзного пиелонефрита).</w:t>
      </w:r>
    </w:p>
    <w:p w:rsidR="00C835FF" w:rsidRDefault="00EC6359" w:rsidP="00C835FF">
      <w:pPr>
        <w:numPr>
          <w:ilvl w:val="0"/>
          <w:numId w:val="28"/>
        </w:numPr>
        <w:shd w:val="clear" w:color="auto" w:fill="FFFFFF"/>
        <w:spacing w:before="100" w:beforeAutospacing="1" w:after="24" w:line="240" w:lineRule="auto"/>
        <w:ind w:left="384"/>
        <w:contextualSpacing/>
        <w:rPr>
          <w:rFonts w:ascii="Times New Roman" w:hAnsi="Times New Roman" w:cs="Times New Roman"/>
          <w:sz w:val="24"/>
          <w:szCs w:val="24"/>
        </w:rPr>
      </w:pPr>
      <w:hyperlink r:id="rId41" w:tooltip="Дизурия" w:history="1">
        <w:proofErr w:type="spellStart"/>
        <w:r w:rsidR="00C835FF">
          <w:rPr>
            <w:rStyle w:val="af1"/>
            <w:rFonts w:ascii="Times New Roman" w:hAnsi="Times New Roman" w:cs="Times New Roman"/>
            <w:sz w:val="24"/>
            <w:szCs w:val="24"/>
          </w:rPr>
          <w:t>Дизурические</w:t>
        </w:r>
        <w:proofErr w:type="spellEnd"/>
      </w:hyperlink>
      <w:r w:rsidR="00C835FF">
        <w:rPr>
          <w:rFonts w:ascii="Times New Roman" w:hAnsi="Times New Roman" w:cs="Times New Roman"/>
          <w:sz w:val="24"/>
          <w:szCs w:val="24"/>
        </w:rPr>
        <w:t> явления для собственно пиелонефрита не характерны, но могут иметь место при уретрите и цистите, приведших к развитию восходящего пиелонефрита.</w:t>
      </w:r>
    </w:p>
    <w:p w:rsidR="00C835FF" w:rsidRDefault="00C835FF" w:rsidP="00C835FF">
      <w:pPr>
        <w:pStyle w:val="aa"/>
        <w:shd w:val="clear" w:color="auto" w:fill="FFFFFF"/>
        <w:spacing w:before="120" w:after="120"/>
        <w:contextualSpacing/>
      </w:pPr>
      <w:r>
        <w:t>Общая симптоматика характеризуется развитием интоксикационного </w:t>
      </w:r>
      <w:hyperlink r:id="rId42" w:tooltip="Синдром" w:history="1">
        <w:r>
          <w:rPr>
            <w:rStyle w:val="af1"/>
          </w:rPr>
          <w:t>синдрома</w:t>
        </w:r>
      </w:hyperlink>
      <w:r>
        <w:t>:</w:t>
      </w:r>
    </w:p>
    <w:p w:rsidR="00C835FF" w:rsidRDefault="00C835FF" w:rsidP="00C835FF">
      <w:pPr>
        <w:numPr>
          <w:ilvl w:val="0"/>
          <w:numId w:val="29"/>
        </w:numPr>
        <w:shd w:val="clear" w:color="auto" w:fill="FFFFFF"/>
        <w:spacing w:before="100" w:beforeAutospacing="1" w:after="24" w:line="240" w:lineRule="auto"/>
        <w:ind w:left="384"/>
        <w:contextualSpacing/>
        <w:rPr>
          <w:rFonts w:ascii="Times New Roman" w:hAnsi="Times New Roman" w:cs="Times New Roman"/>
          <w:sz w:val="24"/>
          <w:szCs w:val="24"/>
        </w:rPr>
      </w:pPr>
      <w:r>
        <w:rPr>
          <w:rFonts w:ascii="Times New Roman" w:hAnsi="Times New Roman" w:cs="Times New Roman"/>
          <w:sz w:val="24"/>
          <w:szCs w:val="24"/>
        </w:rPr>
        <w:t>лихорадка до 38—40 °C;</w:t>
      </w:r>
    </w:p>
    <w:p w:rsidR="00C835FF" w:rsidRDefault="00C835FF" w:rsidP="00C835FF">
      <w:pPr>
        <w:numPr>
          <w:ilvl w:val="0"/>
          <w:numId w:val="29"/>
        </w:numPr>
        <w:shd w:val="clear" w:color="auto" w:fill="FFFFFF"/>
        <w:spacing w:before="100" w:beforeAutospacing="1" w:after="24" w:line="240" w:lineRule="auto"/>
        <w:ind w:left="384"/>
        <w:contextualSpacing/>
        <w:rPr>
          <w:rFonts w:ascii="Times New Roman" w:hAnsi="Times New Roman" w:cs="Times New Roman"/>
          <w:sz w:val="24"/>
          <w:szCs w:val="24"/>
        </w:rPr>
      </w:pPr>
      <w:r>
        <w:rPr>
          <w:rFonts w:ascii="Times New Roman" w:hAnsi="Times New Roman" w:cs="Times New Roman"/>
          <w:sz w:val="24"/>
          <w:szCs w:val="24"/>
        </w:rPr>
        <w:t>ознобы;</w:t>
      </w:r>
    </w:p>
    <w:p w:rsidR="00C835FF" w:rsidRDefault="00C835FF" w:rsidP="00C835FF">
      <w:pPr>
        <w:numPr>
          <w:ilvl w:val="0"/>
          <w:numId w:val="29"/>
        </w:numPr>
        <w:shd w:val="clear" w:color="auto" w:fill="FFFFFF"/>
        <w:spacing w:before="100" w:beforeAutospacing="1" w:after="24" w:line="240" w:lineRule="auto"/>
        <w:ind w:left="384"/>
        <w:contextualSpacing/>
        <w:rPr>
          <w:rFonts w:ascii="Times New Roman" w:hAnsi="Times New Roman" w:cs="Times New Roman"/>
          <w:sz w:val="24"/>
          <w:szCs w:val="24"/>
        </w:rPr>
      </w:pPr>
      <w:r>
        <w:rPr>
          <w:rFonts w:ascii="Times New Roman" w:hAnsi="Times New Roman" w:cs="Times New Roman"/>
          <w:sz w:val="24"/>
          <w:szCs w:val="24"/>
        </w:rPr>
        <w:t>общая слабость;</w:t>
      </w:r>
    </w:p>
    <w:p w:rsidR="00C835FF" w:rsidRDefault="00C835FF" w:rsidP="00C835FF">
      <w:pPr>
        <w:numPr>
          <w:ilvl w:val="0"/>
          <w:numId w:val="29"/>
        </w:numPr>
        <w:shd w:val="clear" w:color="auto" w:fill="FFFFFF"/>
        <w:spacing w:before="100" w:beforeAutospacing="1" w:after="24" w:line="240" w:lineRule="auto"/>
        <w:ind w:left="384"/>
        <w:contextualSpacing/>
        <w:rPr>
          <w:rFonts w:ascii="Times New Roman" w:hAnsi="Times New Roman" w:cs="Times New Roman"/>
          <w:sz w:val="24"/>
          <w:szCs w:val="24"/>
        </w:rPr>
      </w:pPr>
      <w:r>
        <w:rPr>
          <w:rFonts w:ascii="Times New Roman" w:hAnsi="Times New Roman" w:cs="Times New Roman"/>
          <w:sz w:val="24"/>
          <w:szCs w:val="24"/>
        </w:rPr>
        <w:t>снижение аппетита;</w:t>
      </w:r>
    </w:p>
    <w:p w:rsidR="00C835FF" w:rsidRDefault="00C835FF" w:rsidP="00C835FF">
      <w:pPr>
        <w:numPr>
          <w:ilvl w:val="0"/>
          <w:numId w:val="29"/>
        </w:numPr>
        <w:shd w:val="clear" w:color="auto" w:fill="FFFFFF"/>
        <w:spacing w:before="100" w:beforeAutospacing="1" w:after="24" w:line="240" w:lineRule="auto"/>
        <w:ind w:left="384"/>
        <w:contextualSpacing/>
        <w:rPr>
          <w:rFonts w:ascii="Times New Roman" w:hAnsi="Times New Roman" w:cs="Times New Roman"/>
          <w:sz w:val="24"/>
          <w:szCs w:val="24"/>
        </w:rPr>
      </w:pPr>
      <w:r>
        <w:rPr>
          <w:rFonts w:ascii="Times New Roman" w:hAnsi="Times New Roman" w:cs="Times New Roman"/>
          <w:sz w:val="24"/>
          <w:szCs w:val="24"/>
        </w:rPr>
        <w:t>тошнота, иногда рвота.</w:t>
      </w:r>
    </w:p>
    <w:p w:rsidR="00C835FF" w:rsidRDefault="00C835FF" w:rsidP="00C835FF">
      <w:pPr>
        <w:pStyle w:val="aa"/>
        <w:shd w:val="clear" w:color="auto" w:fill="FFFFFF"/>
        <w:spacing w:before="120" w:after="120"/>
        <w:contextualSpacing/>
      </w:pPr>
      <w:r>
        <w:t>Для детей характерна выраженность интоксикационного синдрома, а также характерно развитие т. н. абдоминального синдрома (выраженные боли не в поясничной области, а в животе).</w:t>
      </w:r>
    </w:p>
    <w:p w:rsidR="00C835FF" w:rsidRDefault="00C835FF" w:rsidP="00C835FF">
      <w:pPr>
        <w:pStyle w:val="aa"/>
        <w:shd w:val="clear" w:color="auto" w:fill="FFFFFF"/>
        <w:spacing w:before="120" w:after="120"/>
        <w:contextualSpacing/>
      </w:pPr>
      <w:r>
        <w:t>У лиц пожилого и старческого возраста часто развивается атипичная клиническая картина либо со стёртой клиникой, либо с выраженными общими проявлениями и отсутствием местной симптоматики.</w:t>
      </w:r>
    </w:p>
    <w:p w:rsidR="00C835FF" w:rsidRPr="005945AE" w:rsidRDefault="00C835FF" w:rsidP="00C835FF">
      <w:pPr>
        <w:pStyle w:val="3"/>
        <w:numPr>
          <w:ilvl w:val="0"/>
          <w:numId w:val="0"/>
        </w:numPr>
        <w:shd w:val="clear" w:color="auto" w:fill="FFFFFF"/>
        <w:spacing w:before="72" w:after="0"/>
        <w:contextualSpacing/>
        <w:rPr>
          <w:rFonts w:ascii="Times New Roman" w:hAnsi="Times New Roman"/>
          <w:b/>
          <w:color w:val="000000"/>
          <w:sz w:val="28"/>
          <w:szCs w:val="28"/>
        </w:rPr>
      </w:pPr>
      <w:r w:rsidRPr="005945AE">
        <w:rPr>
          <w:rStyle w:val="mw-headline"/>
          <w:rFonts w:ascii="Times New Roman" w:hAnsi="Times New Roman"/>
          <w:b/>
          <w:color w:val="000000"/>
          <w:sz w:val="28"/>
          <w:szCs w:val="28"/>
        </w:rPr>
        <w:t>Диагностика</w:t>
      </w:r>
    </w:p>
    <w:p w:rsidR="00C835FF" w:rsidRPr="005945AE" w:rsidRDefault="00C835FF" w:rsidP="00C835FF">
      <w:pPr>
        <w:pStyle w:val="4"/>
        <w:numPr>
          <w:ilvl w:val="0"/>
          <w:numId w:val="0"/>
        </w:numPr>
        <w:shd w:val="clear" w:color="auto" w:fill="FFFFFF"/>
        <w:spacing w:before="72" w:after="0"/>
        <w:contextualSpacing/>
        <w:rPr>
          <w:rFonts w:ascii="Times New Roman" w:hAnsi="Times New Roman"/>
          <w:szCs w:val="24"/>
        </w:rPr>
      </w:pPr>
      <w:r w:rsidRPr="005945AE">
        <w:rPr>
          <w:rStyle w:val="mw-headline"/>
          <w:rFonts w:ascii="Times New Roman" w:hAnsi="Times New Roman"/>
          <w:szCs w:val="24"/>
        </w:rPr>
        <w:t>Лабораторные методы исследования</w:t>
      </w:r>
      <w:r w:rsidRPr="005945AE">
        <w:rPr>
          <w:rStyle w:val="mw-editsection-divider"/>
          <w:rFonts w:ascii="Times New Roman" w:hAnsi="Times New Roman"/>
          <w:b w:val="0"/>
          <w:bCs/>
          <w:szCs w:val="24"/>
        </w:rPr>
        <w:t> </w:t>
      </w:r>
    </w:p>
    <w:p w:rsidR="00C835FF" w:rsidRPr="005945AE" w:rsidRDefault="00C835FF" w:rsidP="00C835FF">
      <w:pPr>
        <w:pStyle w:val="5"/>
        <w:numPr>
          <w:ilvl w:val="0"/>
          <w:numId w:val="0"/>
        </w:numPr>
        <w:shd w:val="clear" w:color="auto" w:fill="FFFFFF"/>
        <w:spacing w:before="72" w:after="0"/>
        <w:contextualSpacing/>
        <w:rPr>
          <w:rFonts w:ascii="Times New Roman" w:hAnsi="Times New Roman"/>
          <w:sz w:val="24"/>
          <w:szCs w:val="24"/>
        </w:rPr>
      </w:pPr>
      <w:r w:rsidRPr="005945AE">
        <w:rPr>
          <w:rStyle w:val="mw-headline"/>
          <w:rFonts w:ascii="Times New Roman" w:hAnsi="Times New Roman"/>
          <w:sz w:val="24"/>
          <w:szCs w:val="24"/>
        </w:rPr>
        <w:t>Анализ крови</w:t>
      </w:r>
    </w:p>
    <w:p w:rsidR="00C835FF" w:rsidRPr="005945AE" w:rsidRDefault="00EC6359" w:rsidP="00C835FF">
      <w:pPr>
        <w:numPr>
          <w:ilvl w:val="0"/>
          <w:numId w:val="30"/>
        </w:numPr>
        <w:shd w:val="clear" w:color="auto" w:fill="FFFFFF"/>
        <w:spacing w:before="100" w:beforeAutospacing="1" w:after="24" w:line="240" w:lineRule="auto"/>
        <w:ind w:left="384"/>
        <w:contextualSpacing/>
        <w:rPr>
          <w:rFonts w:ascii="Times New Roman" w:hAnsi="Times New Roman" w:cs="Times New Roman"/>
          <w:sz w:val="24"/>
          <w:szCs w:val="24"/>
        </w:rPr>
      </w:pPr>
      <w:hyperlink r:id="rId43" w:tooltip="Анализ крови общий" w:history="1">
        <w:r w:rsidR="00C835FF" w:rsidRPr="005945AE">
          <w:rPr>
            <w:rStyle w:val="af1"/>
            <w:rFonts w:ascii="Times New Roman" w:hAnsi="Times New Roman" w:cs="Times New Roman"/>
            <w:i/>
            <w:iCs/>
            <w:color w:val="auto"/>
            <w:sz w:val="24"/>
            <w:szCs w:val="24"/>
          </w:rPr>
          <w:t>Общий анализ крови</w:t>
        </w:r>
      </w:hyperlink>
      <w:r w:rsidR="00C835FF" w:rsidRPr="005945AE">
        <w:rPr>
          <w:rFonts w:ascii="Times New Roman" w:hAnsi="Times New Roman" w:cs="Times New Roman"/>
          <w:sz w:val="24"/>
          <w:szCs w:val="24"/>
        </w:rPr>
        <w:t xml:space="preserve">. </w:t>
      </w:r>
      <w:proofErr w:type="spellStart"/>
      <w:r w:rsidR="00C835FF" w:rsidRPr="005945AE">
        <w:rPr>
          <w:rFonts w:ascii="Times New Roman" w:hAnsi="Times New Roman" w:cs="Times New Roman"/>
          <w:sz w:val="24"/>
          <w:szCs w:val="24"/>
        </w:rPr>
        <w:t>Общевоспалительные</w:t>
      </w:r>
      <w:proofErr w:type="spellEnd"/>
      <w:r w:rsidR="00C835FF" w:rsidRPr="005945AE">
        <w:rPr>
          <w:rFonts w:ascii="Times New Roman" w:hAnsi="Times New Roman" w:cs="Times New Roman"/>
          <w:sz w:val="24"/>
          <w:szCs w:val="24"/>
        </w:rPr>
        <w:t xml:space="preserve"> изменения: </w:t>
      </w:r>
      <w:hyperlink r:id="rId44" w:tooltip="Лейкоцитоз" w:history="1">
        <w:r w:rsidR="00C835FF" w:rsidRPr="005945AE">
          <w:rPr>
            <w:rStyle w:val="af1"/>
            <w:rFonts w:ascii="Times New Roman" w:hAnsi="Times New Roman" w:cs="Times New Roman"/>
            <w:color w:val="auto"/>
            <w:sz w:val="24"/>
            <w:szCs w:val="24"/>
          </w:rPr>
          <w:t>лейкоцитоз</w:t>
        </w:r>
      </w:hyperlink>
      <w:r w:rsidR="00C835FF" w:rsidRPr="005945AE">
        <w:rPr>
          <w:rFonts w:ascii="Times New Roman" w:hAnsi="Times New Roman" w:cs="Times New Roman"/>
          <w:sz w:val="24"/>
          <w:szCs w:val="24"/>
        </w:rPr>
        <w:t>, ускорение </w:t>
      </w:r>
      <w:hyperlink r:id="rId45" w:tooltip="Скорость оседания эритроцитов" w:history="1">
        <w:r w:rsidR="00C835FF" w:rsidRPr="005945AE">
          <w:rPr>
            <w:rStyle w:val="af1"/>
            <w:rFonts w:ascii="Times New Roman" w:hAnsi="Times New Roman" w:cs="Times New Roman"/>
            <w:color w:val="auto"/>
            <w:sz w:val="24"/>
            <w:szCs w:val="24"/>
          </w:rPr>
          <w:t>СОЭ</w:t>
        </w:r>
      </w:hyperlink>
      <w:r w:rsidR="00C835FF" w:rsidRPr="005945AE">
        <w:rPr>
          <w:rFonts w:ascii="Times New Roman" w:hAnsi="Times New Roman" w:cs="Times New Roman"/>
          <w:sz w:val="24"/>
          <w:szCs w:val="24"/>
        </w:rPr>
        <w:t>, сдвиг </w:t>
      </w:r>
      <w:hyperlink r:id="rId46" w:tooltip="Лейкоцитарная формула" w:history="1">
        <w:r w:rsidR="00C835FF" w:rsidRPr="005945AE">
          <w:rPr>
            <w:rStyle w:val="af1"/>
            <w:rFonts w:ascii="Times New Roman" w:hAnsi="Times New Roman" w:cs="Times New Roman"/>
            <w:color w:val="auto"/>
            <w:sz w:val="24"/>
            <w:szCs w:val="24"/>
          </w:rPr>
          <w:t>лейкоцитарной формулы</w:t>
        </w:r>
      </w:hyperlink>
      <w:r w:rsidR="00C835FF" w:rsidRPr="005945AE">
        <w:rPr>
          <w:rFonts w:ascii="Times New Roman" w:hAnsi="Times New Roman" w:cs="Times New Roman"/>
          <w:sz w:val="24"/>
          <w:szCs w:val="24"/>
        </w:rPr>
        <w:t> влево, при выраженном воспалении — </w:t>
      </w:r>
      <w:hyperlink r:id="rId47" w:tooltip="Анемия" w:history="1">
        <w:r w:rsidR="00C835FF" w:rsidRPr="005945AE">
          <w:rPr>
            <w:rStyle w:val="af1"/>
            <w:rFonts w:ascii="Times New Roman" w:hAnsi="Times New Roman" w:cs="Times New Roman"/>
            <w:color w:val="auto"/>
            <w:sz w:val="24"/>
            <w:szCs w:val="24"/>
          </w:rPr>
          <w:t>анемия</w:t>
        </w:r>
      </w:hyperlink>
      <w:r w:rsidR="00C835FF" w:rsidRPr="005945AE">
        <w:rPr>
          <w:rFonts w:ascii="Times New Roman" w:hAnsi="Times New Roman" w:cs="Times New Roman"/>
          <w:sz w:val="24"/>
          <w:szCs w:val="24"/>
        </w:rPr>
        <w:t>.</w:t>
      </w:r>
    </w:p>
    <w:p w:rsidR="00C835FF" w:rsidRPr="005945AE" w:rsidRDefault="00EC6359" w:rsidP="00C835FF">
      <w:pPr>
        <w:numPr>
          <w:ilvl w:val="0"/>
          <w:numId w:val="30"/>
        </w:numPr>
        <w:shd w:val="clear" w:color="auto" w:fill="FFFFFF"/>
        <w:spacing w:before="100" w:beforeAutospacing="1" w:after="24" w:line="240" w:lineRule="auto"/>
        <w:ind w:left="384"/>
        <w:contextualSpacing/>
        <w:rPr>
          <w:rFonts w:ascii="Times New Roman" w:hAnsi="Times New Roman" w:cs="Times New Roman"/>
          <w:sz w:val="24"/>
          <w:szCs w:val="24"/>
        </w:rPr>
      </w:pPr>
      <w:hyperlink r:id="rId48" w:tooltip="Биохимический анализ крови" w:history="1">
        <w:r w:rsidR="00C835FF" w:rsidRPr="005945AE">
          <w:rPr>
            <w:rStyle w:val="af1"/>
            <w:rFonts w:ascii="Times New Roman" w:hAnsi="Times New Roman" w:cs="Times New Roman"/>
            <w:i/>
            <w:iCs/>
            <w:color w:val="auto"/>
            <w:sz w:val="24"/>
            <w:szCs w:val="24"/>
          </w:rPr>
          <w:t>Биохимический анализ крови</w:t>
        </w:r>
      </w:hyperlink>
      <w:r w:rsidR="00C835FF" w:rsidRPr="005945AE">
        <w:rPr>
          <w:rFonts w:ascii="Times New Roman" w:hAnsi="Times New Roman" w:cs="Times New Roman"/>
          <w:sz w:val="24"/>
          <w:szCs w:val="24"/>
        </w:rPr>
        <w:t>. Возможно увеличение </w:t>
      </w:r>
      <w:hyperlink r:id="rId49" w:tooltip="Трансаминаза (страница отсутствует)" w:history="1">
        <w:proofErr w:type="spellStart"/>
        <w:r w:rsidR="00C835FF" w:rsidRPr="005945AE">
          <w:rPr>
            <w:rStyle w:val="af1"/>
            <w:rFonts w:ascii="Times New Roman" w:hAnsi="Times New Roman" w:cs="Times New Roman"/>
            <w:color w:val="auto"/>
            <w:sz w:val="24"/>
            <w:szCs w:val="24"/>
          </w:rPr>
          <w:t>трансаминаз</w:t>
        </w:r>
        <w:proofErr w:type="spellEnd"/>
      </w:hyperlink>
      <w:r w:rsidR="00C835FF" w:rsidRPr="005945AE">
        <w:rPr>
          <w:rFonts w:ascii="Times New Roman" w:hAnsi="Times New Roman" w:cs="Times New Roman"/>
          <w:sz w:val="24"/>
          <w:szCs w:val="24"/>
        </w:rPr>
        <w:t>, </w:t>
      </w:r>
      <w:proofErr w:type="spellStart"/>
      <w:r w:rsidR="00C835FF" w:rsidRPr="005945AE">
        <w:rPr>
          <w:rFonts w:ascii="Times New Roman" w:hAnsi="Times New Roman" w:cs="Times New Roman"/>
          <w:sz w:val="24"/>
          <w:szCs w:val="24"/>
        </w:rPr>
        <w:fldChar w:fldCharType="begin"/>
      </w:r>
      <w:r w:rsidR="00C835FF" w:rsidRPr="005945AE">
        <w:rPr>
          <w:rFonts w:ascii="Times New Roman" w:hAnsi="Times New Roman" w:cs="Times New Roman"/>
          <w:sz w:val="24"/>
          <w:szCs w:val="24"/>
        </w:rPr>
        <w:instrText xml:space="preserve"> HYPERLINK "https://ru.wikipedia.org/w/index.php?title=%D0%93%D0%B8%D0%BF%D0%B5%D1%80%D0%B3%D0%B0%D0%BC%D0%BC%D0%B0%D0%B3%D0%BB%D0%BE%D0%B1%D1%83%D0%BB%D0%B8%D0%BD%D0%B5%D0%BC%D0%B8%D1%8F&amp;action=edit&amp;redlink=1" \o "Гипергаммаглобулинемия (страница отсутствует)" </w:instrText>
      </w:r>
      <w:r w:rsidR="00C835FF" w:rsidRPr="005945AE">
        <w:rPr>
          <w:rFonts w:ascii="Times New Roman" w:hAnsi="Times New Roman" w:cs="Times New Roman"/>
          <w:sz w:val="24"/>
          <w:szCs w:val="24"/>
        </w:rPr>
        <w:fldChar w:fldCharType="separate"/>
      </w:r>
      <w:r w:rsidR="00C835FF" w:rsidRPr="005945AE">
        <w:rPr>
          <w:rStyle w:val="af1"/>
          <w:rFonts w:ascii="Times New Roman" w:hAnsi="Times New Roman" w:cs="Times New Roman"/>
          <w:color w:val="auto"/>
          <w:sz w:val="24"/>
          <w:szCs w:val="24"/>
        </w:rPr>
        <w:t>гипергаммаглобулинемия</w:t>
      </w:r>
      <w:proofErr w:type="spellEnd"/>
      <w:r w:rsidR="00C835FF" w:rsidRPr="005945AE">
        <w:rPr>
          <w:rFonts w:ascii="Times New Roman" w:hAnsi="Times New Roman" w:cs="Times New Roman"/>
          <w:sz w:val="24"/>
          <w:szCs w:val="24"/>
        </w:rPr>
        <w:fldChar w:fldCharType="end"/>
      </w:r>
      <w:r w:rsidR="00C835FF" w:rsidRPr="005945AE">
        <w:rPr>
          <w:rFonts w:ascii="Times New Roman" w:hAnsi="Times New Roman" w:cs="Times New Roman"/>
          <w:sz w:val="24"/>
          <w:szCs w:val="24"/>
        </w:rPr>
        <w:t>, при развитии явлений почечной недостаточности — повышение цифр </w:t>
      </w:r>
      <w:hyperlink r:id="rId50" w:tooltip="Мочевина" w:history="1">
        <w:r w:rsidR="00C835FF" w:rsidRPr="005945AE">
          <w:rPr>
            <w:rStyle w:val="af1"/>
            <w:rFonts w:ascii="Times New Roman" w:hAnsi="Times New Roman" w:cs="Times New Roman"/>
            <w:color w:val="auto"/>
            <w:sz w:val="24"/>
            <w:szCs w:val="24"/>
          </w:rPr>
          <w:t>мочевины</w:t>
        </w:r>
      </w:hyperlink>
      <w:r w:rsidR="00C835FF" w:rsidRPr="005945AE">
        <w:rPr>
          <w:rFonts w:ascii="Times New Roman" w:hAnsi="Times New Roman" w:cs="Times New Roman"/>
          <w:sz w:val="24"/>
          <w:szCs w:val="24"/>
        </w:rPr>
        <w:t>, </w:t>
      </w:r>
      <w:hyperlink r:id="rId51" w:tooltip="Креатинин" w:history="1">
        <w:r w:rsidR="00C835FF" w:rsidRPr="005945AE">
          <w:rPr>
            <w:rStyle w:val="af1"/>
            <w:rFonts w:ascii="Times New Roman" w:hAnsi="Times New Roman" w:cs="Times New Roman"/>
            <w:color w:val="auto"/>
            <w:sz w:val="24"/>
            <w:szCs w:val="24"/>
          </w:rPr>
          <w:t>креатинина</w:t>
        </w:r>
      </w:hyperlink>
      <w:r w:rsidR="00C835FF" w:rsidRPr="005945AE">
        <w:rPr>
          <w:rFonts w:ascii="Times New Roman" w:hAnsi="Times New Roman" w:cs="Times New Roman"/>
          <w:sz w:val="24"/>
          <w:szCs w:val="24"/>
        </w:rPr>
        <w:t>.</w:t>
      </w:r>
    </w:p>
    <w:p w:rsidR="00C835FF" w:rsidRPr="005945AE" w:rsidRDefault="00C835FF" w:rsidP="00C835FF">
      <w:pPr>
        <w:pStyle w:val="5"/>
        <w:numPr>
          <w:ilvl w:val="0"/>
          <w:numId w:val="0"/>
        </w:numPr>
        <w:shd w:val="clear" w:color="auto" w:fill="FFFFFF"/>
        <w:spacing w:before="72" w:after="0"/>
        <w:contextualSpacing/>
        <w:rPr>
          <w:rFonts w:ascii="Times New Roman" w:hAnsi="Times New Roman"/>
          <w:sz w:val="24"/>
          <w:szCs w:val="24"/>
        </w:rPr>
      </w:pPr>
      <w:r w:rsidRPr="005945AE">
        <w:rPr>
          <w:rStyle w:val="mw-headline"/>
          <w:rFonts w:ascii="Times New Roman" w:hAnsi="Times New Roman"/>
          <w:sz w:val="24"/>
          <w:szCs w:val="24"/>
        </w:rPr>
        <w:t>Анализ мочи</w:t>
      </w:r>
    </w:p>
    <w:p w:rsidR="00C835FF" w:rsidRPr="005945AE" w:rsidRDefault="00EC6359" w:rsidP="00C835FF">
      <w:pPr>
        <w:numPr>
          <w:ilvl w:val="0"/>
          <w:numId w:val="31"/>
        </w:numPr>
        <w:shd w:val="clear" w:color="auto" w:fill="FFFFFF"/>
        <w:spacing w:before="100" w:beforeAutospacing="1" w:after="24" w:line="240" w:lineRule="auto"/>
        <w:ind w:left="384"/>
        <w:contextualSpacing/>
        <w:rPr>
          <w:rFonts w:ascii="Times New Roman" w:hAnsi="Times New Roman" w:cs="Times New Roman"/>
          <w:sz w:val="24"/>
          <w:szCs w:val="24"/>
        </w:rPr>
      </w:pPr>
      <w:hyperlink r:id="rId52" w:tooltip="Анализ мочи общий (страница отсутствует)" w:history="1">
        <w:r w:rsidR="00C835FF" w:rsidRPr="005945AE">
          <w:rPr>
            <w:rStyle w:val="af1"/>
            <w:rFonts w:ascii="Times New Roman" w:hAnsi="Times New Roman" w:cs="Times New Roman"/>
            <w:i/>
            <w:iCs/>
            <w:color w:val="auto"/>
            <w:sz w:val="24"/>
            <w:szCs w:val="24"/>
          </w:rPr>
          <w:t>Общий анализ мочи</w:t>
        </w:r>
      </w:hyperlink>
      <w:r w:rsidR="00C835FF" w:rsidRPr="005945AE">
        <w:rPr>
          <w:rFonts w:ascii="Times New Roman" w:hAnsi="Times New Roman" w:cs="Times New Roman"/>
          <w:sz w:val="24"/>
          <w:szCs w:val="24"/>
        </w:rPr>
        <w:t>. Основной признак — </w:t>
      </w:r>
      <w:proofErr w:type="spellStart"/>
      <w:r w:rsidR="00C835FF" w:rsidRPr="005945AE">
        <w:rPr>
          <w:rFonts w:ascii="Times New Roman" w:hAnsi="Times New Roman" w:cs="Times New Roman"/>
          <w:sz w:val="24"/>
          <w:szCs w:val="24"/>
        </w:rPr>
        <w:fldChar w:fldCharType="begin"/>
      </w:r>
      <w:r w:rsidR="00C835FF" w:rsidRPr="005945AE">
        <w:rPr>
          <w:rFonts w:ascii="Times New Roman" w:hAnsi="Times New Roman" w:cs="Times New Roman"/>
          <w:sz w:val="24"/>
          <w:szCs w:val="24"/>
        </w:rPr>
        <w:instrText xml:space="preserve"> HYPERLINK "https://ru.wikipedia.org/wiki/%D0%9B%D0%B5%D0%B9%D0%BA%D0%BE%D1%86%D0%B8%D1%82%D1%83%D1%80%D0%B8%D1%8F" \o "Лейкоцитурия" </w:instrText>
      </w:r>
      <w:r w:rsidR="00C835FF" w:rsidRPr="005945AE">
        <w:rPr>
          <w:rFonts w:ascii="Times New Roman" w:hAnsi="Times New Roman" w:cs="Times New Roman"/>
          <w:sz w:val="24"/>
          <w:szCs w:val="24"/>
        </w:rPr>
        <w:fldChar w:fldCharType="separate"/>
      </w:r>
      <w:r w:rsidR="00C835FF" w:rsidRPr="005945AE">
        <w:rPr>
          <w:rStyle w:val="af1"/>
          <w:rFonts w:ascii="Times New Roman" w:hAnsi="Times New Roman" w:cs="Times New Roman"/>
          <w:color w:val="auto"/>
          <w:sz w:val="24"/>
          <w:szCs w:val="24"/>
        </w:rPr>
        <w:t>лейкоцитурия</w:t>
      </w:r>
      <w:proofErr w:type="spellEnd"/>
      <w:r w:rsidR="00C835FF" w:rsidRPr="005945AE">
        <w:rPr>
          <w:rFonts w:ascii="Times New Roman" w:hAnsi="Times New Roman" w:cs="Times New Roman"/>
          <w:sz w:val="24"/>
          <w:szCs w:val="24"/>
        </w:rPr>
        <w:fldChar w:fldCharType="end"/>
      </w:r>
      <w:r w:rsidR="00C835FF" w:rsidRPr="005945AE">
        <w:rPr>
          <w:rFonts w:ascii="Times New Roman" w:hAnsi="Times New Roman" w:cs="Times New Roman"/>
          <w:sz w:val="24"/>
          <w:szCs w:val="24"/>
        </w:rPr>
        <w:t> — может отсутствовать при гематогенном пиелонефрите в первые 2—4 дня, когда воспалительный процесс локализуется преимущественно в корковом слое паренхимы почки, а также при обструкции мочевыводящих путей на стороне поражения; </w:t>
      </w:r>
      <w:proofErr w:type="spellStart"/>
      <w:r w:rsidR="00C835FF" w:rsidRPr="005945AE">
        <w:rPr>
          <w:rFonts w:ascii="Times New Roman" w:hAnsi="Times New Roman" w:cs="Times New Roman"/>
          <w:sz w:val="24"/>
          <w:szCs w:val="24"/>
        </w:rPr>
        <w:fldChar w:fldCharType="begin"/>
      </w:r>
      <w:r w:rsidR="00C835FF" w:rsidRPr="005945AE">
        <w:rPr>
          <w:rFonts w:ascii="Times New Roman" w:hAnsi="Times New Roman" w:cs="Times New Roman"/>
          <w:sz w:val="24"/>
          <w:szCs w:val="24"/>
        </w:rPr>
        <w:instrText xml:space="preserve"> HYPERLINK "https://ru.wikipedia.org/w/index.php?title=%D0%AD%D1%80%D0%B8%D1%82%D1%80%D0%BE%D1%86%D0%B8%D1%82%D1%83%D1%80%D0%B8%D1%8F&amp;action=edit&amp;redlink=1" \o "Эритроцитурия (страница отсутствует)" </w:instrText>
      </w:r>
      <w:r w:rsidR="00C835FF" w:rsidRPr="005945AE">
        <w:rPr>
          <w:rFonts w:ascii="Times New Roman" w:hAnsi="Times New Roman" w:cs="Times New Roman"/>
          <w:sz w:val="24"/>
          <w:szCs w:val="24"/>
        </w:rPr>
        <w:fldChar w:fldCharType="separate"/>
      </w:r>
      <w:r w:rsidR="00C835FF" w:rsidRPr="005945AE">
        <w:rPr>
          <w:rStyle w:val="af1"/>
          <w:rFonts w:ascii="Times New Roman" w:hAnsi="Times New Roman" w:cs="Times New Roman"/>
          <w:color w:val="auto"/>
          <w:sz w:val="24"/>
          <w:szCs w:val="24"/>
        </w:rPr>
        <w:t>эритроцитурия</w:t>
      </w:r>
      <w:proofErr w:type="spellEnd"/>
      <w:r w:rsidR="00C835FF" w:rsidRPr="005945AE">
        <w:rPr>
          <w:rFonts w:ascii="Times New Roman" w:hAnsi="Times New Roman" w:cs="Times New Roman"/>
          <w:sz w:val="24"/>
          <w:szCs w:val="24"/>
        </w:rPr>
        <w:fldChar w:fldCharType="end"/>
      </w:r>
      <w:r w:rsidR="00C835FF" w:rsidRPr="005945AE">
        <w:rPr>
          <w:rFonts w:ascii="Times New Roman" w:hAnsi="Times New Roman" w:cs="Times New Roman"/>
          <w:sz w:val="24"/>
          <w:szCs w:val="24"/>
        </w:rPr>
        <w:t xml:space="preserve"> при пиелонефрите может наблюдаться при наличии конкремента, вследствие некротического </w:t>
      </w:r>
      <w:proofErr w:type="spellStart"/>
      <w:r w:rsidR="00C835FF" w:rsidRPr="005945AE">
        <w:rPr>
          <w:rFonts w:ascii="Times New Roman" w:hAnsi="Times New Roman" w:cs="Times New Roman"/>
          <w:sz w:val="24"/>
          <w:szCs w:val="24"/>
        </w:rPr>
        <w:t>папиллита</w:t>
      </w:r>
      <w:proofErr w:type="spellEnd"/>
      <w:r w:rsidR="00C835FF" w:rsidRPr="005945AE">
        <w:rPr>
          <w:rFonts w:ascii="Times New Roman" w:hAnsi="Times New Roman" w:cs="Times New Roman"/>
          <w:sz w:val="24"/>
          <w:szCs w:val="24"/>
        </w:rPr>
        <w:t xml:space="preserve">, повреждения </w:t>
      </w:r>
      <w:proofErr w:type="spellStart"/>
      <w:r w:rsidR="00C835FF" w:rsidRPr="005945AE">
        <w:rPr>
          <w:rFonts w:ascii="Times New Roman" w:hAnsi="Times New Roman" w:cs="Times New Roman"/>
          <w:sz w:val="24"/>
          <w:szCs w:val="24"/>
        </w:rPr>
        <w:t>форникального</w:t>
      </w:r>
      <w:proofErr w:type="spellEnd"/>
      <w:r w:rsidR="00C835FF" w:rsidRPr="005945AE">
        <w:rPr>
          <w:rFonts w:ascii="Times New Roman" w:hAnsi="Times New Roman" w:cs="Times New Roman"/>
          <w:sz w:val="24"/>
          <w:szCs w:val="24"/>
        </w:rPr>
        <w:t xml:space="preserve"> аппарата, при наличии явлений острого (геморрагического) </w:t>
      </w:r>
      <w:hyperlink r:id="rId53" w:tooltip="Цистит" w:history="1">
        <w:r w:rsidR="00C835FF" w:rsidRPr="005945AE">
          <w:rPr>
            <w:rStyle w:val="af1"/>
            <w:rFonts w:ascii="Times New Roman" w:hAnsi="Times New Roman" w:cs="Times New Roman"/>
            <w:color w:val="auto"/>
            <w:sz w:val="24"/>
            <w:szCs w:val="24"/>
          </w:rPr>
          <w:t>цистита</w:t>
        </w:r>
      </w:hyperlink>
      <w:r w:rsidR="00C835FF" w:rsidRPr="005945AE">
        <w:rPr>
          <w:rFonts w:ascii="Times New Roman" w:hAnsi="Times New Roman" w:cs="Times New Roman"/>
          <w:sz w:val="24"/>
          <w:szCs w:val="24"/>
        </w:rPr>
        <w:t>, послужившего причиной развития пиелонефрита.</w:t>
      </w:r>
    </w:p>
    <w:p w:rsidR="00C835FF" w:rsidRPr="005945AE" w:rsidRDefault="00C835FF" w:rsidP="00C835FF">
      <w:pPr>
        <w:numPr>
          <w:ilvl w:val="0"/>
          <w:numId w:val="31"/>
        </w:numPr>
        <w:shd w:val="clear" w:color="auto" w:fill="FFFFFF"/>
        <w:spacing w:before="100" w:beforeAutospacing="1" w:after="24" w:line="240" w:lineRule="auto"/>
        <w:ind w:left="384"/>
        <w:contextualSpacing/>
        <w:rPr>
          <w:rFonts w:ascii="Times New Roman" w:hAnsi="Times New Roman" w:cs="Times New Roman"/>
          <w:sz w:val="24"/>
          <w:szCs w:val="24"/>
        </w:rPr>
      </w:pPr>
      <w:r w:rsidRPr="005945AE">
        <w:rPr>
          <w:rFonts w:ascii="Times New Roman" w:hAnsi="Times New Roman" w:cs="Times New Roman"/>
          <w:b/>
          <w:bCs/>
          <w:sz w:val="24"/>
          <w:szCs w:val="24"/>
        </w:rPr>
        <w:t>Бактериологическое исследование мочи</w:t>
      </w:r>
      <w:r w:rsidRPr="005945AE">
        <w:rPr>
          <w:rFonts w:ascii="Times New Roman" w:hAnsi="Times New Roman" w:cs="Times New Roman"/>
          <w:sz w:val="24"/>
          <w:szCs w:val="24"/>
        </w:rPr>
        <w:t> используется для точного определения возбудителя и его чувствительности к </w:t>
      </w:r>
      <w:hyperlink r:id="rId54" w:tooltip="Антибиотик" w:history="1">
        <w:r w:rsidRPr="005945AE">
          <w:rPr>
            <w:rStyle w:val="af1"/>
            <w:rFonts w:ascii="Times New Roman" w:hAnsi="Times New Roman" w:cs="Times New Roman"/>
            <w:color w:val="auto"/>
            <w:sz w:val="24"/>
            <w:szCs w:val="24"/>
          </w:rPr>
          <w:t>антибиотикам</w:t>
        </w:r>
      </w:hyperlink>
      <w:r w:rsidRPr="005945AE">
        <w:rPr>
          <w:rFonts w:ascii="Times New Roman" w:hAnsi="Times New Roman" w:cs="Times New Roman"/>
          <w:sz w:val="24"/>
          <w:szCs w:val="24"/>
        </w:rPr>
        <w:t>.</w:t>
      </w:r>
    </w:p>
    <w:p w:rsidR="00C835FF" w:rsidRPr="005945AE" w:rsidRDefault="00C835FF" w:rsidP="00C835FF">
      <w:pPr>
        <w:numPr>
          <w:ilvl w:val="0"/>
          <w:numId w:val="31"/>
        </w:numPr>
        <w:shd w:val="clear" w:color="auto" w:fill="FFFFFF"/>
        <w:spacing w:before="100" w:beforeAutospacing="1" w:after="24" w:line="240" w:lineRule="auto"/>
        <w:ind w:left="384"/>
        <w:contextualSpacing/>
        <w:rPr>
          <w:rFonts w:ascii="Times New Roman" w:hAnsi="Times New Roman" w:cs="Times New Roman"/>
          <w:sz w:val="24"/>
          <w:szCs w:val="24"/>
        </w:rPr>
      </w:pPr>
      <w:r w:rsidRPr="005945AE">
        <w:rPr>
          <w:rFonts w:ascii="Times New Roman" w:hAnsi="Times New Roman" w:cs="Times New Roman"/>
          <w:b/>
          <w:bCs/>
          <w:sz w:val="24"/>
          <w:szCs w:val="24"/>
        </w:rPr>
        <w:t>Окраска мочи </w:t>
      </w:r>
      <w:hyperlink r:id="rId55" w:tooltip="Окраска по Граму" w:history="1">
        <w:r w:rsidRPr="005945AE">
          <w:rPr>
            <w:rStyle w:val="af1"/>
            <w:rFonts w:ascii="Times New Roman" w:hAnsi="Times New Roman" w:cs="Times New Roman"/>
            <w:b/>
            <w:bCs/>
            <w:color w:val="auto"/>
            <w:sz w:val="24"/>
            <w:szCs w:val="24"/>
          </w:rPr>
          <w:t xml:space="preserve">по </w:t>
        </w:r>
        <w:proofErr w:type="spellStart"/>
        <w:r w:rsidRPr="005945AE">
          <w:rPr>
            <w:rStyle w:val="af1"/>
            <w:rFonts w:ascii="Times New Roman" w:hAnsi="Times New Roman" w:cs="Times New Roman"/>
            <w:b/>
            <w:bCs/>
            <w:color w:val="auto"/>
            <w:sz w:val="24"/>
            <w:szCs w:val="24"/>
          </w:rPr>
          <w:t>Граму</w:t>
        </w:r>
        <w:proofErr w:type="spellEnd"/>
      </w:hyperlink>
      <w:r w:rsidRPr="005945AE">
        <w:rPr>
          <w:rFonts w:ascii="Times New Roman" w:hAnsi="Times New Roman" w:cs="Times New Roman"/>
          <w:sz w:val="24"/>
          <w:szCs w:val="24"/>
        </w:rPr>
        <w:t xml:space="preserve"> является важным этапом этиологической диагностики пиелонефрита, что позволяет быстро получить предварительные ориентировочные данные о характере возбудителя. </w:t>
      </w:r>
      <w:proofErr w:type="spellStart"/>
      <w:r w:rsidRPr="005945AE">
        <w:rPr>
          <w:rFonts w:ascii="Times New Roman" w:hAnsi="Times New Roman" w:cs="Times New Roman"/>
          <w:sz w:val="24"/>
          <w:szCs w:val="24"/>
        </w:rPr>
        <w:t>Культуральное</w:t>
      </w:r>
      <w:proofErr w:type="spellEnd"/>
      <w:r w:rsidRPr="005945AE">
        <w:rPr>
          <w:rFonts w:ascii="Times New Roman" w:hAnsi="Times New Roman" w:cs="Times New Roman"/>
          <w:sz w:val="24"/>
          <w:szCs w:val="24"/>
        </w:rPr>
        <w:t xml:space="preserve"> исследование мочи (посев на питательные среды, выделение чистой культуры возбудителя и определение его чувствительности к препаратам) желательно проводить во всех случаях, особенно в стационаре. При подозрении на </w:t>
      </w:r>
      <w:hyperlink r:id="rId56" w:tooltip="Бактеремия" w:history="1">
        <w:r w:rsidRPr="005945AE">
          <w:rPr>
            <w:rStyle w:val="af1"/>
            <w:rFonts w:ascii="Times New Roman" w:hAnsi="Times New Roman" w:cs="Times New Roman"/>
            <w:color w:val="auto"/>
            <w:sz w:val="24"/>
            <w:szCs w:val="24"/>
          </w:rPr>
          <w:t>бактериемию</w:t>
        </w:r>
      </w:hyperlink>
      <w:r w:rsidRPr="005945AE">
        <w:rPr>
          <w:rFonts w:ascii="Times New Roman" w:hAnsi="Times New Roman" w:cs="Times New Roman"/>
          <w:sz w:val="24"/>
          <w:szCs w:val="24"/>
        </w:rPr>
        <w:t> (при высокой лихорадке, ознобах), а также в отделениях интенсивной терапии обязательно исследование крови на стерильность. Необходимым условием достоверности результатов бактериологического исследования является правильность забора мочи и крови.</w:t>
      </w:r>
    </w:p>
    <w:p w:rsidR="00C835FF" w:rsidRPr="005945AE" w:rsidRDefault="00C835FF" w:rsidP="00C835FF">
      <w:pPr>
        <w:pStyle w:val="4"/>
        <w:numPr>
          <w:ilvl w:val="0"/>
          <w:numId w:val="0"/>
        </w:numPr>
        <w:shd w:val="clear" w:color="auto" w:fill="FFFFFF"/>
        <w:spacing w:before="72" w:after="0"/>
        <w:contextualSpacing/>
        <w:rPr>
          <w:rFonts w:ascii="Times New Roman" w:hAnsi="Times New Roman"/>
          <w:szCs w:val="24"/>
        </w:rPr>
      </w:pPr>
      <w:r w:rsidRPr="005945AE">
        <w:rPr>
          <w:rStyle w:val="mw-headline"/>
          <w:rFonts w:ascii="Times New Roman" w:hAnsi="Times New Roman"/>
          <w:szCs w:val="24"/>
        </w:rPr>
        <w:t>Инструментальные методы исследования</w:t>
      </w:r>
    </w:p>
    <w:p w:rsidR="00C835FF" w:rsidRPr="005945AE" w:rsidRDefault="00EC6359" w:rsidP="00C835FF">
      <w:pPr>
        <w:numPr>
          <w:ilvl w:val="0"/>
          <w:numId w:val="32"/>
        </w:numPr>
        <w:shd w:val="clear" w:color="auto" w:fill="FFFFFF"/>
        <w:spacing w:before="100" w:beforeAutospacing="1" w:after="24" w:line="240" w:lineRule="auto"/>
        <w:ind w:left="384"/>
        <w:contextualSpacing/>
        <w:rPr>
          <w:rFonts w:ascii="Times New Roman" w:hAnsi="Times New Roman" w:cs="Times New Roman"/>
          <w:sz w:val="24"/>
          <w:szCs w:val="24"/>
        </w:rPr>
      </w:pPr>
      <w:hyperlink r:id="rId57" w:tooltip="Ультразвуковое исследование" w:history="1">
        <w:r w:rsidR="00C835FF" w:rsidRPr="005945AE">
          <w:rPr>
            <w:rStyle w:val="af1"/>
            <w:rFonts w:ascii="Times New Roman" w:hAnsi="Times New Roman" w:cs="Times New Roman"/>
            <w:color w:val="auto"/>
            <w:sz w:val="24"/>
            <w:szCs w:val="24"/>
          </w:rPr>
          <w:t>ультразвуковое исследование</w:t>
        </w:r>
      </w:hyperlink>
      <w:r w:rsidR="00C835FF" w:rsidRPr="005945AE">
        <w:rPr>
          <w:rFonts w:ascii="Times New Roman" w:hAnsi="Times New Roman" w:cs="Times New Roman"/>
          <w:sz w:val="24"/>
          <w:szCs w:val="24"/>
        </w:rPr>
        <w:t> (</w:t>
      </w:r>
      <w:hyperlink r:id="rId58" w:tooltip="УЗИ" w:history="1">
        <w:r w:rsidR="00C835FF" w:rsidRPr="005945AE">
          <w:rPr>
            <w:rStyle w:val="af1"/>
            <w:rFonts w:ascii="Times New Roman" w:hAnsi="Times New Roman" w:cs="Times New Roman"/>
            <w:color w:val="auto"/>
            <w:sz w:val="24"/>
            <w:szCs w:val="24"/>
          </w:rPr>
          <w:t>УЗИ</w:t>
        </w:r>
      </w:hyperlink>
      <w:r w:rsidR="00C835FF" w:rsidRPr="005945AE">
        <w:rPr>
          <w:rFonts w:ascii="Times New Roman" w:hAnsi="Times New Roman" w:cs="Times New Roman"/>
          <w:sz w:val="24"/>
          <w:szCs w:val="24"/>
        </w:rPr>
        <w:t xml:space="preserve">) почек в фазе серозного воспаления при остром первичном пиелонефрите может не выявить патологических изменений в почках, в серозной фазе по УЗИ выявляется увеличение почек (или одной почки при одностороннем поражении) в размерах, уменьшение их подвижности при дыхании. При </w:t>
      </w:r>
      <w:proofErr w:type="spellStart"/>
      <w:r w:rsidR="00C835FF" w:rsidRPr="005945AE">
        <w:rPr>
          <w:rFonts w:ascii="Times New Roman" w:hAnsi="Times New Roman" w:cs="Times New Roman"/>
          <w:sz w:val="24"/>
          <w:szCs w:val="24"/>
        </w:rPr>
        <w:t>апостематозном</w:t>
      </w:r>
      <w:proofErr w:type="spellEnd"/>
      <w:r w:rsidR="00C835FF" w:rsidRPr="005945AE">
        <w:rPr>
          <w:rFonts w:ascii="Times New Roman" w:hAnsi="Times New Roman" w:cs="Times New Roman"/>
          <w:sz w:val="24"/>
          <w:szCs w:val="24"/>
        </w:rPr>
        <w:t xml:space="preserve"> пиелонефрите ультразвуковая картина такая же, как в фазе серозного воспаления (увеличение почек в размерах, ограничение их подвижности). Для карбункула почки при УЗИ характерно наличие </w:t>
      </w:r>
      <w:proofErr w:type="spellStart"/>
      <w:r w:rsidR="00C835FF" w:rsidRPr="005945AE">
        <w:rPr>
          <w:rFonts w:ascii="Times New Roman" w:hAnsi="Times New Roman" w:cs="Times New Roman"/>
          <w:sz w:val="24"/>
          <w:szCs w:val="24"/>
        </w:rPr>
        <w:t>гипоэхогенного</w:t>
      </w:r>
      <w:proofErr w:type="spellEnd"/>
      <w:r w:rsidR="00C835FF" w:rsidRPr="005945AE">
        <w:rPr>
          <w:rFonts w:ascii="Times New Roman" w:hAnsi="Times New Roman" w:cs="Times New Roman"/>
          <w:sz w:val="24"/>
          <w:szCs w:val="24"/>
        </w:rPr>
        <w:t xml:space="preserve"> участка без четких контуров, иногда выбухание внешнего контура почки в этом месте. При формировании абсцесса почки при УЗИ определяется </w:t>
      </w:r>
      <w:proofErr w:type="spellStart"/>
      <w:r w:rsidR="00C835FF" w:rsidRPr="005945AE">
        <w:rPr>
          <w:rFonts w:ascii="Times New Roman" w:hAnsi="Times New Roman" w:cs="Times New Roman"/>
          <w:sz w:val="24"/>
          <w:szCs w:val="24"/>
        </w:rPr>
        <w:t>гипоэхогенный</w:t>
      </w:r>
      <w:proofErr w:type="spellEnd"/>
      <w:r w:rsidR="00C835FF" w:rsidRPr="005945AE">
        <w:rPr>
          <w:rFonts w:ascii="Times New Roman" w:hAnsi="Times New Roman" w:cs="Times New Roman"/>
          <w:sz w:val="24"/>
          <w:szCs w:val="24"/>
        </w:rPr>
        <w:t xml:space="preserve"> участок с четкими контурами (капсула абсцесса) иногда с неоднородными </w:t>
      </w:r>
      <w:proofErr w:type="spellStart"/>
      <w:r w:rsidR="00C835FF" w:rsidRPr="005945AE">
        <w:rPr>
          <w:rFonts w:ascii="Times New Roman" w:hAnsi="Times New Roman" w:cs="Times New Roman"/>
          <w:sz w:val="24"/>
          <w:szCs w:val="24"/>
        </w:rPr>
        <w:t>анэхогенными</w:t>
      </w:r>
      <w:proofErr w:type="spellEnd"/>
      <w:r w:rsidR="00C835FF" w:rsidRPr="005945AE">
        <w:rPr>
          <w:rFonts w:ascii="Times New Roman" w:hAnsi="Times New Roman" w:cs="Times New Roman"/>
          <w:sz w:val="24"/>
          <w:szCs w:val="24"/>
        </w:rPr>
        <w:t xml:space="preserve"> участками в центре (жидкий гной). При выходе гнойного процесса за пределы капсулы почки (развитие </w:t>
      </w:r>
      <w:hyperlink r:id="rId59" w:tooltip="Паранефрит" w:history="1">
        <w:r w:rsidR="00C835FF" w:rsidRPr="005945AE">
          <w:rPr>
            <w:rStyle w:val="af1"/>
            <w:rFonts w:ascii="Times New Roman" w:hAnsi="Times New Roman" w:cs="Times New Roman"/>
            <w:color w:val="auto"/>
            <w:sz w:val="24"/>
            <w:szCs w:val="24"/>
          </w:rPr>
          <w:t>паранефрита</w:t>
        </w:r>
      </w:hyperlink>
      <w:r w:rsidR="00C835FF" w:rsidRPr="005945AE">
        <w:rPr>
          <w:rFonts w:ascii="Times New Roman" w:hAnsi="Times New Roman" w:cs="Times New Roman"/>
          <w:sz w:val="24"/>
          <w:szCs w:val="24"/>
        </w:rPr>
        <w:t xml:space="preserve">) при УЗИ определяется нечёткость </w:t>
      </w:r>
      <w:proofErr w:type="spellStart"/>
      <w:r w:rsidR="00C835FF" w:rsidRPr="005945AE">
        <w:rPr>
          <w:rFonts w:ascii="Times New Roman" w:hAnsi="Times New Roman" w:cs="Times New Roman"/>
          <w:sz w:val="24"/>
          <w:szCs w:val="24"/>
        </w:rPr>
        <w:t>паранефральной</w:t>
      </w:r>
      <w:proofErr w:type="spellEnd"/>
      <w:r w:rsidR="00C835FF" w:rsidRPr="005945AE">
        <w:rPr>
          <w:rFonts w:ascii="Times New Roman" w:hAnsi="Times New Roman" w:cs="Times New Roman"/>
          <w:sz w:val="24"/>
          <w:szCs w:val="24"/>
        </w:rPr>
        <w:t xml:space="preserve"> клетчатки с наличием в ней </w:t>
      </w:r>
      <w:proofErr w:type="spellStart"/>
      <w:r w:rsidR="00C835FF" w:rsidRPr="005945AE">
        <w:rPr>
          <w:rFonts w:ascii="Times New Roman" w:hAnsi="Times New Roman" w:cs="Times New Roman"/>
          <w:sz w:val="24"/>
          <w:szCs w:val="24"/>
        </w:rPr>
        <w:t>гипо</w:t>
      </w:r>
      <w:proofErr w:type="spellEnd"/>
      <w:r w:rsidR="00C835FF" w:rsidRPr="005945AE">
        <w:rPr>
          <w:rFonts w:ascii="Times New Roman" w:hAnsi="Times New Roman" w:cs="Times New Roman"/>
          <w:sz w:val="24"/>
          <w:szCs w:val="24"/>
        </w:rPr>
        <w:t xml:space="preserve">- и </w:t>
      </w:r>
      <w:proofErr w:type="spellStart"/>
      <w:r w:rsidR="00C835FF" w:rsidRPr="005945AE">
        <w:rPr>
          <w:rFonts w:ascii="Times New Roman" w:hAnsi="Times New Roman" w:cs="Times New Roman"/>
          <w:sz w:val="24"/>
          <w:szCs w:val="24"/>
        </w:rPr>
        <w:t>анэхогенных</w:t>
      </w:r>
      <w:proofErr w:type="spellEnd"/>
      <w:r w:rsidR="00C835FF" w:rsidRPr="005945AE">
        <w:rPr>
          <w:rFonts w:ascii="Times New Roman" w:hAnsi="Times New Roman" w:cs="Times New Roman"/>
          <w:sz w:val="24"/>
          <w:szCs w:val="24"/>
        </w:rPr>
        <w:t xml:space="preserve"> компонентов.</w:t>
      </w:r>
    </w:p>
    <w:p w:rsidR="00C835FF" w:rsidRPr="005945AE" w:rsidRDefault="00EC6359" w:rsidP="00C835FF">
      <w:pPr>
        <w:numPr>
          <w:ilvl w:val="0"/>
          <w:numId w:val="32"/>
        </w:numPr>
        <w:shd w:val="clear" w:color="auto" w:fill="FFFFFF"/>
        <w:spacing w:before="100" w:beforeAutospacing="1" w:after="24" w:line="240" w:lineRule="auto"/>
        <w:ind w:left="384"/>
        <w:contextualSpacing/>
        <w:rPr>
          <w:rFonts w:ascii="Times New Roman" w:hAnsi="Times New Roman" w:cs="Times New Roman"/>
          <w:sz w:val="24"/>
          <w:szCs w:val="24"/>
        </w:rPr>
      </w:pPr>
      <w:hyperlink r:id="rId60" w:tooltip="Рентгенология" w:history="1">
        <w:r w:rsidR="00C835FF" w:rsidRPr="005945AE">
          <w:rPr>
            <w:rStyle w:val="af1"/>
            <w:rFonts w:ascii="Times New Roman" w:hAnsi="Times New Roman" w:cs="Times New Roman"/>
            <w:color w:val="auto"/>
            <w:sz w:val="24"/>
            <w:szCs w:val="24"/>
          </w:rPr>
          <w:t>рентгенологические</w:t>
        </w:r>
      </w:hyperlink>
      <w:r w:rsidR="00C835FF" w:rsidRPr="005945AE">
        <w:rPr>
          <w:rFonts w:ascii="Times New Roman" w:hAnsi="Times New Roman" w:cs="Times New Roman"/>
          <w:sz w:val="24"/>
          <w:szCs w:val="24"/>
        </w:rPr>
        <w:t> методы исследования:</w:t>
      </w:r>
    </w:p>
    <w:p w:rsidR="00C835FF" w:rsidRPr="005945AE" w:rsidRDefault="00C835FF" w:rsidP="00C835FF">
      <w:pPr>
        <w:numPr>
          <w:ilvl w:val="1"/>
          <w:numId w:val="32"/>
        </w:numPr>
        <w:shd w:val="clear" w:color="auto" w:fill="FFFFFF"/>
        <w:spacing w:before="100" w:beforeAutospacing="1" w:after="24" w:line="240" w:lineRule="auto"/>
        <w:ind w:left="768"/>
        <w:contextualSpacing/>
        <w:rPr>
          <w:rFonts w:ascii="Times New Roman" w:hAnsi="Times New Roman" w:cs="Times New Roman"/>
          <w:sz w:val="24"/>
          <w:szCs w:val="24"/>
        </w:rPr>
      </w:pPr>
      <w:r w:rsidRPr="005945AE">
        <w:rPr>
          <w:rFonts w:ascii="Times New Roman" w:hAnsi="Times New Roman" w:cs="Times New Roman"/>
          <w:sz w:val="24"/>
          <w:szCs w:val="24"/>
        </w:rPr>
        <w:t>обзорная и </w:t>
      </w:r>
      <w:hyperlink r:id="rId61" w:tooltip="Экскреторная урография" w:history="1">
        <w:r w:rsidRPr="005945AE">
          <w:rPr>
            <w:rStyle w:val="af1"/>
            <w:rFonts w:ascii="Times New Roman" w:hAnsi="Times New Roman" w:cs="Times New Roman"/>
            <w:color w:val="auto"/>
            <w:sz w:val="24"/>
            <w:szCs w:val="24"/>
          </w:rPr>
          <w:t>экскреторная урография</w:t>
        </w:r>
      </w:hyperlink>
      <w:r w:rsidRPr="005945AE">
        <w:rPr>
          <w:rFonts w:ascii="Times New Roman" w:hAnsi="Times New Roman" w:cs="Times New Roman"/>
          <w:sz w:val="24"/>
          <w:szCs w:val="24"/>
        </w:rPr>
        <w:t xml:space="preserve"> дополняют друг друга и проводятся обычно вместе (обзорный снимок с последующим проведением экскреторной урографии). На обзорном снимке может быть выявлено увеличение размеров почки, выбухание её контура (при карбункуле и абсцессе), нечёткость контура большой поясничной мышцы на стороне поражения (отёк </w:t>
      </w:r>
      <w:proofErr w:type="spellStart"/>
      <w:r w:rsidRPr="005945AE">
        <w:rPr>
          <w:rFonts w:ascii="Times New Roman" w:hAnsi="Times New Roman" w:cs="Times New Roman"/>
          <w:sz w:val="24"/>
          <w:szCs w:val="24"/>
        </w:rPr>
        <w:t>паранефральной</w:t>
      </w:r>
      <w:proofErr w:type="spellEnd"/>
      <w:r w:rsidRPr="005945AE">
        <w:rPr>
          <w:rFonts w:ascii="Times New Roman" w:hAnsi="Times New Roman" w:cs="Times New Roman"/>
          <w:sz w:val="24"/>
          <w:szCs w:val="24"/>
        </w:rPr>
        <w:t xml:space="preserve"> клетчатки, паранефрит), наличие теней конкрементов (калькулёзный пиелонефрит). На экскреторных </w:t>
      </w:r>
      <w:proofErr w:type="spellStart"/>
      <w:r w:rsidRPr="005945AE">
        <w:rPr>
          <w:rFonts w:ascii="Times New Roman" w:hAnsi="Times New Roman" w:cs="Times New Roman"/>
          <w:sz w:val="24"/>
          <w:szCs w:val="24"/>
        </w:rPr>
        <w:t>урограммах</w:t>
      </w:r>
      <w:proofErr w:type="spellEnd"/>
      <w:r w:rsidRPr="005945AE">
        <w:rPr>
          <w:rFonts w:ascii="Times New Roman" w:hAnsi="Times New Roman" w:cs="Times New Roman"/>
          <w:sz w:val="24"/>
          <w:szCs w:val="24"/>
        </w:rPr>
        <w:t xml:space="preserve"> в фазе серозного воспаления </w:t>
      </w:r>
      <w:proofErr w:type="spellStart"/>
      <w:r w:rsidRPr="005945AE">
        <w:rPr>
          <w:rFonts w:ascii="Times New Roman" w:hAnsi="Times New Roman" w:cs="Times New Roman"/>
          <w:sz w:val="24"/>
          <w:szCs w:val="24"/>
        </w:rPr>
        <w:t>уродинамика</w:t>
      </w:r>
      <w:proofErr w:type="spellEnd"/>
      <w:r w:rsidRPr="005945AE">
        <w:rPr>
          <w:rFonts w:ascii="Times New Roman" w:hAnsi="Times New Roman" w:cs="Times New Roman"/>
          <w:sz w:val="24"/>
          <w:szCs w:val="24"/>
        </w:rPr>
        <w:t xml:space="preserve"> и функция почек чаще не нарушена, может определяться увеличение почки, ограничение её подвижности при </w:t>
      </w:r>
      <w:proofErr w:type="spellStart"/>
      <w:r w:rsidRPr="005945AE">
        <w:rPr>
          <w:rFonts w:ascii="Times New Roman" w:hAnsi="Times New Roman" w:cs="Times New Roman"/>
          <w:sz w:val="24"/>
          <w:szCs w:val="24"/>
        </w:rPr>
        <w:t>ортопробе</w:t>
      </w:r>
      <w:proofErr w:type="spellEnd"/>
      <w:r w:rsidRPr="005945AE">
        <w:rPr>
          <w:rFonts w:ascii="Times New Roman" w:hAnsi="Times New Roman" w:cs="Times New Roman"/>
          <w:sz w:val="24"/>
          <w:szCs w:val="24"/>
        </w:rPr>
        <w:t xml:space="preserve">, умеренное сдавление чашечно-лоханочной системы отёчной паренхимой почки. При </w:t>
      </w:r>
      <w:proofErr w:type="spellStart"/>
      <w:r w:rsidRPr="005945AE">
        <w:rPr>
          <w:rFonts w:ascii="Times New Roman" w:hAnsi="Times New Roman" w:cs="Times New Roman"/>
          <w:sz w:val="24"/>
          <w:szCs w:val="24"/>
        </w:rPr>
        <w:t>апостематозном</w:t>
      </w:r>
      <w:proofErr w:type="spellEnd"/>
      <w:r w:rsidRPr="005945AE">
        <w:rPr>
          <w:rFonts w:ascii="Times New Roman" w:hAnsi="Times New Roman" w:cs="Times New Roman"/>
          <w:sz w:val="24"/>
          <w:szCs w:val="24"/>
        </w:rPr>
        <w:t xml:space="preserve"> пиелонефрите к перечисленным признакам серозного пиелонефрита добавляется снижение выделительной функции почки. При карбункулах и абсцессах почки на экскреторных </w:t>
      </w:r>
      <w:proofErr w:type="spellStart"/>
      <w:r w:rsidRPr="005945AE">
        <w:rPr>
          <w:rFonts w:ascii="Times New Roman" w:hAnsi="Times New Roman" w:cs="Times New Roman"/>
          <w:sz w:val="24"/>
          <w:szCs w:val="24"/>
        </w:rPr>
        <w:t>урограммах</w:t>
      </w:r>
      <w:proofErr w:type="spellEnd"/>
      <w:r w:rsidRPr="005945AE">
        <w:rPr>
          <w:rFonts w:ascii="Times New Roman" w:hAnsi="Times New Roman" w:cs="Times New Roman"/>
          <w:sz w:val="24"/>
          <w:szCs w:val="24"/>
        </w:rPr>
        <w:t xml:space="preserve"> может определяться выбухание контура, сдавление и деформация лоханки и чашечек абсцессом, </w:t>
      </w:r>
      <w:hyperlink r:id="rId62" w:tooltip="Инфильтрат" w:history="1">
        <w:r w:rsidRPr="005945AE">
          <w:rPr>
            <w:rStyle w:val="af1"/>
            <w:rFonts w:ascii="Times New Roman" w:hAnsi="Times New Roman" w:cs="Times New Roman"/>
            <w:color w:val="auto"/>
            <w:sz w:val="24"/>
            <w:szCs w:val="24"/>
          </w:rPr>
          <w:t>инфильтратом</w:t>
        </w:r>
      </w:hyperlink>
      <w:r w:rsidRPr="005945AE">
        <w:rPr>
          <w:rFonts w:ascii="Times New Roman" w:hAnsi="Times New Roman" w:cs="Times New Roman"/>
          <w:sz w:val="24"/>
          <w:szCs w:val="24"/>
        </w:rPr>
        <w:t>.</w:t>
      </w:r>
    </w:p>
    <w:p w:rsidR="00C835FF" w:rsidRPr="005945AE" w:rsidRDefault="00EC6359" w:rsidP="00C835FF">
      <w:pPr>
        <w:numPr>
          <w:ilvl w:val="1"/>
          <w:numId w:val="32"/>
        </w:numPr>
        <w:shd w:val="clear" w:color="auto" w:fill="FFFFFF"/>
        <w:spacing w:before="100" w:beforeAutospacing="1" w:after="24" w:line="240" w:lineRule="auto"/>
        <w:ind w:left="768"/>
        <w:contextualSpacing/>
        <w:rPr>
          <w:rFonts w:ascii="Times New Roman" w:hAnsi="Times New Roman" w:cs="Times New Roman"/>
          <w:sz w:val="24"/>
          <w:szCs w:val="24"/>
        </w:rPr>
      </w:pPr>
      <w:hyperlink r:id="rId63" w:tooltip="Ретроградная пиелоуретерография (страница отсутствует)" w:history="1">
        <w:r w:rsidR="00C835FF" w:rsidRPr="005945AE">
          <w:rPr>
            <w:rStyle w:val="af1"/>
            <w:rFonts w:ascii="Times New Roman" w:hAnsi="Times New Roman" w:cs="Times New Roman"/>
            <w:color w:val="auto"/>
            <w:sz w:val="24"/>
            <w:szCs w:val="24"/>
          </w:rPr>
          <w:t xml:space="preserve">ретроградная </w:t>
        </w:r>
        <w:proofErr w:type="spellStart"/>
        <w:r w:rsidR="00C835FF" w:rsidRPr="005945AE">
          <w:rPr>
            <w:rStyle w:val="af1"/>
            <w:rFonts w:ascii="Times New Roman" w:hAnsi="Times New Roman" w:cs="Times New Roman"/>
            <w:color w:val="auto"/>
            <w:sz w:val="24"/>
            <w:szCs w:val="24"/>
          </w:rPr>
          <w:t>пиелоуретерография</w:t>
        </w:r>
        <w:proofErr w:type="spellEnd"/>
      </w:hyperlink>
      <w:r w:rsidR="00C835FF" w:rsidRPr="005945AE">
        <w:rPr>
          <w:rFonts w:ascii="Times New Roman" w:hAnsi="Times New Roman" w:cs="Times New Roman"/>
          <w:sz w:val="24"/>
          <w:szCs w:val="24"/>
        </w:rPr>
        <w:t xml:space="preserve"> выполняется при отсутствии на экскреторных </w:t>
      </w:r>
      <w:proofErr w:type="spellStart"/>
      <w:r w:rsidR="00C835FF" w:rsidRPr="005945AE">
        <w:rPr>
          <w:rFonts w:ascii="Times New Roman" w:hAnsi="Times New Roman" w:cs="Times New Roman"/>
          <w:sz w:val="24"/>
          <w:szCs w:val="24"/>
        </w:rPr>
        <w:t>урограммах</w:t>
      </w:r>
      <w:proofErr w:type="spellEnd"/>
      <w:r w:rsidR="00C835FF" w:rsidRPr="005945AE">
        <w:rPr>
          <w:rFonts w:ascii="Times New Roman" w:hAnsi="Times New Roman" w:cs="Times New Roman"/>
          <w:sz w:val="24"/>
          <w:szCs w:val="24"/>
        </w:rPr>
        <w:t xml:space="preserve"> функции почки или если по каким-либо причинам экскреторная урография не может быть проведена (тяжёлое состояние больного, наличие острой или хронической почечной недостаточности).</w:t>
      </w:r>
    </w:p>
    <w:p w:rsidR="00C835FF" w:rsidRPr="005945AE" w:rsidRDefault="00C835FF" w:rsidP="00C835FF">
      <w:pPr>
        <w:numPr>
          <w:ilvl w:val="1"/>
          <w:numId w:val="32"/>
        </w:numPr>
        <w:shd w:val="clear" w:color="auto" w:fill="FFFFFF"/>
        <w:spacing w:before="100" w:beforeAutospacing="1" w:after="24" w:line="240" w:lineRule="auto"/>
        <w:ind w:left="768"/>
        <w:contextualSpacing/>
        <w:rPr>
          <w:rFonts w:ascii="Times New Roman" w:hAnsi="Times New Roman" w:cs="Times New Roman"/>
          <w:sz w:val="24"/>
          <w:szCs w:val="24"/>
        </w:rPr>
      </w:pPr>
      <w:r w:rsidRPr="005945AE">
        <w:rPr>
          <w:rFonts w:ascii="Times New Roman" w:hAnsi="Times New Roman" w:cs="Times New Roman"/>
          <w:sz w:val="24"/>
          <w:szCs w:val="24"/>
        </w:rPr>
        <w:t>абдоминальная </w:t>
      </w:r>
      <w:proofErr w:type="spellStart"/>
      <w:r w:rsidRPr="005945AE">
        <w:rPr>
          <w:rFonts w:ascii="Times New Roman" w:hAnsi="Times New Roman" w:cs="Times New Roman"/>
          <w:sz w:val="24"/>
          <w:szCs w:val="24"/>
        </w:rPr>
        <w:fldChar w:fldCharType="begin"/>
      </w:r>
      <w:r w:rsidRPr="005945AE">
        <w:rPr>
          <w:rFonts w:ascii="Times New Roman" w:hAnsi="Times New Roman" w:cs="Times New Roman"/>
          <w:sz w:val="24"/>
          <w:szCs w:val="24"/>
        </w:rPr>
        <w:instrText xml:space="preserve"> HYPERLINK "https://ru.wikipedia.org/w/index.php?title=%D0%90%D0%BE%D1%80%D1%82%D0%BE%D0%B3%D1%80%D0%B0%D1%84%D0%B8%D1%8F&amp;action=edit&amp;redlink=1" \o "Аортография (страница отсутствует)" </w:instrText>
      </w:r>
      <w:r w:rsidRPr="005945AE">
        <w:rPr>
          <w:rFonts w:ascii="Times New Roman" w:hAnsi="Times New Roman" w:cs="Times New Roman"/>
          <w:sz w:val="24"/>
          <w:szCs w:val="24"/>
        </w:rPr>
        <w:fldChar w:fldCharType="separate"/>
      </w:r>
      <w:r w:rsidRPr="005945AE">
        <w:rPr>
          <w:rStyle w:val="af1"/>
          <w:rFonts w:ascii="Times New Roman" w:hAnsi="Times New Roman" w:cs="Times New Roman"/>
          <w:color w:val="auto"/>
          <w:sz w:val="24"/>
          <w:szCs w:val="24"/>
        </w:rPr>
        <w:t>аортография</w:t>
      </w:r>
      <w:proofErr w:type="spellEnd"/>
      <w:r w:rsidRPr="005945AE">
        <w:rPr>
          <w:rFonts w:ascii="Times New Roman" w:hAnsi="Times New Roman" w:cs="Times New Roman"/>
          <w:sz w:val="24"/>
          <w:szCs w:val="24"/>
        </w:rPr>
        <w:fldChar w:fldCharType="end"/>
      </w:r>
      <w:r w:rsidRPr="005945AE">
        <w:rPr>
          <w:rFonts w:ascii="Times New Roman" w:hAnsi="Times New Roman" w:cs="Times New Roman"/>
          <w:sz w:val="24"/>
          <w:szCs w:val="24"/>
        </w:rPr>
        <w:t>, селективная почечная </w:t>
      </w:r>
      <w:proofErr w:type="spellStart"/>
      <w:r w:rsidRPr="005945AE">
        <w:rPr>
          <w:rFonts w:ascii="Times New Roman" w:hAnsi="Times New Roman" w:cs="Times New Roman"/>
          <w:sz w:val="24"/>
          <w:szCs w:val="24"/>
        </w:rPr>
        <w:fldChar w:fldCharType="begin"/>
      </w:r>
      <w:r w:rsidRPr="005945AE">
        <w:rPr>
          <w:rFonts w:ascii="Times New Roman" w:hAnsi="Times New Roman" w:cs="Times New Roman"/>
          <w:sz w:val="24"/>
          <w:szCs w:val="24"/>
        </w:rPr>
        <w:instrText xml:space="preserve"> HYPERLINK "https://ru.wikipedia.org/w/index.php?title=%D0%90%D1%80%D1%82%D0%B5%D1%80%D0%B8%D0%BE%D0%B3%D1%80%D0%B0%D1%84%D0%B8%D1%8F&amp;action=edit&amp;redlink=1" \o "Артериография (страница отсутствует)" </w:instrText>
      </w:r>
      <w:r w:rsidRPr="005945AE">
        <w:rPr>
          <w:rFonts w:ascii="Times New Roman" w:hAnsi="Times New Roman" w:cs="Times New Roman"/>
          <w:sz w:val="24"/>
          <w:szCs w:val="24"/>
        </w:rPr>
        <w:fldChar w:fldCharType="separate"/>
      </w:r>
      <w:r w:rsidRPr="005945AE">
        <w:rPr>
          <w:rStyle w:val="af1"/>
          <w:rFonts w:ascii="Times New Roman" w:hAnsi="Times New Roman" w:cs="Times New Roman"/>
          <w:color w:val="auto"/>
          <w:sz w:val="24"/>
          <w:szCs w:val="24"/>
        </w:rPr>
        <w:t>артериография</w:t>
      </w:r>
      <w:proofErr w:type="spellEnd"/>
      <w:r w:rsidRPr="005945AE">
        <w:rPr>
          <w:rFonts w:ascii="Times New Roman" w:hAnsi="Times New Roman" w:cs="Times New Roman"/>
          <w:sz w:val="24"/>
          <w:szCs w:val="24"/>
        </w:rPr>
        <w:fldChar w:fldCharType="end"/>
      </w:r>
      <w:r w:rsidRPr="005945AE">
        <w:rPr>
          <w:rFonts w:ascii="Times New Roman" w:hAnsi="Times New Roman" w:cs="Times New Roman"/>
          <w:sz w:val="24"/>
          <w:szCs w:val="24"/>
        </w:rPr>
        <w:t>, </w:t>
      </w:r>
      <w:hyperlink r:id="rId64" w:tooltip="Компьютерная томография" w:history="1">
        <w:r w:rsidRPr="005945AE">
          <w:rPr>
            <w:rStyle w:val="af1"/>
            <w:rFonts w:ascii="Times New Roman" w:hAnsi="Times New Roman" w:cs="Times New Roman"/>
            <w:color w:val="auto"/>
            <w:sz w:val="24"/>
            <w:szCs w:val="24"/>
          </w:rPr>
          <w:t>компьютерная томография</w:t>
        </w:r>
      </w:hyperlink>
      <w:r w:rsidRPr="005945AE">
        <w:rPr>
          <w:rFonts w:ascii="Times New Roman" w:hAnsi="Times New Roman" w:cs="Times New Roman"/>
          <w:sz w:val="24"/>
          <w:szCs w:val="24"/>
        </w:rPr>
        <w:t> применяются, главным образом, для проведения дифференциальной диагностики пиелонефрита и другой почечной патологии.</w:t>
      </w:r>
    </w:p>
    <w:p w:rsidR="00C835FF" w:rsidRPr="005945AE" w:rsidRDefault="00EC6359" w:rsidP="00C835FF">
      <w:pPr>
        <w:numPr>
          <w:ilvl w:val="0"/>
          <w:numId w:val="32"/>
        </w:numPr>
        <w:shd w:val="clear" w:color="auto" w:fill="FFFFFF"/>
        <w:spacing w:before="100" w:beforeAutospacing="1" w:after="24" w:line="240" w:lineRule="auto"/>
        <w:ind w:left="384"/>
        <w:contextualSpacing/>
        <w:rPr>
          <w:rFonts w:ascii="Times New Roman" w:hAnsi="Times New Roman" w:cs="Times New Roman"/>
          <w:sz w:val="24"/>
          <w:szCs w:val="24"/>
        </w:rPr>
      </w:pPr>
      <w:hyperlink r:id="rId65" w:tooltip="Радиология" w:history="1">
        <w:proofErr w:type="spellStart"/>
        <w:r w:rsidR="00C835FF" w:rsidRPr="005945AE">
          <w:rPr>
            <w:rStyle w:val="af1"/>
            <w:rFonts w:ascii="Times New Roman" w:hAnsi="Times New Roman" w:cs="Times New Roman"/>
            <w:color w:val="auto"/>
            <w:sz w:val="24"/>
            <w:szCs w:val="24"/>
          </w:rPr>
          <w:t>радионуклидные</w:t>
        </w:r>
        <w:proofErr w:type="spellEnd"/>
      </w:hyperlink>
      <w:r w:rsidR="00C835FF" w:rsidRPr="005945AE">
        <w:rPr>
          <w:rFonts w:ascii="Times New Roman" w:hAnsi="Times New Roman" w:cs="Times New Roman"/>
          <w:sz w:val="24"/>
          <w:szCs w:val="24"/>
        </w:rPr>
        <w:t> методы исследования (</w:t>
      </w:r>
      <w:proofErr w:type="spellStart"/>
      <w:r w:rsidR="00C835FF" w:rsidRPr="005945AE">
        <w:rPr>
          <w:rFonts w:ascii="Times New Roman" w:hAnsi="Times New Roman" w:cs="Times New Roman"/>
          <w:sz w:val="24"/>
          <w:szCs w:val="24"/>
        </w:rPr>
        <w:fldChar w:fldCharType="begin"/>
      </w:r>
      <w:r w:rsidR="00C835FF" w:rsidRPr="005945AE">
        <w:rPr>
          <w:rFonts w:ascii="Times New Roman" w:hAnsi="Times New Roman" w:cs="Times New Roman"/>
          <w:sz w:val="24"/>
          <w:szCs w:val="24"/>
        </w:rPr>
        <w:instrText xml:space="preserve"> HYPERLINK "https://ru.wikipedia.org/w/index.php?title=%D0%9D%D0%B5%D1%84%D1%80%D0%BE%D1%81%D1%86%D0%B8%D0%BD%D1%82%D0%B8%D0%B3%D1%80%D0%B0%D1%84%D0%B8%D1%8F&amp;action=edit&amp;redlink=1" \o "Нефросцинтиграфия (страница отсутствует)" </w:instrText>
      </w:r>
      <w:r w:rsidR="00C835FF" w:rsidRPr="005945AE">
        <w:rPr>
          <w:rFonts w:ascii="Times New Roman" w:hAnsi="Times New Roman" w:cs="Times New Roman"/>
          <w:sz w:val="24"/>
          <w:szCs w:val="24"/>
        </w:rPr>
        <w:fldChar w:fldCharType="separate"/>
      </w:r>
      <w:r w:rsidR="00C835FF" w:rsidRPr="005945AE">
        <w:rPr>
          <w:rStyle w:val="af1"/>
          <w:rFonts w:ascii="Times New Roman" w:hAnsi="Times New Roman" w:cs="Times New Roman"/>
          <w:color w:val="auto"/>
          <w:sz w:val="24"/>
          <w:szCs w:val="24"/>
        </w:rPr>
        <w:t>нефросцинтиграфия</w:t>
      </w:r>
      <w:proofErr w:type="spellEnd"/>
      <w:r w:rsidR="00C835FF" w:rsidRPr="005945AE">
        <w:rPr>
          <w:rFonts w:ascii="Times New Roman" w:hAnsi="Times New Roman" w:cs="Times New Roman"/>
          <w:sz w:val="24"/>
          <w:szCs w:val="24"/>
        </w:rPr>
        <w:fldChar w:fldCharType="end"/>
      </w:r>
      <w:r w:rsidR="00C835FF" w:rsidRPr="005945AE">
        <w:rPr>
          <w:rFonts w:ascii="Times New Roman" w:hAnsi="Times New Roman" w:cs="Times New Roman"/>
          <w:sz w:val="24"/>
          <w:szCs w:val="24"/>
        </w:rPr>
        <w:t>, </w:t>
      </w:r>
      <w:hyperlink r:id="rId66" w:tooltip="Непрямая ангиография (страница отсутствует)" w:history="1">
        <w:r w:rsidR="00C835FF" w:rsidRPr="005945AE">
          <w:rPr>
            <w:rStyle w:val="af1"/>
            <w:rFonts w:ascii="Times New Roman" w:hAnsi="Times New Roman" w:cs="Times New Roman"/>
            <w:color w:val="auto"/>
            <w:sz w:val="24"/>
            <w:szCs w:val="24"/>
          </w:rPr>
          <w:t>непрямая ангиография</w:t>
        </w:r>
      </w:hyperlink>
      <w:r w:rsidR="00C835FF" w:rsidRPr="005945AE">
        <w:rPr>
          <w:rFonts w:ascii="Times New Roman" w:hAnsi="Times New Roman" w:cs="Times New Roman"/>
          <w:sz w:val="24"/>
          <w:szCs w:val="24"/>
        </w:rPr>
        <w:t>, </w:t>
      </w:r>
      <w:proofErr w:type="spellStart"/>
      <w:r w:rsidR="00C835FF" w:rsidRPr="005945AE">
        <w:rPr>
          <w:rFonts w:ascii="Times New Roman" w:hAnsi="Times New Roman" w:cs="Times New Roman"/>
          <w:sz w:val="24"/>
          <w:szCs w:val="24"/>
        </w:rPr>
        <w:fldChar w:fldCharType="begin"/>
      </w:r>
      <w:r w:rsidR="00C835FF" w:rsidRPr="005945AE">
        <w:rPr>
          <w:rFonts w:ascii="Times New Roman" w:hAnsi="Times New Roman" w:cs="Times New Roman"/>
          <w:sz w:val="24"/>
          <w:szCs w:val="24"/>
        </w:rPr>
        <w:instrText xml:space="preserve"> HYPERLINK "https://ru.wikipedia.org/w/index.php?title=%D0%A0%D0%B5%D0%BD%D0%BE%D0%B3%D1%80%D0%B0%D1%84%D0%B8%D1%8F&amp;action=edit&amp;redlink=1" \o "Ренография (страница отсутствует)" </w:instrText>
      </w:r>
      <w:r w:rsidR="00C835FF" w:rsidRPr="005945AE">
        <w:rPr>
          <w:rFonts w:ascii="Times New Roman" w:hAnsi="Times New Roman" w:cs="Times New Roman"/>
          <w:sz w:val="24"/>
          <w:szCs w:val="24"/>
        </w:rPr>
        <w:fldChar w:fldCharType="separate"/>
      </w:r>
      <w:r w:rsidR="00C835FF" w:rsidRPr="005945AE">
        <w:rPr>
          <w:rStyle w:val="af1"/>
          <w:rFonts w:ascii="Times New Roman" w:hAnsi="Times New Roman" w:cs="Times New Roman"/>
          <w:color w:val="auto"/>
          <w:sz w:val="24"/>
          <w:szCs w:val="24"/>
        </w:rPr>
        <w:t>ренография</w:t>
      </w:r>
      <w:proofErr w:type="spellEnd"/>
      <w:r w:rsidR="00C835FF" w:rsidRPr="005945AE">
        <w:rPr>
          <w:rFonts w:ascii="Times New Roman" w:hAnsi="Times New Roman" w:cs="Times New Roman"/>
          <w:sz w:val="24"/>
          <w:szCs w:val="24"/>
        </w:rPr>
        <w:fldChar w:fldCharType="end"/>
      </w:r>
      <w:r w:rsidR="00C835FF" w:rsidRPr="005945AE">
        <w:rPr>
          <w:rFonts w:ascii="Times New Roman" w:hAnsi="Times New Roman" w:cs="Times New Roman"/>
          <w:sz w:val="24"/>
          <w:szCs w:val="24"/>
        </w:rPr>
        <w:t>) при остром пиелонефрите используются как вспомогательные методы диагностики. Они могут быть использованы в динамике через 3-5 суток для оценки эффективности проводимой терапии.</w:t>
      </w:r>
    </w:p>
    <w:p w:rsidR="00C835FF" w:rsidRPr="005945AE" w:rsidRDefault="00C835FF" w:rsidP="00C835FF">
      <w:pPr>
        <w:pStyle w:val="3"/>
        <w:numPr>
          <w:ilvl w:val="0"/>
          <w:numId w:val="0"/>
        </w:numPr>
        <w:shd w:val="clear" w:color="auto" w:fill="FFFFFF"/>
        <w:spacing w:before="72" w:after="0"/>
        <w:contextualSpacing/>
        <w:rPr>
          <w:rFonts w:ascii="Times New Roman" w:hAnsi="Times New Roman"/>
          <w:b/>
          <w:szCs w:val="24"/>
        </w:rPr>
      </w:pPr>
      <w:r w:rsidRPr="005945AE">
        <w:rPr>
          <w:rStyle w:val="mw-headline"/>
          <w:rFonts w:ascii="Times New Roman" w:hAnsi="Times New Roman"/>
          <w:b/>
          <w:szCs w:val="24"/>
        </w:rPr>
        <w:lastRenderedPageBreak/>
        <w:t>Дифференциальная диагностика</w:t>
      </w:r>
    </w:p>
    <w:p w:rsidR="00C835FF" w:rsidRPr="005945AE" w:rsidRDefault="00C835FF" w:rsidP="00C835FF">
      <w:pPr>
        <w:pStyle w:val="aa"/>
        <w:shd w:val="clear" w:color="auto" w:fill="FFFFFF"/>
        <w:spacing w:before="120" w:after="120"/>
        <w:contextualSpacing/>
      </w:pPr>
      <w:r w:rsidRPr="005945AE">
        <w:t xml:space="preserve">Хронический пиелонефрит необходимо дифференцировать прежде всего с хроническим гломерулонефритом, амилоидозом почек, диабетическим </w:t>
      </w:r>
      <w:proofErr w:type="spellStart"/>
      <w:r w:rsidRPr="005945AE">
        <w:t>гломерулосклерозом</w:t>
      </w:r>
      <w:proofErr w:type="spellEnd"/>
      <w:r w:rsidRPr="005945AE">
        <w:t xml:space="preserve"> и гипертонической болезнью.</w:t>
      </w:r>
    </w:p>
    <w:p w:rsidR="00C835FF" w:rsidRPr="005945AE" w:rsidRDefault="00EC6359" w:rsidP="00C835FF">
      <w:pPr>
        <w:pStyle w:val="aa"/>
        <w:shd w:val="clear" w:color="auto" w:fill="FFFFFF"/>
        <w:spacing w:before="120" w:after="120"/>
        <w:contextualSpacing/>
      </w:pPr>
      <w:hyperlink r:id="rId67" w:tooltip="Амилоидоз" w:history="1">
        <w:r w:rsidR="00C835FF" w:rsidRPr="005945AE">
          <w:rPr>
            <w:rStyle w:val="af1"/>
            <w:color w:val="auto"/>
          </w:rPr>
          <w:t>Амилоидоз</w:t>
        </w:r>
      </w:hyperlink>
      <w:r w:rsidR="00C835FF" w:rsidRPr="005945AE">
        <w:t xml:space="preserve"> почек в начальной стадии, проявляющийся лишь незначительной протеинурией и весьма скудным мочевым осадком, может симулировать латентную форму хронического пиелонефрита. Однако в отличие от пиелонефрита при амилоидозе отсутствует </w:t>
      </w:r>
      <w:proofErr w:type="spellStart"/>
      <w:r w:rsidR="00C835FF" w:rsidRPr="005945AE">
        <w:t>лейкоцитурия</w:t>
      </w:r>
      <w:proofErr w:type="spellEnd"/>
      <w:r w:rsidR="00C835FF" w:rsidRPr="005945AE">
        <w:t>, не обнаруживаются активные лейкоциты и бактериурия, сохраняется на нормальном уровне концентрационная функция почек, нет рентгенологических признаков пиелонефрита (почки одинаковы, нормальных размеров либо несколько увеличены). Кроме того, для вторичного амилоидоза характерно наличие длительно текущих хронических заболеваний, чаще гнойно- воспалительных.</w:t>
      </w:r>
    </w:p>
    <w:p w:rsidR="00C835FF" w:rsidRPr="005945AE" w:rsidRDefault="00C835FF" w:rsidP="00C835FF">
      <w:pPr>
        <w:pStyle w:val="aa"/>
        <w:shd w:val="clear" w:color="auto" w:fill="FFFFFF"/>
        <w:spacing w:before="120" w:after="120"/>
        <w:contextualSpacing/>
      </w:pPr>
      <w:r w:rsidRPr="005945AE">
        <w:t xml:space="preserve">Диабетический </w:t>
      </w:r>
      <w:proofErr w:type="spellStart"/>
      <w:r w:rsidRPr="005945AE">
        <w:t>гломерулосклероз</w:t>
      </w:r>
      <w:proofErr w:type="spellEnd"/>
      <w:r w:rsidRPr="005945AE">
        <w:t xml:space="preserve"> развивается у больных с сахарным диабетом, особенно при тяжелом его течении и большой длительности заболевания. При этом имеются и другие признаки диабетической ангиопатии (изменения со стороны сосудов сетчатки, нижних конечностей, полиневрит и др.). Отсутствуют </w:t>
      </w:r>
      <w:proofErr w:type="spellStart"/>
      <w:r w:rsidRPr="005945AE">
        <w:t>дизурические</w:t>
      </w:r>
      <w:proofErr w:type="spellEnd"/>
      <w:r w:rsidRPr="005945AE">
        <w:t xml:space="preserve"> явления, </w:t>
      </w:r>
      <w:proofErr w:type="spellStart"/>
      <w:r w:rsidRPr="005945AE">
        <w:t>лейкоцитурия</w:t>
      </w:r>
      <w:proofErr w:type="spellEnd"/>
      <w:r w:rsidRPr="005945AE">
        <w:t>, бактериурия и рентгенологические признаки пиелонефрита.</w:t>
      </w:r>
    </w:p>
    <w:p w:rsidR="00C835FF" w:rsidRPr="005945AE" w:rsidRDefault="00C835FF" w:rsidP="00C835FF">
      <w:pPr>
        <w:pStyle w:val="aa"/>
        <w:shd w:val="clear" w:color="auto" w:fill="FFFFFF"/>
        <w:spacing w:before="120" w:after="120"/>
        <w:contextualSpacing/>
      </w:pPr>
      <w:r w:rsidRPr="005945AE">
        <w:t>Хронический пиелонефрит с симптоматической гипертензией, особенно при латентном течении, нередко ошибочно оценивается как гипертоническая болезнь. Дифференциальная диагностика этих заболеваний представляет большие трудности, особенно в терминальной стадии.</w:t>
      </w:r>
    </w:p>
    <w:p w:rsidR="00C835FF" w:rsidRPr="005945AE" w:rsidRDefault="00C835FF" w:rsidP="00C835FF">
      <w:pPr>
        <w:pStyle w:val="aa"/>
        <w:shd w:val="clear" w:color="auto" w:fill="FFFFFF"/>
        <w:spacing w:before="120" w:after="120"/>
        <w:contextualSpacing/>
      </w:pPr>
      <w:r w:rsidRPr="005945AE">
        <w:t>Если из </w:t>
      </w:r>
      <w:hyperlink r:id="rId68" w:tooltip="Анамнез" w:history="1">
        <w:r w:rsidRPr="005945AE">
          <w:rPr>
            <w:rStyle w:val="af1"/>
            <w:color w:val="auto"/>
          </w:rPr>
          <w:t>анамнеза</w:t>
        </w:r>
      </w:hyperlink>
      <w:r w:rsidRPr="005945AE">
        <w:t> или медицинской документации удается установить, что изменения в моче (</w:t>
      </w:r>
      <w:proofErr w:type="spellStart"/>
      <w:r w:rsidRPr="005945AE">
        <w:t>лейкоцитурия</w:t>
      </w:r>
      <w:proofErr w:type="spellEnd"/>
      <w:r w:rsidRPr="005945AE">
        <w:t>, протеинурия) предшествовали (иногда за много лет) появлению гипертензии либо задолго до её развития наблюдались циститы, уретриты, почечная колика, обнаруживались конкременты в мочевых путях, то симптоматическое происхождение гипертензии как следствие пиелонефрита обычно не вызывает сомнений. При отсутствии таких указаний необходимо учитывать, что гипертензия у больных хроническим пиелонефритом отличается более высоким диастолическим давлением, стабильностью, незначительной и нестойкой эффективностью гипотензивных средств и существенным повышением их эффективности, если они используются в сочетании с противомикробными средствами. Иногда в начале развития гипертензии достаточно бывает только противовоспалительной терапии, которая без гипотензивных средств приводит к снижению или даже стойкой нормализации артериального давления. Нередко приходится прибегать к исследованию мочи по Каковскому-</w:t>
      </w:r>
      <w:proofErr w:type="spellStart"/>
      <w:r w:rsidRPr="005945AE">
        <w:t>Аддису</w:t>
      </w:r>
      <w:proofErr w:type="spellEnd"/>
      <w:r w:rsidRPr="005945AE">
        <w:t xml:space="preserve">, на активные лейкоциты, посев мочи на микрофлору и степень бактериурии, обращать внимание на возможность немотивированной анемии, увеличение СОЭ, снижение относительной плотности мочи в пробе </w:t>
      </w:r>
      <w:proofErr w:type="spellStart"/>
      <w:r w:rsidRPr="005945AE">
        <w:t>Зимницкого</w:t>
      </w:r>
      <w:proofErr w:type="spellEnd"/>
      <w:r w:rsidRPr="005945AE">
        <w:t>, которые свойственны пиелонефриту.</w:t>
      </w:r>
    </w:p>
    <w:p w:rsidR="00C835FF" w:rsidRPr="005945AE" w:rsidRDefault="00C835FF" w:rsidP="00C835FF">
      <w:pPr>
        <w:pStyle w:val="aa"/>
        <w:shd w:val="clear" w:color="auto" w:fill="FFFFFF"/>
        <w:spacing w:before="120" w:after="120"/>
        <w:contextualSpacing/>
      </w:pPr>
      <w:r w:rsidRPr="005945AE">
        <w:t xml:space="preserve">В пользу пиелонефрита могут говорить и некоторые данные УЗИ и экскреторной урографии (деформация чашек и лоханок, стриктура или атония мочеточников, нефроптоз, неодинаковые размеры почек, наличие конкрементов и др.), радиоизотопной </w:t>
      </w:r>
      <w:proofErr w:type="spellStart"/>
      <w:r w:rsidRPr="005945AE">
        <w:t>ренографии</w:t>
      </w:r>
      <w:proofErr w:type="spellEnd"/>
      <w:r w:rsidRPr="005945AE">
        <w:t xml:space="preserve"> (снижение функции одной почки при сохраненной функции другой) и почечной ангиографии (сужение, деформация и уменьшение числа мелких и средних артерий). Если диагноз вызывает сомнение даже после проведения всех перечисленных методов исследования, необходимо (при возможности и отсутствии противопоказаний) прибегнуть к пункционной биопсии почек.</w:t>
      </w:r>
    </w:p>
    <w:p w:rsidR="00C835FF" w:rsidRPr="005945AE" w:rsidRDefault="00C835FF" w:rsidP="00C835FF">
      <w:pPr>
        <w:pStyle w:val="3"/>
        <w:numPr>
          <w:ilvl w:val="0"/>
          <w:numId w:val="0"/>
        </w:numPr>
        <w:shd w:val="clear" w:color="auto" w:fill="FFFFFF"/>
        <w:spacing w:before="72" w:after="0"/>
        <w:contextualSpacing/>
        <w:rPr>
          <w:rFonts w:ascii="Times New Roman" w:hAnsi="Times New Roman"/>
          <w:b/>
          <w:szCs w:val="24"/>
        </w:rPr>
      </w:pPr>
      <w:r w:rsidRPr="005945AE">
        <w:rPr>
          <w:rStyle w:val="mw-headline"/>
          <w:rFonts w:ascii="Times New Roman" w:hAnsi="Times New Roman"/>
          <w:b/>
          <w:szCs w:val="24"/>
        </w:rPr>
        <w:t>Лечение</w:t>
      </w:r>
    </w:p>
    <w:p w:rsidR="00C835FF" w:rsidRPr="005945AE" w:rsidRDefault="00C835FF" w:rsidP="00C835FF">
      <w:pPr>
        <w:pStyle w:val="aa"/>
        <w:shd w:val="clear" w:color="auto" w:fill="FFFFFF"/>
        <w:spacing w:before="120" w:after="120"/>
        <w:contextualSpacing/>
      </w:pPr>
      <w:r w:rsidRPr="005945AE">
        <w:t>Консервативное лечение включает антибактериальную (</w:t>
      </w:r>
      <w:proofErr w:type="spellStart"/>
      <w:r w:rsidRPr="005945AE">
        <w:t>пенициллин+аминогликозиды</w:t>
      </w:r>
      <w:proofErr w:type="spellEnd"/>
      <w:r w:rsidRPr="005945AE">
        <w:t xml:space="preserve">; </w:t>
      </w:r>
      <w:proofErr w:type="spellStart"/>
      <w:r w:rsidRPr="005945AE">
        <w:t>фторхинолоны+цефалоспорины</w:t>
      </w:r>
      <w:proofErr w:type="spellEnd"/>
      <w:r w:rsidRPr="005945AE">
        <w:t xml:space="preserve">); </w:t>
      </w:r>
      <w:proofErr w:type="spellStart"/>
      <w:r w:rsidRPr="005945AE">
        <w:t>инфузионно-дезинтоксикационную</w:t>
      </w:r>
      <w:proofErr w:type="spellEnd"/>
      <w:r w:rsidRPr="005945AE">
        <w:t xml:space="preserve">, противовоспалительную терапию, физиотерапию, целесообразно применение </w:t>
      </w:r>
      <w:proofErr w:type="spellStart"/>
      <w:r w:rsidRPr="005945AE">
        <w:t>дезагрегантов</w:t>
      </w:r>
      <w:proofErr w:type="spellEnd"/>
      <w:r w:rsidRPr="005945AE">
        <w:t xml:space="preserve"> и антикоагулянтов. До получения результата бактериологического исследования мочи антибактериальная терапия назначается эмпирически (чаще лечение начинают с </w:t>
      </w:r>
      <w:proofErr w:type="spellStart"/>
      <w:r w:rsidRPr="005945AE">
        <w:t>фторхинолонов</w:t>
      </w:r>
      <w:proofErr w:type="spellEnd"/>
      <w:r w:rsidRPr="005945AE">
        <w:t>), а после получения результатов посева мочи лечение может быть скорректировано. Для увеличения эффективности антибактериальной терапии может быть применён метод внутриаортального</w:t>
      </w:r>
      <w:r w:rsidRPr="005945AE">
        <w:rPr>
          <w:vertAlign w:val="superscript"/>
        </w:rPr>
        <w:t>[</w:t>
      </w:r>
      <w:hyperlink r:id="rId69" w:tooltip="Википедия:Ссылки на источники" w:history="1">
        <w:r w:rsidRPr="005945AE">
          <w:rPr>
            <w:rStyle w:val="af1"/>
            <w:i/>
            <w:iCs/>
            <w:color w:val="auto"/>
            <w:vertAlign w:val="superscript"/>
          </w:rPr>
          <w:t>источник не указан 2808 дней</w:t>
        </w:r>
      </w:hyperlink>
      <w:r w:rsidRPr="005945AE">
        <w:rPr>
          <w:vertAlign w:val="superscript"/>
        </w:rPr>
        <w:t>]</w:t>
      </w:r>
      <w:r w:rsidRPr="005945AE">
        <w:t xml:space="preserve"> введения антибиотиков. Функционально-пассивная гимнастика почек (1—2 раза в неделю назначают 20 мл фуросемида). Обструктивные формы острого пиелонефрита требуют незамедлительного восстановления оттока мочи на стороне поражения, предпочтение отдается перкутанной пункционной </w:t>
      </w:r>
      <w:proofErr w:type="spellStart"/>
      <w:r w:rsidRPr="005945AE">
        <w:t>нефростомии</w:t>
      </w:r>
      <w:proofErr w:type="spellEnd"/>
      <w:r w:rsidRPr="005945AE">
        <w:t>, а только потом назначение антибактериальной и инфузионной терапии.</w:t>
      </w:r>
    </w:p>
    <w:p w:rsidR="00C835FF" w:rsidRPr="005945AE" w:rsidRDefault="00C835FF" w:rsidP="00C835FF">
      <w:pPr>
        <w:pStyle w:val="aa"/>
        <w:shd w:val="clear" w:color="auto" w:fill="FFFFFF"/>
        <w:spacing w:before="120" w:after="120"/>
        <w:contextualSpacing/>
      </w:pPr>
      <w:r w:rsidRPr="005945AE">
        <w:lastRenderedPageBreak/>
        <w:t>К методам консервативного лечения относится также </w:t>
      </w:r>
      <w:hyperlink r:id="rId70" w:tooltip="Катетеризация мочеточника (страница отсутствует)" w:history="1">
        <w:r w:rsidRPr="005945AE">
          <w:rPr>
            <w:rStyle w:val="af1"/>
            <w:color w:val="auto"/>
          </w:rPr>
          <w:t>катетеризация мочеточника</w:t>
        </w:r>
      </w:hyperlink>
      <w:r w:rsidRPr="005945AE">
        <w:t> на стороне поражения с целью восстановления оттока мочи из поражённой почки.</w:t>
      </w:r>
    </w:p>
    <w:p w:rsidR="00C835FF" w:rsidRPr="005945AE" w:rsidRDefault="00C835FF" w:rsidP="00C835FF">
      <w:pPr>
        <w:pStyle w:val="aa"/>
        <w:shd w:val="clear" w:color="auto" w:fill="FFFFFF"/>
        <w:spacing w:before="120" w:after="120"/>
        <w:contextualSpacing/>
      </w:pPr>
      <w:r w:rsidRPr="005945AE">
        <w:t>В настоящее время нормализация состояния биологических </w:t>
      </w:r>
      <w:hyperlink r:id="rId71" w:tooltip="Клеточная мембрана" w:history="1">
        <w:r w:rsidRPr="005945AE">
          <w:rPr>
            <w:rStyle w:val="af1"/>
            <w:color w:val="auto"/>
          </w:rPr>
          <w:t>мембран</w:t>
        </w:r>
      </w:hyperlink>
      <w:r w:rsidRPr="005945AE">
        <w:t> играет важную роль в успешном лечении заболеваний мочевой системы. Установлена патогенетическая роль повреждения </w:t>
      </w:r>
      <w:hyperlink r:id="rId72" w:tooltip="Липид" w:history="1">
        <w:r w:rsidRPr="005945AE">
          <w:rPr>
            <w:rStyle w:val="af1"/>
            <w:color w:val="auto"/>
          </w:rPr>
          <w:t>липидного</w:t>
        </w:r>
      </w:hyperlink>
      <w:r w:rsidRPr="005945AE">
        <w:t> компонента мембран </w:t>
      </w:r>
      <w:hyperlink r:id="rId73" w:tooltip="Эпителий" w:history="1">
        <w:r w:rsidRPr="005945AE">
          <w:rPr>
            <w:rStyle w:val="af1"/>
            <w:color w:val="auto"/>
          </w:rPr>
          <w:t>эпителия</w:t>
        </w:r>
      </w:hyperlink>
      <w:r w:rsidRPr="005945AE">
        <w:t xml:space="preserve"> почечной ткани при формировании </w:t>
      </w:r>
      <w:proofErr w:type="spellStart"/>
      <w:r w:rsidRPr="005945AE">
        <w:t>дизметаболической</w:t>
      </w:r>
      <w:proofErr w:type="spellEnd"/>
      <w:r w:rsidRPr="005945AE">
        <w:t> </w:t>
      </w:r>
      <w:hyperlink r:id="rId74" w:tooltip="Нефропатия" w:history="1">
        <w:r w:rsidRPr="005945AE">
          <w:rPr>
            <w:rStyle w:val="af1"/>
            <w:color w:val="auto"/>
          </w:rPr>
          <w:t>нефропатии</w:t>
        </w:r>
      </w:hyperlink>
      <w:r w:rsidRPr="005945AE">
        <w:t>, </w:t>
      </w:r>
      <w:hyperlink r:id="rId75" w:tooltip="Нефролитиаз" w:history="1">
        <w:r w:rsidRPr="005945AE">
          <w:rPr>
            <w:rStyle w:val="af1"/>
            <w:color w:val="auto"/>
          </w:rPr>
          <w:t>нефролитиаза</w:t>
        </w:r>
      </w:hyperlink>
      <w:r w:rsidRPr="005945AE">
        <w:t>, интерстициального </w:t>
      </w:r>
      <w:hyperlink r:id="rId76" w:tooltip="Нефрит (заболевание)" w:history="1">
        <w:r w:rsidRPr="005945AE">
          <w:rPr>
            <w:rStyle w:val="af1"/>
            <w:color w:val="auto"/>
          </w:rPr>
          <w:t>нефрита</w:t>
        </w:r>
      </w:hyperlink>
      <w:hyperlink r:id="rId77" w:anchor="cite_note-4" w:history="1">
        <w:r w:rsidRPr="005945AE">
          <w:rPr>
            <w:rStyle w:val="af1"/>
            <w:color w:val="auto"/>
            <w:vertAlign w:val="superscript"/>
          </w:rPr>
          <w:t>[4]</w:t>
        </w:r>
      </w:hyperlink>
      <w:hyperlink r:id="rId78" w:anchor="cite_note-5" w:history="1">
        <w:r w:rsidRPr="005945AE">
          <w:rPr>
            <w:rStyle w:val="af1"/>
            <w:color w:val="auto"/>
            <w:vertAlign w:val="superscript"/>
          </w:rPr>
          <w:t>[5]</w:t>
        </w:r>
      </w:hyperlink>
      <w:r w:rsidRPr="005945AE">
        <w:t xml:space="preserve">. Основным процессом, приводящим к деструкции мембран, является </w:t>
      </w:r>
      <w:proofErr w:type="spellStart"/>
      <w:r w:rsidRPr="005945AE">
        <w:t>свободнорадикальное</w:t>
      </w:r>
      <w:proofErr w:type="spellEnd"/>
      <w:r w:rsidRPr="005945AE">
        <w:t> </w:t>
      </w:r>
      <w:hyperlink r:id="rId79" w:tooltip="Перекисное окисление липидов" w:history="1">
        <w:r w:rsidRPr="005945AE">
          <w:rPr>
            <w:rStyle w:val="af1"/>
            <w:color w:val="auto"/>
          </w:rPr>
          <w:t>перекисное окисление липидов</w:t>
        </w:r>
      </w:hyperlink>
      <w:r w:rsidRPr="005945AE">
        <w:t> (ПОЛ). ПОЛ относится к неспецифическим реакциям, выраженность которых нередко определяет </w:t>
      </w:r>
      <w:hyperlink r:id="rId80" w:tooltip="Прогноз" w:history="1">
        <w:r w:rsidRPr="005945AE">
          <w:rPr>
            <w:rStyle w:val="af1"/>
            <w:color w:val="auto"/>
          </w:rPr>
          <w:t>прогноз</w:t>
        </w:r>
      </w:hyperlink>
      <w:r w:rsidRPr="005945AE">
        <w:t> и исход многих </w:t>
      </w:r>
      <w:hyperlink r:id="rId81" w:tooltip="Патология" w:history="1">
        <w:r w:rsidRPr="005945AE">
          <w:rPr>
            <w:rStyle w:val="af1"/>
            <w:color w:val="auto"/>
          </w:rPr>
          <w:t>патологических</w:t>
        </w:r>
      </w:hyperlink>
      <w:r w:rsidRPr="005945AE">
        <w:t> состояний</w:t>
      </w:r>
      <w:hyperlink r:id="rId82" w:anchor="cite_note-6" w:history="1">
        <w:r w:rsidRPr="005945AE">
          <w:rPr>
            <w:rStyle w:val="af1"/>
            <w:color w:val="auto"/>
            <w:vertAlign w:val="superscript"/>
          </w:rPr>
          <w:t>[6]</w:t>
        </w:r>
      </w:hyperlink>
      <w:hyperlink r:id="rId83" w:anchor="cite_note-%D0%92%D0%BB%D0%B0%D0%B4%D0%B8%D0%BC%D0%B8%D1%80%D0%BE%D0%B2-7" w:history="1">
        <w:r w:rsidRPr="005945AE">
          <w:rPr>
            <w:rStyle w:val="af1"/>
            <w:color w:val="auto"/>
            <w:vertAlign w:val="superscript"/>
          </w:rPr>
          <w:t>[7]</w:t>
        </w:r>
      </w:hyperlink>
      <w:hyperlink r:id="rId84" w:anchor="cite_note-%D0%A1%D1%83%D1%85%D0%B0%D0%BD%D0%BE%D0%B2%D0%B0-8" w:history="1">
        <w:r w:rsidRPr="005945AE">
          <w:rPr>
            <w:rStyle w:val="af1"/>
            <w:color w:val="auto"/>
            <w:vertAlign w:val="superscript"/>
          </w:rPr>
          <w:t>[8]</w:t>
        </w:r>
      </w:hyperlink>
      <w:r w:rsidRPr="005945AE">
        <w:t>.</w:t>
      </w:r>
    </w:p>
    <w:p w:rsidR="00C835FF" w:rsidRPr="005945AE" w:rsidRDefault="00C835FF" w:rsidP="00C835FF">
      <w:pPr>
        <w:pStyle w:val="aa"/>
        <w:shd w:val="clear" w:color="auto" w:fill="FFFFFF"/>
        <w:spacing w:before="120" w:after="120"/>
        <w:contextualSpacing/>
      </w:pPr>
      <w:r w:rsidRPr="005945AE">
        <w:t>В связи с этим при многих </w:t>
      </w:r>
      <w:hyperlink r:id="rId85" w:tooltip="Воспаление" w:history="1">
        <w:r w:rsidRPr="005945AE">
          <w:rPr>
            <w:rStyle w:val="af1"/>
            <w:color w:val="auto"/>
          </w:rPr>
          <w:t>воспалительных</w:t>
        </w:r>
      </w:hyperlink>
      <w:r w:rsidRPr="005945AE">
        <w:t> заболеваниях неспецифической </w:t>
      </w:r>
      <w:hyperlink r:id="rId86" w:tooltip="Этиология" w:history="1">
        <w:r w:rsidRPr="005945AE">
          <w:rPr>
            <w:rStyle w:val="af1"/>
            <w:color w:val="auto"/>
          </w:rPr>
          <w:t>этиологии</w:t>
        </w:r>
      </w:hyperlink>
      <w:r w:rsidRPr="005945AE">
        <w:t>, наряду с общепринятым </w:t>
      </w:r>
      <w:hyperlink r:id="rId87" w:tooltip="Медикамент" w:history="1">
        <w:r w:rsidRPr="005945AE">
          <w:rPr>
            <w:rStyle w:val="af1"/>
            <w:color w:val="auto"/>
          </w:rPr>
          <w:t>медикаментозным</w:t>
        </w:r>
      </w:hyperlink>
      <w:r w:rsidRPr="005945AE">
        <w:t> </w:t>
      </w:r>
      <w:hyperlink r:id="rId88" w:tooltip="Лечение" w:history="1">
        <w:r w:rsidRPr="005945AE">
          <w:rPr>
            <w:rStyle w:val="af1"/>
            <w:color w:val="auto"/>
          </w:rPr>
          <w:t>лечением</w:t>
        </w:r>
      </w:hyperlink>
      <w:r w:rsidRPr="005945AE">
        <w:t xml:space="preserve">, </w:t>
      </w:r>
      <w:proofErr w:type="spellStart"/>
      <w:r w:rsidRPr="005945AE">
        <w:t>патогенетически</w:t>
      </w:r>
      <w:proofErr w:type="spellEnd"/>
      <w:r w:rsidRPr="005945AE">
        <w:t xml:space="preserve"> оправдано назначение </w:t>
      </w:r>
      <w:hyperlink r:id="rId89" w:tooltip="Антиоксиданты" w:history="1">
        <w:r w:rsidRPr="005945AE">
          <w:rPr>
            <w:rStyle w:val="af1"/>
            <w:color w:val="auto"/>
          </w:rPr>
          <w:t>антиоксидантов</w:t>
        </w:r>
      </w:hyperlink>
      <w:hyperlink r:id="rId90" w:anchor="cite_note-%D0%92%D0%BB%D0%B0%D0%B4%D0%B8%D0%BC%D0%B8%D1%80%D0%BE%D0%B2-7" w:history="1">
        <w:r w:rsidRPr="005945AE">
          <w:rPr>
            <w:rStyle w:val="af1"/>
            <w:color w:val="auto"/>
            <w:vertAlign w:val="superscript"/>
          </w:rPr>
          <w:t>[7]</w:t>
        </w:r>
      </w:hyperlink>
      <w:hyperlink r:id="rId91" w:anchor="cite_note-%D0%A1%D1%83%D1%85%D0%B0%D0%BD%D0%BE%D0%B2%D0%B0-8" w:history="1">
        <w:r w:rsidRPr="005945AE">
          <w:rPr>
            <w:rStyle w:val="af1"/>
            <w:color w:val="auto"/>
            <w:vertAlign w:val="superscript"/>
          </w:rPr>
          <w:t>[8]</w:t>
        </w:r>
      </w:hyperlink>
      <w:hyperlink r:id="rId92" w:anchor="cite_note-9" w:history="1">
        <w:r w:rsidRPr="005945AE">
          <w:rPr>
            <w:rStyle w:val="af1"/>
            <w:color w:val="auto"/>
            <w:vertAlign w:val="superscript"/>
          </w:rPr>
          <w:t>[9]</w:t>
        </w:r>
      </w:hyperlink>
      <w:hyperlink r:id="rId93" w:anchor="cite_note-10" w:history="1">
        <w:r w:rsidRPr="005945AE">
          <w:rPr>
            <w:rStyle w:val="af1"/>
            <w:color w:val="auto"/>
            <w:vertAlign w:val="superscript"/>
          </w:rPr>
          <w:t>[10]</w:t>
        </w:r>
      </w:hyperlink>
      <w:hyperlink r:id="rId94" w:anchor="cite_note-11" w:history="1">
        <w:r w:rsidRPr="005945AE">
          <w:rPr>
            <w:rStyle w:val="af1"/>
            <w:color w:val="auto"/>
            <w:vertAlign w:val="superscript"/>
          </w:rPr>
          <w:t>[11]</w:t>
        </w:r>
      </w:hyperlink>
      <w:r w:rsidRPr="005945AE">
        <w:t>. К антиоксидантам относятся: </w:t>
      </w:r>
      <w:hyperlink r:id="rId95" w:tooltip="Витамин E" w:history="1">
        <w:r w:rsidRPr="005945AE">
          <w:rPr>
            <w:rStyle w:val="af1"/>
            <w:color w:val="auto"/>
          </w:rPr>
          <w:t>витамин E</w:t>
        </w:r>
      </w:hyperlink>
      <w:r w:rsidRPr="005945AE">
        <w:t> (</w:t>
      </w:r>
      <w:hyperlink r:id="rId96" w:tooltip="Токоферол" w:history="1">
        <w:r w:rsidRPr="005945AE">
          <w:rPr>
            <w:rStyle w:val="af1"/>
            <w:color w:val="auto"/>
          </w:rPr>
          <w:t>токоферол</w:t>
        </w:r>
      </w:hyperlink>
      <w:r w:rsidRPr="005945AE">
        <w:t>), </w:t>
      </w:r>
      <w:hyperlink r:id="rId97" w:tooltip="Витамин С" w:history="1">
        <w:r w:rsidRPr="005945AE">
          <w:rPr>
            <w:rStyle w:val="af1"/>
            <w:color w:val="auto"/>
          </w:rPr>
          <w:t>витамин С</w:t>
        </w:r>
      </w:hyperlink>
      <w:r w:rsidRPr="005945AE">
        <w:t> (</w:t>
      </w:r>
      <w:hyperlink r:id="rId98" w:tooltip="Аскорбиновая кислота" w:history="1">
        <w:r w:rsidRPr="005945AE">
          <w:rPr>
            <w:rStyle w:val="af1"/>
            <w:color w:val="auto"/>
          </w:rPr>
          <w:t>аскорбиновая кислота</w:t>
        </w:r>
      </w:hyperlink>
      <w:r w:rsidRPr="005945AE">
        <w:t>), </w:t>
      </w:r>
      <w:proofErr w:type="spellStart"/>
      <w:r w:rsidRPr="005945AE">
        <w:fldChar w:fldCharType="begin"/>
      </w:r>
      <w:r w:rsidRPr="005945AE">
        <w:instrText xml:space="preserve"> HYPERLINK "https://ru.wikipedia.org/wiki/%D0%A3%D0%B1%D0%B8%D1%85%D0%B8%D0%BD%D0%BE%D0%BD" \o "Убихинон" </w:instrText>
      </w:r>
      <w:r w:rsidRPr="005945AE">
        <w:fldChar w:fldCharType="separate"/>
      </w:r>
      <w:r w:rsidRPr="005945AE">
        <w:rPr>
          <w:rStyle w:val="af1"/>
          <w:color w:val="auto"/>
        </w:rPr>
        <w:t>убихинон</w:t>
      </w:r>
      <w:proofErr w:type="spellEnd"/>
      <w:r w:rsidRPr="005945AE">
        <w:fldChar w:fldCharType="end"/>
      </w:r>
      <w:r w:rsidRPr="005945AE">
        <w:t> (</w:t>
      </w:r>
      <w:proofErr w:type="spellStart"/>
      <w:r w:rsidR="00EC6359">
        <w:rPr>
          <w:rStyle w:val="af1"/>
          <w:color w:val="auto"/>
        </w:rPr>
        <w:fldChar w:fldCharType="begin"/>
      </w:r>
      <w:r w:rsidR="00EC6359">
        <w:rPr>
          <w:rStyle w:val="af1"/>
          <w:color w:val="auto"/>
        </w:rPr>
        <w:instrText xml:space="preserve"> HYPERLINK "https://ru.wikipedia.org/wiki/%D0%9A%D0%BE%D1%8D%D0%BD%D0%B7%D0%B8%D0%BC_Q10" \o "Коэнзим Q10" </w:instrText>
      </w:r>
      <w:r w:rsidR="00EC6359">
        <w:rPr>
          <w:rStyle w:val="af1"/>
          <w:color w:val="auto"/>
        </w:rPr>
        <w:fldChar w:fldCharType="separate"/>
      </w:r>
      <w:r w:rsidRPr="005945AE">
        <w:rPr>
          <w:rStyle w:val="af1"/>
          <w:color w:val="auto"/>
        </w:rPr>
        <w:t>коэнзим</w:t>
      </w:r>
      <w:proofErr w:type="spellEnd"/>
      <w:r w:rsidRPr="005945AE">
        <w:rPr>
          <w:rStyle w:val="af1"/>
          <w:color w:val="auto"/>
        </w:rPr>
        <w:t xml:space="preserve"> Q10</w:t>
      </w:r>
      <w:r w:rsidR="00EC6359">
        <w:rPr>
          <w:rStyle w:val="af1"/>
          <w:color w:val="auto"/>
        </w:rPr>
        <w:fldChar w:fldCharType="end"/>
      </w:r>
      <w:r w:rsidRPr="005945AE">
        <w:t>), </w:t>
      </w:r>
      <w:hyperlink r:id="rId99" w:tooltip="Витамин А" w:history="1">
        <w:r w:rsidRPr="005945AE">
          <w:rPr>
            <w:rStyle w:val="af1"/>
            <w:color w:val="auto"/>
          </w:rPr>
          <w:t>витамин А</w:t>
        </w:r>
      </w:hyperlink>
      <w:r w:rsidRPr="005945AE">
        <w:t> (</w:t>
      </w:r>
      <w:proofErr w:type="spellStart"/>
      <w:r w:rsidR="00EC6359">
        <w:rPr>
          <w:rStyle w:val="af1"/>
          <w:color w:val="auto"/>
        </w:rPr>
        <w:fldChar w:fldCharType="begin"/>
      </w:r>
      <w:r w:rsidR="00EC6359">
        <w:rPr>
          <w:rStyle w:val="af1"/>
          <w:color w:val="auto"/>
        </w:rPr>
        <w:instrText xml:space="preserve"> HYPERLINK "https://ru.wikipedia.org/wiki/%D0%A0%D0%B5%D1%82%D0%B8%D0%BD%D0%BE%D0%BB" \o "Ретинол" </w:instrText>
      </w:r>
      <w:r w:rsidR="00EC6359">
        <w:rPr>
          <w:rStyle w:val="af1"/>
          <w:color w:val="auto"/>
        </w:rPr>
        <w:fldChar w:fldCharType="separate"/>
      </w:r>
      <w:r w:rsidRPr="005945AE">
        <w:rPr>
          <w:rStyle w:val="af1"/>
          <w:color w:val="auto"/>
        </w:rPr>
        <w:t>ретинол</w:t>
      </w:r>
      <w:proofErr w:type="spellEnd"/>
      <w:r w:rsidR="00EC6359">
        <w:rPr>
          <w:rStyle w:val="af1"/>
          <w:color w:val="auto"/>
        </w:rPr>
        <w:fldChar w:fldCharType="end"/>
      </w:r>
      <w:r w:rsidRPr="005945AE">
        <w:t>), </w:t>
      </w:r>
      <w:hyperlink r:id="rId100" w:tooltip="Β-каротин" w:history="1">
        <w:r w:rsidRPr="005945AE">
          <w:rPr>
            <w:rStyle w:val="af1"/>
            <w:color w:val="auto"/>
          </w:rPr>
          <w:t>β-каротин</w:t>
        </w:r>
      </w:hyperlink>
      <w:r w:rsidRPr="005945AE">
        <w:t>, </w:t>
      </w:r>
      <w:hyperlink r:id="rId101" w:tooltip="Селен" w:history="1">
        <w:r w:rsidRPr="005945AE">
          <w:rPr>
            <w:rStyle w:val="af1"/>
            <w:color w:val="auto"/>
          </w:rPr>
          <w:t>селен</w:t>
        </w:r>
      </w:hyperlink>
      <w:r w:rsidRPr="005945AE">
        <w:t> и т. д.</w:t>
      </w:r>
    </w:p>
    <w:p w:rsidR="00C835FF" w:rsidRPr="005945AE" w:rsidRDefault="00C835FF" w:rsidP="00C835FF">
      <w:pPr>
        <w:pStyle w:val="aa"/>
        <w:shd w:val="clear" w:color="auto" w:fill="FFFFFF"/>
        <w:spacing w:before="120" w:after="120"/>
        <w:contextualSpacing/>
      </w:pPr>
      <w:r w:rsidRPr="005945AE">
        <w:t xml:space="preserve">При появлении признаков почечной недостаточности назначают </w:t>
      </w:r>
      <w:proofErr w:type="spellStart"/>
      <w:r w:rsidRPr="005945AE">
        <w:t>оксиданты</w:t>
      </w:r>
      <w:proofErr w:type="spellEnd"/>
      <w:r w:rsidRPr="005945AE">
        <w:t xml:space="preserve"> (</w:t>
      </w:r>
      <w:proofErr w:type="spellStart"/>
      <w:r w:rsidRPr="005945AE">
        <w:fldChar w:fldCharType="begin"/>
      </w:r>
      <w:r w:rsidRPr="005945AE">
        <w:instrText xml:space="preserve"> HYPERLINK "https://ru.wikipedia.org/wiki/%D0%9A%D0%BE%D0%BA%D0%B0%D1%80%D0%B1%D0%BE%D0%BA%D1%81%D0%B8%D0%BB%D0%B0%D0%B7%D0%B0" \o "Кокарбоксилаза" </w:instrText>
      </w:r>
      <w:r w:rsidRPr="005945AE">
        <w:fldChar w:fldCharType="separate"/>
      </w:r>
      <w:r w:rsidRPr="005945AE">
        <w:rPr>
          <w:rStyle w:val="af1"/>
          <w:color w:val="auto"/>
        </w:rPr>
        <w:t>кокарбоксилаза</w:t>
      </w:r>
      <w:proofErr w:type="spellEnd"/>
      <w:r w:rsidRPr="005945AE">
        <w:fldChar w:fldCharType="end"/>
      </w:r>
      <w:r w:rsidRPr="005945AE">
        <w:t>, реже </w:t>
      </w:r>
      <w:hyperlink r:id="rId102" w:tooltip="Рибофлавин" w:history="1">
        <w:r w:rsidRPr="005945AE">
          <w:rPr>
            <w:rStyle w:val="af1"/>
            <w:color w:val="auto"/>
          </w:rPr>
          <w:t>рибофлавин</w:t>
        </w:r>
      </w:hyperlink>
      <w:r w:rsidRPr="005945AE">
        <w:t>, </w:t>
      </w:r>
      <w:proofErr w:type="spellStart"/>
      <w:r w:rsidRPr="005945AE">
        <w:fldChar w:fldCharType="begin"/>
      </w:r>
      <w:r w:rsidRPr="005945AE">
        <w:instrText xml:space="preserve"> HYPERLINK "https://ru.wikipedia.org/wiki/%D0%9F%D0%B8%D1%80%D0%B8%D0%B4%D0%BE%D0%BA%D1%81%D0%B0%D0%BB%D1%8C%D1%84%D0%BE%D1%81%D1%84%D0%B0%D1%82" \o "Пиридоксальфосфат" </w:instrText>
      </w:r>
      <w:r w:rsidRPr="005945AE">
        <w:fldChar w:fldCharType="separate"/>
      </w:r>
      <w:r w:rsidRPr="005945AE">
        <w:rPr>
          <w:rStyle w:val="af1"/>
          <w:color w:val="auto"/>
        </w:rPr>
        <w:t>пиридоксальфосфат</w:t>
      </w:r>
      <w:proofErr w:type="spellEnd"/>
      <w:r w:rsidRPr="005945AE">
        <w:fldChar w:fldCharType="end"/>
      </w:r>
      <w:r w:rsidRPr="005945AE">
        <w:t>)</w:t>
      </w:r>
    </w:p>
    <w:p w:rsidR="00C835FF" w:rsidRPr="005945AE" w:rsidRDefault="00C835FF" w:rsidP="00C835FF">
      <w:pPr>
        <w:pStyle w:val="4"/>
        <w:numPr>
          <w:ilvl w:val="0"/>
          <w:numId w:val="0"/>
        </w:numPr>
        <w:shd w:val="clear" w:color="auto" w:fill="FFFFFF"/>
        <w:spacing w:before="72" w:after="0"/>
        <w:contextualSpacing/>
        <w:rPr>
          <w:rFonts w:ascii="Times New Roman" w:hAnsi="Times New Roman"/>
          <w:szCs w:val="24"/>
        </w:rPr>
      </w:pPr>
      <w:r w:rsidRPr="005945AE">
        <w:rPr>
          <w:rStyle w:val="mw-headline"/>
          <w:rFonts w:ascii="Times New Roman" w:hAnsi="Times New Roman"/>
          <w:szCs w:val="24"/>
        </w:rPr>
        <w:t>Оперативное лечение (операции)</w:t>
      </w:r>
    </w:p>
    <w:p w:rsidR="00C835FF" w:rsidRPr="005945AE" w:rsidRDefault="00C835FF" w:rsidP="00C835FF">
      <w:pPr>
        <w:pStyle w:val="aa"/>
        <w:shd w:val="clear" w:color="auto" w:fill="FFFFFF"/>
        <w:spacing w:before="120" w:after="120"/>
        <w:contextualSpacing/>
      </w:pPr>
      <w:r w:rsidRPr="005945AE">
        <w:t xml:space="preserve">Оперативное лечение включает органосохраняющие и </w:t>
      </w:r>
      <w:proofErr w:type="spellStart"/>
      <w:r w:rsidRPr="005945AE">
        <w:t>органоуносящие</w:t>
      </w:r>
      <w:proofErr w:type="spellEnd"/>
      <w:r w:rsidRPr="005945AE">
        <w:t xml:space="preserve"> операции.</w:t>
      </w:r>
    </w:p>
    <w:p w:rsidR="00C835FF" w:rsidRPr="005945AE" w:rsidRDefault="00C835FF" w:rsidP="00C835FF">
      <w:pPr>
        <w:numPr>
          <w:ilvl w:val="0"/>
          <w:numId w:val="33"/>
        </w:numPr>
        <w:shd w:val="clear" w:color="auto" w:fill="FFFFFF"/>
        <w:spacing w:before="100" w:beforeAutospacing="1" w:after="24" w:line="240" w:lineRule="auto"/>
        <w:ind w:left="384"/>
        <w:contextualSpacing/>
        <w:rPr>
          <w:rFonts w:ascii="Times New Roman" w:hAnsi="Times New Roman" w:cs="Times New Roman"/>
          <w:sz w:val="24"/>
          <w:szCs w:val="24"/>
        </w:rPr>
      </w:pPr>
      <w:r w:rsidRPr="005945AE">
        <w:rPr>
          <w:rFonts w:ascii="Times New Roman" w:hAnsi="Times New Roman" w:cs="Times New Roman"/>
          <w:b/>
          <w:bCs/>
          <w:sz w:val="24"/>
          <w:szCs w:val="24"/>
        </w:rPr>
        <w:t>Органосохраняющие</w:t>
      </w:r>
      <w:r w:rsidRPr="005945AE">
        <w:rPr>
          <w:rFonts w:ascii="Times New Roman" w:hAnsi="Times New Roman" w:cs="Times New Roman"/>
          <w:sz w:val="24"/>
          <w:szCs w:val="24"/>
        </w:rPr>
        <w:t xml:space="preserve">: Объём оперативного вмешательства при остром пиелонефрите зависит от характера выявленных изменений в почке. </w:t>
      </w:r>
      <w:proofErr w:type="spellStart"/>
      <w:r w:rsidRPr="005945AE">
        <w:rPr>
          <w:rFonts w:ascii="Times New Roman" w:hAnsi="Times New Roman" w:cs="Times New Roman"/>
          <w:sz w:val="24"/>
          <w:szCs w:val="24"/>
        </w:rPr>
        <w:t>Декапсуляция</w:t>
      </w:r>
      <w:proofErr w:type="spellEnd"/>
      <w:r w:rsidRPr="005945AE">
        <w:rPr>
          <w:rFonts w:ascii="Times New Roman" w:hAnsi="Times New Roman" w:cs="Times New Roman"/>
          <w:sz w:val="24"/>
          <w:szCs w:val="24"/>
        </w:rPr>
        <w:t xml:space="preserve"> почки выполняется при любых вариантах гнойного пиелонефрита. При </w:t>
      </w:r>
      <w:proofErr w:type="spellStart"/>
      <w:r w:rsidRPr="005945AE">
        <w:rPr>
          <w:rFonts w:ascii="Times New Roman" w:hAnsi="Times New Roman" w:cs="Times New Roman"/>
          <w:sz w:val="24"/>
          <w:szCs w:val="24"/>
        </w:rPr>
        <w:t>апостематозном</w:t>
      </w:r>
      <w:proofErr w:type="spellEnd"/>
      <w:r w:rsidRPr="005945AE">
        <w:rPr>
          <w:rFonts w:ascii="Times New Roman" w:hAnsi="Times New Roman" w:cs="Times New Roman"/>
          <w:sz w:val="24"/>
          <w:szCs w:val="24"/>
        </w:rPr>
        <w:t xml:space="preserve"> пиелонефрите производится </w:t>
      </w:r>
      <w:proofErr w:type="spellStart"/>
      <w:r w:rsidRPr="005945AE">
        <w:rPr>
          <w:rFonts w:ascii="Times New Roman" w:hAnsi="Times New Roman" w:cs="Times New Roman"/>
          <w:sz w:val="24"/>
          <w:szCs w:val="24"/>
        </w:rPr>
        <w:t>декапсуляция</w:t>
      </w:r>
      <w:proofErr w:type="spellEnd"/>
      <w:r w:rsidRPr="005945AE">
        <w:rPr>
          <w:rFonts w:ascii="Times New Roman" w:hAnsi="Times New Roman" w:cs="Times New Roman"/>
          <w:sz w:val="24"/>
          <w:szCs w:val="24"/>
        </w:rPr>
        <w:t xml:space="preserve"> почки со вскрытием </w:t>
      </w:r>
      <w:proofErr w:type="spellStart"/>
      <w:r w:rsidRPr="005945AE">
        <w:rPr>
          <w:rFonts w:ascii="Times New Roman" w:hAnsi="Times New Roman" w:cs="Times New Roman"/>
          <w:sz w:val="24"/>
          <w:szCs w:val="24"/>
        </w:rPr>
        <w:t>апостем</w:t>
      </w:r>
      <w:proofErr w:type="spellEnd"/>
      <w:r w:rsidRPr="005945AE">
        <w:rPr>
          <w:rFonts w:ascii="Times New Roman" w:hAnsi="Times New Roman" w:cs="Times New Roman"/>
          <w:sz w:val="24"/>
          <w:szCs w:val="24"/>
        </w:rPr>
        <w:t>. Что снижает сдавление почечной паренхимы инфильтратом и отёком, способствует восстановлению кровотока в почке. При наличии карбункула почки производится рассечение и иссечение карбункула, при абсцессе почки — вскрытие абсцесса и иссечение его стенки. К органосохраняющим операциям также относят </w:t>
      </w:r>
      <w:proofErr w:type="spellStart"/>
      <w:r w:rsidRPr="005945AE">
        <w:rPr>
          <w:rFonts w:ascii="Times New Roman" w:hAnsi="Times New Roman" w:cs="Times New Roman"/>
          <w:sz w:val="24"/>
          <w:szCs w:val="24"/>
        </w:rPr>
        <w:fldChar w:fldCharType="begin"/>
      </w:r>
      <w:r w:rsidRPr="005945AE">
        <w:rPr>
          <w:rFonts w:ascii="Times New Roman" w:hAnsi="Times New Roman" w:cs="Times New Roman"/>
          <w:sz w:val="24"/>
          <w:szCs w:val="24"/>
        </w:rPr>
        <w:instrText xml:space="preserve"> HYPERLINK "https://ru.wikipedia.org/w/index.php?title=%D0%9D%D0%B5%D1%84%D1%80%D0%BE%D1%81%D1%82%D0%BE%D0%BC%D0%B8%D1%8F&amp;action=edit&amp;redlink=1" \o "Нефростомия (страница отсутствует)" </w:instrText>
      </w:r>
      <w:r w:rsidRPr="005945AE">
        <w:rPr>
          <w:rFonts w:ascii="Times New Roman" w:hAnsi="Times New Roman" w:cs="Times New Roman"/>
          <w:sz w:val="24"/>
          <w:szCs w:val="24"/>
        </w:rPr>
        <w:fldChar w:fldCharType="separate"/>
      </w:r>
      <w:r w:rsidRPr="005945AE">
        <w:rPr>
          <w:rStyle w:val="af1"/>
          <w:rFonts w:ascii="Times New Roman" w:hAnsi="Times New Roman" w:cs="Times New Roman"/>
          <w:color w:val="auto"/>
          <w:sz w:val="24"/>
          <w:szCs w:val="24"/>
        </w:rPr>
        <w:t>нефростомию</w:t>
      </w:r>
      <w:proofErr w:type="spellEnd"/>
      <w:r w:rsidRPr="005945AE">
        <w:rPr>
          <w:rFonts w:ascii="Times New Roman" w:hAnsi="Times New Roman" w:cs="Times New Roman"/>
          <w:sz w:val="24"/>
          <w:szCs w:val="24"/>
        </w:rPr>
        <w:fldChar w:fldCharType="end"/>
      </w:r>
      <w:r w:rsidRPr="005945AE">
        <w:rPr>
          <w:rFonts w:ascii="Times New Roman" w:hAnsi="Times New Roman" w:cs="Times New Roman"/>
          <w:sz w:val="24"/>
          <w:szCs w:val="24"/>
        </w:rPr>
        <w:t> — как при открытой операции, так и </w:t>
      </w:r>
      <w:proofErr w:type="spellStart"/>
      <w:r w:rsidRPr="005945AE">
        <w:rPr>
          <w:rFonts w:ascii="Times New Roman" w:hAnsi="Times New Roman" w:cs="Times New Roman"/>
          <w:sz w:val="24"/>
          <w:szCs w:val="24"/>
        </w:rPr>
        <w:fldChar w:fldCharType="begin"/>
      </w:r>
      <w:r w:rsidRPr="005945AE">
        <w:rPr>
          <w:rFonts w:ascii="Times New Roman" w:hAnsi="Times New Roman" w:cs="Times New Roman"/>
          <w:sz w:val="24"/>
          <w:szCs w:val="24"/>
        </w:rPr>
        <w:instrText xml:space="preserve"> HYPERLINK "https://ru.wikipedia.org/wiki/%D0%A7%D1%80%D0%B5%D1%81%D0%BA%D0%BE%D0%B6%D0%BD%D0%BE%D0%B5_%D0%B4%D1%80%D0%B5%D0%BD%D0%B8%D1%80%D0%BE%D0%B2%D0%B0%D0%BD%D0%B8%D0%B5" \o "Чрескожное дренирование" </w:instrText>
      </w:r>
      <w:r w:rsidRPr="005945AE">
        <w:rPr>
          <w:rFonts w:ascii="Times New Roman" w:hAnsi="Times New Roman" w:cs="Times New Roman"/>
          <w:sz w:val="24"/>
          <w:szCs w:val="24"/>
        </w:rPr>
        <w:fldChar w:fldCharType="separate"/>
      </w:r>
      <w:r w:rsidRPr="005945AE">
        <w:rPr>
          <w:rStyle w:val="af1"/>
          <w:rFonts w:ascii="Times New Roman" w:hAnsi="Times New Roman" w:cs="Times New Roman"/>
          <w:color w:val="auto"/>
          <w:sz w:val="24"/>
          <w:szCs w:val="24"/>
        </w:rPr>
        <w:t>чрескожную</w:t>
      </w:r>
      <w:proofErr w:type="spellEnd"/>
      <w:r w:rsidRPr="005945AE">
        <w:rPr>
          <w:rStyle w:val="af1"/>
          <w:rFonts w:ascii="Times New Roman" w:hAnsi="Times New Roman" w:cs="Times New Roman"/>
          <w:color w:val="auto"/>
          <w:sz w:val="24"/>
          <w:szCs w:val="24"/>
        </w:rPr>
        <w:t xml:space="preserve"> пункционную </w:t>
      </w:r>
      <w:proofErr w:type="spellStart"/>
      <w:r w:rsidRPr="005945AE">
        <w:rPr>
          <w:rStyle w:val="af1"/>
          <w:rFonts w:ascii="Times New Roman" w:hAnsi="Times New Roman" w:cs="Times New Roman"/>
          <w:color w:val="auto"/>
          <w:sz w:val="24"/>
          <w:szCs w:val="24"/>
        </w:rPr>
        <w:t>нефростомию</w:t>
      </w:r>
      <w:proofErr w:type="spellEnd"/>
      <w:r w:rsidRPr="005945AE">
        <w:rPr>
          <w:rFonts w:ascii="Times New Roman" w:hAnsi="Times New Roman" w:cs="Times New Roman"/>
          <w:sz w:val="24"/>
          <w:szCs w:val="24"/>
        </w:rPr>
        <w:fldChar w:fldCharType="end"/>
      </w:r>
      <w:r w:rsidRPr="005945AE">
        <w:rPr>
          <w:rFonts w:ascii="Times New Roman" w:hAnsi="Times New Roman" w:cs="Times New Roman"/>
          <w:sz w:val="24"/>
          <w:szCs w:val="24"/>
        </w:rPr>
        <w:t> под контролем </w:t>
      </w:r>
      <w:hyperlink r:id="rId103" w:tooltip="УЗИ" w:history="1">
        <w:r w:rsidRPr="005945AE">
          <w:rPr>
            <w:rStyle w:val="af1"/>
            <w:rFonts w:ascii="Times New Roman" w:hAnsi="Times New Roman" w:cs="Times New Roman"/>
            <w:color w:val="auto"/>
            <w:sz w:val="24"/>
            <w:szCs w:val="24"/>
          </w:rPr>
          <w:t>УЗИ</w:t>
        </w:r>
      </w:hyperlink>
      <w:r w:rsidRPr="005945AE">
        <w:rPr>
          <w:rFonts w:ascii="Times New Roman" w:hAnsi="Times New Roman" w:cs="Times New Roman"/>
          <w:sz w:val="24"/>
          <w:szCs w:val="24"/>
        </w:rPr>
        <w:t>.</w:t>
      </w:r>
    </w:p>
    <w:p w:rsidR="00C835FF" w:rsidRPr="005945AE" w:rsidRDefault="00C835FF" w:rsidP="00C835FF">
      <w:pPr>
        <w:numPr>
          <w:ilvl w:val="0"/>
          <w:numId w:val="33"/>
        </w:numPr>
        <w:shd w:val="clear" w:color="auto" w:fill="FFFFFF"/>
        <w:spacing w:before="100" w:beforeAutospacing="1" w:after="24" w:line="240" w:lineRule="auto"/>
        <w:ind w:left="384"/>
        <w:contextualSpacing/>
        <w:rPr>
          <w:rFonts w:ascii="Times New Roman" w:hAnsi="Times New Roman" w:cs="Times New Roman"/>
          <w:sz w:val="24"/>
          <w:szCs w:val="24"/>
        </w:rPr>
      </w:pPr>
      <w:proofErr w:type="spellStart"/>
      <w:r w:rsidRPr="005945AE">
        <w:rPr>
          <w:rFonts w:ascii="Times New Roman" w:hAnsi="Times New Roman" w:cs="Times New Roman"/>
          <w:b/>
          <w:bCs/>
          <w:sz w:val="24"/>
          <w:szCs w:val="24"/>
        </w:rPr>
        <w:t>Органоуносящие</w:t>
      </w:r>
      <w:proofErr w:type="spellEnd"/>
      <w:r w:rsidRPr="005945AE">
        <w:rPr>
          <w:rFonts w:ascii="Times New Roman" w:hAnsi="Times New Roman" w:cs="Times New Roman"/>
          <w:sz w:val="24"/>
          <w:szCs w:val="24"/>
        </w:rPr>
        <w:t xml:space="preserve">: </w:t>
      </w:r>
      <w:proofErr w:type="spellStart"/>
      <w:r w:rsidRPr="005945AE">
        <w:rPr>
          <w:rFonts w:ascii="Times New Roman" w:hAnsi="Times New Roman" w:cs="Times New Roman"/>
          <w:sz w:val="24"/>
          <w:szCs w:val="24"/>
        </w:rPr>
        <w:t>Нефрэктомия</w:t>
      </w:r>
      <w:proofErr w:type="spellEnd"/>
      <w:r w:rsidRPr="005945AE">
        <w:rPr>
          <w:rFonts w:ascii="Times New Roman" w:hAnsi="Times New Roman" w:cs="Times New Roman"/>
          <w:sz w:val="24"/>
          <w:szCs w:val="24"/>
        </w:rPr>
        <w:t>.</w:t>
      </w:r>
    </w:p>
    <w:p w:rsidR="00C835FF" w:rsidRPr="005945AE" w:rsidRDefault="00C835FF" w:rsidP="00C835FF">
      <w:pPr>
        <w:pStyle w:val="2"/>
        <w:numPr>
          <w:ilvl w:val="0"/>
          <w:numId w:val="0"/>
        </w:numPr>
        <w:pBdr>
          <w:bottom w:val="single" w:sz="6" w:space="0" w:color="A2A9B1"/>
        </w:pBdr>
        <w:shd w:val="clear" w:color="auto" w:fill="FFFFFF"/>
        <w:contextualSpacing/>
        <w:rPr>
          <w:rFonts w:ascii="Times New Roman" w:hAnsi="Times New Roman"/>
          <w:b w:val="0"/>
          <w:szCs w:val="24"/>
        </w:rPr>
      </w:pPr>
      <w:r w:rsidRPr="005945AE">
        <w:rPr>
          <w:rStyle w:val="mw-headline"/>
          <w:rFonts w:ascii="Times New Roman" w:hAnsi="Times New Roman"/>
          <w:b w:val="0"/>
          <w:bCs/>
          <w:szCs w:val="24"/>
        </w:rPr>
        <w:t>Диета при пиелонефрите</w:t>
      </w:r>
    </w:p>
    <w:p w:rsidR="00C835FF" w:rsidRPr="005945AE" w:rsidRDefault="00C835FF" w:rsidP="00C835FF">
      <w:pPr>
        <w:pStyle w:val="aa"/>
        <w:shd w:val="clear" w:color="auto" w:fill="FFFFFF"/>
        <w:spacing w:before="120" w:after="120"/>
        <w:contextualSpacing/>
      </w:pPr>
      <w:r w:rsidRPr="005945AE">
        <w:t>При остром пиелонефрите рекомендуется увеличение количества потребляемой жидкости до 2 л в сутки для людей старше 16 лет, 1,5 л для детей 8-16 лет, 1 л для 1-8 лет, отказаться от жареной, сдобной, печёной, жирной, острой и сильно солёной пищи. Желательно отказаться от свежего хлеба, батона и прочих печёных продуктов, желательно есть печёные продукты двух-трёхдневной давности. Желательно отказаться также от продуктов-аллергенов, так как в период обострения организм человека особенно ослаблен в этой области иммунной системы. При хроническом пиелонефрите рекомендуется уменьшить потребление поваренной соли до 5 г в сутки и менее. При этой форме болезни противопоказаны крепкие мясные бульоны и продукты питания, вызывающие резкие вкусовые ощущения.</w:t>
      </w:r>
    </w:p>
    <w:p w:rsidR="00C835FF" w:rsidRPr="005945AE" w:rsidRDefault="00C835FF" w:rsidP="00C835FF">
      <w:pPr>
        <w:pStyle w:val="2"/>
        <w:numPr>
          <w:ilvl w:val="0"/>
          <w:numId w:val="0"/>
        </w:numPr>
        <w:pBdr>
          <w:bottom w:val="single" w:sz="6" w:space="0" w:color="A2A9B1"/>
        </w:pBdr>
        <w:shd w:val="clear" w:color="auto" w:fill="FFFFFF"/>
        <w:contextualSpacing/>
        <w:rPr>
          <w:rFonts w:ascii="Times New Roman" w:hAnsi="Times New Roman"/>
          <w:b w:val="0"/>
          <w:szCs w:val="24"/>
        </w:rPr>
      </w:pPr>
      <w:r w:rsidRPr="005945AE">
        <w:rPr>
          <w:rStyle w:val="mw-headline"/>
          <w:rFonts w:ascii="Times New Roman" w:hAnsi="Times New Roman"/>
          <w:b w:val="0"/>
          <w:bCs/>
          <w:szCs w:val="24"/>
        </w:rPr>
        <w:t>Хронический пиелонефрит</w:t>
      </w:r>
    </w:p>
    <w:p w:rsidR="00C835FF" w:rsidRPr="005945AE" w:rsidRDefault="00C835FF" w:rsidP="00C835FF">
      <w:pPr>
        <w:pStyle w:val="aa"/>
        <w:shd w:val="clear" w:color="auto" w:fill="FFFFFF"/>
        <w:spacing w:before="120" w:after="120"/>
        <w:contextualSpacing/>
      </w:pPr>
      <w:r w:rsidRPr="005945AE">
        <w:t>В группе хронического пиелонефрита при анализе материала биопсий коркового вещества почки различают 6 морфологических вариантов. Нет достаточных оснований рассматривать все из них как последовательные стадии изменений — правильнее считать их неодинаковыми формами течения хронического пиелонефрита</w:t>
      </w:r>
      <w:hyperlink r:id="rId104" w:anchor="cite_note-Vel-3" w:history="1">
        <w:r w:rsidRPr="005945AE">
          <w:rPr>
            <w:rStyle w:val="af1"/>
            <w:color w:val="auto"/>
            <w:vertAlign w:val="superscript"/>
          </w:rPr>
          <w:t>[3]</w:t>
        </w:r>
      </w:hyperlink>
      <w:r w:rsidRPr="005945AE">
        <w:t>, обусловленными различиями факторов, способствующих развитию пиелонефрита.</w:t>
      </w:r>
    </w:p>
    <w:p w:rsidR="00C835FF" w:rsidRPr="005945AE" w:rsidRDefault="00C835FF" w:rsidP="00C835FF">
      <w:pPr>
        <w:pStyle w:val="aa"/>
        <w:shd w:val="clear" w:color="auto" w:fill="FFFFFF"/>
        <w:spacing w:before="120" w:after="120"/>
        <w:contextualSpacing/>
      </w:pPr>
      <w:r w:rsidRPr="005945AE">
        <w:t>Хронический пиелонефрит может постоянно беспокоить пациента тупыми ноющими болями в пояснице, особенно в сырую холодную погоду, а также энурезом или болезненным мочеиспусканием так как во время этой болезни особенно ослабляется не только иммунитет, но и мочевой пузырь. Кроме того, хронический пиелонефрит время от времени обостряется, и тогда у больного появляются все признаки острого процесса. Лечение хронического пиелонефрита принципиально такое же, как и острого, но более длительное и трудоемкое.</w:t>
      </w:r>
    </w:p>
    <w:p w:rsidR="00E323AB" w:rsidRPr="00E323AB" w:rsidRDefault="00E323AB" w:rsidP="002F53F8">
      <w:pPr>
        <w:contextualSpacing/>
        <w:rPr>
          <w:rFonts w:ascii="Times New Roman" w:hAnsi="Times New Roman" w:cs="Times New Roman"/>
          <w:b/>
          <w:sz w:val="24"/>
          <w:szCs w:val="24"/>
        </w:rPr>
      </w:pPr>
      <w:r w:rsidRPr="00E323AB">
        <w:rPr>
          <w:rFonts w:ascii="Times New Roman" w:hAnsi="Times New Roman" w:cs="Times New Roman"/>
          <w:b/>
          <w:sz w:val="24"/>
          <w:szCs w:val="24"/>
        </w:rPr>
        <w:lastRenderedPageBreak/>
        <w:t>Тест:</w:t>
      </w:r>
    </w:p>
    <w:p w:rsidR="00E323AB"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1. ТИПИЧНОЙ ЛОКАЛИЗАЦИЕЙ ПОЧЕЧНЫХ ОТЕКОВ ЯВЛЯЕТСЯ </w:t>
      </w:r>
    </w:p>
    <w:p w:rsidR="00E323AB"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1) лодыжки </w:t>
      </w:r>
    </w:p>
    <w:p w:rsidR="00E323AB"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2) кисти рук </w:t>
      </w:r>
    </w:p>
    <w:p w:rsidR="00E323AB"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3) лицо </w:t>
      </w:r>
    </w:p>
    <w:p w:rsidR="00E323AB"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4) голени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2. ПРИПУХЛОСТЬ И ГИПЕРЕМИЯ ПОЧЕЧНОЙ ОБЛАСТИ НА СТОРОНЕ ПОРАЖЕНИЯ ОБНАРУЖИВАЕТСЯ ПРИ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1) цистите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2) пиелонефрите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3) паранефрите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4) мочекаменной болезни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3. ТЕРМИН НЕФРОПТОЗ ОЗНАЧАЕТ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1) опущение почки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2) опущение желудка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3) блуждающая почка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4) опущение века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4. ДЛЯ ПАТОЛОГИИ ОРГАНОВ МОЧЕОТДЕЛЕНИЯ ХАРАКТЕРЕН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1) симптом Пастернацкого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2) симптом </w:t>
      </w:r>
      <w:proofErr w:type="spellStart"/>
      <w:r w:rsidRPr="00E323AB">
        <w:rPr>
          <w:rFonts w:ascii="Times New Roman" w:hAnsi="Times New Roman" w:cs="Times New Roman"/>
          <w:sz w:val="24"/>
          <w:szCs w:val="24"/>
        </w:rPr>
        <w:t>Бабинского</w:t>
      </w:r>
      <w:proofErr w:type="spellEnd"/>
      <w:r w:rsidRPr="00E323AB">
        <w:rPr>
          <w:rFonts w:ascii="Times New Roman" w:hAnsi="Times New Roman" w:cs="Times New Roman"/>
          <w:sz w:val="24"/>
          <w:szCs w:val="24"/>
        </w:rPr>
        <w:t xml:space="preserve">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3) симптом </w:t>
      </w:r>
      <w:proofErr w:type="spellStart"/>
      <w:r w:rsidRPr="00E323AB">
        <w:rPr>
          <w:rFonts w:ascii="Times New Roman" w:hAnsi="Times New Roman" w:cs="Times New Roman"/>
          <w:sz w:val="24"/>
          <w:szCs w:val="24"/>
        </w:rPr>
        <w:t>Ортнера</w:t>
      </w:r>
      <w:proofErr w:type="spellEnd"/>
      <w:r w:rsidRPr="00E323AB">
        <w:rPr>
          <w:rFonts w:ascii="Times New Roman" w:hAnsi="Times New Roman" w:cs="Times New Roman"/>
          <w:sz w:val="24"/>
          <w:szCs w:val="24"/>
        </w:rPr>
        <w:t xml:space="preserve">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4) симптом Менделя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5) симптом Керра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5. НЕФРОПТОЗ ПРИ ПАЛЬПАЦИИ ЛУЧШЕ ВЫЯВИТЬ В ПОЛОЖЕНИИ БОЛЬНОГО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1) лежа на животе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2) стоя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3) </w:t>
      </w:r>
      <w:proofErr w:type="spellStart"/>
      <w:r w:rsidRPr="00E323AB">
        <w:rPr>
          <w:rFonts w:ascii="Times New Roman" w:hAnsi="Times New Roman" w:cs="Times New Roman"/>
          <w:sz w:val="24"/>
          <w:szCs w:val="24"/>
        </w:rPr>
        <w:t>ортопноэ</w:t>
      </w:r>
      <w:proofErr w:type="spellEnd"/>
      <w:r w:rsidRPr="00E323AB">
        <w:rPr>
          <w:rFonts w:ascii="Times New Roman" w:hAnsi="Times New Roman" w:cs="Times New Roman"/>
          <w:sz w:val="24"/>
          <w:szCs w:val="24"/>
        </w:rPr>
        <w:t xml:space="preserve">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4) в положении «эмбриона»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6. У БОЛЬНЫХ, СТРАДАЮЩИХ МОЧЕКАМЕННОЙ БОЛЕЗНЬЮ, ПРИ ПАЛЬПАЦИИ ВЫЯВЛЯЕТСЯ БОЛЕЗНЕННОСТЬ В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1) акромиальной точке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2) </w:t>
      </w:r>
      <w:proofErr w:type="spellStart"/>
      <w:r w:rsidRPr="00E323AB">
        <w:rPr>
          <w:rFonts w:ascii="Times New Roman" w:hAnsi="Times New Roman" w:cs="Times New Roman"/>
          <w:sz w:val="24"/>
          <w:szCs w:val="24"/>
        </w:rPr>
        <w:t>холедохо</w:t>
      </w:r>
      <w:proofErr w:type="spellEnd"/>
      <w:r w:rsidRPr="00E323AB">
        <w:rPr>
          <w:rFonts w:ascii="Times New Roman" w:hAnsi="Times New Roman" w:cs="Times New Roman"/>
          <w:sz w:val="24"/>
          <w:szCs w:val="24"/>
        </w:rPr>
        <w:t xml:space="preserve">-панкреатической точке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3) зоне Боткина-</w:t>
      </w:r>
      <w:proofErr w:type="spellStart"/>
      <w:r w:rsidRPr="00E323AB">
        <w:rPr>
          <w:rFonts w:ascii="Times New Roman" w:hAnsi="Times New Roman" w:cs="Times New Roman"/>
          <w:sz w:val="24"/>
          <w:szCs w:val="24"/>
        </w:rPr>
        <w:t>Эрба</w:t>
      </w:r>
      <w:proofErr w:type="spellEnd"/>
      <w:r w:rsidRPr="00E323AB">
        <w:rPr>
          <w:rFonts w:ascii="Times New Roman" w:hAnsi="Times New Roman" w:cs="Times New Roman"/>
          <w:sz w:val="24"/>
          <w:szCs w:val="24"/>
        </w:rPr>
        <w:t xml:space="preserve">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4) реберно-позвоночной точке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7. НА ПЕРЕСЕЧЕНИИ С ОБЕИХ СТОРОН НАРУЖНОГО КРАЯ ПРЯМОЙ МЫШЦЫ ЖИВОТА И ГОРИЗОНТАЛЬНОЙ ПУПОЧНОЙ ЛИНИИ НАХОДИТСЯ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lastRenderedPageBreak/>
        <w:t xml:space="preserve">1) реберно-поясничная точка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2) реберно-позвоночная точка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3) верхняя мочеточниковая точка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4) </w:t>
      </w:r>
      <w:proofErr w:type="spellStart"/>
      <w:r w:rsidRPr="00E323AB">
        <w:rPr>
          <w:rFonts w:ascii="Times New Roman" w:hAnsi="Times New Roman" w:cs="Times New Roman"/>
          <w:sz w:val="24"/>
          <w:szCs w:val="24"/>
        </w:rPr>
        <w:t>холедохо</w:t>
      </w:r>
      <w:proofErr w:type="spellEnd"/>
      <w:r w:rsidRPr="00E323AB">
        <w:rPr>
          <w:rFonts w:ascii="Times New Roman" w:hAnsi="Times New Roman" w:cs="Times New Roman"/>
          <w:sz w:val="24"/>
          <w:szCs w:val="24"/>
        </w:rPr>
        <w:t xml:space="preserve">-панкреатическая точка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8. ПОЛОЖИТЕЛЬНЫЙ СИМПТОМ ПАСТЕРНАЦКОГО – ЭТО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1) болезненность при поколачивании в эпигастральной области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2) болезненность при поколачивании по реберным дугам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3) болезненность при надавливании между ножками </w:t>
      </w:r>
      <w:proofErr w:type="spellStart"/>
      <w:r w:rsidRPr="00E323AB">
        <w:rPr>
          <w:rFonts w:ascii="Times New Roman" w:hAnsi="Times New Roman" w:cs="Times New Roman"/>
          <w:sz w:val="24"/>
          <w:szCs w:val="24"/>
        </w:rPr>
        <w:t>кивательной</w:t>
      </w:r>
      <w:proofErr w:type="spellEnd"/>
      <w:r w:rsidRPr="00E323AB">
        <w:rPr>
          <w:rFonts w:ascii="Times New Roman" w:hAnsi="Times New Roman" w:cs="Times New Roman"/>
          <w:sz w:val="24"/>
          <w:szCs w:val="24"/>
        </w:rPr>
        <w:t xml:space="preserve"> мышцы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4) болезненность при надавливании в точке желчного пузыря на вдохе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5) болезненность при поколачивании в поясничной области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9. ПОЛОЖИТЕЛЬНЫЙ СИМПТОМ ПАСТЕРНАЦКОГО ВЫЯВЛЯЕТСЯ КАК ПОЛОЖИТЕЛЬНЫЙ ПРИ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1) хроническом панкреатите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2) остром пиелонефрите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3) остром цистите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4) хроническом простатите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10. БОЛЬНОЙ С ПАРАНЕФРИТОМ ЗАНИМАЕТ ВЫНУЖДЕННОЕ ПОЛОЖЕНИЕ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1) лежа на спине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2) лежа на больном боку с приведенной ногой на стороне поражения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3) </w:t>
      </w:r>
      <w:proofErr w:type="spellStart"/>
      <w:r w:rsidRPr="00E323AB">
        <w:rPr>
          <w:rFonts w:ascii="Times New Roman" w:hAnsi="Times New Roman" w:cs="Times New Roman"/>
          <w:sz w:val="24"/>
          <w:szCs w:val="24"/>
        </w:rPr>
        <w:t>ортопноэ</w:t>
      </w:r>
      <w:proofErr w:type="spellEnd"/>
      <w:r w:rsidRPr="00E323AB">
        <w:rPr>
          <w:rFonts w:ascii="Times New Roman" w:hAnsi="Times New Roman" w:cs="Times New Roman"/>
          <w:sz w:val="24"/>
          <w:szCs w:val="24"/>
        </w:rPr>
        <w:t xml:space="preserve">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4) лежа на здоровом боку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11. У ПАЦИЕНТА, ДЛИТЕЛЬНО СТРАДАЮЩЕГО ЗАБОЛЕВАЕМ ПОЧЕК, НАБЛЮДАЕТСЯ </w:t>
      </w:r>
    </w:p>
    <w:p w:rsidR="00B07F09" w:rsidRPr="00B07F09" w:rsidRDefault="00E323AB" w:rsidP="002F53F8">
      <w:pPr>
        <w:contextualSpacing/>
        <w:rPr>
          <w:rFonts w:ascii="Times New Roman" w:hAnsi="Times New Roman" w:cs="Times New Roman"/>
          <w:sz w:val="24"/>
          <w:szCs w:val="24"/>
          <w:lang w:val="en-US"/>
        </w:rPr>
      </w:pPr>
      <w:r w:rsidRPr="00B07F09">
        <w:rPr>
          <w:rFonts w:ascii="Times New Roman" w:hAnsi="Times New Roman" w:cs="Times New Roman"/>
          <w:sz w:val="24"/>
          <w:szCs w:val="24"/>
          <w:lang w:val="en-US"/>
        </w:rPr>
        <w:t xml:space="preserve">1) facies </w:t>
      </w:r>
      <w:proofErr w:type="spellStart"/>
      <w:r w:rsidRPr="00B07F09">
        <w:rPr>
          <w:rFonts w:ascii="Times New Roman" w:hAnsi="Times New Roman" w:cs="Times New Roman"/>
          <w:sz w:val="24"/>
          <w:szCs w:val="24"/>
          <w:lang w:val="en-US"/>
        </w:rPr>
        <w:t>nephritica</w:t>
      </w:r>
      <w:proofErr w:type="spellEnd"/>
      <w:r w:rsidRPr="00B07F09">
        <w:rPr>
          <w:rFonts w:ascii="Times New Roman" w:hAnsi="Times New Roman" w:cs="Times New Roman"/>
          <w:sz w:val="24"/>
          <w:szCs w:val="24"/>
          <w:lang w:val="en-US"/>
        </w:rPr>
        <w:t xml:space="preserve"> </w:t>
      </w:r>
    </w:p>
    <w:p w:rsidR="00B07F09" w:rsidRPr="00B07F09" w:rsidRDefault="00E323AB" w:rsidP="002F53F8">
      <w:pPr>
        <w:contextualSpacing/>
        <w:rPr>
          <w:rFonts w:ascii="Times New Roman" w:hAnsi="Times New Roman" w:cs="Times New Roman"/>
          <w:sz w:val="24"/>
          <w:szCs w:val="24"/>
          <w:lang w:val="en-US"/>
        </w:rPr>
      </w:pPr>
      <w:r w:rsidRPr="00B07F09">
        <w:rPr>
          <w:rFonts w:ascii="Times New Roman" w:hAnsi="Times New Roman" w:cs="Times New Roman"/>
          <w:sz w:val="24"/>
          <w:szCs w:val="24"/>
          <w:lang w:val="en-US"/>
        </w:rPr>
        <w:t xml:space="preserve">2) facies </w:t>
      </w:r>
      <w:proofErr w:type="spellStart"/>
      <w:r w:rsidRPr="00B07F09">
        <w:rPr>
          <w:rFonts w:ascii="Times New Roman" w:hAnsi="Times New Roman" w:cs="Times New Roman"/>
          <w:sz w:val="24"/>
          <w:szCs w:val="24"/>
          <w:lang w:val="en-US"/>
        </w:rPr>
        <w:t>Hyppocratica</w:t>
      </w:r>
      <w:proofErr w:type="spellEnd"/>
      <w:r w:rsidRPr="00B07F09">
        <w:rPr>
          <w:rFonts w:ascii="Times New Roman" w:hAnsi="Times New Roman" w:cs="Times New Roman"/>
          <w:sz w:val="24"/>
          <w:szCs w:val="24"/>
          <w:lang w:val="en-US"/>
        </w:rPr>
        <w:t xml:space="preserve"> </w:t>
      </w:r>
    </w:p>
    <w:p w:rsidR="00B07F09" w:rsidRPr="00B07F09" w:rsidRDefault="00E323AB" w:rsidP="002F53F8">
      <w:pPr>
        <w:contextualSpacing/>
        <w:rPr>
          <w:rFonts w:ascii="Times New Roman" w:hAnsi="Times New Roman" w:cs="Times New Roman"/>
          <w:sz w:val="24"/>
          <w:szCs w:val="24"/>
          <w:lang w:val="en-US"/>
        </w:rPr>
      </w:pPr>
      <w:r w:rsidRPr="00B07F09">
        <w:rPr>
          <w:rFonts w:ascii="Times New Roman" w:hAnsi="Times New Roman" w:cs="Times New Roman"/>
          <w:sz w:val="24"/>
          <w:szCs w:val="24"/>
          <w:lang w:val="en-US"/>
        </w:rPr>
        <w:t>3) «</w:t>
      </w:r>
      <w:r w:rsidRPr="00E323AB">
        <w:rPr>
          <w:rFonts w:ascii="Times New Roman" w:hAnsi="Times New Roman" w:cs="Times New Roman"/>
          <w:sz w:val="24"/>
          <w:szCs w:val="24"/>
        </w:rPr>
        <w:t>лицо</w:t>
      </w:r>
      <w:r w:rsidRPr="00B07F09">
        <w:rPr>
          <w:rFonts w:ascii="Times New Roman" w:hAnsi="Times New Roman" w:cs="Times New Roman"/>
          <w:sz w:val="24"/>
          <w:szCs w:val="24"/>
          <w:lang w:val="en-US"/>
        </w:rPr>
        <w:t xml:space="preserve"> </w:t>
      </w:r>
      <w:proofErr w:type="spellStart"/>
      <w:r w:rsidRPr="00E323AB">
        <w:rPr>
          <w:rFonts w:ascii="Times New Roman" w:hAnsi="Times New Roman" w:cs="Times New Roman"/>
          <w:sz w:val="24"/>
          <w:szCs w:val="24"/>
        </w:rPr>
        <w:t>Грейвса</w:t>
      </w:r>
      <w:proofErr w:type="spellEnd"/>
      <w:r w:rsidRPr="00B07F09">
        <w:rPr>
          <w:rFonts w:ascii="Times New Roman" w:hAnsi="Times New Roman" w:cs="Times New Roman"/>
          <w:sz w:val="24"/>
          <w:szCs w:val="24"/>
          <w:lang w:val="en-US"/>
        </w:rPr>
        <w:t xml:space="preserve">»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4) «лицо </w:t>
      </w:r>
      <w:proofErr w:type="spellStart"/>
      <w:r w:rsidRPr="00E323AB">
        <w:rPr>
          <w:rFonts w:ascii="Times New Roman" w:hAnsi="Times New Roman" w:cs="Times New Roman"/>
          <w:sz w:val="24"/>
          <w:szCs w:val="24"/>
        </w:rPr>
        <w:t>Корвизара</w:t>
      </w:r>
      <w:proofErr w:type="spellEnd"/>
      <w:r w:rsidRPr="00E323AB">
        <w:rPr>
          <w:rFonts w:ascii="Times New Roman" w:hAnsi="Times New Roman" w:cs="Times New Roman"/>
          <w:sz w:val="24"/>
          <w:szCs w:val="24"/>
        </w:rPr>
        <w:t xml:space="preserve">»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12. БОЛЬНОЙ В СОСТОЯНИИ УРЕМИЧЕСКОЙ КОМЫ ЗАНИМАЕТ ПОЛОЖЕНИЕ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1) активное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2) пассивное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3) вынужденное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4) на больном боку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13. ПРИ ПАЛЬПАЦИИ ПОЧЕК НЕ ПРИМЕНЯЕТСЯ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1) проведение </w:t>
      </w:r>
      <w:proofErr w:type="spellStart"/>
      <w:r w:rsidRPr="00E323AB">
        <w:rPr>
          <w:rFonts w:ascii="Times New Roman" w:hAnsi="Times New Roman" w:cs="Times New Roman"/>
          <w:sz w:val="24"/>
          <w:szCs w:val="24"/>
        </w:rPr>
        <w:t>аускульто</w:t>
      </w:r>
      <w:proofErr w:type="spellEnd"/>
      <w:r w:rsidRPr="00E323AB">
        <w:rPr>
          <w:rFonts w:ascii="Times New Roman" w:hAnsi="Times New Roman" w:cs="Times New Roman"/>
          <w:sz w:val="24"/>
          <w:szCs w:val="24"/>
        </w:rPr>
        <w:t xml:space="preserve">-перкуссии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2) постановка левой руки ладонной поверхностью под поясничную область больного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3) погружений пальпирующей руки вглубь брюшной полости на выдохе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lastRenderedPageBreak/>
        <w:t xml:space="preserve">4) проведения баллотирования в поясничной области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14. ПРИ ЗАБОЛЕВАНИЯХ СИСТЕМЫ МОЧЕОТДЕЛЕНИЯ БОЛЕВОЙ ТОЧКОЙ НЕ ЯВЛЯЕТСЯ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1) верхняя мочеточниковая точка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2) точка </w:t>
      </w:r>
      <w:proofErr w:type="spellStart"/>
      <w:r w:rsidRPr="00E323AB">
        <w:rPr>
          <w:rFonts w:ascii="Times New Roman" w:hAnsi="Times New Roman" w:cs="Times New Roman"/>
          <w:sz w:val="24"/>
          <w:szCs w:val="24"/>
        </w:rPr>
        <w:t>Дежардена</w:t>
      </w:r>
      <w:proofErr w:type="spellEnd"/>
      <w:r w:rsidRPr="00E323AB">
        <w:rPr>
          <w:rFonts w:ascii="Times New Roman" w:hAnsi="Times New Roman" w:cs="Times New Roman"/>
          <w:sz w:val="24"/>
          <w:szCs w:val="24"/>
        </w:rPr>
        <w:t xml:space="preserve">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3) реберно-позвоночная точка </w:t>
      </w:r>
    </w:p>
    <w:p w:rsidR="00C835FF"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4) реберно-поясничная точка</w:t>
      </w:r>
    </w:p>
    <w:p w:rsidR="00C835FF" w:rsidRPr="00C835FF" w:rsidRDefault="00C835FF" w:rsidP="00C835FF">
      <w:pPr>
        <w:ind w:left="405"/>
        <w:jc w:val="center"/>
        <w:rPr>
          <w:rFonts w:ascii="Times New Roman" w:hAnsi="Times New Roman" w:cs="Times New Roman"/>
          <w:b/>
          <w:i/>
          <w:sz w:val="24"/>
          <w:szCs w:val="24"/>
          <w:u w:val="single"/>
        </w:rPr>
      </w:pPr>
      <w:r w:rsidRPr="00C835FF">
        <w:rPr>
          <w:rFonts w:ascii="Times New Roman" w:hAnsi="Times New Roman" w:cs="Times New Roman"/>
          <w:b/>
          <w:i/>
          <w:sz w:val="24"/>
          <w:szCs w:val="24"/>
          <w:u w:val="single"/>
        </w:rPr>
        <w:t>Контрольные тесты для проверки знаний студентов:</w:t>
      </w:r>
    </w:p>
    <w:p w:rsidR="00C835FF" w:rsidRPr="00C835FF" w:rsidRDefault="00C835FF" w:rsidP="00C835FF">
      <w:pPr>
        <w:pStyle w:val="ae"/>
        <w:spacing w:line="274" w:lineRule="exact"/>
        <w:ind w:right="20"/>
        <w:rPr>
          <w:rFonts w:ascii="Times New Roman" w:hAnsi="Times New Roman" w:cs="Times New Roman"/>
          <w:sz w:val="24"/>
          <w:szCs w:val="24"/>
        </w:rPr>
      </w:pPr>
      <w:r w:rsidRPr="00C835FF">
        <w:rPr>
          <w:rStyle w:val="11pt"/>
          <w:rFonts w:eastAsiaTheme="minorHAnsi"/>
          <w:b w:val="0"/>
          <w:color w:val="000000"/>
          <w:sz w:val="24"/>
          <w:szCs w:val="24"/>
        </w:rPr>
        <w:t>1.Для хронического гломерулонефрита характерно наличие;</w:t>
      </w:r>
    </w:p>
    <w:p w:rsidR="00C835FF" w:rsidRPr="00C835FF" w:rsidRDefault="00C835FF" w:rsidP="00C835FF">
      <w:pPr>
        <w:pStyle w:val="ae"/>
        <w:numPr>
          <w:ilvl w:val="0"/>
          <w:numId w:val="34"/>
        </w:numPr>
        <w:tabs>
          <w:tab w:val="left" w:pos="718"/>
        </w:tabs>
        <w:spacing w:after="0" w:line="274" w:lineRule="exact"/>
        <w:ind w:left="720" w:hanging="360"/>
        <w:jc w:val="both"/>
        <w:rPr>
          <w:rFonts w:ascii="Times New Roman" w:hAnsi="Times New Roman" w:cs="Times New Roman"/>
          <w:sz w:val="24"/>
          <w:szCs w:val="24"/>
        </w:rPr>
      </w:pPr>
      <w:r w:rsidRPr="00C835FF">
        <w:rPr>
          <w:rStyle w:val="11pt"/>
          <w:rFonts w:eastAsiaTheme="minorHAnsi"/>
          <w:b w:val="0"/>
          <w:color w:val="000000"/>
          <w:sz w:val="24"/>
          <w:szCs w:val="24"/>
        </w:rPr>
        <w:t>гематурии;</w:t>
      </w:r>
    </w:p>
    <w:p w:rsidR="00C835FF" w:rsidRPr="00C835FF" w:rsidRDefault="00C835FF" w:rsidP="00C835FF">
      <w:pPr>
        <w:pStyle w:val="ae"/>
        <w:numPr>
          <w:ilvl w:val="0"/>
          <w:numId w:val="34"/>
        </w:numPr>
        <w:tabs>
          <w:tab w:val="left" w:pos="742"/>
        </w:tabs>
        <w:spacing w:after="0" w:line="274" w:lineRule="exact"/>
        <w:ind w:left="720" w:hanging="360"/>
        <w:jc w:val="both"/>
        <w:rPr>
          <w:rFonts w:ascii="Times New Roman" w:hAnsi="Times New Roman" w:cs="Times New Roman"/>
          <w:sz w:val="24"/>
          <w:szCs w:val="24"/>
        </w:rPr>
      </w:pPr>
      <w:r w:rsidRPr="00C835FF">
        <w:rPr>
          <w:rStyle w:val="11pt"/>
          <w:rFonts w:eastAsiaTheme="minorHAnsi"/>
          <w:b w:val="0"/>
          <w:color w:val="000000"/>
          <w:sz w:val="24"/>
          <w:szCs w:val="24"/>
        </w:rPr>
        <w:t>протеинурии;</w:t>
      </w:r>
    </w:p>
    <w:p w:rsidR="00C835FF" w:rsidRPr="00C835FF" w:rsidRDefault="00C835FF" w:rsidP="00C835FF">
      <w:pPr>
        <w:pStyle w:val="ae"/>
        <w:numPr>
          <w:ilvl w:val="0"/>
          <w:numId w:val="34"/>
        </w:numPr>
        <w:tabs>
          <w:tab w:val="left" w:pos="727"/>
        </w:tabs>
        <w:spacing w:after="0" w:line="274" w:lineRule="exact"/>
        <w:ind w:left="720" w:hanging="360"/>
        <w:jc w:val="both"/>
        <w:rPr>
          <w:rFonts w:ascii="Times New Roman" w:hAnsi="Times New Roman" w:cs="Times New Roman"/>
          <w:sz w:val="24"/>
          <w:szCs w:val="24"/>
        </w:rPr>
      </w:pPr>
      <w:proofErr w:type="spellStart"/>
      <w:r w:rsidRPr="00C835FF">
        <w:rPr>
          <w:rStyle w:val="11pt"/>
          <w:rFonts w:eastAsiaTheme="minorHAnsi"/>
          <w:b w:val="0"/>
          <w:color w:val="000000"/>
          <w:sz w:val="24"/>
          <w:szCs w:val="24"/>
        </w:rPr>
        <w:t>эритроцитурии</w:t>
      </w:r>
      <w:proofErr w:type="spellEnd"/>
      <w:r w:rsidRPr="00C835FF">
        <w:rPr>
          <w:rStyle w:val="11pt"/>
          <w:rFonts w:eastAsiaTheme="minorHAnsi"/>
          <w:b w:val="0"/>
          <w:color w:val="000000"/>
          <w:sz w:val="24"/>
          <w:szCs w:val="24"/>
        </w:rPr>
        <w:t>;</w:t>
      </w:r>
    </w:p>
    <w:p w:rsidR="00C835FF" w:rsidRPr="00C835FF" w:rsidRDefault="00C835FF" w:rsidP="00C835FF">
      <w:pPr>
        <w:pStyle w:val="ae"/>
        <w:numPr>
          <w:ilvl w:val="0"/>
          <w:numId w:val="34"/>
        </w:numPr>
        <w:tabs>
          <w:tab w:val="left" w:pos="742"/>
        </w:tabs>
        <w:spacing w:after="0" w:line="274" w:lineRule="exact"/>
        <w:ind w:left="720" w:right="20" w:hanging="360"/>
        <w:jc w:val="both"/>
        <w:rPr>
          <w:rFonts w:ascii="Times New Roman" w:hAnsi="Times New Roman" w:cs="Times New Roman"/>
          <w:sz w:val="24"/>
          <w:szCs w:val="24"/>
        </w:rPr>
      </w:pPr>
      <w:r w:rsidRPr="00C835FF">
        <w:rPr>
          <w:rStyle w:val="11pt"/>
          <w:rFonts w:eastAsiaTheme="minorHAnsi"/>
          <w:b w:val="0"/>
          <w:color w:val="000000"/>
          <w:sz w:val="24"/>
          <w:szCs w:val="24"/>
        </w:rPr>
        <w:t>вторичной артериальной гипертен</w:t>
      </w:r>
      <w:r w:rsidRPr="00C835FF">
        <w:rPr>
          <w:rStyle w:val="11pt"/>
          <w:rFonts w:eastAsiaTheme="minorHAnsi"/>
          <w:b w:val="0"/>
          <w:color w:val="000000"/>
          <w:sz w:val="24"/>
          <w:szCs w:val="24"/>
        </w:rPr>
        <w:softHyphen/>
        <w:t>зии;</w:t>
      </w:r>
    </w:p>
    <w:p w:rsidR="00C835FF" w:rsidRPr="00C835FF" w:rsidRDefault="00C835FF" w:rsidP="00C835FF">
      <w:pPr>
        <w:pStyle w:val="ae"/>
        <w:numPr>
          <w:ilvl w:val="0"/>
          <w:numId w:val="34"/>
        </w:numPr>
        <w:tabs>
          <w:tab w:val="left" w:pos="732"/>
        </w:tabs>
        <w:spacing w:after="0" w:line="274" w:lineRule="exact"/>
        <w:ind w:left="720" w:hanging="360"/>
        <w:jc w:val="both"/>
        <w:rPr>
          <w:rFonts w:ascii="Times New Roman" w:hAnsi="Times New Roman" w:cs="Times New Roman"/>
          <w:sz w:val="24"/>
          <w:szCs w:val="24"/>
        </w:rPr>
      </w:pPr>
      <w:r w:rsidRPr="00C835FF">
        <w:rPr>
          <w:rStyle w:val="11pt"/>
          <w:rFonts w:eastAsiaTheme="minorHAnsi"/>
          <w:b w:val="0"/>
          <w:color w:val="000000"/>
          <w:sz w:val="24"/>
          <w:szCs w:val="24"/>
        </w:rPr>
        <w:t>всех перечисленных симптомов.</w:t>
      </w:r>
    </w:p>
    <w:p w:rsidR="00C835FF" w:rsidRPr="00C835FF" w:rsidRDefault="00C835FF" w:rsidP="00C835FF">
      <w:pPr>
        <w:pStyle w:val="ae"/>
        <w:spacing w:line="274" w:lineRule="exact"/>
        <w:ind w:right="20"/>
        <w:rPr>
          <w:rFonts w:ascii="Times New Roman" w:hAnsi="Times New Roman" w:cs="Times New Roman"/>
          <w:sz w:val="24"/>
          <w:szCs w:val="24"/>
        </w:rPr>
      </w:pPr>
      <w:r w:rsidRPr="00C835FF">
        <w:rPr>
          <w:rStyle w:val="11pt"/>
          <w:rFonts w:eastAsiaTheme="minorHAnsi"/>
          <w:b w:val="0"/>
          <w:color w:val="000000"/>
          <w:sz w:val="24"/>
          <w:szCs w:val="24"/>
        </w:rPr>
        <w:t>2.Для хронического пиелонефрита ха</w:t>
      </w:r>
      <w:r w:rsidRPr="00C835FF">
        <w:rPr>
          <w:rStyle w:val="11pt"/>
          <w:rFonts w:eastAsiaTheme="minorHAnsi"/>
          <w:b w:val="0"/>
          <w:color w:val="000000"/>
          <w:sz w:val="24"/>
          <w:szCs w:val="24"/>
        </w:rPr>
        <w:softHyphen/>
        <w:t>рактерно наличие:</w:t>
      </w:r>
    </w:p>
    <w:p w:rsidR="00C835FF" w:rsidRPr="00C835FF" w:rsidRDefault="00C835FF" w:rsidP="00C835FF">
      <w:pPr>
        <w:pStyle w:val="ae"/>
        <w:numPr>
          <w:ilvl w:val="0"/>
          <w:numId w:val="35"/>
        </w:numPr>
        <w:tabs>
          <w:tab w:val="left" w:pos="718"/>
        </w:tabs>
        <w:spacing w:after="0" w:line="274" w:lineRule="exact"/>
        <w:ind w:left="720" w:hanging="360"/>
        <w:jc w:val="both"/>
        <w:rPr>
          <w:rFonts w:ascii="Times New Roman" w:hAnsi="Times New Roman" w:cs="Times New Roman"/>
          <w:sz w:val="24"/>
          <w:szCs w:val="24"/>
        </w:rPr>
      </w:pPr>
      <w:r w:rsidRPr="00C835FF">
        <w:rPr>
          <w:rStyle w:val="11pt"/>
          <w:rFonts w:eastAsiaTheme="minorHAnsi"/>
          <w:b w:val="0"/>
          <w:color w:val="000000"/>
          <w:sz w:val="24"/>
          <w:szCs w:val="24"/>
        </w:rPr>
        <w:t>массивной протеинурии;</w:t>
      </w:r>
    </w:p>
    <w:p w:rsidR="00C835FF" w:rsidRPr="00C835FF" w:rsidRDefault="00C835FF" w:rsidP="00C835FF">
      <w:pPr>
        <w:pStyle w:val="ae"/>
        <w:numPr>
          <w:ilvl w:val="0"/>
          <w:numId w:val="35"/>
        </w:numPr>
        <w:tabs>
          <w:tab w:val="left" w:pos="742"/>
        </w:tabs>
        <w:spacing w:after="0" w:line="274" w:lineRule="exact"/>
        <w:ind w:left="720" w:hanging="360"/>
        <w:jc w:val="both"/>
        <w:rPr>
          <w:rFonts w:ascii="Times New Roman" w:hAnsi="Times New Roman" w:cs="Times New Roman"/>
          <w:sz w:val="24"/>
          <w:szCs w:val="24"/>
        </w:rPr>
      </w:pPr>
      <w:r w:rsidRPr="00C835FF">
        <w:rPr>
          <w:rStyle w:val="11pt"/>
          <w:rFonts w:eastAsiaTheme="minorHAnsi"/>
          <w:b w:val="0"/>
          <w:color w:val="000000"/>
          <w:sz w:val="24"/>
          <w:szCs w:val="24"/>
        </w:rPr>
        <w:t>бактериурии;</w:t>
      </w:r>
    </w:p>
    <w:p w:rsidR="00C835FF" w:rsidRPr="00C835FF" w:rsidRDefault="00C835FF" w:rsidP="00C835FF">
      <w:pPr>
        <w:pStyle w:val="ae"/>
        <w:numPr>
          <w:ilvl w:val="0"/>
          <w:numId w:val="35"/>
        </w:numPr>
        <w:tabs>
          <w:tab w:val="left" w:pos="737"/>
        </w:tabs>
        <w:spacing w:after="0" w:line="274" w:lineRule="exact"/>
        <w:ind w:left="720" w:hanging="360"/>
        <w:jc w:val="both"/>
        <w:rPr>
          <w:rFonts w:ascii="Times New Roman" w:hAnsi="Times New Roman" w:cs="Times New Roman"/>
          <w:sz w:val="24"/>
          <w:szCs w:val="24"/>
        </w:rPr>
      </w:pPr>
      <w:r w:rsidRPr="00C835FF">
        <w:rPr>
          <w:rStyle w:val="11pt"/>
          <w:rFonts w:eastAsiaTheme="minorHAnsi"/>
          <w:b w:val="0"/>
          <w:color w:val="000000"/>
          <w:sz w:val="24"/>
          <w:szCs w:val="24"/>
        </w:rPr>
        <w:t>ишурии;</w:t>
      </w:r>
    </w:p>
    <w:p w:rsidR="00C835FF" w:rsidRPr="00C835FF" w:rsidRDefault="00C835FF" w:rsidP="00C835FF">
      <w:pPr>
        <w:pStyle w:val="ae"/>
        <w:numPr>
          <w:ilvl w:val="0"/>
          <w:numId w:val="35"/>
        </w:numPr>
        <w:tabs>
          <w:tab w:val="left" w:pos="742"/>
        </w:tabs>
        <w:spacing w:after="0" w:line="274" w:lineRule="exact"/>
        <w:ind w:left="720" w:hanging="360"/>
        <w:jc w:val="both"/>
        <w:rPr>
          <w:rFonts w:ascii="Times New Roman" w:hAnsi="Times New Roman" w:cs="Times New Roman"/>
          <w:sz w:val="24"/>
          <w:szCs w:val="24"/>
        </w:rPr>
      </w:pPr>
      <w:r w:rsidRPr="00C835FF">
        <w:rPr>
          <w:rStyle w:val="11pt"/>
          <w:rFonts w:eastAsiaTheme="minorHAnsi"/>
          <w:b w:val="0"/>
          <w:color w:val="000000"/>
          <w:sz w:val="24"/>
          <w:szCs w:val="24"/>
        </w:rPr>
        <w:t>массивных отеков;</w:t>
      </w:r>
    </w:p>
    <w:p w:rsidR="00C835FF" w:rsidRPr="00C835FF" w:rsidRDefault="00C835FF" w:rsidP="00C835FF">
      <w:pPr>
        <w:pStyle w:val="ae"/>
        <w:numPr>
          <w:ilvl w:val="0"/>
          <w:numId w:val="35"/>
        </w:numPr>
        <w:tabs>
          <w:tab w:val="left" w:pos="732"/>
        </w:tabs>
        <w:spacing w:after="0" w:line="274" w:lineRule="exact"/>
        <w:ind w:left="720" w:hanging="360"/>
        <w:jc w:val="both"/>
        <w:rPr>
          <w:rFonts w:ascii="Times New Roman" w:hAnsi="Times New Roman" w:cs="Times New Roman"/>
          <w:sz w:val="24"/>
          <w:szCs w:val="24"/>
        </w:rPr>
      </w:pPr>
      <w:r w:rsidRPr="00C835FF">
        <w:rPr>
          <w:rStyle w:val="11pt"/>
          <w:rFonts w:eastAsiaTheme="minorHAnsi"/>
          <w:b w:val="0"/>
          <w:color w:val="000000"/>
          <w:sz w:val="24"/>
          <w:szCs w:val="24"/>
        </w:rPr>
        <w:t>палочек Коха в моче.</w:t>
      </w:r>
    </w:p>
    <w:p w:rsidR="00C835FF" w:rsidRPr="00C835FF" w:rsidRDefault="00C835FF" w:rsidP="00C835FF">
      <w:pPr>
        <w:pStyle w:val="ae"/>
        <w:spacing w:line="274" w:lineRule="exact"/>
        <w:ind w:right="20"/>
        <w:rPr>
          <w:rFonts w:ascii="Times New Roman" w:hAnsi="Times New Roman" w:cs="Times New Roman"/>
          <w:sz w:val="24"/>
          <w:szCs w:val="24"/>
        </w:rPr>
      </w:pPr>
      <w:r w:rsidRPr="00C835FF">
        <w:rPr>
          <w:rStyle w:val="11pt"/>
          <w:rFonts w:eastAsiaTheme="minorHAnsi"/>
          <w:b w:val="0"/>
          <w:color w:val="000000"/>
          <w:sz w:val="24"/>
          <w:szCs w:val="24"/>
        </w:rPr>
        <w:t>3.Для обострения хронического пиело</w:t>
      </w:r>
      <w:r w:rsidRPr="00C835FF">
        <w:rPr>
          <w:rStyle w:val="11pt"/>
          <w:rFonts w:eastAsiaTheme="minorHAnsi"/>
          <w:b w:val="0"/>
          <w:color w:val="000000"/>
          <w:sz w:val="24"/>
          <w:szCs w:val="24"/>
        </w:rPr>
        <w:softHyphen/>
        <w:t>нефрита характерен следующий общий анализ мочи:</w:t>
      </w:r>
    </w:p>
    <w:p w:rsidR="00C835FF" w:rsidRPr="00C835FF" w:rsidRDefault="00C835FF" w:rsidP="00C835FF">
      <w:pPr>
        <w:pStyle w:val="ae"/>
        <w:numPr>
          <w:ilvl w:val="0"/>
          <w:numId w:val="36"/>
        </w:numPr>
        <w:tabs>
          <w:tab w:val="left" w:pos="718"/>
        </w:tabs>
        <w:spacing w:after="0" w:line="274" w:lineRule="exact"/>
        <w:ind w:left="1495" w:right="20" w:hanging="360"/>
        <w:jc w:val="both"/>
        <w:rPr>
          <w:rFonts w:ascii="Times New Roman" w:hAnsi="Times New Roman" w:cs="Times New Roman"/>
          <w:sz w:val="24"/>
          <w:szCs w:val="24"/>
        </w:rPr>
      </w:pPr>
      <w:r w:rsidRPr="00C835FF">
        <w:rPr>
          <w:rStyle w:val="11pt"/>
          <w:rFonts w:eastAsiaTheme="minorHAnsi"/>
          <w:b w:val="0"/>
          <w:color w:val="000000"/>
          <w:sz w:val="24"/>
          <w:szCs w:val="24"/>
        </w:rPr>
        <w:t>светло-соломенная, прозрачная, плотность 1018 г/л, белок не обна</w:t>
      </w:r>
      <w:r w:rsidRPr="00C835FF">
        <w:rPr>
          <w:rStyle w:val="11pt"/>
          <w:rFonts w:eastAsiaTheme="minorHAnsi"/>
          <w:b w:val="0"/>
          <w:color w:val="000000"/>
          <w:sz w:val="24"/>
          <w:szCs w:val="24"/>
        </w:rPr>
        <w:softHyphen/>
        <w:t>ружен; лейкоциты 2 - 3 в поле зре</w:t>
      </w:r>
      <w:r w:rsidRPr="00C835FF">
        <w:rPr>
          <w:rStyle w:val="11pt"/>
          <w:rFonts w:eastAsiaTheme="minorHAnsi"/>
          <w:b w:val="0"/>
          <w:color w:val="000000"/>
          <w:sz w:val="24"/>
          <w:szCs w:val="24"/>
        </w:rPr>
        <w:softHyphen/>
        <w:t xml:space="preserve">ния, эритроциты 1 - 2 в </w:t>
      </w:r>
      <w:proofErr w:type="spellStart"/>
      <w:r w:rsidRPr="00C835FF">
        <w:rPr>
          <w:rStyle w:val="11pt"/>
          <w:rFonts w:eastAsiaTheme="minorHAnsi"/>
          <w:b w:val="0"/>
          <w:color w:val="000000"/>
          <w:sz w:val="24"/>
          <w:szCs w:val="24"/>
        </w:rPr>
        <w:t>п.зр</w:t>
      </w:r>
      <w:proofErr w:type="spellEnd"/>
      <w:r w:rsidRPr="00C835FF">
        <w:rPr>
          <w:rStyle w:val="11pt"/>
          <w:rFonts w:eastAsiaTheme="minorHAnsi"/>
          <w:b w:val="0"/>
          <w:color w:val="000000"/>
          <w:sz w:val="24"/>
          <w:szCs w:val="24"/>
        </w:rPr>
        <w:t>., пло</w:t>
      </w:r>
      <w:r w:rsidRPr="00C835FF">
        <w:rPr>
          <w:rStyle w:val="11pt"/>
          <w:rFonts w:eastAsiaTheme="minorHAnsi"/>
          <w:b w:val="0"/>
          <w:color w:val="000000"/>
          <w:sz w:val="24"/>
          <w:szCs w:val="24"/>
        </w:rPr>
        <w:softHyphen/>
        <w:t xml:space="preserve">ский эпителий 3 - 5 в </w:t>
      </w:r>
      <w:proofErr w:type="spellStart"/>
      <w:r w:rsidRPr="00C835FF">
        <w:rPr>
          <w:rStyle w:val="11pt"/>
          <w:rFonts w:eastAsiaTheme="minorHAnsi"/>
          <w:b w:val="0"/>
          <w:color w:val="000000"/>
          <w:sz w:val="24"/>
          <w:szCs w:val="24"/>
        </w:rPr>
        <w:t>п.зр</w:t>
      </w:r>
      <w:proofErr w:type="spellEnd"/>
      <w:r w:rsidRPr="00C835FF">
        <w:rPr>
          <w:rStyle w:val="11pt"/>
          <w:rFonts w:eastAsiaTheme="minorHAnsi"/>
          <w:b w:val="0"/>
          <w:color w:val="000000"/>
          <w:sz w:val="24"/>
          <w:szCs w:val="24"/>
        </w:rPr>
        <w:t>.;</w:t>
      </w:r>
    </w:p>
    <w:p w:rsidR="00C835FF" w:rsidRPr="00C835FF" w:rsidRDefault="00C835FF" w:rsidP="00C835FF">
      <w:pPr>
        <w:pStyle w:val="ae"/>
        <w:numPr>
          <w:ilvl w:val="0"/>
          <w:numId w:val="36"/>
        </w:numPr>
        <w:tabs>
          <w:tab w:val="left" w:pos="737"/>
        </w:tabs>
        <w:spacing w:after="0" w:line="274" w:lineRule="exact"/>
        <w:ind w:left="1495" w:right="20" w:hanging="360"/>
        <w:jc w:val="both"/>
        <w:rPr>
          <w:rFonts w:ascii="Times New Roman" w:hAnsi="Times New Roman" w:cs="Times New Roman"/>
          <w:sz w:val="24"/>
          <w:szCs w:val="24"/>
        </w:rPr>
      </w:pPr>
      <w:r w:rsidRPr="00C835FF">
        <w:rPr>
          <w:rStyle w:val="11pt"/>
          <w:rFonts w:eastAsiaTheme="minorHAnsi"/>
          <w:b w:val="0"/>
          <w:color w:val="000000"/>
          <w:sz w:val="24"/>
          <w:szCs w:val="24"/>
        </w:rPr>
        <w:t>желтая, прозрачная, плотность 1022 г/л, белок - 0,066 г/л, лейкоциты 12</w:t>
      </w:r>
    </w:p>
    <w:p w:rsidR="00C835FF" w:rsidRPr="00C835FF" w:rsidRDefault="00C835FF" w:rsidP="00C835FF">
      <w:pPr>
        <w:pStyle w:val="ae"/>
        <w:tabs>
          <w:tab w:val="left" w:pos="899"/>
          <w:tab w:val="left" w:pos="1077"/>
        </w:tabs>
        <w:spacing w:line="274" w:lineRule="exact"/>
        <w:ind w:left="640" w:right="20"/>
        <w:rPr>
          <w:rFonts w:ascii="Times New Roman" w:hAnsi="Times New Roman" w:cs="Times New Roman"/>
          <w:sz w:val="24"/>
          <w:szCs w:val="24"/>
        </w:rPr>
      </w:pPr>
      <w:r w:rsidRPr="00C835FF">
        <w:rPr>
          <w:rStyle w:val="11pt"/>
          <w:rFonts w:eastAsiaTheme="minorHAnsi"/>
          <w:b w:val="0"/>
          <w:color w:val="000000"/>
          <w:sz w:val="24"/>
          <w:szCs w:val="24"/>
        </w:rPr>
        <w:t xml:space="preserve">14 в </w:t>
      </w:r>
      <w:proofErr w:type="spellStart"/>
      <w:r w:rsidRPr="00C835FF">
        <w:rPr>
          <w:rStyle w:val="11pt"/>
          <w:rFonts w:eastAsiaTheme="minorHAnsi"/>
          <w:b w:val="0"/>
          <w:color w:val="000000"/>
          <w:sz w:val="24"/>
          <w:szCs w:val="24"/>
        </w:rPr>
        <w:t>п.зр</w:t>
      </w:r>
      <w:proofErr w:type="spellEnd"/>
      <w:r w:rsidRPr="00C835FF">
        <w:rPr>
          <w:rStyle w:val="11pt"/>
          <w:rFonts w:eastAsiaTheme="minorHAnsi"/>
          <w:b w:val="0"/>
          <w:color w:val="000000"/>
          <w:sz w:val="24"/>
          <w:szCs w:val="24"/>
        </w:rPr>
        <w:t xml:space="preserve">., эритроциты 10 - 12 в </w:t>
      </w:r>
      <w:proofErr w:type="spellStart"/>
      <w:r w:rsidRPr="00C835FF">
        <w:rPr>
          <w:rStyle w:val="11pt"/>
          <w:rFonts w:eastAsiaTheme="minorHAnsi"/>
          <w:b w:val="0"/>
          <w:color w:val="000000"/>
          <w:sz w:val="24"/>
          <w:szCs w:val="24"/>
        </w:rPr>
        <w:t>п.зр</w:t>
      </w:r>
      <w:proofErr w:type="spellEnd"/>
      <w:r w:rsidRPr="00C835FF">
        <w:rPr>
          <w:rStyle w:val="11pt"/>
          <w:rFonts w:eastAsiaTheme="minorHAnsi"/>
          <w:b w:val="0"/>
          <w:color w:val="000000"/>
          <w:sz w:val="24"/>
          <w:szCs w:val="24"/>
        </w:rPr>
        <w:t xml:space="preserve">., плоский эпителий 2 - 3 в </w:t>
      </w:r>
      <w:proofErr w:type="spellStart"/>
      <w:r w:rsidRPr="00C835FF">
        <w:rPr>
          <w:rStyle w:val="11pt"/>
          <w:rFonts w:eastAsiaTheme="minorHAnsi"/>
          <w:b w:val="0"/>
          <w:color w:val="000000"/>
          <w:sz w:val="24"/>
          <w:szCs w:val="24"/>
        </w:rPr>
        <w:t>п.зр</w:t>
      </w:r>
      <w:proofErr w:type="spellEnd"/>
      <w:r w:rsidRPr="00C835FF">
        <w:rPr>
          <w:rStyle w:val="11pt"/>
          <w:rFonts w:eastAsiaTheme="minorHAnsi"/>
          <w:b w:val="0"/>
          <w:color w:val="000000"/>
          <w:sz w:val="24"/>
          <w:szCs w:val="24"/>
        </w:rPr>
        <w:t>.;</w:t>
      </w:r>
    </w:p>
    <w:p w:rsidR="00C835FF" w:rsidRPr="00C835FF" w:rsidRDefault="00C835FF" w:rsidP="00C835FF">
      <w:pPr>
        <w:pStyle w:val="ae"/>
        <w:numPr>
          <w:ilvl w:val="0"/>
          <w:numId w:val="36"/>
        </w:numPr>
        <w:tabs>
          <w:tab w:val="left" w:pos="737"/>
        </w:tabs>
        <w:spacing w:after="0" w:line="274" w:lineRule="exact"/>
        <w:ind w:left="1495" w:right="20" w:hanging="360"/>
        <w:jc w:val="both"/>
        <w:rPr>
          <w:rFonts w:ascii="Times New Roman" w:hAnsi="Times New Roman" w:cs="Times New Roman"/>
          <w:sz w:val="24"/>
          <w:szCs w:val="24"/>
        </w:rPr>
      </w:pPr>
      <w:r w:rsidRPr="00C835FF">
        <w:rPr>
          <w:rStyle w:val="11pt"/>
          <w:rFonts w:eastAsiaTheme="minorHAnsi"/>
          <w:b w:val="0"/>
          <w:color w:val="000000"/>
          <w:sz w:val="24"/>
          <w:szCs w:val="24"/>
        </w:rPr>
        <w:t>светло-желтая, прозрачная, плот</w:t>
      </w:r>
      <w:r w:rsidRPr="00C835FF">
        <w:rPr>
          <w:rStyle w:val="11pt"/>
          <w:rFonts w:eastAsiaTheme="minorHAnsi"/>
          <w:b w:val="0"/>
          <w:color w:val="000000"/>
          <w:sz w:val="24"/>
          <w:szCs w:val="24"/>
        </w:rPr>
        <w:softHyphen/>
        <w:t xml:space="preserve">ность 1012 г/л, белок - 0,132 г/л, лейкоциты 12 - 14 в </w:t>
      </w:r>
      <w:proofErr w:type="spellStart"/>
      <w:r w:rsidRPr="00C835FF">
        <w:rPr>
          <w:rStyle w:val="11pt"/>
          <w:rFonts w:eastAsiaTheme="minorHAnsi"/>
          <w:b w:val="0"/>
          <w:color w:val="000000"/>
          <w:sz w:val="24"/>
          <w:szCs w:val="24"/>
        </w:rPr>
        <w:t>п.зр</w:t>
      </w:r>
      <w:proofErr w:type="spellEnd"/>
      <w:r w:rsidRPr="00C835FF">
        <w:rPr>
          <w:rStyle w:val="11pt"/>
          <w:rFonts w:eastAsiaTheme="minorHAnsi"/>
          <w:b w:val="0"/>
          <w:color w:val="000000"/>
          <w:sz w:val="24"/>
          <w:szCs w:val="24"/>
        </w:rPr>
        <w:t>., эритроци</w:t>
      </w:r>
      <w:r w:rsidRPr="00C835FF">
        <w:rPr>
          <w:rStyle w:val="11pt"/>
          <w:rFonts w:eastAsiaTheme="minorHAnsi"/>
          <w:b w:val="0"/>
          <w:color w:val="000000"/>
          <w:sz w:val="24"/>
          <w:szCs w:val="24"/>
        </w:rPr>
        <w:softHyphen/>
        <w:t xml:space="preserve">ты 2 - 3 в </w:t>
      </w:r>
      <w:proofErr w:type="spellStart"/>
      <w:r w:rsidRPr="00C835FF">
        <w:rPr>
          <w:rStyle w:val="11pt"/>
          <w:rFonts w:eastAsiaTheme="minorHAnsi"/>
          <w:b w:val="0"/>
          <w:color w:val="000000"/>
          <w:sz w:val="24"/>
          <w:szCs w:val="24"/>
        </w:rPr>
        <w:t>п.зр</w:t>
      </w:r>
      <w:proofErr w:type="spellEnd"/>
      <w:r w:rsidRPr="00C835FF">
        <w:rPr>
          <w:rStyle w:val="11pt"/>
          <w:rFonts w:eastAsiaTheme="minorHAnsi"/>
          <w:b w:val="0"/>
          <w:color w:val="000000"/>
          <w:sz w:val="24"/>
          <w:szCs w:val="24"/>
        </w:rPr>
        <w:t>., плоский эпителий 2 -</w:t>
      </w:r>
    </w:p>
    <w:p w:rsidR="00C835FF" w:rsidRPr="00C835FF" w:rsidRDefault="00C835FF" w:rsidP="00C835FF">
      <w:pPr>
        <w:pStyle w:val="ae"/>
        <w:tabs>
          <w:tab w:val="left" w:pos="827"/>
          <w:tab w:val="left" w:pos="1077"/>
        </w:tabs>
        <w:spacing w:line="274" w:lineRule="exact"/>
        <w:ind w:left="640" w:right="20"/>
        <w:rPr>
          <w:rFonts w:ascii="Times New Roman" w:hAnsi="Times New Roman" w:cs="Times New Roman"/>
          <w:sz w:val="24"/>
          <w:szCs w:val="24"/>
        </w:rPr>
      </w:pPr>
      <w:r w:rsidRPr="00C835FF">
        <w:rPr>
          <w:rStyle w:val="11pt"/>
          <w:rFonts w:eastAsiaTheme="minorHAnsi"/>
          <w:b w:val="0"/>
          <w:color w:val="000000"/>
          <w:sz w:val="24"/>
          <w:szCs w:val="24"/>
        </w:rPr>
        <w:t xml:space="preserve">в </w:t>
      </w:r>
      <w:proofErr w:type="spellStart"/>
      <w:r w:rsidRPr="00C835FF">
        <w:rPr>
          <w:rStyle w:val="11pt"/>
          <w:rFonts w:eastAsiaTheme="minorHAnsi"/>
          <w:b w:val="0"/>
          <w:color w:val="000000"/>
          <w:sz w:val="24"/>
          <w:szCs w:val="24"/>
        </w:rPr>
        <w:t>п.зр</w:t>
      </w:r>
      <w:proofErr w:type="spellEnd"/>
      <w:r w:rsidRPr="00C835FF">
        <w:rPr>
          <w:rStyle w:val="11pt"/>
          <w:rFonts w:eastAsiaTheme="minorHAnsi"/>
          <w:b w:val="0"/>
          <w:color w:val="000000"/>
          <w:sz w:val="24"/>
          <w:szCs w:val="24"/>
        </w:rPr>
        <w:t xml:space="preserve">., гиалиновые цилиндры 5 - 6 в </w:t>
      </w:r>
      <w:proofErr w:type="spellStart"/>
      <w:r w:rsidRPr="00C835FF">
        <w:rPr>
          <w:rStyle w:val="11pt"/>
          <w:rFonts w:eastAsiaTheme="minorHAnsi"/>
          <w:b w:val="0"/>
          <w:color w:val="000000"/>
          <w:sz w:val="24"/>
          <w:szCs w:val="24"/>
        </w:rPr>
        <w:t>п.зр</w:t>
      </w:r>
      <w:proofErr w:type="spellEnd"/>
      <w:r w:rsidRPr="00C835FF">
        <w:rPr>
          <w:rStyle w:val="11pt"/>
          <w:rFonts w:eastAsiaTheme="minorHAnsi"/>
          <w:b w:val="0"/>
          <w:color w:val="000000"/>
          <w:sz w:val="24"/>
          <w:szCs w:val="24"/>
        </w:rPr>
        <w:t>.;</w:t>
      </w:r>
    </w:p>
    <w:p w:rsidR="00C835FF" w:rsidRPr="00C835FF" w:rsidRDefault="00C835FF" w:rsidP="00C835FF">
      <w:pPr>
        <w:pStyle w:val="ae"/>
        <w:numPr>
          <w:ilvl w:val="0"/>
          <w:numId w:val="36"/>
        </w:numPr>
        <w:tabs>
          <w:tab w:val="left" w:pos="742"/>
        </w:tabs>
        <w:spacing w:after="0" w:line="274" w:lineRule="exact"/>
        <w:ind w:left="1495" w:right="20" w:hanging="360"/>
        <w:jc w:val="both"/>
        <w:rPr>
          <w:rFonts w:ascii="Times New Roman" w:hAnsi="Times New Roman" w:cs="Times New Roman"/>
          <w:sz w:val="24"/>
          <w:szCs w:val="24"/>
        </w:rPr>
      </w:pPr>
      <w:r w:rsidRPr="00C835FF">
        <w:rPr>
          <w:rStyle w:val="11pt"/>
          <w:rFonts w:eastAsiaTheme="minorHAnsi"/>
          <w:b w:val="0"/>
          <w:color w:val="000000"/>
          <w:sz w:val="24"/>
          <w:szCs w:val="24"/>
        </w:rPr>
        <w:t>цвет мясных помоев, мутная, плот</w:t>
      </w:r>
      <w:r w:rsidRPr="00C835FF">
        <w:rPr>
          <w:rStyle w:val="11pt"/>
          <w:rFonts w:eastAsiaTheme="minorHAnsi"/>
          <w:b w:val="0"/>
          <w:color w:val="000000"/>
          <w:sz w:val="24"/>
          <w:szCs w:val="24"/>
        </w:rPr>
        <w:softHyphen/>
        <w:t>ность 1014 г/л, белок - 0,066г/л, лей</w:t>
      </w:r>
      <w:r w:rsidRPr="00C835FF">
        <w:rPr>
          <w:rStyle w:val="11pt"/>
          <w:rFonts w:eastAsiaTheme="minorHAnsi"/>
          <w:b w:val="0"/>
          <w:color w:val="000000"/>
          <w:sz w:val="24"/>
          <w:szCs w:val="24"/>
        </w:rPr>
        <w:softHyphen/>
        <w:t xml:space="preserve">коциты 2 - 4 в </w:t>
      </w:r>
      <w:proofErr w:type="spellStart"/>
      <w:r w:rsidRPr="00C835FF">
        <w:rPr>
          <w:rStyle w:val="11pt"/>
          <w:rFonts w:eastAsiaTheme="minorHAnsi"/>
          <w:b w:val="0"/>
          <w:color w:val="000000"/>
          <w:sz w:val="24"/>
          <w:szCs w:val="24"/>
        </w:rPr>
        <w:t>п.зр</w:t>
      </w:r>
      <w:proofErr w:type="spellEnd"/>
      <w:r w:rsidRPr="00C835FF">
        <w:rPr>
          <w:rStyle w:val="11pt"/>
          <w:rFonts w:eastAsiaTheme="minorHAnsi"/>
          <w:b w:val="0"/>
          <w:color w:val="000000"/>
          <w:sz w:val="24"/>
          <w:szCs w:val="24"/>
        </w:rPr>
        <w:t>., эритроциты 20</w:t>
      </w:r>
    </w:p>
    <w:p w:rsidR="00C835FF" w:rsidRPr="00C835FF" w:rsidRDefault="00C835FF" w:rsidP="00C835FF">
      <w:pPr>
        <w:pStyle w:val="ae"/>
        <w:tabs>
          <w:tab w:val="left" w:pos="832"/>
        </w:tabs>
        <w:spacing w:line="274" w:lineRule="exact"/>
        <w:ind w:left="640" w:right="20"/>
        <w:rPr>
          <w:rFonts w:ascii="Times New Roman" w:hAnsi="Times New Roman" w:cs="Times New Roman"/>
          <w:sz w:val="24"/>
          <w:szCs w:val="24"/>
        </w:rPr>
      </w:pPr>
      <w:r w:rsidRPr="00C835FF">
        <w:rPr>
          <w:rStyle w:val="11pt"/>
          <w:rFonts w:eastAsiaTheme="minorHAnsi"/>
          <w:b w:val="0"/>
          <w:color w:val="000000"/>
          <w:sz w:val="24"/>
          <w:szCs w:val="24"/>
        </w:rPr>
        <w:t xml:space="preserve">32 в </w:t>
      </w:r>
      <w:proofErr w:type="spellStart"/>
      <w:r w:rsidRPr="00C835FF">
        <w:rPr>
          <w:rStyle w:val="11pt"/>
          <w:rFonts w:eastAsiaTheme="minorHAnsi"/>
          <w:b w:val="0"/>
          <w:color w:val="000000"/>
          <w:sz w:val="24"/>
          <w:szCs w:val="24"/>
        </w:rPr>
        <w:t>п.зр</w:t>
      </w:r>
      <w:proofErr w:type="spellEnd"/>
      <w:r w:rsidRPr="00C835FF">
        <w:rPr>
          <w:rStyle w:val="11pt"/>
          <w:rFonts w:eastAsiaTheme="minorHAnsi"/>
          <w:b w:val="0"/>
          <w:color w:val="000000"/>
          <w:sz w:val="24"/>
          <w:szCs w:val="24"/>
        </w:rPr>
        <w:t xml:space="preserve">., плоский эпителий 4 - 6 в </w:t>
      </w:r>
      <w:proofErr w:type="spellStart"/>
      <w:r w:rsidRPr="00C835FF">
        <w:rPr>
          <w:rStyle w:val="11pt"/>
          <w:rFonts w:eastAsiaTheme="minorHAnsi"/>
          <w:b w:val="0"/>
          <w:color w:val="000000"/>
          <w:sz w:val="24"/>
          <w:szCs w:val="24"/>
        </w:rPr>
        <w:t>п.зр</w:t>
      </w:r>
      <w:proofErr w:type="spellEnd"/>
      <w:r w:rsidRPr="00C835FF">
        <w:rPr>
          <w:rStyle w:val="11pt"/>
          <w:rFonts w:eastAsiaTheme="minorHAnsi"/>
          <w:b w:val="0"/>
          <w:color w:val="000000"/>
          <w:sz w:val="24"/>
          <w:szCs w:val="24"/>
        </w:rPr>
        <w:t>.;</w:t>
      </w:r>
    </w:p>
    <w:p w:rsidR="00C835FF" w:rsidRPr="00C835FF" w:rsidRDefault="00C835FF" w:rsidP="00C835FF">
      <w:pPr>
        <w:pStyle w:val="ae"/>
        <w:numPr>
          <w:ilvl w:val="0"/>
          <w:numId w:val="36"/>
        </w:numPr>
        <w:tabs>
          <w:tab w:val="left" w:pos="727"/>
        </w:tabs>
        <w:spacing w:after="0" w:line="274" w:lineRule="exact"/>
        <w:ind w:left="1495" w:right="20" w:hanging="360"/>
        <w:jc w:val="both"/>
        <w:rPr>
          <w:rFonts w:ascii="Times New Roman" w:hAnsi="Times New Roman" w:cs="Times New Roman"/>
          <w:sz w:val="24"/>
          <w:szCs w:val="24"/>
        </w:rPr>
      </w:pPr>
      <w:r w:rsidRPr="00C835FF">
        <w:rPr>
          <w:rStyle w:val="11pt"/>
          <w:rFonts w:eastAsiaTheme="minorHAnsi"/>
          <w:b w:val="0"/>
          <w:color w:val="000000"/>
          <w:sz w:val="24"/>
          <w:szCs w:val="24"/>
        </w:rPr>
        <w:t xml:space="preserve">желтая, прозрачная, плотность 1026 г/л, белок - 3,3 г/л, лейкоциты 6 - 8 в </w:t>
      </w:r>
      <w:proofErr w:type="spellStart"/>
      <w:r w:rsidRPr="00C835FF">
        <w:rPr>
          <w:rStyle w:val="11pt"/>
          <w:rFonts w:eastAsiaTheme="minorHAnsi"/>
          <w:b w:val="0"/>
          <w:color w:val="000000"/>
          <w:sz w:val="24"/>
          <w:szCs w:val="24"/>
        </w:rPr>
        <w:t>п.зр</w:t>
      </w:r>
      <w:proofErr w:type="spellEnd"/>
      <w:r w:rsidRPr="00C835FF">
        <w:rPr>
          <w:rStyle w:val="11pt"/>
          <w:rFonts w:eastAsiaTheme="minorHAnsi"/>
          <w:b w:val="0"/>
          <w:color w:val="000000"/>
          <w:sz w:val="24"/>
          <w:szCs w:val="24"/>
        </w:rPr>
        <w:t xml:space="preserve">., эритроциты 2 - 3 в </w:t>
      </w:r>
      <w:proofErr w:type="spellStart"/>
      <w:r w:rsidRPr="00C835FF">
        <w:rPr>
          <w:rStyle w:val="11pt"/>
          <w:rFonts w:eastAsiaTheme="minorHAnsi"/>
          <w:b w:val="0"/>
          <w:color w:val="000000"/>
          <w:sz w:val="24"/>
          <w:szCs w:val="24"/>
        </w:rPr>
        <w:t>п.зр</w:t>
      </w:r>
      <w:proofErr w:type="spellEnd"/>
      <w:r w:rsidRPr="00C835FF">
        <w:rPr>
          <w:rStyle w:val="11pt"/>
          <w:rFonts w:eastAsiaTheme="minorHAnsi"/>
          <w:b w:val="0"/>
          <w:color w:val="000000"/>
          <w:sz w:val="24"/>
          <w:szCs w:val="24"/>
        </w:rPr>
        <w:t>., пло</w:t>
      </w:r>
      <w:r w:rsidRPr="00C835FF">
        <w:rPr>
          <w:rStyle w:val="11pt"/>
          <w:rFonts w:eastAsiaTheme="minorHAnsi"/>
          <w:b w:val="0"/>
          <w:color w:val="000000"/>
          <w:sz w:val="24"/>
          <w:szCs w:val="24"/>
        </w:rPr>
        <w:softHyphen/>
        <w:t xml:space="preserve">ский эпителий 2 - 3 в </w:t>
      </w:r>
      <w:proofErr w:type="spellStart"/>
      <w:r w:rsidRPr="00C835FF">
        <w:rPr>
          <w:rStyle w:val="11pt"/>
          <w:rFonts w:eastAsiaTheme="minorHAnsi"/>
          <w:b w:val="0"/>
          <w:color w:val="000000"/>
          <w:sz w:val="24"/>
          <w:szCs w:val="24"/>
        </w:rPr>
        <w:t>п.зр</w:t>
      </w:r>
      <w:proofErr w:type="spellEnd"/>
      <w:r w:rsidRPr="00C835FF">
        <w:rPr>
          <w:rStyle w:val="11pt"/>
          <w:rFonts w:eastAsiaTheme="minorHAnsi"/>
          <w:b w:val="0"/>
          <w:color w:val="000000"/>
          <w:sz w:val="24"/>
          <w:szCs w:val="24"/>
        </w:rPr>
        <w:t>., гиалино</w:t>
      </w:r>
      <w:r w:rsidRPr="00C835FF">
        <w:rPr>
          <w:rStyle w:val="11pt"/>
          <w:rFonts w:eastAsiaTheme="minorHAnsi"/>
          <w:b w:val="0"/>
          <w:color w:val="000000"/>
          <w:sz w:val="24"/>
          <w:szCs w:val="24"/>
        </w:rPr>
        <w:softHyphen/>
        <w:t xml:space="preserve">вые цилиндры 20 - 26 в </w:t>
      </w:r>
      <w:proofErr w:type="spellStart"/>
      <w:r w:rsidRPr="00C835FF">
        <w:rPr>
          <w:rStyle w:val="11pt"/>
          <w:rFonts w:eastAsiaTheme="minorHAnsi"/>
          <w:b w:val="0"/>
          <w:color w:val="000000"/>
          <w:sz w:val="24"/>
          <w:szCs w:val="24"/>
        </w:rPr>
        <w:t>п.зр</w:t>
      </w:r>
      <w:proofErr w:type="spellEnd"/>
      <w:r w:rsidRPr="00C835FF">
        <w:rPr>
          <w:rStyle w:val="11pt"/>
          <w:rFonts w:eastAsiaTheme="minorHAnsi"/>
          <w:b w:val="0"/>
          <w:color w:val="000000"/>
          <w:sz w:val="24"/>
          <w:szCs w:val="24"/>
        </w:rPr>
        <w:t>.</w:t>
      </w:r>
    </w:p>
    <w:p w:rsidR="00C835FF" w:rsidRPr="00C835FF" w:rsidRDefault="00C835FF" w:rsidP="00C835FF">
      <w:pPr>
        <w:pStyle w:val="a5"/>
        <w:rPr>
          <w:rFonts w:ascii="Times New Roman" w:hAnsi="Times New Roman"/>
          <w:sz w:val="24"/>
          <w:szCs w:val="24"/>
        </w:rPr>
      </w:pPr>
      <w:r w:rsidRPr="00C835FF">
        <w:rPr>
          <w:rFonts w:ascii="Times New Roman" w:hAnsi="Times New Roman"/>
          <w:sz w:val="24"/>
          <w:szCs w:val="24"/>
        </w:rPr>
        <w:t xml:space="preserve">4. </w:t>
      </w:r>
      <w:proofErr w:type="spellStart"/>
      <w:r w:rsidRPr="00C835FF">
        <w:rPr>
          <w:rFonts w:ascii="Times New Roman" w:hAnsi="Times New Roman"/>
          <w:sz w:val="24"/>
          <w:szCs w:val="24"/>
        </w:rPr>
        <w:t>Гематурия</w:t>
      </w:r>
      <w:proofErr w:type="spellEnd"/>
      <w:r w:rsidRPr="00C835FF">
        <w:rPr>
          <w:rFonts w:ascii="Times New Roman" w:hAnsi="Times New Roman"/>
          <w:sz w:val="24"/>
          <w:szCs w:val="24"/>
        </w:rPr>
        <w:t xml:space="preserve"> - </w:t>
      </w:r>
      <w:proofErr w:type="spellStart"/>
      <w:r w:rsidRPr="00C835FF">
        <w:rPr>
          <w:rFonts w:ascii="Times New Roman" w:hAnsi="Times New Roman"/>
          <w:sz w:val="24"/>
          <w:szCs w:val="24"/>
        </w:rPr>
        <w:t>это</w:t>
      </w:r>
      <w:proofErr w:type="spellEnd"/>
      <w:proofErr w:type="gramStart"/>
      <w:r w:rsidRPr="00C835FF">
        <w:rPr>
          <w:rFonts w:ascii="Times New Roman" w:hAnsi="Times New Roman"/>
          <w:sz w:val="24"/>
          <w:szCs w:val="24"/>
        </w:rPr>
        <w:t>… .</w:t>
      </w:r>
      <w:proofErr w:type="gramEnd"/>
    </w:p>
    <w:p w:rsidR="00C835FF" w:rsidRPr="00C835FF" w:rsidRDefault="00C835FF" w:rsidP="00C835FF">
      <w:pPr>
        <w:pStyle w:val="a5"/>
        <w:numPr>
          <w:ilvl w:val="0"/>
          <w:numId w:val="37"/>
        </w:numPr>
        <w:jc w:val="left"/>
        <w:rPr>
          <w:rFonts w:ascii="Times New Roman" w:hAnsi="Times New Roman"/>
          <w:sz w:val="24"/>
          <w:szCs w:val="24"/>
        </w:rPr>
      </w:pPr>
      <w:proofErr w:type="spellStart"/>
      <w:r w:rsidRPr="00C835FF">
        <w:rPr>
          <w:rFonts w:ascii="Times New Roman" w:hAnsi="Times New Roman"/>
          <w:sz w:val="24"/>
          <w:szCs w:val="24"/>
        </w:rPr>
        <w:t>появление</w:t>
      </w:r>
      <w:proofErr w:type="spellEnd"/>
      <w:r w:rsidRPr="00C835FF">
        <w:rPr>
          <w:rFonts w:ascii="Times New Roman" w:hAnsi="Times New Roman"/>
          <w:sz w:val="24"/>
          <w:szCs w:val="24"/>
        </w:rPr>
        <w:t xml:space="preserve"> в </w:t>
      </w:r>
      <w:proofErr w:type="spellStart"/>
      <w:r w:rsidRPr="00C835FF">
        <w:rPr>
          <w:rFonts w:ascii="Times New Roman" w:hAnsi="Times New Roman"/>
          <w:sz w:val="24"/>
          <w:szCs w:val="24"/>
        </w:rPr>
        <w:t>моче</w:t>
      </w:r>
      <w:proofErr w:type="spellEnd"/>
      <w:r w:rsidRPr="00C835FF">
        <w:rPr>
          <w:rFonts w:ascii="Times New Roman" w:hAnsi="Times New Roman"/>
          <w:sz w:val="24"/>
          <w:szCs w:val="24"/>
        </w:rPr>
        <w:t xml:space="preserve"> </w:t>
      </w:r>
      <w:proofErr w:type="spellStart"/>
      <w:r w:rsidRPr="00C835FF">
        <w:rPr>
          <w:rFonts w:ascii="Times New Roman" w:hAnsi="Times New Roman"/>
          <w:sz w:val="24"/>
          <w:szCs w:val="24"/>
        </w:rPr>
        <w:t>белка</w:t>
      </w:r>
      <w:proofErr w:type="spellEnd"/>
    </w:p>
    <w:p w:rsidR="00C835FF" w:rsidRPr="00C835FF" w:rsidRDefault="00C835FF" w:rsidP="00C835FF">
      <w:pPr>
        <w:pStyle w:val="a5"/>
        <w:numPr>
          <w:ilvl w:val="0"/>
          <w:numId w:val="37"/>
        </w:numPr>
        <w:jc w:val="left"/>
        <w:rPr>
          <w:rFonts w:ascii="Times New Roman" w:hAnsi="Times New Roman"/>
          <w:sz w:val="24"/>
          <w:szCs w:val="24"/>
        </w:rPr>
      </w:pPr>
      <w:proofErr w:type="spellStart"/>
      <w:r w:rsidRPr="00C835FF">
        <w:rPr>
          <w:rFonts w:ascii="Times New Roman" w:hAnsi="Times New Roman"/>
          <w:sz w:val="24"/>
          <w:szCs w:val="24"/>
        </w:rPr>
        <w:t>появление</w:t>
      </w:r>
      <w:proofErr w:type="spellEnd"/>
      <w:r w:rsidRPr="00C835FF">
        <w:rPr>
          <w:rFonts w:ascii="Times New Roman" w:hAnsi="Times New Roman"/>
          <w:sz w:val="24"/>
          <w:szCs w:val="24"/>
        </w:rPr>
        <w:t xml:space="preserve"> в </w:t>
      </w:r>
      <w:proofErr w:type="spellStart"/>
      <w:r w:rsidRPr="00C835FF">
        <w:rPr>
          <w:rFonts w:ascii="Times New Roman" w:hAnsi="Times New Roman"/>
          <w:sz w:val="24"/>
          <w:szCs w:val="24"/>
        </w:rPr>
        <w:t>моче</w:t>
      </w:r>
      <w:proofErr w:type="spellEnd"/>
      <w:r w:rsidRPr="00C835FF">
        <w:rPr>
          <w:rFonts w:ascii="Times New Roman" w:hAnsi="Times New Roman"/>
          <w:sz w:val="24"/>
          <w:szCs w:val="24"/>
        </w:rPr>
        <w:t xml:space="preserve"> </w:t>
      </w:r>
      <w:proofErr w:type="spellStart"/>
      <w:r w:rsidRPr="00C835FF">
        <w:rPr>
          <w:rFonts w:ascii="Times New Roman" w:hAnsi="Times New Roman"/>
          <w:sz w:val="24"/>
          <w:szCs w:val="24"/>
        </w:rPr>
        <w:t>эритроцитов</w:t>
      </w:r>
      <w:proofErr w:type="spellEnd"/>
    </w:p>
    <w:p w:rsidR="00C835FF" w:rsidRPr="00C835FF" w:rsidRDefault="00C835FF" w:rsidP="00C835FF">
      <w:pPr>
        <w:pStyle w:val="a5"/>
        <w:numPr>
          <w:ilvl w:val="0"/>
          <w:numId w:val="37"/>
        </w:numPr>
        <w:jc w:val="left"/>
        <w:rPr>
          <w:rFonts w:ascii="Times New Roman" w:hAnsi="Times New Roman"/>
          <w:sz w:val="24"/>
          <w:szCs w:val="24"/>
        </w:rPr>
      </w:pPr>
      <w:proofErr w:type="spellStart"/>
      <w:r w:rsidRPr="00C835FF">
        <w:rPr>
          <w:rFonts w:ascii="Times New Roman" w:hAnsi="Times New Roman"/>
          <w:sz w:val="24"/>
          <w:szCs w:val="24"/>
        </w:rPr>
        <w:t>появление</w:t>
      </w:r>
      <w:proofErr w:type="spellEnd"/>
      <w:r w:rsidRPr="00C835FF">
        <w:rPr>
          <w:rFonts w:ascii="Times New Roman" w:hAnsi="Times New Roman"/>
          <w:sz w:val="24"/>
          <w:szCs w:val="24"/>
        </w:rPr>
        <w:t xml:space="preserve"> в </w:t>
      </w:r>
      <w:proofErr w:type="spellStart"/>
      <w:r w:rsidRPr="00C835FF">
        <w:rPr>
          <w:rFonts w:ascii="Times New Roman" w:hAnsi="Times New Roman"/>
          <w:sz w:val="24"/>
          <w:szCs w:val="24"/>
        </w:rPr>
        <w:t>моче</w:t>
      </w:r>
      <w:proofErr w:type="spellEnd"/>
      <w:r w:rsidRPr="00C835FF">
        <w:rPr>
          <w:rFonts w:ascii="Times New Roman" w:hAnsi="Times New Roman"/>
          <w:sz w:val="24"/>
          <w:szCs w:val="24"/>
        </w:rPr>
        <w:t xml:space="preserve"> </w:t>
      </w:r>
      <w:proofErr w:type="spellStart"/>
      <w:r w:rsidRPr="00C835FF">
        <w:rPr>
          <w:rFonts w:ascii="Times New Roman" w:hAnsi="Times New Roman"/>
          <w:sz w:val="24"/>
          <w:szCs w:val="24"/>
        </w:rPr>
        <w:t>лейкоцитов</w:t>
      </w:r>
      <w:proofErr w:type="spellEnd"/>
    </w:p>
    <w:p w:rsidR="00C835FF" w:rsidRPr="00C835FF" w:rsidRDefault="00C835FF" w:rsidP="00C835FF">
      <w:pPr>
        <w:pStyle w:val="a5"/>
        <w:numPr>
          <w:ilvl w:val="0"/>
          <w:numId w:val="37"/>
        </w:numPr>
        <w:jc w:val="left"/>
        <w:rPr>
          <w:rFonts w:ascii="Times New Roman" w:hAnsi="Times New Roman"/>
          <w:sz w:val="24"/>
          <w:szCs w:val="24"/>
        </w:rPr>
      </w:pPr>
      <w:proofErr w:type="spellStart"/>
      <w:r w:rsidRPr="00C835FF">
        <w:rPr>
          <w:rFonts w:ascii="Times New Roman" w:hAnsi="Times New Roman"/>
          <w:sz w:val="24"/>
          <w:szCs w:val="24"/>
        </w:rPr>
        <w:lastRenderedPageBreak/>
        <w:t>появление</w:t>
      </w:r>
      <w:proofErr w:type="spellEnd"/>
      <w:r w:rsidRPr="00C835FF">
        <w:rPr>
          <w:rFonts w:ascii="Times New Roman" w:hAnsi="Times New Roman"/>
          <w:sz w:val="24"/>
          <w:szCs w:val="24"/>
        </w:rPr>
        <w:t xml:space="preserve"> в </w:t>
      </w:r>
      <w:proofErr w:type="spellStart"/>
      <w:r w:rsidRPr="00C835FF">
        <w:rPr>
          <w:rFonts w:ascii="Times New Roman" w:hAnsi="Times New Roman"/>
          <w:sz w:val="24"/>
          <w:szCs w:val="24"/>
        </w:rPr>
        <w:t>моче</w:t>
      </w:r>
      <w:proofErr w:type="spellEnd"/>
      <w:r w:rsidRPr="00C835FF">
        <w:rPr>
          <w:rFonts w:ascii="Times New Roman" w:hAnsi="Times New Roman"/>
          <w:sz w:val="24"/>
          <w:szCs w:val="24"/>
        </w:rPr>
        <w:t xml:space="preserve"> </w:t>
      </w:r>
      <w:proofErr w:type="spellStart"/>
      <w:r w:rsidRPr="00C835FF">
        <w:rPr>
          <w:rFonts w:ascii="Times New Roman" w:hAnsi="Times New Roman"/>
          <w:sz w:val="24"/>
          <w:szCs w:val="24"/>
        </w:rPr>
        <w:t>цилиндров</w:t>
      </w:r>
      <w:proofErr w:type="spellEnd"/>
      <w:r w:rsidRPr="00C835FF">
        <w:rPr>
          <w:rFonts w:ascii="Times New Roman" w:hAnsi="Times New Roman"/>
          <w:sz w:val="24"/>
          <w:szCs w:val="24"/>
        </w:rPr>
        <w:t>.</w:t>
      </w:r>
    </w:p>
    <w:p w:rsidR="00C835FF" w:rsidRPr="00C835FF" w:rsidRDefault="00C835FF" w:rsidP="00C835FF">
      <w:pPr>
        <w:pStyle w:val="a5"/>
        <w:rPr>
          <w:rFonts w:ascii="Times New Roman" w:hAnsi="Times New Roman"/>
          <w:sz w:val="24"/>
          <w:szCs w:val="24"/>
          <w:lang w:val="ru-RU"/>
        </w:rPr>
      </w:pPr>
      <w:r w:rsidRPr="00C835FF">
        <w:rPr>
          <w:rFonts w:ascii="Times New Roman" w:hAnsi="Times New Roman"/>
          <w:bCs/>
          <w:sz w:val="24"/>
          <w:szCs w:val="24"/>
          <w:lang w:val="ru-RU"/>
        </w:rPr>
        <w:t>5.</w:t>
      </w:r>
      <w:r w:rsidRPr="00C835FF">
        <w:rPr>
          <w:rFonts w:ascii="Times New Roman" w:hAnsi="Times New Roman"/>
          <w:sz w:val="24"/>
          <w:szCs w:val="24"/>
          <w:lang w:val="ru-RU"/>
        </w:rPr>
        <w:t xml:space="preserve">Проба </w:t>
      </w:r>
      <w:proofErr w:type="spellStart"/>
      <w:r w:rsidRPr="00C835FF">
        <w:rPr>
          <w:rFonts w:ascii="Times New Roman" w:hAnsi="Times New Roman"/>
          <w:sz w:val="24"/>
          <w:szCs w:val="24"/>
          <w:lang w:val="ru-RU"/>
        </w:rPr>
        <w:t>Зимницкого</w:t>
      </w:r>
      <w:proofErr w:type="spellEnd"/>
      <w:r w:rsidRPr="00C835FF">
        <w:rPr>
          <w:rFonts w:ascii="Times New Roman" w:hAnsi="Times New Roman"/>
          <w:sz w:val="24"/>
          <w:szCs w:val="24"/>
          <w:lang w:val="ru-RU"/>
        </w:rPr>
        <w:t xml:space="preserve"> отражает следующую функцию почек … </w:t>
      </w:r>
    </w:p>
    <w:p w:rsidR="00C835FF" w:rsidRPr="00C835FF" w:rsidRDefault="00C835FF" w:rsidP="00C835FF">
      <w:pPr>
        <w:pStyle w:val="a5"/>
        <w:numPr>
          <w:ilvl w:val="0"/>
          <w:numId w:val="38"/>
        </w:numPr>
        <w:jc w:val="left"/>
        <w:rPr>
          <w:rFonts w:ascii="Times New Roman" w:hAnsi="Times New Roman"/>
          <w:sz w:val="24"/>
          <w:szCs w:val="24"/>
        </w:rPr>
      </w:pPr>
      <w:proofErr w:type="spellStart"/>
      <w:r w:rsidRPr="00C835FF">
        <w:rPr>
          <w:rFonts w:ascii="Times New Roman" w:hAnsi="Times New Roman"/>
          <w:sz w:val="24"/>
          <w:szCs w:val="24"/>
        </w:rPr>
        <w:t>участие</w:t>
      </w:r>
      <w:proofErr w:type="spellEnd"/>
      <w:r w:rsidRPr="00C835FF">
        <w:rPr>
          <w:rFonts w:ascii="Times New Roman" w:hAnsi="Times New Roman"/>
          <w:sz w:val="24"/>
          <w:szCs w:val="24"/>
        </w:rPr>
        <w:t xml:space="preserve"> в </w:t>
      </w:r>
      <w:proofErr w:type="spellStart"/>
      <w:r w:rsidRPr="00C835FF">
        <w:rPr>
          <w:rFonts w:ascii="Times New Roman" w:hAnsi="Times New Roman"/>
          <w:sz w:val="24"/>
          <w:szCs w:val="24"/>
        </w:rPr>
        <w:t>концентрации</w:t>
      </w:r>
      <w:proofErr w:type="spellEnd"/>
      <w:r w:rsidRPr="00C835FF">
        <w:rPr>
          <w:rFonts w:ascii="Times New Roman" w:hAnsi="Times New Roman"/>
          <w:sz w:val="24"/>
          <w:szCs w:val="24"/>
        </w:rPr>
        <w:t xml:space="preserve"> </w:t>
      </w:r>
      <w:proofErr w:type="spellStart"/>
      <w:r w:rsidRPr="00C835FF">
        <w:rPr>
          <w:rFonts w:ascii="Times New Roman" w:hAnsi="Times New Roman"/>
          <w:sz w:val="24"/>
          <w:szCs w:val="24"/>
        </w:rPr>
        <w:t>мочи</w:t>
      </w:r>
      <w:proofErr w:type="spellEnd"/>
    </w:p>
    <w:p w:rsidR="00C835FF" w:rsidRPr="00C835FF" w:rsidRDefault="00C835FF" w:rsidP="00C835FF">
      <w:pPr>
        <w:pStyle w:val="a5"/>
        <w:numPr>
          <w:ilvl w:val="0"/>
          <w:numId w:val="38"/>
        </w:numPr>
        <w:jc w:val="left"/>
        <w:rPr>
          <w:rFonts w:ascii="Times New Roman" w:hAnsi="Times New Roman"/>
          <w:sz w:val="24"/>
          <w:szCs w:val="24"/>
        </w:rPr>
      </w:pPr>
      <w:proofErr w:type="spellStart"/>
      <w:r w:rsidRPr="00C835FF">
        <w:rPr>
          <w:rFonts w:ascii="Times New Roman" w:hAnsi="Times New Roman"/>
          <w:sz w:val="24"/>
          <w:szCs w:val="24"/>
        </w:rPr>
        <w:t>участие</w:t>
      </w:r>
      <w:proofErr w:type="spellEnd"/>
      <w:r w:rsidRPr="00C835FF">
        <w:rPr>
          <w:rFonts w:ascii="Times New Roman" w:hAnsi="Times New Roman"/>
          <w:sz w:val="24"/>
          <w:szCs w:val="24"/>
        </w:rPr>
        <w:t xml:space="preserve"> в </w:t>
      </w:r>
      <w:proofErr w:type="spellStart"/>
      <w:r w:rsidRPr="00C835FF">
        <w:rPr>
          <w:rFonts w:ascii="Times New Roman" w:hAnsi="Times New Roman"/>
          <w:sz w:val="24"/>
          <w:szCs w:val="24"/>
        </w:rPr>
        <w:t>гемопоэзе</w:t>
      </w:r>
      <w:proofErr w:type="spellEnd"/>
    </w:p>
    <w:p w:rsidR="00C835FF" w:rsidRPr="00C835FF" w:rsidRDefault="00C835FF" w:rsidP="00C835FF">
      <w:pPr>
        <w:pStyle w:val="a5"/>
        <w:numPr>
          <w:ilvl w:val="0"/>
          <w:numId w:val="38"/>
        </w:numPr>
        <w:jc w:val="left"/>
        <w:rPr>
          <w:rFonts w:ascii="Times New Roman" w:hAnsi="Times New Roman"/>
          <w:sz w:val="24"/>
          <w:szCs w:val="24"/>
        </w:rPr>
      </w:pPr>
      <w:proofErr w:type="spellStart"/>
      <w:r w:rsidRPr="00C835FF">
        <w:rPr>
          <w:rFonts w:ascii="Times New Roman" w:hAnsi="Times New Roman"/>
          <w:sz w:val="24"/>
          <w:szCs w:val="24"/>
        </w:rPr>
        <w:t>участие</w:t>
      </w:r>
      <w:proofErr w:type="spellEnd"/>
      <w:r w:rsidRPr="00C835FF">
        <w:rPr>
          <w:rFonts w:ascii="Times New Roman" w:hAnsi="Times New Roman"/>
          <w:sz w:val="24"/>
          <w:szCs w:val="24"/>
        </w:rPr>
        <w:t xml:space="preserve"> в </w:t>
      </w:r>
      <w:proofErr w:type="spellStart"/>
      <w:r w:rsidRPr="00C835FF">
        <w:rPr>
          <w:rFonts w:ascii="Times New Roman" w:hAnsi="Times New Roman"/>
          <w:sz w:val="24"/>
          <w:szCs w:val="24"/>
        </w:rPr>
        <w:t>обмене</w:t>
      </w:r>
      <w:proofErr w:type="spellEnd"/>
      <w:r w:rsidRPr="00C835FF">
        <w:rPr>
          <w:rFonts w:ascii="Times New Roman" w:hAnsi="Times New Roman"/>
          <w:sz w:val="24"/>
          <w:szCs w:val="24"/>
        </w:rPr>
        <w:t xml:space="preserve"> </w:t>
      </w:r>
      <w:proofErr w:type="spellStart"/>
      <w:r w:rsidRPr="00C835FF">
        <w:rPr>
          <w:rFonts w:ascii="Times New Roman" w:hAnsi="Times New Roman"/>
          <w:sz w:val="24"/>
          <w:szCs w:val="24"/>
        </w:rPr>
        <w:t>электролитов</w:t>
      </w:r>
      <w:proofErr w:type="spellEnd"/>
      <w:r w:rsidRPr="00C835FF">
        <w:rPr>
          <w:rFonts w:ascii="Times New Roman" w:hAnsi="Times New Roman"/>
          <w:sz w:val="24"/>
          <w:szCs w:val="24"/>
        </w:rPr>
        <w:t>.</w:t>
      </w:r>
    </w:p>
    <w:p w:rsidR="00C835FF" w:rsidRPr="00C835FF" w:rsidRDefault="00C835FF" w:rsidP="00C835FF">
      <w:pPr>
        <w:pStyle w:val="a5"/>
        <w:rPr>
          <w:rFonts w:ascii="Times New Roman" w:hAnsi="Times New Roman"/>
          <w:sz w:val="24"/>
          <w:szCs w:val="24"/>
        </w:rPr>
      </w:pPr>
      <w:r w:rsidRPr="00C835FF">
        <w:rPr>
          <w:rFonts w:ascii="Times New Roman" w:hAnsi="Times New Roman"/>
          <w:sz w:val="24"/>
          <w:szCs w:val="24"/>
        </w:rPr>
        <w:t xml:space="preserve">6. </w:t>
      </w:r>
      <w:proofErr w:type="spellStart"/>
      <w:r w:rsidRPr="00C835FF">
        <w:rPr>
          <w:rFonts w:ascii="Times New Roman" w:hAnsi="Times New Roman"/>
          <w:sz w:val="24"/>
          <w:szCs w:val="24"/>
        </w:rPr>
        <w:t>Особенности</w:t>
      </w:r>
      <w:proofErr w:type="spellEnd"/>
      <w:r w:rsidRPr="00C835FF">
        <w:rPr>
          <w:rFonts w:ascii="Times New Roman" w:hAnsi="Times New Roman"/>
          <w:sz w:val="24"/>
          <w:szCs w:val="24"/>
        </w:rPr>
        <w:t xml:space="preserve"> </w:t>
      </w:r>
      <w:proofErr w:type="spellStart"/>
      <w:r w:rsidRPr="00C835FF">
        <w:rPr>
          <w:rFonts w:ascii="Times New Roman" w:hAnsi="Times New Roman"/>
          <w:sz w:val="24"/>
          <w:szCs w:val="24"/>
        </w:rPr>
        <w:t>почечных</w:t>
      </w:r>
      <w:proofErr w:type="spellEnd"/>
      <w:r w:rsidRPr="00C835FF">
        <w:rPr>
          <w:rFonts w:ascii="Times New Roman" w:hAnsi="Times New Roman"/>
          <w:sz w:val="24"/>
          <w:szCs w:val="24"/>
        </w:rPr>
        <w:t xml:space="preserve"> </w:t>
      </w:r>
      <w:proofErr w:type="spellStart"/>
      <w:r w:rsidRPr="00C835FF">
        <w:rPr>
          <w:rFonts w:ascii="Times New Roman" w:hAnsi="Times New Roman"/>
          <w:sz w:val="24"/>
          <w:szCs w:val="24"/>
        </w:rPr>
        <w:t>отеков</w:t>
      </w:r>
      <w:proofErr w:type="spellEnd"/>
      <w:r w:rsidRPr="00C835FF">
        <w:rPr>
          <w:rFonts w:ascii="Times New Roman" w:hAnsi="Times New Roman"/>
          <w:sz w:val="24"/>
          <w:szCs w:val="24"/>
        </w:rPr>
        <w:t>…</w:t>
      </w:r>
    </w:p>
    <w:p w:rsidR="00C835FF" w:rsidRPr="00C835FF" w:rsidRDefault="00C835FF" w:rsidP="00C835FF">
      <w:pPr>
        <w:pStyle w:val="a5"/>
        <w:numPr>
          <w:ilvl w:val="0"/>
          <w:numId w:val="39"/>
        </w:numPr>
        <w:jc w:val="left"/>
        <w:rPr>
          <w:rFonts w:ascii="Times New Roman" w:hAnsi="Times New Roman"/>
          <w:sz w:val="24"/>
          <w:szCs w:val="24"/>
        </w:rPr>
      </w:pPr>
      <w:proofErr w:type="spellStart"/>
      <w:r w:rsidRPr="00C835FF">
        <w:rPr>
          <w:rFonts w:ascii="Times New Roman" w:hAnsi="Times New Roman"/>
          <w:sz w:val="24"/>
          <w:szCs w:val="24"/>
        </w:rPr>
        <w:t>начинаются</w:t>
      </w:r>
      <w:proofErr w:type="spellEnd"/>
      <w:r w:rsidRPr="00C835FF">
        <w:rPr>
          <w:rFonts w:ascii="Times New Roman" w:hAnsi="Times New Roman"/>
          <w:sz w:val="24"/>
          <w:szCs w:val="24"/>
        </w:rPr>
        <w:t xml:space="preserve"> с </w:t>
      </w:r>
      <w:proofErr w:type="spellStart"/>
      <w:r w:rsidRPr="00C835FF">
        <w:rPr>
          <w:rFonts w:ascii="Times New Roman" w:hAnsi="Times New Roman"/>
          <w:sz w:val="24"/>
          <w:szCs w:val="24"/>
        </w:rPr>
        <w:t>нижних</w:t>
      </w:r>
      <w:proofErr w:type="spellEnd"/>
      <w:r w:rsidRPr="00C835FF">
        <w:rPr>
          <w:rFonts w:ascii="Times New Roman" w:hAnsi="Times New Roman"/>
          <w:sz w:val="24"/>
          <w:szCs w:val="24"/>
        </w:rPr>
        <w:t xml:space="preserve"> </w:t>
      </w:r>
      <w:proofErr w:type="spellStart"/>
      <w:r w:rsidRPr="00C835FF">
        <w:rPr>
          <w:rFonts w:ascii="Times New Roman" w:hAnsi="Times New Roman"/>
          <w:sz w:val="24"/>
          <w:szCs w:val="24"/>
        </w:rPr>
        <w:t>конечностей</w:t>
      </w:r>
      <w:proofErr w:type="spellEnd"/>
    </w:p>
    <w:p w:rsidR="00C835FF" w:rsidRPr="00C835FF" w:rsidRDefault="00C835FF" w:rsidP="00C835FF">
      <w:pPr>
        <w:pStyle w:val="a5"/>
        <w:numPr>
          <w:ilvl w:val="0"/>
          <w:numId w:val="39"/>
        </w:numPr>
        <w:jc w:val="left"/>
        <w:rPr>
          <w:rFonts w:ascii="Times New Roman" w:hAnsi="Times New Roman"/>
          <w:sz w:val="24"/>
          <w:szCs w:val="24"/>
        </w:rPr>
      </w:pPr>
      <w:proofErr w:type="spellStart"/>
      <w:r w:rsidRPr="00C835FF">
        <w:rPr>
          <w:rFonts w:ascii="Times New Roman" w:hAnsi="Times New Roman"/>
          <w:sz w:val="24"/>
          <w:szCs w:val="24"/>
        </w:rPr>
        <w:t>появляются</w:t>
      </w:r>
      <w:proofErr w:type="spellEnd"/>
      <w:r w:rsidRPr="00C835FF">
        <w:rPr>
          <w:rFonts w:ascii="Times New Roman" w:hAnsi="Times New Roman"/>
          <w:sz w:val="24"/>
          <w:szCs w:val="24"/>
        </w:rPr>
        <w:t xml:space="preserve"> к </w:t>
      </w:r>
      <w:proofErr w:type="spellStart"/>
      <w:r w:rsidRPr="00C835FF">
        <w:rPr>
          <w:rFonts w:ascii="Times New Roman" w:hAnsi="Times New Roman"/>
          <w:sz w:val="24"/>
          <w:szCs w:val="24"/>
        </w:rPr>
        <w:t>вечеру</w:t>
      </w:r>
      <w:proofErr w:type="spellEnd"/>
    </w:p>
    <w:p w:rsidR="00C835FF" w:rsidRPr="00C835FF" w:rsidRDefault="00C835FF" w:rsidP="00C835FF">
      <w:pPr>
        <w:pStyle w:val="a5"/>
        <w:numPr>
          <w:ilvl w:val="0"/>
          <w:numId w:val="39"/>
        </w:numPr>
        <w:jc w:val="left"/>
        <w:rPr>
          <w:rFonts w:ascii="Times New Roman" w:hAnsi="Times New Roman"/>
          <w:sz w:val="24"/>
          <w:szCs w:val="24"/>
        </w:rPr>
      </w:pPr>
      <w:proofErr w:type="spellStart"/>
      <w:r w:rsidRPr="00C835FF">
        <w:rPr>
          <w:rFonts w:ascii="Times New Roman" w:hAnsi="Times New Roman"/>
          <w:sz w:val="24"/>
          <w:szCs w:val="24"/>
        </w:rPr>
        <w:t>начинаются</w:t>
      </w:r>
      <w:proofErr w:type="spellEnd"/>
      <w:r w:rsidRPr="00C835FF">
        <w:rPr>
          <w:rFonts w:ascii="Times New Roman" w:hAnsi="Times New Roman"/>
          <w:sz w:val="24"/>
          <w:szCs w:val="24"/>
        </w:rPr>
        <w:t xml:space="preserve"> с </w:t>
      </w:r>
      <w:proofErr w:type="spellStart"/>
      <w:r w:rsidRPr="00C835FF">
        <w:rPr>
          <w:rFonts w:ascii="Times New Roman" w:hAnsi="Times New Roman"/>
          <w:sz w:val="24"/>
          <w:szCs w:val="24"/>
        </w:rPr>
        <w:t>лица</w:t>
      </w:r>
      <w:proofErr w:type="spellEnd"/>
      <w:r w:rsidRPr="00C835FF">
        <w:rPr>
          <w:rFonts w:ascii="Times New Roman" w:hAnsi="Times New Roman"/>
          <w:sz w:val="24"/>
          <w:szCs w:val="24"/>
        </w:rPr>
        <w:t>.</w:t>
      </w:r>
    </w:p>
    <w:p w:rsidR="00C835FF" w:rsidRPr="00C835FF" w:rsidRDefault="00C835FF" w:rsidP="00C835FF">
      <w:pPr>
        <w:pStyle w:val="a5"/>
        <w:rPr>
          <w:rFonts w:ascii="Times New Roman" w:hAnsi="Times New Roman"/>
          <w:sz w:val="24"/>
          <w:szCs w:val="24"/>
        </w:rPr>
      </w:pPr>
      <w:r w:rsidRPr="00C835FF">
        <w:rPr>
          <w:rFonts w:ascii="Times New Roman" w:hAnsi="Times New Roman"/>
          <w:sz w:val="24"/>
          <w:szCs w:val="24"/>
        </w:rPr>
        <w:t xml:space="preserve">7. </w:t>
      </w:r>
      <w:proofErr w:type="spellStart"/>
      <w:r w:rsidRPr="00C835FF">
        <w:rPr>
          <w:rFonts w:ascii="Times New Roman" w:hAnsi="Times New Roman"/>
          <w:sz w:val="24"/>
          <w:szCs w:val="24"/>
        </w:rPr>
        <w:t>Никтурия</w:t>
      </w:r>
      <w:proofErr w:type="spellEnd"/>
      <w:r w:rsidRPr="00C835FF">
        <w:rPr>
          <w:rFonts w:ascii="Times New Roman" w:hAnsi="Times New Roman"/>
          <w:sz w:val="24"/>
          <w:szCs w:val="24"/>
        </w:rPr>
        <w:t xml:space="preserve"> – </w:t>
      </w:r>
      <w:proofErr w:type="spellStart"/>
      <w:r w:rsidRPr="00C835FF">
        <w:rPr>
          <w:rFonts w:ascii="Times New Roman" w:hAnsi="Times New Roman"/>
          <w:sz w:val="24"/>
          <w:szCs w:val="24"/>
        </w:rPr>
        <w:t>это</w:t>
      </w:r>
      <w:proofErr w:type="spellEnd"/>
      <w:r w:rsidRPr="00C835FF">
        <w:rPr>
          <w:rFonts w:ascii="Times New Roman" w:hAnsi="Times New Roman"/>
          <w:sz w:val="24"/>
          <w:szCs w:val="24"/>
        </w:rPr>
        <w:t xml:space="preserve">… </w:t>
      </w:r>
    </w:p>
    <w:p w:rsidR="00C835FF" w:rsidRPr="00C835FF" w:rsidRDefault="00C835FF" w:rsidP="00C835FF">
      <w:pPr>
        <w:pStyle w:val="a5"/>
        <w:numPr>
          <w:ilvl w:val="0"/>
          <w:numId w:val="40"/>
        </w:numPr>
        <w:jc w:val="left"/>
        <w:rPr>
          <w:rFonts w:ascii="Times New Roman" w:hAnsi="Times New Roman"/>
          <w:sz w:val="24"/>
          <w:szCs w:val="24"/>
        </w:rPr>
      </w:pPr>
      <w:proofErr w:type="spellStart"/>
      <w:r w:rsidRPr="00C835FF">
        <w:rPr>
          <w:rFonts w:ascii="Times New Roman" w:hAnsi="Times New Roman"/>
          <w:sz w:val="24"/>
          <w:szCs w:val="24"/>
        </w:rPr>
        <w:t>задержка</w:t>
      </w:r>
      <w:proofErr w:type="spellEnd"/>
      <w:r w:rsidRPr="00C835FF">
        <w:rPr>
          <w:rFonts w:ascii="Times New Roman" w:hAnsi="Times New Roman"/>
          <w:sz w:val="24"/>
          <w:szCs w:val="24"/>
        </w:rPr>
        <w:t xml:space="preserve"> </w:t>
      </w:r>
      <w:proofErr w:type="spellStart"/>
      <w:r w:rsidRPr="00C835FF">
        <w:rPr>
          <w:rFonts w:ascii="Times New Roman" w:hAnsi="Times New Roman"/>
          <w:sz w:val="24"/>
          <w:szCs w:val="24"/>
        </w:rPr>
        <w:t>выделения</w:t>
      </w:r>
      <w:proofErr w:type="spellEnd"/>
      <w:r w:rsidRPr="00C835FF">
        <w:rPr>
          <w:rFonts w:ascii="Times New Roman" w:hAnsi="Times New Roman"/>
          <w:sz w:val="24"/>
          <w:szCs w:val="24"/>
        </w:rPr>
        <w:t xml:space="preserve"> </w:t>
      </w:r>
      <w:proofErr w:type="spellStart"/>
      <w:r w:rsidRPr="00C835FF">
        <w:rPr>
          <w:rFonts w:ascii="Times New Roman" w:hAnsi="Times New Roman"/>
          <w:sz w:val="24"/>
          <w:szCs w:val="24"/>
        </w:rPr>
        <w:t>мочи</w:t>
      </w:r>
      <w:proofErr w:type="spellEnd"/>
    </w:p>
    <w:p w:rsidR="00C835FF" w:rsidRPr="00C835FF" w:rsidRDefault="00C835FF" w:rsidP="00C835FF">
      <w:pPr>
        <w:pStyle w:val="a5"/>
        <w:numPr>
          <w:ilvl w:val="0"/>
          <w:numId w:val="40"/>
        </w:numPr>
        <w:jc w:val="left"/>
        <w:rPr>
          <w:rFonts w:ascii="Times New Roman" w:hAnsi="Times New Roman"/>
          <w:sz w:val="24"/>
          <w:szCs w:val="24"/>
        </w:rPr>
      </w:pPr>
      <w:proofErr w:type="spellStart"/>
      <w:r w:rsidRPr="00C835FF">
        <w:rPr>
          <w:rFonts w:ascii="Times New Roman" w:hAnsi="Times New Roman"/>
          <w:sz w:val="24"/>
          <w:szCs w:val="24"/>
        </w:rPr>
        <w:t>преобладание</w:t>
      </w:r>
      <w:proofErr w:type="spellEnd"/>
      <w:r w:rsidRPr="00C835FF">
        <w:rPr>
          <w:rFonts w:ascii="Times New Roman" w:hAnsi="Times New Roman"/>
          <w:sz w:val="24"/>
          <w:szCs w:val="24"/>
        </w:rPr>
        <w:t xml:space="preserve"> </w:t>
      </w:r>
      <w:proofErr w:type="spellStart"/>
      <w:r w:rsidRPr="00C835FF">
        <w:rPr>
          <w:rFonts w:ascii="Times New Roman" w:hAnsi="Times New Roman"/>
          <w:sz w:val="24"/>
          <w:szCs w:val="24"/>
        </w:rPr>
        <w:t>ночного</w:t>
      </w:r>
      <w:proofErr w:type="spellEnd"/>
      <w:r w:rsidRPr="00C835FF">
        <w:rPr>
          <w:rFonts w:ascii="Times New Roman" w:hAnsi="Times New Roman"/>
          <w:sz w:val="24"/>
          <w:szCs w:val="24"/>
        </w:rPr>
        <w:t xml:space="preserve"> </w:t>
      </w:r>
      <w:proofErr w:type="spellStart"/>
      <w:r w:rsidRPr="00C835FF">
        <w:rPr>
          <w:rFonts w:ascii="Times New Roman" w:hAnsi="Times New Roman"/>
          <w:sz w:val="24"/>
          <w:szCs w:val="24"/>
        </w:rPr>
        <w:t>диуреза</w:t>
      </w:r>
      <w:proofErr w:type="spellEnd"/>
      <w:r w:rsidRPr="00C835FF">
        <w:rPr>
          <w:rFonts w:ascii="Times New Roman" w:hAnsi="Times New Roman"/>
          <w:sz w:val="24"/>
          <w:szCs w:val="24"/>
        </w:rPr>
        <w:t xml:space="preserve"> </w:t>
      </w:r>
      <w:proofErr w:type="spellStart"/>
      <w:r w:rsidRPr="00C835FF">
        <w:rPr>
          <w:rFonts w:ascii="Times New Roman" w:hAnsi="Times New Roman"/>
          <w:sz w:val="24"/>
          <w:szCs w:val="24"/>
        </w:rPr>
        <w:t>над</w:t>
      </w:r>
      <w:proofErr w:type="spellEnd"/>
      <w:r w:rsidRPr="00C835FF">
        <w:rPr>
          <w:rFonts w:ascii="Times New Roman" w:hAnsi="Times New Roman"/>
          <w:sz w:val="24"/>
          <w:szCs w:val="24"/>
        </w:rPr>
        <w:t xml:space="preserve"> </w:t>
      </w:r>
      <w:proofErr w:type="spellStart"/>
      <w:r w:rsidRPr="00C835FF">
        <w:rPr>
          <w:rFonts w:ascii="Times New Roman" w:hAnsi="Times New Roman"/>
          <w:sz w:val="24"/>
          <w:szCs w:val="24"/>
        </w:rPr>
        <w:t>дневным</w:t>
      </w:r>
      <w:proofErr w:type="spellEnd"/>
    </w:p>
    <w:p w:rsidR="00C835FF" w:rsidRPr="00C835FF" w:rsidRDefault="00C835FF" w:rsidP="00C835FF">
      <w:pPr>
        <w:pStyle w:val="a5"/>
        <w:numPr>
          <w:ilvl w:val="0"/>
          <w:numId w:val="40"/>
        </w:numPr>
        <w:jc w:val="left"/>
        <w:rPr>
          <w:rFonts w:ascii="Times New Roman" w:hAnsi="Times New Roman"/>
          <w:sz w:val="24"/>
          <w:szCs w:val="24"/>
        </w:rPr>
      </w:pPr>
      <w:proofErr w:type="spellStart"/>
      <w:r w:rsidRPr="00C835FF">
        <w:rPr>
          <w:rFonts w:ascii="Times New Roman" w:hAnsi="Times New Roman"/>
          <w:sz w:val="24"/>
          <w:szCs w:val="24"/>
        </w:rPr>
        <w:t>снижение</w:t>
      </w:r>
      <w:proofErr w:type="spellEnd"/>
      <w:r w:rsidRPr="00C835FF">
        <w:rPr>
          <w:rFonts w:ascii="Times New Roman" w:hAnsi="Times New Roman"/>
          <w:sz w:val="24"/>
          <w:szCs w:val="24"/>
        </w:rPr>
        <w:t xml:space="preserve"> </w:t>
      </w:r>
      <w:proofErr w:type="spellStart"/>
      <w:r w:rsidRPr="00C835FF">
        <w:rPr>
          <w:rFonts w:ascii="Times New Roman" w:hAnsi="Times New Roman"/>
          <w:sz w:val="24"/>
          <w:szCs w:val="24"/>
        </w:rPr>
        <w:t>удельного</w:t>
      </w:r>
      <w:proofErr w:type="spellEnd"/>
      <w:r w:rsidRPr="00C835FF">
        <w:rPr>
          <w:rFonts w:ascii="Times New Roman" w:hAnsi="Times New Roman"/>
          <w:sz w:val="24"/>
          <w:szCs w:val="24"/>
        </w:rPr>
        <w:t xml:space="preserve"> </w:t>
      </w:r>
      <w:proofErr w:type="spellStart"/>
      <w:r w:rsidRPr="00C835FF">
        <w:rPr>
          <w:rFonts w:ascii="Times New Roman" w:hAnsi="Times New Roman"/>
          <w:sz w:val="24"/>
          <w:szCs w:val="24"/>
        </w:rPr>
        <w:t>веса</w:t>
      </w:r>
      <w:proofErr w:type="spellEnd"/>
      <w:r w:rsidRPr="00C835FF">
        <w:rPr>
          <w:rFonts w:ascii="Times New Roman" w:hAnsi="Times New Roman"/>
          <w:sz w:val="24"/>
          <w:szCs w:val="24"/>
        </w:rPr>
        <w:t xml:space="preserve"> </w:t>
      </w:r>
      <w:proofErr w:type="spellStart"/>
      <w:r w:rsidRPr="00C835FF">
        <w:rPr>
          <w:rFonts w:ascii="Times New Roman" w:hAnsi="Times New Roman"/>
          <w:sz w:val="24"/>
          <w:szCs w:val="24"/>
        </w:rPr>
        <w:t>мочи</w:t>
      </w:r>
      <w:proofErr w:type="spellEnd"/>
      <w:r w:rsidRPr="00C835FF">
        <w:rPr>
          <w:rFonts w:ascii="Times New Roman" w:hAnsi="Times New Roman"/>
          <w:sz w:val="24"/>
          <w:szCs w:val="24"/>
        </w:rPr>
        <w:t>.</w:t>
      </w:r>
    </w:p>
    <w:p w:rsidR="00C835FF" w:rsidRPr="00C835FF" w:rsidRDefault="00C835FF" w:rsidP="00C835FF">
      <w:pPr>
        <w:pStyle w:val="a5"/>
        <w:rPr>
          <w:rFonts w:ascii="Times New Roman" w:hAnsi="Times New Roman"/>
          <w:sz w:val="24"/>
          <w:szCs w:val="24"/>
        </w:rPr>
      </w:pPr>
      <w:r w:rsidRPr="00C835FF">
        <w:rPr>
          <w:rFonts w:ascii="Times New Roman" w:hAnsi="Times New Roman"/>
          <w:sz w:val="24"/>
          <w:szCs w:val="24"/>
        </w:rPr>
        <w:t xml:space="preserve">8. </w:t>
      </w:r>
      <w:proofErr w:type="spellStart"/>
      <w:r w:rsidRPr="00C835FF">
        <w:rPr>
          <w:rFonts w:ascii="Times New Roman" w:hAnsi="Times New Roman"/>
          <w:sz w:val="24"/>
          <w:szCs w:val="24"/>
        </w:rPr>
        <w:t>Изостенурия</w:t>
      </w:r>
      <w:proofErr w:type="spellEnd"/>
      <w:r w:rsidRPr="00C835FF">
        <w:rPr>
          <w:rFonts w:ascii="Times New Roman" w:hAnsi="Times New Roman"/>
          <w:sz w:val="24"/>
          <w:szCs w:val="24"/>
        </w:rPr>
        <w:t xml:space="preserve"> – </w:t>
      </w:r>
      <w:proofErr w:type="spellStart"/>
      <w:r w:rsidRPr="00C835FF">
        <w:rPr>
          <w:rFonts w:ascii="Times New Roman" w:hAnsi="Times New Roman"/>
          <w:sz w:val="24"/>
          <w:szCs w:val="24"/>
        </w:rPr>
        <w:t>это</w:t>
      </w:r>
      <w:proofErr w:type="spellEnd"/>
      <w:r w:rsidRPr="00C835FF">
        <w:rPr>
          <w:rFonts w:ascii="Times New Roman" w:hAnsi="Times New Roman"/>
          <w:sz w:val="24"/>
          <w:szCs w:val="24"/>
        </w:rPr>
        <w:t xml:space="preserve">… </w:t>
      </w:r>
    </w:p>
    <w:p w:rsidR="00C835FF" w:rsidRPr="00C835FF" w:rsidRDefault="00C835FF" w:rsidP="00C835FF">
      <w:pPr>
        <w:pStyle w:val="a5"/>
        <w:numPr>
          <w:ilvl w:val="0"/>
          <w:numId w:val="41"/>
        </w:numPr>
        <w:jc w:val="left"/>
        <w:rPr>
          <w:rFonts w:ascii="Times New Roman" w:hAnsi="Times New Roman"/>
          <w:sz w:val="24"/>
          <w:szCs w:val="24"/>
        </w:rPr>
      </w:pPr>
      <w:proofErr w:type="spellStart"/>
      <w:r w:rsidRPr="00C835FF">
        <w:rPr>
          <w:rFonts w:ascii="Times New Roman" w:hAnsi="Times New Roman"/>
          <w:sz w:val="24"/>
          <w:szCs w:val="24"/>
        </w:rPr>
        <w:t>одинаковый</w:t>
      </w:r>
      <w:proofErr w:type="spellEnd"/>
      <w:r w:rsidRPr="00C835FF">
        <w:rPr>
          <w:rFonts w:ascii="Times New Roman" w:hAnsi="Times New Roman"/>
          <w:sz w:val="24"/>
          <w:szCs w:val="24"/>
        </w:rPr>
        <w:t xml:space="preserve"> </w:t>
      </w:r>
      <w:proofErr w:type="spellStart"/>
      <w:r w:rsidRPr="00C835FF">
        <w:rPr>
          <w:rFonts w:ascii="Times New Roman" w:hAnsi="Times New Roman"/>
          <w:sz w:val="24"/>
          <w:szCs w:val="24"/>
        </w:rPr>
        <w:t>объем</w:t>
      </w:r>
      <w:proofErr w:type="spellEnd"/>
      <w:r w:rsidRPr="00C835FF">
        <w:rPr>
          <w:rFonts w:ascii="Times New Roman" w:hAnsi="Times New Roman"/>
          <w:sz w:val="24"/>
          <w:szCs w:val="24"/>
        </w:rPr>
        <w:t xml:space="preserve"> </w:t>
      </w:r>
      <w:proofErr w:type="spellStart"/>
      <w:r w:rsidRPr="00C835FF">
        <w:rPr>
          <w:rFonts w:ascii="Times New Roman" w:hAnsi="Times New Roman"/>
          <w:sz w:val="24"/>
          <w:szCs w:val="24"/>
        </w:rPr>
        <w:t>разных</w:t>
      </w:r>
      <w:proofErr w:type="spellEnd"/>
      <w:r w:rsidRPr="00C835FF">
        <w:rPr>
          <w:rFonts w:ascii="Times New Roman" w:hAnsi="Times New Roman"/>
          <w:sz w:val="24"/>
          <w:szCs w:val="24"/>
        </w:rPr>
        <w:t xml:space="preserve"> </w:t>
      </w:r>
      <w:proofErr w:type="spellStart"/>
      <w:r w:rsidRPr="00C835FF">
        <w:rPr>
          <w:rFonts w:ascii="Times New Roman" w:hAnsi="Times New Roman"/>
          <w:sz w:val="24"/>
          <w:szCs w:val="24"/>
        </w:rPr>
        <w:t>порций</w:t>
      </w:r>
      <w:proofErr w:type="spellEnd"/>
      <w:r w:rsidRPr="00C835FF">
        <w:rPr>
          <w:rFonts w:ascii="Times New Roman" w:hAnsi="Times New Roman"/>
          <w:sz w:val="24"/>
          <w:szCs w:val="24"/>
        </w:rPr>
        <w:t xml:space="preserve"> </w:t>
      </w:r>
      <w:proofErr w:type="spellStart"/>
      <w:r w:rsidRPr="00C835FF">
        <w:rPr>
          <w:rFonts w:ascii="Times New Roman" w:hAnsi="Times New Roman"/>
          <w:sz w:val="24"/>
          <w:szCs w:val="24"/>
        </w:rPr>
        <w:t>мочи</w:t>
      </w:r>
      <w:proofErr w:type="spellEnd"/>
    </w:p>
    <w:p w:rsidR="00C835FF" w:rsidRPr="00C835FF" w:rsidRDefault="00C835FF" w:rsidP="00C835FF">
      <w:pPr>
        <w:pStyle w:val="a5"/>
        <w:numPr>
          <w:ilvl w:val="0"/>
          <w:numId w:val="41"/>
        </w:numPr>
        <w:jc w:val="left"/>
        <w:rPr>
          <w:rFonts w:ascii="Times New Roman" w:hAnsi="Times New Roman"/>
          <w:sz w:val="24"/>
          <w:szCs w:val="24"/>
        </w:rPr>
      </w:pPr>
      <w:proofErr w:type="spellStart"/>
      <w:r w:rsidRPr="00C835FF">
        <w:rPr>
          <w:rFonts w:ascii="Times New Roman" w:hAnsi="Times New Roman"/>
          <w:sz w:val="24"/>
          <w:szCs w:val="24"/>
        </w:rPr>
        <w:t>снижение</w:t>
      </w:r>
      <w:proofErr w:type="spellEnd"/>
      <w:r w:rsidRPr="00C835FF">
        <w:rPr>
          <w:rFonts w:ascii="Times New Roman" w:hAnsi="Times New Roman"/>
          <w:sz w:val="24"/>
          <w:szCs w:val="24"/>
        </w:rPr>
        <w:t xml:space="preserve"> </w:t>
      </w:r>
      <w:proofErr w:type="spellStart"/>
      <w:r w:rsidRPr="00C835FF">
        <w:rPr>
          <w:rFonts w:ascii="Times New Roman" w:hAnsi="Times New Roman"/>
          <w:sz w:val="24"/>
          <w:szCs w:val="24"/>
        </w:rPr>
        <w:t>удельного</w:t>
      </w:r>
      <w:proofErr w:type="spellEnd"/>
      <w:r w:rsidRPr="00C835FF">
        <w:rPr>
          <w:rFonts w:ascii="Times New Roman" w:hAnsi="Times New Roman"/>
          <w:sz w:val="24"/>
          <w:szCs w:val="24"/>
        </w:rPr>
        <w:t xml:space="preserve"> </w:t>
      </w:r>
      <w:proofErr w:type="spellStart"/>
      <w:r w:rsidRPr="00C835FF">
        <w:rPr>
          <w:rFonts w:ascii="Times New Roman" w:hAnsi="Times New Roman"/>
          <w:sz w:val="24"/>
          <w:szCs w:val="24"/>
        </w:rPr>
        <w:t>веса</w:t>
      </w:r>
      <w:proofErr w:type="spellEnd"/>
      <w:r w:rsidRPr="00C835FF">
        <w:rPr>
          <w:rFonts w:ascii="Times New Roman" w:hAnsi="Times New Roman"/>
          <w:sz w:val="24"/>
          <w:szCs w:val="24"/>
        </w:rPr>
        <w:t xml:space="preserve"> </w:t>
      </w:r>
      <w:proofErr w:type="spellStart"/>
      <w:r w:rsidRPr="00C835FF">
        <w:rPr>
          <w:rFonts w:ascii="Times New Roman" w:hAnsi="Times New Roman"/>
          <w:sz w:val="24"/>
          <w:szCs w:val="24"/>
        </w:rPr>
        <w:t>мочи</w:t>
      </w:r>
      <w:proofErr w:type="spellEnd"/>
    </w:p>
    <w:p w:rsidR="00C835FF" w:rsidRPr="00C835FF" w:rsidRDefault="00C835FF" w:rsidP="00C835FF">
      <w:pPr>
        <w:pStyle w:val="a5"/>
        <w:numPr>
          <w:ilvl w:val="0"/>
          <w:numId w:val="41"/>
        </w:numPr>
        <w:jc w:val="left"/>
        <w:rPr>
          <w:rFonts w:ascii="Times New Roman" w:hAnsi="Times New Roman"/>
          <w:sz w:val="24"/>
          <w:szCs w:val="24"/>
        </w:rPr>
      </w:pPr>
      <w:proofErr w:type="spellStart"/>
      <w:r w:rsidRPr="00C835FF">
        <w:rPr>
          <w:rFonts w:ascii="Times New Roman" w:hAnsi="Times New Roman"/>
          <w:sz w:val="24"/>
          <w:szCs w:val="24"/>
        </w:rPr>
        <w:t>монотонно</w:t>
      </w:r>
      <w:proofErr w:type="spellEnd"/>
      <w:r w:rsidRPr="00C835FF">
        <w:rPr>
          <w:rFonts w:ascii="Times New Roman" w:hAnsi="Times New Roman"/>
          <w:sz w:val="24"/>
          <w:szCs w:val="24"/>
        </w:rPr>
        <w:t xml:space="preserve"> </w:t>
      </w:r>
      <w:proofErr w:type="spellStart"/>
      <w:r w:rsidRPr="00C835FF">
        <w:rPr>
          <w:rFonts w:ascii="Times New Roman" w:hAnsi="Times New Roman"/>
          <w:sz w:val="24"/>
          <w:szCs w:val="24"/>
        </w:rPr>
        <w:t>сниженный</w:t>
      </w:r>
      <w:proofErr w:type="spellEnd"/>
      <w:r w:rsidRPr="00C835FF">
        <w:rPr>
          <w:rFonts w:ascii="Times New Roman" w:hAnsi="Times New Roman"/>
          <w:sz w:val="24"/>
          <w:szCs w:val="24"/>
        </w:rPr>
        <w:t xml:space="preserve"> </w:t>
      </w:r>
      <w:proofErr w:type="spellStart"/>
      <w:r w:rsidRPr="00C835FF">
        <w:rPr>
          <w:rFonts w:ascii="Times New Roman" w:hAnsi="Times New Roman"/>
          <w:sz w:val="24"/>
          <w:szCs w:val="24"/>
        </w:rPr>
        <w:t>удельный</w:t>
      </w:r>
      <w:proofErr w:type="spellEnd"/>
      <w:r w:rsidRPr="00C835FF">
        <w:rPr>
          <w:rFonts w:ascii="Times New Roman" w:hAnsi="Times New Roman"/>
          <w:sz w:val="24"/>
          <w:szCs w:val="24"/>
        </w:rPr>
        <w:t xml:space="preserve"> </w:t>
      </w:r>
      <w:proofErr w:type="spellStart"/>
      <w:r w:rsidRPr="00C835FF">
        <w:rPr>
          <w:rFonts w:ascii="Times New Roman" w:hAnsi="Times New Roman"/>
          <w:sz w:val="24"/>
          <w:szCs w:val="24"/>
        </w:rPr>
        <w:t>вес</w:t>
      </w:r>
      <w:proofErr w:type="spellEnd"/>
      <w:r w:rsidRPr="00C835FF">
        <w:rPr>
          <w:rFonts w:ascii="Times New Roman" w:hAnsi="Times New Roman"/>
          <w:sz w:val="24"/>
          <w:szCs w:val="24"/>
        </w:rPr>
        <w:t xml:space="preserve"> </w:t>
      </w:r>
      <w:proofErr w:type="spellStart"/>
      <w:r w:rsidRPr="00C835FF">
        <w:rPr>
          <w:rFonts w:ascii="Times New Roman" w:hAnsi="Times New Roman"/>
          <w:sz w:val="24"/>
          <w:szCs w:val="24"/>
        </w:rPr>
        <w:t>мочи</w:t>
      </w:r>
      <w:proofErr w:type="spellEnd"/>
    </w:p>
    <w:p w:rsidR="00C835FF" w:rsidRPr="00C835FF" w:rsidRDefault="00C835FF" w:rsidP="00C835FF">
      <w:pPr>
        <w:pStyle w:val="a5"/>
        <w:numPr>
          <w:ilvl w:val="0"/>
          <w:numId w:val="41"/>
        </w:numPr>
        <w:jc w:val="left"/>
        <w:rPr>
          <w:rFonts w:ascii="Times New Roman" w:hAnsi="Times New Roman"/>
          <w:sz w:val="24"/>
          <w:szCs w:val="24"/>
        </w:rPr>
      </w:pPr>
      <w:proofErr w:type="spellStart"/>
      <w:r w:rsidRPr="00C835FF">
        <w:rPr>
          <w:rFonts w:ascii="Times New Roman" w:hAnsi="Times New Roman"/>
          <w:sz w:val="24"/>
          <w:szCs w:val="24"/>
        </w:rPr>
        <w:t>повышение</w:t>
      </w:r>
      <w:proofErr w:type="spellEnd"/>
      <w:r w:rsidRPr="00C835FF">
        <w:rPr>
          <w:rFonts w:ascii="Times New Roman" w:hAnsi="Times New Roman"/>
          <w:sz w:val="24"/>
          <w:szCs w:val="24"/>
        </w:rPr>
        <w:t xml:space="preserve"> </w:t>
      </w:r>
      <w:proofErr w:type="spellStart"/>
      <w:r w:rsidRPr="00C835FF">
        <w:rPr>
          <w:rFonts w:ascii="Times New Roman" w:hAnsi="Times New Roman"/>
          <w:sz w:val="24"/>
          <w:szCs w:val="24"/>
        </w:rPr>
        <w:t>удельного</w:t>
      </w:r>
      <w:proofErr w:type="spellEnd"/>
      <w:r w:rsidRPr="00C835FF">
        <w:rPr>
          <w:rFonts w:ascii="Times New Roman" w:hAnsi="Times New Roman"/>
          <w:sz w:val="24"/>
          <w:szCs w:val="24"/>
        </w:rPr>
        <w:t xml:space="preserve"> </w:t>
      </w:r>
      <w:proofErr w:type="spellStart"/>
      <w:r w:rsidRPr="00C835FF">
        <w:rPr>
          <w:rFonts w:ascii="Times New Roman" w:hAnsi="Times New Roman"/>
          <w:sz w:val="24"/>
          <w:szCs w:val="24"/>
        </w:rPr>
        <w:t>веса</w:t>
      </w:r>
      <w:proofErr w:type="spellEnd"/>
      <w:r w:rsidRPr="00C835FF">
        <w:rPr>
          <w:rFonts w:ascii="Times New Roman" w:hAnsi="Times New Roman"/>
          <w:sz w:val="24"/>
          <w:szCs w:val="24"/>
        </w:rPr>
        <w:t xml:space="preserve"> </w:t>
      </w:r>
      <w:proofErr w:type="spellStart"/>
      <w:r w:rsidRPr="00C835FF">
        <w:rPr>
          <w:rFonts w:ascii="Times New Roman" w:hAnsi="Times New Roman"/>
          <w:sz w:val="24"/>
          <w:szCs w:val="24"/>
        </w:rPr>
        <w:t>мочи</w:t>
      </w:r>
      <w:proofErr w:type="spellEnd"/>
      <w:r w:rsidRPr="00C835FF">
        <w:rPr>
          <w:rFonts w:ascii="Times New Roman" w:hAnsi="Times New Roman"/>
          <w:sz w:val="24"/>
          <w:szCs w:val="24"/>
        </w:rPr>
        <w:t>.</w:t>
      </w:r>
    </w:p>
    <w:p w:rsidR="00C835FF" w:rsidRPr="00C835FF" w:rsidRDefault="00C835FF" w:rsidP="00C835FF">
      <w:pPr>
        <w:pStyle w:val="a5"/>
        <w:rPr>
          <w:rFonts w:ascii="Times New Roman" w:hAnsi="Times New Roman"/>
          <w:sz w:val="24"/>
          <w:szCs w:val="24"/>
          <w:lang w:val="ru-RU"/>
        </w:rPr>
      </w:pPr>
      <w:r w:rsidRPr="00C835FF">
        <w:rPr>
          <w:rFonts w:ascii="Times New Roman" w:hAnsi="Times New Roman"/>
          <w:sz w:val="24"/>
          <w:szCs w:val="24"/>
          <w:lang w:val="ru-RU"/>
        </w:rPr>
        <w:t xml:space="preserve">9. Для нефротического синдрома не характерно все… </w:t>
      </w:r>
    </w:p>
    <w:p w:rsidR="00C835FF" w:rsidRPr="00C835FF" w:rsidRDefault="00C835FF" w:rsidP="00C835FF">
      <w:pPr>
        <w:pStyle w:val="a5"/>
        <w:rPr>
          <w:rFonts w:ascii="Times New Roman" w:hAnsi="Times New Roman"/>
          <w:sz w:val="24"/>
          <w:szCs w:val="24"/>
          <w:lang w:val="ru-RU"/>
        </w:rPr>
      </w:pPr>
      <w:r w:rsidRPr="00C835FF">
        <w:rPr>
          <w:rFonts w:ascii="Times New Roman" w:hAnsi="Times New Roman"/>
          <w:sz w:val="24"/>
          <w:szCs w:val="24"/>
          <w:lang w:val="ru-RU"/>
        </w:rPr>
        <w:t>а) анемия</w:t>
      </w:r>
    </w:p>
    <w:p w:rsidR="00C835FF" w:rsidRPr="00C835FF" w:rsidRDefault="00C835FF" w:rsidP="00C835FF">
      <w:pPr>
        <w:pStyle w:val="a5"/>
        <w:rPr>
          <w:rFonts w:ascii="Times New Roman" w:hAnsi="Times New Roman"/>
          <w:sz w:val="24"/>
          <w:szCs w:val="24"/>
          <w:lang w:val="ru-RU"/>
        </w:rPr>
      </w:pPr>
      <w:r w:rsidRPr="00C835FF">
        <w:rPr>
          <w:rFonts w:ascii="Times New Roman" w:hAnsi="Times New Roman"/>
          <w:sz w:val="24"/>
          <w:szCs w:val="24"/>
          <w:lang w:val="ru-RU"/>
        </w:rPr>
        <w:t>б) значительная протеинурия</w:t>
      </w:r>
    </w:p>
    <w:p w:rsidR="00C835FF" w:rsidRPr="00C835FF" w:rsidRDefault="00C835FF" w:rsidP="00C835FF">
      <w:pPr>
        <w:pStyle w:val="a5"/>
        <w:rPr>
          <w:rFonts w:ascii="Times New Roman" w:hAnsi="Times New Roman"/>
          <w:sz w:val="24"/>
          <w:szCs w:val="24"/>
          <w:lang w:val="ru-RU"/>
        </w:rPr>
      </w:pPr>
      <w:r w:rsidRPr="00C835FF">
        <w:rPr>
          <w:rFonts w:ascii="Times New Roman" w:hAnsi="Times New Roman"/>
          <w:sz w:val="24"/>
          <w:szCs w:val="24"/>
          <w:lang w:val="ru-RU"/>
        </w:rPr>
        <w:t xml:space="preserve">в) </w:t>
      </w:r>
      <w:proofErr w:type="spellStart"/>
      <w:r w:rsidRPr="00C835FF">
        <w:rPr>
          <w:rFonts w:ascii="Times New Roman" w:hAnsi="Times New Roman"/>
          <w:sz w:val="24"/>
          <w:szCs w:val="24"/>
          <w:lang w:val="ru-RU"/>
        </w:rPr>
        <w:t>гиперхолестеринемия</w:t>
      </w:r>
      <w:proofErr w:type="spellEnd"/>
    </w:p>
    <w:p w:rsidR="00C835FF" w:rsidRPr="00C835FF" w:rsidRDefault="00C835FF" w:rsidP="00C835FF">
      <w:pPr>
        <w:pStyle w:val="a5"/>
        <w:rPr>
          <w:rFonts w:ascii="Times New Roman" w:hAnsi="Times New Roman"/>
          <w:sz w:val="24"/>
          <w:szCs w:val="24"/>
          <w:lang w:val="ru-RU"/>
        </w:rPr>
      </w:pPr>
      <w:r w:rsidRPr="00C835FF">
        <w:rPr>
          <w:rFonts w:ascii="Times New Roman" w:hAnsi="Times New Roman"/>
          <w:sz w:val="24"/>
          <w:szCs w:val="24"/>
          <w:lang w:val="ru-RU"/>
        </w:rPr>
        <w:t xml:space="preserve">г) </w:t>
      </w:r>
      <w:proofErr w:type="spellStart"/>
      <w:r w:rsidRPr="00C835FF">
        <w:rPr>
          <w:rFonts w:ascii="Times New Roman" w:hAnsi="Times New Roman"/>
          <w:sz w:val="24"/>
          <w:szCs w:val="24"/>
          <w:lang w:val="ru-RU"/>
        </w:rPr>
        <w:t>гипопротеинемия</w:t>
      </w:r>
      <w:proofErr w:type="spellEnd"/>
    </w:p>
    <w:p w:rsidR="00C835FF" w:rsidRPr="00C835FF" w:rsidRDefault="00C835FF" w:rsidP="00C835FF">
      <w:pPr>
        <w:pStyle w:val="a5"/>
        <w:rPr>
          <w:rFonts w:ascii="Times New Roman" w:hAnsi="Times New Roman"/>
          <w:sz w:val="24"/>
          <w:szCs w:val="24"/>
          <w:lang w:val="ru-RU"/>
        </w:rPr>
      </w:pPr>
      <w:r w:rsidRPr="00C835FF">
        <w:rPr>
          <w:rFonts w:ascii="Times New Roman" w:hAnsi="Times New Roman"/>
          <w:sz w:val="24"/>
          <w:szCs w:val="24"/>
          <w:lang w:val="ru-RU"/>
        </w:rPr>
        <w:t>д) отеки.</w:t>
      </w:r>
    </w:p>
    <w:p w:rsidR="00C835FF" w:rsidRPr="00C835FF" w:rsidRDefault="00C835FF" w:rsidP="00C835FF">
      <w:pPr>
        <w:pStyle w:val="a5"/>
        <w:rPr>
          <w:rFonts w:ascii="Times New Roman" w:hAnsi="Times New Roman"/>
          <w:sz w:val="24"/>
          <w:szCs w:val="24"/>
          <w:lang w:val="ru-RU"/>
        </w:rPr>
      </w:pPr>
      <w:r w:rsidRPr="00C835FF">
        <w:rPr>
          <w:rFonts w:ascii="Times New Roman" w:hAnsi="Times New Roman"/>
          <w:sz w:val="24"/>
          <w:szCs w:val="24"/>
          <w:lang w:val="ru-RU"/>
        </w:rPr>
        <w:t xml:space="preserve">10. Односторонние боли в пояснице наблюдаются при: </w:t>
      </w:r>
    </w:p>
    <w:p w:rsidR="00C835FF" w:rsidRPr="00C835FF" w:rsidRDefault="00C835FF" w:rsidP="00C835FF">
      <w:pPr>
        <w:pStyle w:val="a5"/>
        <w:rPr>
          <w:rFonts w:ascii="Times New Roman" w:hAnsi="Times New Roman"/>
          <w:sz w:val="24"/>
          <w:szCs w:val="24"/>
          <w:lang w:val="ru-RU"/>
        </w:rPr>
      </w:pPr>
      <w:proofErr w:type="gramStart"/>
      <w:r w:rsidRPr="00C835FF">
        <w:rPr>
          <w:rFonts w:ascii="Times New Roman" w:hAnsi="Times New Roman"/>
          <w:sz w:val="24"/>
          <w:szCs w:val="24"/>
          <w:lang w:val="ru-RU"/>
        </w:rPr>
        <w:t>а)инфаркте</w:t>
      </w:r>
      <w:proofErr w:type="gramEnd"/>
      <w:r w:rsidRPr="00C835FF">
        <w:rPr>
          <w:rFonts w:ascii="Times New Roman" w:hAnsi="Times New Roman"/>
          <w:sz w:val="24"/>
          <w:szCs w:val="24"/>
          <w:lang w:val="ru-RU"/>
        </w:rPr>
        <w:t xml:space="preserve"> почек;</w:t>
      </w:r>
    </w:p>
    <w:p w:rsidR="00C835FF" w:rsidRPr="00C835FF" w:rsidRDefault="00C835FF" w:rsidP="00C835FF">
      <w:pPr>
        <w:pStyle w:val="a5"/>
        <w:rPr>
          <w:rFonts w:ascii="Times New Roman" w:hAnsi="Times New Roman"/>
          <w:sz w:val="24"/>
          <w:szCs w:val="24"/>
          <w:lang w:val="ru-RU"/>
        </w:rPr>
      </w:pPr>
      <w:proofErr w:type="gramStart"/>
      <w:r w:rsidRPr="00C835FF">
        <w:rPr>
          <w:rFonts w:ascii="Times New Roman" w:hAnsi="Times New Roman"/>
          <w:sz w:val="24"/>
          <w:szCs w:val="24"/>
          <w:lang w:val="ru-RU"/>
        </w:rPr>
        <w:t>б)гломерулонефрите</w:t>
      </w:r>
      <w:proofErr w:type="gramEnd"/>
      <w:r w:rsidRPr="00C835FF">
        <w:rPr>
          <w:rFonts w:ascii="Times New Roman" w:hAnsi="Times New Roman"/>
          <w:sz w:val="24"/>
          <w:szCs w:val="24"/>
          <w:lang w:val="ru-RU"/>
        </w:rPr>
        <w:t xml:space="preserve">; </w:t>
      </w:r>
    </w:p>
    <w:p w:rsidR="00C835FF" w:rsidRPr="00C835FF" w:rsidRDefault="00C835FF" w:rsidP="00C835FF">
      <w:pPr>
        <w:pStyle w:val="a5"/>
        <w:rPr>
          <w:rFonts w:ascii="Times New Roman" w:hAnsi="Times New Roman"/>
          <w:sz w:val="24"/>
          <w:szCs w:val="24"/>
          <w:lang w:val="ru-RU"/>
        </w:rPr>
      </w:pPr>
      <w:proofErr w:type="gramStart"/>
      <w:r w:rsidRPr="00C835FF">
        <w:rPr>
          <w:rFonts w:ascii="Times New Roman" w:hAnsi="Times New Roman"/>
          <w:sz w:val="24"/>
          <w:szCs w:val="24"/>
          <w:lang w:val="ru-RU"/>
        </w:rPr>
        <w:t>в)пиелонефрите</w:t>
      </w:r>
      <w:proofErr w:type="gramEnd"/>
      <w:r w:rsidRPr="00C835FF">
        <w:rPr>
          <w:rFonts w:ascii="Times New Roman" w:hAnsi="Times New Roman"/>
          <w:sz w:val="24"/>
          <w:szCs w:val="24"/>
          <w:lang w:val="ru-RU"/>
        </w:rPr>
        <w:t>;</w:t>
      </w:r>
    </w:p>
    <w:p w:rsidR="00C835FF" w:rsidRPr="00C835FF" w:rsidRDefault="00C835FF" w:rsidP="00C835FF">
      <w:pPr>
        <w:pStyle w:val="a5"/>
        <w:rPr>
          <w:rFonts w:ascii="Times New Roman" w:hAnsi="Times New Roman"/>
          <w:sz w:val="24"/>
          <w:szCs w:val="24"/>
          <w:lang w:val="ru-RU"/>
        </w:rPr>
      </w:pPr>
      <w:proofErr w:type="gramStart"/>
      <w:r w:rsidRPr="00C835FF">
        <w:rPr>
          <w:rFonts w:ascii="Times New Roman" w:hAnsi="Times New Roman"/>
          <w:sz w:val="24"/>
          <w:szCs w:val="24"/>
          <w:lang w:val="ru-RU"/>
        </w:rPr>
        <w:t>г)мочекаменной</w:t>
      </w:r>
      <w:proofErr w:type="gramEnd"/>
      <w:r w:rsidRPr="00C835FF">
        <w:rPr>
          <w:rFonts w:ascii="Times New Roman" w:hAnsi="Times New Roman"/>
          <w:sz w:val="24"/>
          <w:szCs w:val="24"/>
          <w:lang w:val="ru-RU"/>
        </w:rPr>
        <w:t xml:space="preserve"> болезни; </w:t>
      </w:r>
    </w:p>
    <w:p w:rsidR="00C835FF" w:rsidRPr="00C835FF" w:rsidRDefault="00C835FF" w:rsidP="00C835FF">
      <w:pPr>
        <w:pStyle w:val="a5"/>
        <w:rPr>
          <w:rFonts w:ascii="Times New Roman" w:hAnsi="Times New Roman"/>
          <w:sz w:val="24"/>
          <w:szCs w:val="24"/>
          <w:lang w:val="ru-RU"/>
        </w:rPr>
      </w:pPr>
      <w:proofErr w:type="gramStart"/>
      <w:r w:rsidRPr="00C835FF">
        <w:rPr>
          <w:rFonts w:ascii="Times New Roman" w:hAnsi="Times New Roman"/>
          <w:sz w:val="24"/>
          <w:szCs w:val="24"/>
          <w:lang w:val="ru-RU"/>
        </w:rPr>
        <w:t>д)правильно</w:t>
      </w:r>
      <w:proofErr w:type="gramEnd"/>
      <w:r w:rsidRPr="00C835FF">
        <w:rPr>
          <w:rFonts w:ascii="Times New Roman" w:hAnsi="Times New Roman"/>
          <w:sz w:val="24"/>
          <w:szCs w:val="24"/>
          <w:lang w:val="ru-RU"/>
        </w:rPr>
        <w:t xml:space="preserve"> а, </w:t>
      </w:r>
      <w:proofErr w:type="spellStart"/>
      <w:r w:rsidRPr="00C835FF">
        <w:rPr>
          <w:rFonts w:ascii="Times New Roman" w:hAnsi="Times New Roman"/>
          <w:sz w:val="24"/>
          <w:szCs w:val="24"/>
          <w:lang w:val="ru-RU"/>
        </w:rPr>
        <w:t>в,г</w:t>
      </w:r>
      <w:proofErr w:type="spellEnd"/>
      <w:r w:rsidRPr="00C835FF">
        <w:rPr>
          <w:rFonts w:ascii="Times New Roman" w:hAnsi="Times New Roman"/>
          <w:sz w:val="24"/>
          <w:szCs w:val="24"/>
          <w:lang w:val="ru-RU"/>
        </w:rPr>
        <w:t>.</w:t>
      </w:r>
    </w:p>
    <w:p w:rsidR="00C835FF" w:rsidRPr="00C835FF" w:rsidRDefault="00C835FF" w:rsidP="00C835FF">
      <w:pPr>
        <w:rPr>
          <w:rFonts w:ascii="Times New Roman" w:hAnsi="Times New Roman" w:cs="Times New Roman"/>
          <w:sz w:val="24"/>
          <w:szCs w:val="24"/>
        </w:rPr>
      </w:pPr>
    </w:p>
    <w:p w:rsidR="00E323AB" w:rsidRPr="00C835FF" w:rsidRDefault="00E323AB" w:rsidP="00C835FF">
      <w:pPr>
        <w:rPr>
          <w:rFonts w:ascii="Times New Roman" w:hAnsi="Times New Roman" w:cs="Times New Roman"/>
          <w:sz w:val="24"/>
          <w:szCs w:val="24"/>
        </w:rPr>
      </w:pPr>
    </w:p>
    <w:sectPr w:rsidR="00E323AB" w:rsidRPr="00C835FF" w:rsidSect="00667AD4">
      <w:pgSz w:w="16838" w:h="11906" w:orient="landscape"/>
      <w:pgMar w:top="426" w:right="53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15:restartNumberingAfterBreak="0">
    <w:nsid w:val="040975A5"/>
    <w:multiLevelType w:val="hybridMultilevel"/>
    <w:tmpl w:val="23EC61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569493D"/>
    <w:multiLevelType w:val="multilevel"/>
    <w:tmpl w:val="F95AA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655606"/>
    <w:multiLevelType w:val="hybridMultilevel"/>
    <w:tmpl w:val="B6463A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 w15:restartNumberingAfterBreak="0">
    <w:nsid w:val="14605520"/>
    <w:multiLevelType w:val="multilevel"/>
    <w:tmpl w:val="C8061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E13263"/>
    <w:multiLevelType w:val="multilevel"/>
    <w:tmpl w:val="6F5CA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1416B"/>
    <w:multiLevelType w:val="hybridMultilevel"/>
    <w:tmpl w:val="C876EC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10" w15:restartNumberingAfterBreak="0">
    <w:nsid w:val="1B95691E"/>
    <w:multiLevelType w:val="multilevel"/>
    <w:tmpl w:val="FDC62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F292752"/>
    <w:multiLevelType w:val="multilevel"/>
    <w:tmpl w:val="6C4C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2B6772"/>
    <w:multiLevelType w:val="multilevel"/>
    <w:tmpl w:val="9884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B5743D"/>
    <w:multiLevelType w:val="multilevel"/>
    <w:tmpl w:val="1FE85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04500A"/>
    <w:multiLevelType w:val="multilevel"/>
    <w:tmpl w:val="ABA8C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8108AC"/>
    <w:multiLevelType w:val="multilevel"/>
    <w:tmpl w:val="BC080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9B0F76"/>
    <w:multiLevelType w:val="multilevel"/>
    <w:tmpl w:val="A8320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6E3977"/>
    <w:multiLevelType w:val="multilevel"/>
    <w:tmpl w:val="880A6524"/>
    <w:lvl w:ilvl="0">
      <w:start w:val="1"/>
      <w:numFmt w:val="decimal"/>
      <w:lvlText w:val="%1."/>
      <w:lvlJc w:val="left"/>
      <w:pPr>
        <w:ind w:left="0" w:firstLine="0"/>
      </w:pPr>
      <w:rPr>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20"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EE5417"/>
    <w:multiLevelType w:val="multilevel"/>
    <w:tmpl w:val="8A58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D24C62"/>
    <w:multiLevelType w:val="multilevel"/>
    <w:tmpl w:val="21C85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817699B"/>
    <w:multiLevelType w:val="multilevel"/>
    <w:tmpl w:val="880A6524"/>
    <w:lvl w:ilvl="0">
      <w:start w:val="1"/>
      <w:numFmt w:val="decimal"/>
      <w:lvlText w:val="%1."/>
      <w:lvlJc w:val="left"/>
      <w:pPr>
        <w:ind w:left="0" w:firstLine="0"/>
      </w:pPr>
      <w:rPr>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26" w15:restartNumberingAfterBreak="0">
    <w:nsid w:val="50CD1FEA"/>
    <w:multiLevelType w:val="hybridMultilevel"/>
    <w:tmpl w:val="16C25F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11444CB"/>
    <w:multiLevelType w:val="multilevel"/>
    <w:tmpl w:val="D7206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1F208E5"/>
    <w:multiLevelType w:val="multilevel"/>
    <w:tmpl w:val="B9823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1E3B1E"/>
    <w:multiLevelType w:val="multilevel"/>
    <w:tmpl w:val="40824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8B6313"/>
    <w:multiLevelType w:val="hybridMultilevel"/>
    <w:tmpl w:val="145C58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F89649F"/>
    <w:multiLevelType w:val="multilevel"/>
    <w:tmpl w:val="E5FA3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A87CC5"/>
    <w:multiLevelType w:val="multilevel"/>
    <w:tmpl w:val="B7B42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3E7D4B"/>
    <w:multiLevelType w:val="multilevel"/>
    <w:tmpl w:val="F7704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FA35CE"/>
    <w:multiLevelType w:val="multilevel"/>
    <w:tmpl w:val="E014F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FB5AC7"/>
    <w:multiLevelType w:val="multilevel"/>
    <w:tmpl w:val="880A6524"/>
    <w:lvl w:ilvl="0">
      <w:start w:val="1"/>
      <w:numFmt w:val="decimal"/>
      <w:lvlText w:val="%1."/>
      <w:lvlJc w:val="left"/>
      <w:pPr>
        <w:ind w:left="0" w:firstLine="0"/>
      </w:pPr>
      <w:rPr>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39" w15:restartNumberingAfterBreak="0">
    <w:nsid w:val="73930FFF"/>
    <w:multiLevelType w:val="multilevel"/>
    <w:tmpl w:val="C332D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9124B6"/>
    <w:multiLevelType w:val="multilevel"/>
    <w:tmpl w:val="16681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0"/>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5"/>
  </w:num>
  <w:num w:numId="10">
    <w:abstractNumId w:val="3"/>
  </w:num>
  <w:num w:numId="11">
    <w:abstractNumId w:val="30"/>
  </w:num>
  <w:num w:numId="12">
    <w:abstractNumId w:val="9"/>
  </w:num>
  <w:num w:numId="13">
    <w:abstractNumId w:val="27"/>
  </w:num>
  <w:num w:numId="14">
    <w:abstractNumId w:val="29"/>
  </w:num>
  <w:num w:numId="15">
    <w:abstractNumId w:val="23"/>
  </w:num>
  <w:num w:numId="16">
    <w:abstractNumId w:val="7"/>
  </w:num>
  <w:num w:numId="17">
    <w:abstractNumId w:val="31"/>
  </w:num>
  <w:num w:numId="18">
    <w:abstractNumId w:val="6"/>
  </w:num>
  <w:num w:numId="19">
    <w:abstractNumId w:val="16"/>
  </w:num>
  <w:num w:numId="20">
    <w:abstractNumId w:val="40"/>
  </w:num>
  <w:num w:numId="21">
    <w:abstractNumId w:val="14"/>
  </w:num>
  <w:num w:numId="22">
    <w:abstractNumId w:val="39"/>
  </w:num>
  <w:num w:numId="23">
    <w:abstractNumId w:val="34"/>
  </w:num>
  <w:num w:numId="24">
    <w:abstractNumId w:val="36"/>
  </w:num>
  <w:num w:numId="25">
    <w:abstractNumId w:val="15"/>
  </w:num>
  <w:num w:numId="26">
    <w:abstractNumId w:val="2"/>
  </w:num>
  <w:num w:numId="27">
    <w:abstractNumId w:val="18"/>
  </w:num>
  <w:num w:numId="28">
    <w:abstractNumId w:val="10"/>
  </w:num>
  <w:num w:numId="29">
    <w:abstractNumId w:val="37"/>
  </w:num>
  <w:num w:numId="30">
    <w:abstractNumId w:val="22"/>
  </w:num>
  <w:num w:numId="31">
    <w:abstractNumId w:val="12"/>
  </w:num>
  <w:num w:numId="32">
    <w:abstractNumId w:val="33"/>
  </w:num>
  <w:num w:numId="33">
    <w:abstractNumId w:val="13"/>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2"/>
  </w:compat>
  <w:rsids>
    <w:rsidRoot w:val="00D834F8"/>
    <w:rsid w:val="000028D1"/>
    <w:rsid w:val="000256EE"/>
    <w:rsid w:val="000428D7"/>
    <w:rsid w:val="0005127B"/>
    <w:rsid w:val="0005442E"/>
    <w:rsid w:val="00054778"/>
    <w:rsid w:val="000613A5"/>
    <w:rsid w:val="000654A7"/>
    <w:rsid w:val="00065A6F"/>
    <w:rsid w:val="00065F02"/>
    <w:rsid w:val="00096004"/>
    <w:rsid w:val="000A0D70"/>
    <w:rsid w:val="000A1453"/>
    <w:rsid w:val="000C5F02"/>
    <w:rsid w:val="000D69D1"/>
    <w:rsid w:val="000E552A"/>
    <w:rsid w:val="000E6472"/>
    <w:rsid w:val="000F725B"/>
    <w:rsid w:val="00101799"/>
    <w:rsid w:val="001167E5"/>
    <w:rsid w:val="00134807"/>
    <w:rsid w:val="00137107"/>
    <w:rsid w:val="00144296"/>
    <w:rsid w:val="0016025A"/>
    <w:rsid w:val="00161EE8"/>
    <w:rsid w:val="00164A9A"/>
    <w:rsid w:val="001800E3"/>
    <w:rsid w:val="00183C39"/>
    <w:rsid w:val="001933FC"/>
    <w:rsid w:val="001973B3"/>
    <w:rsid w:val="001A0531"/>
    <w:rsid w:val="001A1101"/>
    <w:rsid w:val="001B5C4F"/>
    <w:rsid w:val="001D515E"/>
    <w:rsid w:val="001E633A"/>
    <w:rsid w:val="001E7F92"/>
    <w:rsid w:val="001F267D"/>
    <w:rsid w:val="0020190C"/>
    <w:rsid w:val="00203E75"/>
    <w:rsid w:val="002412E9"/>
    <w:rsid w:val="002450A0"/>
    <w:rsid w:val="00266615"/>
    <w:rsid w:val="002731D6"/>
    <w:rsid w:val="00274BAB"/>
    <w:rsid w:val="00283F45"/>
    <w:rsid w:val="002875A6"/>
    <w:rsid w:val="0029616C"/>
    <w:rsid w:val="002B29BA"/>
    <w:rsid w:val="002B469F"/>
    <w:rsid w:val="002B6774"/>
    <w:rsid w:val="002B6A43"/>
    <w:rsid w:val="002C3096"/>
    <w:rsid w:val="002C5B01"/>
    <w:rsid w:val="002D0100"/>
    <w:rsid w:val="002D063C"/>
    <w:rsid w:val="002D3C58"/>
    <w:rsid w:val="002D4603"/>
    <w:rsid w:val="002E1633"/>
    <w:rsid w:val="002E5D02"/>
    <w:rsid w:val="002E7BA5"/>
    <w:rsid w:val="002F53F8"/>
    <w:rsid w:val="003005A2"/>
    <w:rsid w:val="003007A1"/>
    <w:rsid w:val="003029F2"/>
    <w:rsid w:val="0030426A"/>
    <w:rsid w:val="00306978"/>
    <w:rsid w:val="00310D72"/>
    <w:rsid w:val="00315C5B"/>
    <w:rsid w:val="00324CD7"/>
    <w:rsid w:val="00325E48"/>
    <w:rsid w:val="003264A2"/>
    <w:rsid w:val="003350AC"/>
    <w:rsid w:val="003400BC"/>
    <w:rsid w:val="003539BB"/>
    <w:rsid w:val="00355033"/>
    <w:rsid w:val="003554A7"/>
    <w:rsid w:val="003565B4"/>
    <w:rsid w:val="00360AF0"/>
    <w:rsid w:val="00362B56"/>
    <w:rsid w:val="0036489C"/>
    <w:rsid w:val="003759E0"/>
    <w:rsid w:val="00383721"/>
    <w:rsid w:val="0039575B"/>
    <w:rsid w:val="003C2E72"/>
    <w:rsid w:val="003C3814"/>
    <w:rsid w:val="003C3FCB"/>
    <w:rsid w:val="003C43DB"/>
    <w:rsid w:val="003D181E"/>
    <w:rsid w:val="003D1907"/>
    <w:rsid w:val="003D5EF2"/>
    <w:rsid w:val="003E1E8B"/>
    <w:rsid w:val="003F4FF9"/>
    <w:rsid w:val="004269CF"/>
    <w:rsid w:val="004376BC"/>
    <w:rsid w:val="00440A9C"/>
    <w:rsid w:val="004922E3"/>
    <w:rsid w:val="00495E3B"/>
    <w:rsid w:val="004A29A8"/>
    <w:rsid w:val="004A4597"/>
    <w:rsid w:val="004B1691"/>
    <w:rsid w:val="004C4FFA"/>
    <w:rsid w:val="004D57E9"/>
    <w:rsid w:val="004F3E6B"/>
    <w:rsid w:val="004F4AB9"/>
    <w:rsid w:val="004F52B4"/>
    <w:rsid w:val="00501BEB"/>
    <w:rsid w:val="00512FD0"/>
    <w:rsid w:val="005138C7"/>
    <w:rsid w:val="00514804"/>
    <w:rsid w:val="0051579E"/>
    <w:rsid w:val="00533BF2"/>
    <w:rsid w:val="00560A05"/>
    <w:rsid w:val="00563879"/>
    <w:rsid w:val="005766C9"/>
    <w:rsid w:val="005929A8"/>
    <w:rsid w:val="005A2493"/>
    <w:rsid w:val="005B2FF7"/>
    <w:rsid w:val="005C2986"/>
    <w:rsid w:val="005C4341"/>
    <w:rsid w:val="005D7AD8"/>
    <w:rsid w:val="005E78F8"/>
    <w:rsid w:val="005F0650"/>
    <w:rsid w:val="005F29CD"/>
    <w:rsid w:val="005F2AFE"/>
    <w:rsid w:val="005F3375"/>
    <w:rsid w:val="0060420B"/>
    <w:rsid w:val="0060438E"/>
    <w:rsid w:val="00607AD0"/>
    <w:rsid w:val="0061326D"/>
    <w:rsid w:val="00613878"/>
    <w:rsid w:val="00626B49"/>
    <w:rsid w:val="006318E7"/>
    <w:rsid w:val="0065078A"/>
    <w:rsid w:val="00667AD4"/>
    <w:rsid w:val="00676B95"/>
    <w:rsid w:val="006800B9"/>
    <w:rsid w:val="006813F3"/>
    <w:rsid w:val="006840CA"/>
    <w:rsid w:val="006908A9"/>
    <w:rsid w:val="0069320D"/>
    <w:rsid w:val="0069579A"/>
    <w:rsid w:val="00695E3D"/>
    <w:rsid w:val="006A1950"/>
    <w:rsid w:val="006A7F13"/>
    <w:rsid w:val="006A7F33"/>
    <w:rsid w:val="006B0374"/>
    <w:rsid w:val="006B1E9E"/>
    <w:rsid w:val="006D78DA"/>
    <w:rsid w:val="006E72B5"/>
    <w:rsid w:val="006F2205"/>
    <w:rsid w:val="006F5463"/>
    <w:rsid w:val="006F7A21"/>
    <w:rsid w:val="00703553"/>
    <w:rsid w:val="00715EBA"/>
    <w:rsid w:val="00716BDD"/>
    <w:rsid w:val="00727B7C"/>
    <w:rsid w:val="00732B5D"/>
    <w:rsid w:val="00737C6A"/>
    <w:rsid w:val="00740ECD"/>
    <w:rsid w:val="0075525C"/>
    <w:rsid w:val="00755510"/>
    <w:rsid w:val="00757F10"/>
    <w:rsid w:val="007621CB"/>
    <w:rsid w:val="00762A79"/>
    <w:rsid w:val="007650A8"/>
    <w:rsid w:val="00783FBB"/>
    <w:rsid w:val="007859D6"/>
    <w:rsid w:val="00791536"/>
    <w:rsid w:val="0079209A"/>
    <w:rsid w:val="00796052"/>
    <w:rsid w:val="00796FAD"/>
    <w:rsid w:val="007A28B2"/>
    <w:rsid w:val="007B4951"/>
    <w:rsid w:val="007B4EBB"/>
    <w:rsid w:val="007D121E"/>
    <w:rsid w:val="007D5AB9"/>
    <w:rsid w:val="007E1158"/>
    <w:rsid w:val="007F3A6A"/>
    <w:rsid w:val="00805C77"/>
    <w:rsid w:val="00812914"/>
    <w:rsid w:val="00814AD0"/>
    <w:rsid w:val="00817E2D"/>
    <w:rsid w:val="00834FD2"/>
    <w:rsid w:val="00847D92"/>
    <w:rsid w:val="00851EE9"/>
    <w:rsid w:val="0086761E"/>
    <w:rsid w:val="00867B68"/>
    <w:rsid w:val="00870538"/>
    <w:rsid w:val="00872658"/>
    <w:rsid w:val="00874F11"/>
    <w:rsid w:val="008909C0"/>
    <w:rsid w:val="00894759"/>
    <w:rsid w:val="00894B7D"/>
    <w:rsid w:val="00896DDE"/>
    <w:rsid w:val="008975E1"/>
    <w:rsid w:val="008A7369"/>
    <w:rsid w:val="008B4525"/>
    <w:rsid w:val="008C1A0B"/>
    <w:rsid w:val="008D4A73"/>
    <w:rsid w:val="008E6F75"/>
    <w:rsid w:val="00920106"/>
    <w:rsid w:val="00920EE8"/>
    <w:rsid w:val="0093257B"/>
    <w:rsid w:val="00936361"/>
    <w:rsid w:val="009463D7"/>
    <w:rsid w:val="009466DB"/>
    <w:rsid w:val="0095710A"/>
    <w:rsid w:val="00961B29"/>
    <w:rsid w:val="009637EC"/>
    <w:rsid w:val="009651D5"/>
    <w:rsid w:val="00982D34"/>
    <w:rsid w:val="009835CE"/>
    <w:rsid w:val="00984C21"/>
    <w:rsid w:val="00992CFB"/>
    <w:rsid w:val="009946C3"/>
    <w:rsid w:val="00996226"/>
    <w:rsid w:val="009A0A5D"/>
    <w:rsid w:val="009A1108"/>
    <w:rsid w:val="009A5649"/>
    <w:rsid w:val="009E24F8"/>
    <w:rsid w:val="009F67A4"/>
    <w:rsid w:val="00A035E0"/>
    <w:rsid w:val="00A1648A"/>
    <w:rsid w:val="00A17758"/>
    <w:rsid w:val="00A216E3"/>
    <w:rsid w:val="00A26737"/>
    <w:rsid w:val="00A73FB9"/>
    <w:rsid w:val="00A81986"/>
    <w:rsid w:val="00A83166"/>
    <w:rsid w:val="00A849A8"/>
    <w:rsid w:val="00A84F5F"/>
    <w:rsid w:val="00A86183"/>
    <w:rsid w:val="00AA0973"/>
    <w:rsid w:val="00AA2247"/>
    <w:rsid w:val="00AA2B57"/>
    <w:rsid w:val="00AB342D"/>
    <w:rsid w:val="00AE02BD"/>
    <w:rsid w:val="00AE3D8C"/>
    <w:rsid w:val="00B0135F"/>
    <w:rsid w:val="00B07F09"/>
    <w:rsid w:val="00B21BFE"/>
    <w:rsid w:val="00B2428C"/>
    <w:rsid w:val="00B305C9"/>
    <w:rsid w:val="00B31488"/>
    <w:rsid w:val="00B34D83"/>
    <w:rsid w:val="00B44BEB"/>
    <w:rsid w:val="00B72F09"/>
    <w:rsid w:val="00B80795"/>
    <w:rsid w:val="00B83881"/>
    <w:rsid w:val="00B876A0"/>
    <w:rsid w:val="00B90793"/>
    <w:rsid w:val="00B914AF"/>
    <w:rsid w:val="00B92815"/>
    <w:rsid w:val="00B965C2"/>
    <w:rsid w:val="00BA75B7"/>
    <w:rsid w:val="00BB7DAF"/>
    <w:rsid w:val="00BC5EB4"/>
    <w:rsid w:val="00BD29A3"/>
    <w:rsid w:val="00BD47CA"/>
    <w:rsid w:val="00BD6AFA"/>
    <w:rsid w:val="00BE6AE9"/>
    <w:rsid w:val="00C05967"/>
    <w:rsid w:val="00C111F7"/>
    <w:rsid w:val="00C11EC4"/>
    <w:rsid w:val="00C15A25"/>
    <w:rsid w:val="00C16529"/>
    <w:rsid w:val="00C2134F"/>
    <w:rsid w:val="00C21389"/>
    <w:rsid w:val="00C31E39"/>
    <w:rsid w:val="00C33347"/>
    <w:rsid w:val="00C43BF7"/>
    <w:rsid w:val="00C455E4"/>
    <w:rsid w:val="00C56767"/>
    <w:rsid w:val="00C64DED"/>
    <w:rsid w:val="00C7026C"/>
    <w:rsid w:val="00C731C4"/>
    <w:rsid w:val="00C757CB"/>
    <w:rsid w:val="00C835FF"/>
    <w:rsid w:val="00C87D8B"/>
    <w:rsid w:val="00C92159"/>
    <w:rsid w:val="00C95F0E"/>
    <w:rsid w:val="00CA4C3B"/>
    <w:rsid w:val="00CB660D"/>
    <w:rsid w:val="00CC2FAF"/>
    <w:rsid w:val="00CD5C3A"/>
    <w:rsid w:val="00CD7104"/>
    <w:rsid w:val="00CD7BF8"/>
    <w:rsid w:val="00CF0346"/>
    <w:rsid w:val="00CF0D9D"/>
    <w:rsid w:val="00CF3526"/>
    <w:rsid w:val="00CF7FED"/>
    <w:rsid w:val="00D04141"/>
    <w:rsid w:val="00D13E87"/>
    <w:rsid w:val="00D2069A"/>
    <w:rsid w:val="00D425EA"/>
    <w:rsid w:val="00D4456D"/>
    <w:rsid w:val="00D46053"/>
    <w:rsid w:val="00D64883"/>
    <w:rsid w:val="00D7071A"/>
    <w:rsid w:val="00D834F8"/>
    <w:rsid w:val="00D84821"/>
    <w:rsid w:val="00D90FCB"/>
    <w:rsid w:val="00D912A8"/>
    <w:rsid w:val="00D96EEC"/>
    <w:rsid w:val="00DB1EEA"/>
    <w:rsid w:val="00DB46B5"/>
    <w:rsid w:val="00DC60FE"/>
    <w:rsid w:val="00DC7029"/>
    <w:rsid w:val="00DD0747"/>
    <w:rsid w:val="00DD2248"/>
    <w:rsid w:val="00DD4163"/>
    <w:rsid w:val="00DD562E"/>
    <w:rsid w:val="00DE0594"/>
    <w:rsid w:val="00DE35F7"/>
    <w:rsid w:val="00DE59F5"/>
    <w:rsid w:val="00DE6589"/>
    <w:rsid w:val="00DE6E99"/>
    <w:rsid w:val="00DF453E"/>
    <w:rsid w:val="00E11D8C"/>
    <w:rsid w:val="00E15127"/>
    <w:rsid w:val="00E17A5E"/>
    <w:rsid w:val="00E221C4"/>
    <w:rsid w:val="00E323AB"/>
    <w:rsid w:val="00E32F8D"/>
    <w:rsid w:val="00E3393B"/>
    <w:rsid w:val="00E34A75"/>
    <w:rsid w:val="00E44752"/>
    <w:rsid w:val="00E45324"/>
    <w:rsid w:val="00E62181"/>
    <w:rsid w:val="00E667D3"/>
    <w:rsid w:val="00EA0889"/>
    <w:rsid w:val="00EA105E"/>
    <w:rsid w:val="00EA5AC0"/>
    <w:rsid w:val="00EB0852"/>
    <w:rsid w:val="00EB1E8D"/>
    <w:rsid w:val="00EC5ED7"/>
    <w:rsid w:val="00EC6359"/>
    <w:rsid w:val="00ED2FD6"/>
    <w:rsid w:val="00EE1A8B"/>
    <w:rsid w:val="00EE69E8"/>
    <w:rsid w:val="00EF44AF"/>
    <w:rsid w:val="00EF4866"/>
    <w:rsid w:val="00F0472B"/>
    <w:rsid w:val="00F106AD"/>
    <w:rsid w:val="00F170A5"/>
    <w:rsid w:val="00F23B81"/>
    <w:rsid w:val="00F25094"/>
    <w:rsid w:val="00F36D69"/>
    <w:rsid w:val="00F4090D"/>
    <w:rsid w:val="00F45DCE"/>
    <w:rsid w:val="00F47430"/>
    <w:rsid w:val="00F5077C"/>
    <w:rsid w:val="00F51B1F"/>
    <w:rsid w:val="00F54A8A"/>
    <w:rsid w:val="00F67602"/>
    <w:rsid w:val="00F7151D"/>
    <w:rsid w:val="00F745A9"/>
    <w:rsid w:val="00F7685E"/>
    <w:rsid w:val="00F94B1C"/>
    <w:rsid w:val="00F963AA"/>
    <w:rsid w:val="00FA481F"/>
    <w:rsid w:val="00FB0678"/>
    <w:rsid w:val="00FB6169"/>
    <w:rsid w:val="00FC1F0B"/>
    <w:rsid w:val="00FC735C"/>
    <w:rsid w:val="00FC76CE"/>
    <w:rsid w:val="00FD2AB7"/>
    <w:rsid w:val="00FD2B32"/>
    <w:rsid w:val="00FD401D"/>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C283D-5CB4-4272-A1F6-98CA1081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nhideWhenUsed/>
    <w:rsid w:val="0036489C"/>
    <w:pPr>
      <w:spacing w:after="120"/>
    </w:pPr>
  </w:style>
  <w:style w:type="character" w:customStyle="1" w:styleId="af">
    <w:name w:val="Основной текст Знак"/>
    <w:basedOn w:val="a1"/>
    <w:link w:val="ae"/>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11pt">
    <w:name w:val="Основной текст + 11 pt"/>
    <w:basedOn w:val="af"/>
    <w:rsid w:val="00DE35F7"/>
    <w:rPr>
      <w:rFonts w:ascii="Times New Roman" w:eastAsia="Times New Roman" w:hAnsi="Times New Roman" w:cs="Times New Roman"/>
      <w:b/>
      <w:sz w:val="22"/>
      <w:szCs w:val="22"/>
      <w:u w:val="non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38475329">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28210918">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4948553">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29734088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5901">
      <w:bodyDiv w:val="1"/>
      <w:marLeft w:val="0"/>
      <w:marRight w:val="0"/>
      <w:marTop w:val="0"/>
      <w:marBottom w:val="0"/>
      <w:divBdr>
        <w:top w:val="none" w:sz="0" w:space="0" w:color="auto"/>
        <w:left w:val="none" w:sz="0" w:space="0" w:color="auto"/>
        <w:bottom w:val="none" w:sz="0" w:space="0" w:color="auto"/>
        <w:right w:val="none" w:sz="0" w:space="0" w:color="auto"/>
      </w:divBdr>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F%D0%B0%D1%80%D0%B0%D0%BD%D0%B5%D1%84%D1%80%D0%B8%D1%82" TargetMode="External"/><Relationship Id="rId21" Type="http://schemas.openxmlformats.org/officeDocument/2006/relationships/hyperlink" Target="https://ru.wikipedia.org/wiki/%D0%9F%D0%B8%D0%B5%D0%BB%D0%BE%D0%BD%D0%B5%D1%84%D1%80%D0%B8%D1%82" TargetMode="External"/><Relationship Id="rId42" Type="http://schemas.openxmlformats.org/officeDocument/2006/relationships/hyperlink" Target="https://ru.wikipedia.org/wiki/%D0%A1%D0%B8%D0%BD%D0%B4%D1%80%D0%BE%D0%BC" TargetMode="External"/><Relationship Id="rId47" Type="http://schemas.openxmlformats.org/officeDocument/2006/relationships/hyperlink" Target="https://ru.wikipedia.org/wiki/%D0%90%D0%BD%D0%B5%D0%BC%D0%B8%D1%8F" TargetMode="External"/><Relationship Id="rId63" Type="http://schemas.openxmlformats.org/officeDocument/2006/relationships/hyperlink" Target="https://ru.wikipedia.org/w/index.php?title=%D0%A0%D0%B5%D1%82%D1%80%D0%BE%D0%B3%D1%80%D0%B0%D0%B4%D0%BD%D0%B0%D1%8F_%D0%BF%D0%B8%D0%B5%D0%BB%D0%BE%D1%83%D1%80%D0%B5%D1%82%D0%B5%D1%80%D0%BE%D0%B3%D1%80%D0%B0%D1%84%D0%B8%D1%8F&amp;action=edit&amp;redlink=1" TargetMode="External"/><Relationship Id="rId68" Type="http://schemas.openxmlformats.org/officeDocument/2006/relationships/hyperlink" Target="https://ru.wikipedia.org/wiki/%D0%90%D0%BD%D0%B0%D0%BC%D0%BD%D0%B5%D0%B7" TargetMode="External"/><Relationship Id="rId84" Type="http://schemas.openxmlformats.org/officeDocument/2006/relationships/hyperlink" Target="https://ru.wikipedia.org/wiki/%D0%9F%D0%B8%D0%B5%D0%BB%D0%BE%D0%BD%D0%B5%D1%84%D1%80%D0%B8%D1%82" TargetMode="External"/><Relationship Id="rId89" Type="http://schemas.openxmlformats.org/officeDocument/2006/relationships/hyperlink" Target="https://ru.wikipedia.org/wiki/%D0%90%D0%BD%D1%82%D0%B8%D0%BE%D0%BA%D1%81%D0%B8%D0%B4%D0%B0%D0%BD%D1%82%D1%8B" TargetMode="External"/><Relationship Id="rId7" Type="http://schemas.openxmlformats.org/officeDocument/2006/relationships/hyperlink" Target="http://www.booksmed.com" TargetMode="External"/><Relationship Id="rId71" Type="http://schemas.openxmlformats.org/officeDocument/2006/relationships/hyperlink" Target="https://ru.wikipedia.org/wiki/%D0%9A%D0%BB%D0%B5%D1%82%D0%BE%D1%87%D0%BD%D0%B0%D1%8F_%D0%BC%D0%B5%D0%BC%D0%B1%D1%80%D0%B0%D0%BD%D0%B0" TargetMode="External"/><Relationship Id="rId92" Type="http://schemas.openxmlformats.org/officeDocument/2006/relationships/hyperlink" Target="https://ru.wikipedia.org/wiki/%D0%9F%D0%B8%D0%B5%D0%BB%D0%BE%D0%BD%D0%B5%D1%84%D1%80%D0%B8%D1%82" TargetMode="External"/><Relationship Id="rId2" Type="http://schemas.openxmlformats.org/officeDocument/2006/relationships/numbering" Target="numbering.xml"/><Relationship Id="rId16" Type="http://schemas.openxmlformats.org/officeDocument/2006/relationships/hyperlink" Target="https://ru.wikipedia.org/wiki/%D0%94%D0%B5%D0%B2%D0%BE%D1%87%D0%BA%D0%B0" TargetMode="External"/><Relationship Id="rId29" Type="http://schemas.openxmlformats.org/officeDocument/2006/relationships/hyperlink" Target="https://ru.wikipedia.org/wiki/%D0%9A%D1%81%D0%B0%D0%BD%D1%82%D0%BE%D0%B3%D1%80%D0%B0%D0%BD%D1%83%D0%BB%D0%B5%D0%BC%D0%B0%D1%82%D0%BE%D0%B7%D0%BD%D1%8B%D0%B9_%D0%BF%D0%B8%D0%B5%D0%BB%D0%BE%D0%BD%D0%B5%D1%84%D1%80%D0%B8%D1%82" TargetMode="External"/><Relationship Id="rId11" Type="http://schemas.openxmlformats.org/officeDocument/2006/relationships/hyperlink" Target="https://ru.wikipedia.org/wiki/%D0%93%D1%80%D0%B5%D1%87%D0%B5%D1%81%D0%BA%D0%B8%D0%B9_%D1%8F%D0%B7%D1%8B%D0%BA" TargetMode="External"/><Relationship Id="rId24" Type="http://schemas.openxmlformats.org/officeDocument/2006/relationships/hyperlink" Target="https://ru.wikipedia.org/wiki/%D0%A5%D1%80%D0%BE%D0%BD%D0%B8%D1%87%D0%B5%D1%81%D0%BA%D0%B0%D1%8F_%D0%BF%D0%BE%D1%87%D0%B5%D1%87%D0%BD%D0%B0%D1%8F_%D0%BD%D0%B5%D0%B4%D0%BE%D1%81%D1%82%D0%B0%D1%82%D0%BE%D1%87%D0%BD%D0%BE%D1%81%D1%82%D1%8C" TargetMode="External"/><Relationship Id="rId32" Type="http://schemas.openxmlformats.org/officeDocument/2006/relationships/hyperlink" Target="https://ru.wikipedia.org/wiki/%D0%AD%D0%BD%D1%82%D0%B5%D1%80%D0%BE%D0%BA%D0%BE%D0%BA%D0%BA%D0%B8" TargetMode="External"/><Relationship Id="rId37" Type="http://schemas.openxmlformats.org/officeDocument/2006/relationships/hyperlink" Target="https://ru.wikipedia.org/wiki/%D0%9C%D0%BE%D1%87%D0%B5%D0%B2%D0%BE%D0%B9_%D0%BF%D1%83%D0%B7%D1%8B%D1%80%D1%8C" TargetMode="External"/><Relationship Id="rId40" Type="http://schemas.openxmlformats.org/officeDocument/2006/relationships/hyperlink" Target="https://ru.wikipedia.org/wiki/%D0%91%D0%BE%D0%BB%D1%8C" TargetMode="External"/><Relationship Id="rId45" Type="http://schemas.openxmlformats.org/officeDocument/2006/relationships/hyperlink" Target="https://ru.wikipedia.org/wiki/%D0%A1%D0%BA%D0%BE%D1%80%D0%BE%D1%81%D1%82%D1%8C_%D0%BE%D1%81%D0%B5%D0%B4%D0%B0%D0%BD%D0%B8%D1%8F_%D1%8D%D1%80%D0%B8%D1%82%D1%80%D0%BE%D1%86%D0%B8%D1%82%D0%BE%D0%B2" TargetMode="External"/><Relationship Id="rId53" Type="http://schemas.openxmlformats.org/officeDocument/2006/relationships/hyperlink" Target="https://ru.wikipedia.org/wiki/%D0%A6%D0%B8%D1%81%D1%82%D0%B8%D1%82" TargetMode="External"/><Relationship Id="rId58" Type="http://schemas.openxmlformats.org/officeDocument/2006/relationships/hyperlink" Target="https://ru.wikipedia.org/wiki/%D0%A3%D0%97%D0%98" TargetMode="External"/><Relationship Id="rId66" Type="http://schemas.openxmlformats.org/officeDocument/2006/relationships/hyperlink" Target="https://ru.wikipedia.org/w/index.php?title=%D0%9D%D0%B5%D0%BF%D1%80%D1%8F%D0%BC%D0%B0%D1%8F_%D0%B0%D0%BD%D0%B3%D0%B8%D0%BE%D0%B3%D1%80%D0%B0%D1%84%D0%B8%D1%8F&amp;action=edit&amp;redlink=1" TargetMode="External"/><Relationship Id="rId74" Type="http://schemas.openxmlformats.org/officeDocument/2006/relationships/hyperlink" Target="https://ru.wikipedia.org/wiki/%D0%9D%D0%B5%D1%84%D1%80%D0%BE%D0%BF%D0%B0%D1%82%D0%B8%D1%8F" TargetMode="External"/><Relationship Id="rId79" Type="http://schemas.openxmlformats.org/officeDocument/2006/relationships/hyperlink" Target="https://ru.wikipedia.org/wiki/%D0%9F%D0%B5%D1%80%D0%B5%D0%BA%D0%B8%D1%81%D0%BD%D0%BE%D0%B5_%D0%BE%D0%BA%D0%B8%D1%81%D0%BB%D0%B5%D0%BD%D0%B8%D0%B5_%D0%BB%D0%B8%D0%BF%D0%B8%D0%B4%D0%BE%D0%B2" TargetMode="External"/><Relationship Id="rId87" Type="http://schemas.openxmlformats.org/officeDocument/2006/relationships/hyperlink" Target="https://ru.wikipedia.org/wiki/%D0%9C%D0%B5%D0%B4%D0%B8%D0%BA%D0%B0%D0%BC%D0%B5%D0%BD%D1%82" TargetMode="External"/><Relationship Id="rId102" Type="http://schemas.openxmlformats.org/officeDocument/2006/relationships/hyperlink" Target="https://ru.wikipedia.org/wiki/%D0%A0%D0%B8%D0%B1%D0%BE%D1%84%D0%BB%D0%B0%D0%B2%D0%B8%D0%BD" TargetMode="External"/><Relationship Id="rId5" Type="http://schemas.openxmlformats.org/officeDocument/2006/relationships/webSettings" Target="webSettings.xml"/><Relationship Id="rId61" Type="http://schemas.openxmlformats.org/officeDocument/2006/relationships/hyperlink" Target="https://ru.wikipedia.org/wiki/%D0%AD%D0%BA%D1%81%D0%BA%D1%80%D0%B5%D1%82%D0%BE%D1%80%D0%BD%D0%B0%D1%8F_%D1%83%D1%80%D0%BE%D0%B3%D1%80%D0%B0%D1%84%D0%B8%D1%8F" TargetMode="External"/><Relationship Id="rId82" Type="http://schemas.openxmlformats.org/officeDocument/2006/relationships/hyperlink" Target="https://ru.wikipedia.org/wiki/%D0%9F%D0%B8%D0%B5%D0%BB%D0%BE%D0%BD%D0%B5%D1%84%D1%80%D0%B8%D1%82" TargetMode="External"/><Relationship Id="rId90" Type="http://schemas.openxmlformats.org/officeDocument/2006/relationships/hyperlink" Target="https://ru.wikipedia.org/wiki/%D0%9F%D0%B8%D0%B5%D0%BB%D0%BE%D0%BD%D0%B5%D1%84%D1%80%D0%B8%D1%82" TargetMode="External"/><Relationship Id="rId95" Type="http://schemas.openxmlformats.org/officeDocument/2006/relationships/hyperlink" Target="https://ru.wikipedia.org/wiki/%D0%92%D0%B8%D1%82%D0%B0%D0%BC%D0%B8%D0%BD_E" TargetMode="External"/><Relationship Id="rId19" Type="http://schemas.openxmlformats.org/officeDocument/2006/relationships/hyperlink" Target="https://ru.wikipedia.org/wiki/%D0%9C%D1%83%D0%B6%D1%87%D0%B8%D0%BD%D0%B0" TargetMode="External"/><Relationship Id="rId14" Type="http://schemas.openxmlformats.org/officeDocument/2006/relationships/hyperlink" Target="https://ru.wikipedia.org/wiki/%D0%9F%D0%B8%D0%B5%D0%BB%D0%BE%D0%BD%D0%B5%D1%84%D1%80%D0%B8%D1%82" TargetMode="External"/><Relationship Id="rId22" Type="http://schemas.openxmlformats.org/officeDocument/2006/relationships/hyperlink" Target="https://ru.wikipedia.org/wiki/%D0%9F%D0%B8%D0%BE%D0%BD%D0%B5%D1%84%D1%80%D0%BE%D0%B7" TargetMode="External"/><Relationship Id="rId27" Type="http://schemas.openxmlformats.org/officeDocument/2006/relationships/hyperlink" Target="https://ru.wikipedia.org/wiki/%D0%A1%D0%B5%D0%BF%D1%81%D0%B8%D1%81" TargetMode="External"/><Relationship Id="rId30" Type="http://schemas.openxmlformats.org/officeDocument/2006/relationships/hyperlink" Target="https://ru.wikipedia.org/wiki/%D0%9A%D0%B8%D1%88%D0%B5%D1%87%D0%BD%D0%B0%D1%8F_%D0%BF%D0%B0%D0%BB%D0%BE%D1%87%D0%BA%D0%B0" TargetMode="External"/><Relationship Id="rId35" Type="http://schemas.openxmlformats.org/officeDocument/2006/relationships/hyperlink" Target="https://ru.wikipedia.org/wiki/%D0%91%D0%B0%D0%BA%D1%82%D0%B5%D1%80%D0%B8%D0%B5%D0%BC%D0%B8%D1%8F" TargetMode="External"/><Relationship Id="rId43" Type="http://schemas.openxmlformats.org/officeDocument/2006/relationships/hyperlink" Target="https://ru.wikipedia.org/wiki/%D0%90%D0%BD%D0%B0%D0%BB%D0%B8%D0%B7_%D0%BA%D1%80%D0%BE%D0%B2%D0%B8_%D0%BE%D0%B1%D1%89%D0%B8%D0%B9" TargetMode="External"/><Relationship Id="rId48" Type="http://schemas.openxmlformats.org/officeDocument/2006/relationships/hyperlink" Target="https://ru.wikipedia.org/wiki/%D0%91%D0%B8%D0%BE%D1%85%D0%B8%D0%BC%D0%B8%D1%87%D0%B5%D1%81%D0%BA%D0%B8%D0%B9_%D0%B0%D0%BD%D0%B0%D0%BB%D0%B8%D0%B7_%D0%BA%D1%80%D0%BE%D0%B2%D0%B8" TargetMode="External"/><Relationship Id="rId56" Type="http://schemas.openxmlformats.org/officeDocument/2006/relationships/hyperlink" Target="https://ru.wikipedia.org/wiki/%D0%91%D0%B0%D0%BA%D1%82%D0%B5%D1%80%D0%B5%D0%BC%D0%B8%D1%8F" TargetMode="External"/><Relationship Id="rId64" Type="http://schemas.openxmlformats.org/officeDocument/2006/relationships/hyperlink" Target="https://ru.wikipedia.org/wiki/%D0%9A%D0%BE%D0%BC%D0%BF%D1%8C%D1%8E%D1%82%D0%B5%D1%80%D0%BD%D0%B0%D1%8F_%D1%82%D0%BE%D0%BC%D0%BE%D0%B3%D1%80%D0%B0%D1%84%D0%B8%D1%8F" TargetMode="External"/><Relationship Id="rId69" Type="http://schemas.openxmlformats.org/officeDocument/2006/relationships/hyperlink" Target="https://ru.wikipedia.org/wiki/%D0%92%D0%B8%D0%BA%D0%B8%D0%BF%D0%B5%D0%B4%D0%B8%D1%8F:%D0%A1%D1%81%D1%8B%D0%BB%D0%BA%D0%B8_%D0%BD%D0%B0_%D0%B8%D1%81%D1%82%D0%BE%D1%87%D0%BD%D0%B8%D0%BA%D0%B8" TargetMode="External"/><Relationship Id="rId77" Type="http://schemas.openxmlformats.org/officeDocument/2006/relationships/hyperlink" Target="https://ru.wikipedia.org/wiki/%D0%9F%D0%B8%D0%B5%D0%BB%D0%BE%D0%BD%D0%B5%D1%84%D1%80%D0%B8%D1%82" TargetMode="External"/><Relationship Id="rId100" Type="http://schemas.openxmlformats.org/officeDocument/2006/relationships/hyperlink" Target="https://ru.wikipedia.org/wiki/%CE%92-%D0%BA%D0%B0%D1%80%D0%BE%D1%82%D0%B8%D0%BD" TargetMode="External"/><Relationship Id="rId105" Type="http://schemas.openxmlformats.org/officeDocument/2006/relationships/fontTable" Target="fontTable.xml"/><Relationship Id="rId8" Type="http://schemas.openxmlformats.org/officeDocument/2006/relationships/hyperlink" Target="http://www.bankknig.com" TargetMode="External"/><Relationship Id="rId51" Type="http://schemas.openxmlformats.org/officeDocument/2006/relationships/hyperlink" Target="https://ru.wikipedia.org/wiki/%D0%9A%D1%80%D0%B5%D0%B0%D1%82%D0%B8%D0%BD%D0%B8%D0%BD" TargetMode="External"/><Relationship Id="rId72" Type="http://schemas.openxmlformats.org/officeDocument/2006/relationships/hyperlink" Target="https://ru.wikipedia.org/wiki/%D0%9B%D0%B8%D0%BF%D0%B8%D0%B4" TargetMode="External"/><Relationship Id="rId80" Type="http://schemas.openxmlformats.org/officeDocument/2006/relationships/hyperlink" Target="https://ru.wikipedia.org/wiki/%D0%9F%D1%80%D0%BE%D0%B3%D0%BD%D0%BE%D0%B7" TargetMode="External"/><Relationship Id="rId85" Type="http://schemas.openxmlformats.org/officeDocument/2006/relationships/hyperlink" Target="https://ru.wikipedia.org/wiki/%D0%92%D0%BE%D1%81%D0%BF%D0%B0%D0%BB%D0%B5%D0%BD%D0%B8%D0%B5" TargetMode="External"/><Relationship Id="rId93" Type="http://schemas.openxmlformats.org/officeDocument/2006/relationships/hyperlink" Target="https://ru.wikipedia.org/wiki/%D0%9F%D0%B8%D0%B5%D0%BB%D0%BE%D0%BD%D0%B5%D1%84%D1%80%D0%B8%D1%82" TargetMode="External"/><Relationship Id="rId98" Type="http://schemas.openxmlformats.org/officeDocument/2006/relationships/hyperlink" Target="https://ru.wikipedia.org/wiki/%D0%90%D1%81%D0%BA%D0%BE%D1%80%D0%B1%D0%B8%D0%BD%D0%BE%D0%B2%D0%B0%D1%8F_%D0%BA%D0%B8%D1%81%D0%BB%D0%BE%D1%82%D0%B0" TargetMode="External"/><Relationship Id="rId3" Type="http://schemas.openxmlformats.org/officeDocument/2006/relationships/styles" Target="styles.xml"/><Relationship Id="rId12" Type="http://schemas.openxmlformats.org/officeDocument/2006/relationships/hyperlink" Target="https://ru.wikipedia.org/wiki/%D0%9F%D0%BE%D1%87%D0%BA%D0%B0_(%D0%B0%D0%BD%D0%B0%D1%82%D0%BE%D0%BC%D0%B8%D1%8F)" TargetMode="External"/><Relationship Id="rId17" Type="http://schemas.openxmlformats.org/officeDocument/2006/relationships/hyperlink" Target="https://ru.wikipedia.org/wiki/%D0%96%D0%B5%D0%BD%D1%89%D0%B8%D0%BD%D0%B0" TargetMode="External"/><Relationship Id="rId25" Type="http://schemas.openxmlformats.org/officeDocument/2006/relationships/hyperlink" Target="https://ru.wikipedia.org/w/index.php?title=%D0%9D%D0%B5%D0%BA%D1%80%D0%BE%D1%82%D0%B8%D1%87%D0%B5%D1%81%D0%BA%D0%B8%D0%B9_%D0%BF%D0%B0%D0%BF%D0%B8%D0%BB%D0%BB%D0%B8%D1%82&amp;action=edit&amp;redlink=1" TargetMode="External"/><Relationship Id="rId33" Type="http://schemas.openxmlformats.org/officeDocument/2006/relationships/hyperlink" Target="https://ru.wikipedia.org/wiki/%D0%A1%D0%B8%D0%BD%D0%B5%D0%B3%D0%BD%D0%BE%D0%B9%D0%BD%D0%B0%D1%8F_%D0%BF%D0%B0%D0%BB%D0%BE%D1%87%D0%BA%D0%B0" TargetMode="External"/><Relationship Id="rId38" Type="http://schemas.openxmlformats.org/officeDocument/2006/relationships/hyperlink" Target="https://ru.wikipedia.org/wiki/%D0%9F%D1%83%D0%B7%D1%8B%D1%80%D0%BD%D0%BE-%D0%BC%D0%BE%D1%87%D0%B5%D1%82%D0%BE%D1%87%D0%BD%D0%B8%D0%BA%D0%BE%D0%B2%D1%8B%D0%B9_%D1%80%D0%B5%D1%84%D0%BB%D1%8E%D0%BA%D1%81" TargetMode="External"/><Relationship Id="rId46" Type="http://schemas.openxmlformats.org/officeDocument/2006/relationships/hyperlink" Target="https://ru.wikipedia.org/wiki/%D0%9B%D0%B5%D0%B9%D0%BA%D0%BE%D1%86%D0%B8%D1%82%D0%B0%D1%80%D0%BD%D0%B0%D1%8F_%D1%84%D0%BE%D1%80%D0%BC%D1%83%D0%BB%D0%B0" TargetMode="External"/><Relationship Id="rId59" Type="http://schemas.openxmlformats.org/officeDocument/2006/relationships/hyperlink" Target="https://ru.wikipedia.org/wiki/%D0%9F%D0%B0%D1%80%D0%B0%D0%BD%D0%B5%D1%84%D1%80%D0%B8%D1%82" TargetMode="External"/><Relationship Id="rId67" Type="http://schemas.openxmlformats.org/officeDocument/2006/relationships/hyperlink" Target="https://ru.wikipedia.org/wiki/%D0%90%D0%BC%D0%B8%D0%BB%D0%BE%D0%B8%D0%B4%D0%BE%D0%B7" TargetMode="External"/><Relationship Id="rId103" Type="http://schemas.openxmlformats.org/officeDocument/2006/relationships/hyperlink" Target="https://ru.wikipedia.org/wiki/%D0%A3%D0%97%D0%98" TargetMode="External"/><Relationship Id="rId20" Type="http://schemas.openxmlformats.org/officeDocument/2006/relationships/hyperlink" Target="https://ru.wikipedia.org/wiki/%D0%A0%D0%B5%D0%BC%D0%B8%D1%81%D1%81%D0%B8%D1%8F" TargetMode="External"/><Relationship Id="rId41" Type="http://schemas.openxmlformats.org/officeDocument/2006/relationships/hyperlink" Target="https://ru.wikipedia.org/wiki/%D0%94%D0%B8%D0%B7%D1%83%D1%80%D0%B8%D1%8F" TargetMode="External"/><Relationship Id="rId54" Type="http://schemas.openxmlformats.org/officeDocument/2006/relationships/hyperlink" Target="https://ru.wikipedia.org/wiki/%D0%90%D0%BD%D1%82%D0%B8%D0%B1%D0%B8%D0%BE%D1%82%D0%B8%D0%BA" TargetMode="External"/><Relationship Id="rId62" Type="http://schemas.openxmlformats.org/officeDocument/2006/relationships/hyperlink" Target="https://ru.wikipedia.org/wiki/%D0%98%D0%BD%D1%84%D0%B8%D0%BB%D1%8C%D1%82%D1%80%D0%B0%D1%82" TargetMode="External"/><Relationship Id="rId70" Type="http://schemas.openxmlformats.org/officeDocument/2006/relationships/hyperlink" Target="https://ru.wikipedia.org/w/index.php?title=%D0%9A%D0%B0%D1%82%D0%B5%D1%82%D0%B5%D1%80%D0%B8%D0%B7%D0%B0%D1%86%D0%B8%D1%8F_%D0%BC%D0%BE%D1%87%D0%B5%D1%82%D0%BE%D1%87%D0%BD%D0%B8%D0%BA%D0%B0&amp;action=edit&amp;redlink=1" TargetMode="External"/><Relationship Id="rId75" Type="http://schemas.openxmlformats.org/officeDocument/2006/relationships/hyperlink" Target="https://ru.wikipedia.org/wiki/%D0%9D%D0%B5%D1%84%D1%80%D0%BE%D0%BB%D0%B8%D1%82%D0%B8%D0%B0%D0%B7" TargetMode="External"/><Relationship Id="rId83" Type="http://schemas.openxmlformats.org/officeDocument/2006/relationships/hyperlink" Target="https://ru.wikipedia.org/wiki/%D0%9F%D0%B8%D0%B5%D0%BB%D0%BE%D0%BD%D0%B5%D1%84%D1%80%D0%B8%D1%82" TargetMode="External"/><Relationship Id="rId88" Type="http://schemas.openxmlformats.org/officeDocument/2006/relationships/hyperlink" Target="https://ru.wikipedia.org/wiki/%D0%9B%D0%B5%D1%87%D0%B5%D0%BD%D0%B8%D0%B5" TargetMode="External"/><Relationship Id="rId91" Type="http://schemas.openxmlformats.org/officeDocument/2006/relationships/hyperlink" Target="https://ru.wikipedia.org/wiki/%D0%9F%D0%B8%D0%B5%D0%BB%D0%BE%D0%BD%D0%B5%D1%84%D1%80%D0%B8%D1%82" TargetMode="External"/><Relationship Id="rId96" Type="http://schemas.openxmlformats.org/officeDocument/2006/relationships/hyperlink" Target="https://ru.wikipedia.org/wiki/%D0%A2%D0%BE%D0%BA%D0%BE%D1%84%D0%B5%D1%80%D0%BE%D0%BB" TargetMode="External"/><Relationship Id="rId1" Type="http://schemas.openxmlformats.org/officeDocument/2006/relationships/customXml" Target="../customXml/item1.xml"/><Relationship Id="rId6" Type="http://schemas.openxmlformats.org/officeDocument/2006/relationships/hyperlink" Target="http://www.plaintest.com" TargetMode="External"/><Relationship Id="rId15" Type="http://schemas.openxmlformats.org/officeDocument/2006/relationships/hyperlink" Target="https://ru.wikipedia.org/wiki/%D0%90%D1%83%D1%82%D0%BE%D0%BF%D1%81%D0%B8%D1%8F" TargetMode="External"/><Relationship Id="rId23" Type="http://schemas.openxmlformats.org/officeDocument/2006/relationships/hyperlink" Target="https://ru.wikipedia.org/wiki/%D0%9E%D1%81%D1%82%D1%80%D0%B0%D1%8F_%D0%BF%D0%BE%D1%87%D0%B5%D1%87%D0%BD%D0%B0%D1%8F_%D0%BD%D0%B5%D0%B4%D0%BE%D1%81%D1%82%D0%B0%D1%82%D0%BE%D1%87%D0%BD%D0%BE%D1%81%D1%82%D1%8C" TargetMode="External"/><Relationship Id="rId28" Type="http://schemas.openxmlformats.org/officeDocument/2006/relationships/hyperlink" Target="https://ru.wikipedia.org/wiki/%D0%AD%D0%BC%D1%84%D0%B8%D0%B7%D0%B5%D0%BC%D0%B0%D1%82%D0%BE%D0%B7%D0%BD%D1%8B%D0%B9_%D0%BF%D0%B8%D0%B5%D0%BB%D0%BE%D0%BD%D0%B5%D1%84%D1%80%D0%B8%D1%82" TargetMode="External"/><Relationship Id="rId36" Type="http://schemas.openxmlformats.org/officeDocument/2006/relationships/hyperlink" Target="https://ru.wikipedia.org/wiki/%D0%A3%D1%80%D0%B5%D1%82%D1%80%D0%B0" TargetMode="External"/><Relationship Id="rId49" Type="http://schemas.openxmlformats.org/officeDocument/2006/relationships/hyperlink" Target="https://ru.wikipedia.org/w/index.php?title=%D0%A2%D1%80%D0%B0%D0%BD%D1%81%D0%B0%D0%BC%D0%B8%D0%BD%D0%B0%D0%B7%D0%B0&amp;action=edit&amp;redlink=1" TargetMode="External"/><Relationship Id="rId57" Type="http://schemas.openxmlformats.org/officeDocument/2006/relationships/hyperlink" Target="https://ru.wikipedia.org/wiki/%D0%A3%D0%BB%D1%8C%D1%82%D1%80%D0%B0%D0%B7%D0%B2%D1%83%D0%BA%D0%BE%D0%B2%D0%BE%D0%B5_%D0%B8%D1%81%D1%81%D0%BB%D0%B5%D0%B4%D0%BE%D0%B2%D0%B0%D0%BD%D0%B8%D0%B5" TargetMode="External"/><Relationship Id="rId106" Type="http://schemas.openxmlformats.org/officeDocument/2006/relationships/theme" Target="theme/theme1.xml"/><Relationship Id="rId10" Type="http://schemas.openxmlformats.org/officeDocument/2006/relationships/hyperlink" Target="http://www.spr.ru" TargetMode="External"/><Relationship Id="rId31" Type="http://schemas.openxmlformats.org/officeDocument/2006/relationships/hyperlink" Target="https://ru.wikipedia.org/w/index.php?title=%D0%9F%D1%80%D0%BE%D1%82%D0%B5%D0%B8_(%D0%B1%D0%B0%D0%BA%D1%82%D0%B5%D1%80%D0%B8%D0%B8)&amp;action=edit&amp;redlink=1" TargetMode="External"/><Relationship Id="rId44" Type="http://schemas.openxmlformats.org/officeDocument/2006/relationships/hyperlink" Target="https://ru.wikipedia.org/wiki/%D0%9B%D0%B5%D0%B9%D0%BA%D0%BE%D1%86%D0%B8%D1%82%D0%BE%D0%B7" TargetMode="External"/><Relationship Id="rId52" Type="http://schemas.openxmlformats.org/officeDocument/2006/relationships/hyperlink" Target="https://ru.wikipedia.org/w/index.php?title=%D0%90%D0%BD%D0%B0%D0%BB%D0%B8%D0%B7_%D0%BC%D0%BE%D1%87%D0%B8_%D0%BE%D0%B1%D1%89%D0%B8%D0%B9&amp;action=edit&amp;redlink=1" TargetMode="External"/><Relationship Id="rId60" Type="http://schemas.openxmlformats.org/officeDocument/2006/relationships/hyperlink" Target="https://ru.wikipedia.org/wiki/%D0%A0%D0%B5%D0%BD%D1%82%D0%B3%D0%B5%D0%BD%D0%BE%D0%BB%D0%BE%D0%B3%D0%B8%D1%8F" TargetMode="External"/><Relationship Id="rId65" Type="http://schemas.openxmlformats.org/officeDocument/2006/relationships/hyperlink" Target="https://ru.wikipedia.org/wiki/%D0%A0%D0%B0%D0%B4%D0%B8%D0%BE%D0%BB%D0%BE%D0%B3%D0%B8%D1%8F" TargetMode="External"/><Relationship Id="rId73" Type="http://schemas.openxmlformats.org/officeDocument/2006/relationships/hyperlink" Target="https://ru.wikipedia.org/wiki/%D0%AD%D0%BF%D0%B8%D1%82%D0%B5%D0%BB%D0%B8%D0%B9" TargetMode="External"/><Relationship Id="rId78" Type="http://schemas.openxmlformats.org/officeDocument/2006/relationships/hyperlink" Target="https://ru.wikipedia.org/wiki/%D0%9F%D0%B8%D0%B5%D0%BB%D0%BE%D0%BD%D0%B5%D1%84%D1%80%D0%B8%D1%82" TargetMode="External"/><Relationship Id="rId81" Type="http://schemas.openxmlformats.org/officeDocument/2006/relationships/hyperlink" Target="https://ru.wikipedia.org/wiki/%D0%9F%D0%B0%D1%82%D0%BE%D0%BB%D0%BE%D0%B3%D0%B8%D1%8F" TargetMode="External"/><Relationship Id="rId86" Type="http://schemas.openxmlformats.org/officeDocument/2006/relationships/hyperlink" Target="https://ru.wikipedia.org/wiki/%D0%AD%D1%82%D0%B8%D0%BE%D0%BB%D0%BE%D0%B3%D0%B8%D1%8F" TargetMode="External"/><Relationship Id="rId94" Type="http://schemas.openxmlformats.org/officeDocument/2006/relationships/hyperlink" Target="https://ru.wikipedia.org/wiki/%D0%9F%D0%B8%D0%B5%D0%BB%D0%BE%D0%BD%D0%B5%D1%84%D1%80%D0%B8%D1%82" TargetMode="External"/><Relationship Id="rId99" Type="http://schemas.openxmlformats.org/officeDocument/2006/relationships/hyperlink" Target="https://ru.wikipedia.org/wiki/%D0%92%D0%B8%D1%82%D0%B0%D0%BC%D0%B8%D0%BD_%D0%90" TargetMode="External"/><Relationship Id="rId101" Type="http://schemas.openxmlformats.org/officeDocument/2006/relationships/hyperlink" Target="https://ru.wikipedia.org/wiki/%D0%A1%D0%B5%D0%BB%D0%B5%D0%BD" TargetMode="External"/><Relationship Id="rId4" Type="http://schemas.openxmlformats.org/officeDocument/2006/relationships/settings" Target="settings.xml"/><Relationship Id="rId9" Type="http://schemas.openxmlformats.org/officeDocument/2006/relationships/hyperlink" Target="http://www.wedmedinfo.ru" TargetMode="External"/><Relationship Id="rId13" Type="http://schemas.openxmlformats.org/officeDocument/2006/relationships/hyperlink" Target="https://ru.wikipedia.org/wiki/%D0%AD%D1%82%D0%B8%D0%BE%D0%BB%D0%BE%D0%B3%D0%B8%D1%8F" TargetMode="External"/><Relationship Id="rId18" Type="http://schemas.openxmlformats.org/officeDocument/2006/relationships/hyperlink" Target="https://ru.wikipedia.org/wiki/%D0%9C%D0%B0%D0%BB%D1%8C%D1%87%D0%B8%D0%BA" TargetMode="External"/><Relationship Id="rId39" Type="http://schemas.openxmlformats.org/officeDocument/2006/relationships/hyperlink" Target="https://ru.wikipedia.org/wiki/%D0%9A%D0%B0%D1%80%D0%B1%D1%83%D0%BD%D0%BA%D1%83%D0%BB_(%D0%B7%D0%B0%D0%B1%D0%BE%D0%BB%D0%B5%D0%B2%D0%B0%D0%BD%D0%B8%D0%B5)" TargetMode="External"/><Relationship Id="rId34" Type="http://schemas.openxmlformats.org/officeDocument/2006/relationships/hyperlink" Target="https://ru.wikipedia.org/wiki/%D0%A1%D1%82%D0%B0%D1%84%D0%B8%D0%BB%D0%BE%D0%BA%D0%BE%D0%BA%D0%BA%D0%B8" TargetMode="External"/><Relationship Id="rId50" Type="http://schemas.openxmlformats.org/officeDocument/2006/relationships/hyperlink" Target="https://ru.wikipedia.org/wiki/%D0%9C%D0%BE%D1%87%D0%B5%D0%B2%D0%B8%D0%BD%D0%B0" TargetMode="External"/><Relationship Id="rId55" Type="http://schemas.openxmlformats.org/officeDocument/2006/relationships/hyperlink" Target="https://ru.wikipedia.org/wiki/%D0%9E%D0%BA%D1%80%D0%B0%D1%81%D0%BA%D0%B0_%D0%BF%D0%BE_%D0%93%D1%80%D0%B0%D0%BC%D1%83" TargetMode="External"/><Relationship Id="rId76" Type="http://schemas.openxmlformats.org/officeDocument/2006/relationships/hyperlink" Target="https://ru.wikipedia.org/wiki/%D0%9D%D0%B5%D1%84%D1%80%D0%B8%D1%82_(%D0%B7%D0%B0%D0%B1%D0%BE%D0%BB%D0%B5%D0%B2%D0%B0%D0%BD%D0%B8%D0%B5)" TargetMode="External"/><Relationship Id="rId97" Type="http://schemas.openxmlformats.org/officeDocument/2006/relationships/hyperlink" Target="https://ru.wikipedia.org/wiki/%D0%92%D0%B8%D1%82%D0%B0%D0%BC%D0%B8%D0%BD_%D0%A1" TargetMode="External"/><Relationship Id="rId104" Type="http://schemas.openxmlformats.org/officeDocument/2006/relationships/hyperlink" Target="https://ru.wikipedia.org/wiki/%D0%9F%D0%B8%D0%B5%D0%BB%D0%BE%D0%BD%D0%B5%D1%84%D1%80%D0%B8%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2183A-E0B3-4396-B0C8-4E72D8830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12619</Words>
  <Characters>71934</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Baku</cp:lastModifiedBy>
  <cp:revision>21</cp:revision>
  <cp:lastPrinted>2019-12-04T14:27:00Z</cp:lastPrinted>
  <dcterms:created xsi:type="dcterms:W3CDTF">2019-12-07T20:11:00Z</dcterms:created>
  <dcterms:modified xsi:type="dcterms:W3CDTF">2022-02-03T10:48:00Z</dcterms:modified>
</cp:coreProperties>
</file>