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5C" w:rsidRPr="00A35D9C" w:rsidRDefault="0075525C" w:rsidP="007C076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75525C" w:rsidRPr="00A35D9C" w:rsidRDefault="0075525C" w:rsidP="007C076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75525C" w:rsidRPr="00A35D9C" w:rsidRDefault="0075525C" w:rsidP="007C076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75525C" w:rsidRPr="00A35D9C" w:rsidRDefault="0075525C" w:rsidP="007C076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C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A35D9C" w:rsidRDefault="0075525C" w:rsidP="0075525C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 w:rsidRPr="00A53655">
        <w:rPr>
          <w:rFonts w:ascii="Times New Roman" w:hAnsi="Times New Roman"/>
          <w:sz w:val="24"/>
          <w:szCs w:val="24"/>
        </w:rPr>
        <w:t xml:space="preserve">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3635A4" w:rsidRDefault="0075525C" w:rsidP="0075525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35D9C">
        <w:rPr>
          <w:rFonts w:ascii="Times New Roman" w:hAnsi="Times New Roman"/>
          <w:bCs/>
          <w:iCs/>
          <w:sz w:val="28"/>
          <w:szCs w:val="28"/>
        </w:rPr>
        <w:t xml:space="preserve">на заседании кафедры_______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5525C" w:rsidRPr="00A35D9C" w:rsidRDefault="00EB30DE" w:rsidP="0075525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75525C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75525C" w:rsidRDefault="0075525C" w:rsidP="0075525C">
      <w:pPr>
        <w:spacing w:line="240" w:lineRule="auto"/>
        <w:ind w:firstLine="708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5525C" w:rsidRPr="00D23844" w:rsidRDefault="0075525C" w:rsidP="0075525C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3007A1" w:rsidRDefault="00FC1F0B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</w:t>
      </w:r>
      <w:r w:rsidR="0075525C" w:rsidRPr="003007A1">
        <w:rPr>
          <w:rFonts w:ascii="Times New Roman" w:hAnsi="Times New Roman" w:cs="Times New Roman"/>
          <w:sz w:val="28"/>
          <w:szCs w:val="28"/>
        </w:rPr>
        <w:t>ого занятия</w:t>
      </w:r>
      <w:r w:rsidR="00EB30DE">
        <w:rPr>
          <w:rFonts w:ascii="Times New Roman" w:hAnsi="Times New Roman" w:cs="Times New Roman"/>
          <w:sz w:val="28"/>
          <w:szCs w:val="28"/>
        </w:rPr>
        <w:t xml:space="preserve"> № 9,10</w:t>
      </w:r>
    </w:p>
    <w:p w:rsidR="005A1B4A" w:rsidRPr="005A1B4A" w:rsidRDefault="00EB30DE" w:rsidP="005A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Тема №9</w:t>
      </w:r>
      <w:r w:rsidR="0075525C" w:rsidRPr="00065A6F">
        <w:rPr>
          <w:rFonts w:ascii="Times New Roman" w:hAnsi="Times New Roman" w:cs="Times New Roman"/>
          <w:sz w:val="28"/>
          <w:szCs w:val="28"/>
        </w:rPr>
        <w:t xml:space="preserve">: </w:t>
      </w:r>
      <w:r w:rsidR="005A1B4A" w:rsidRPr="005A1B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Диагностика, дифференциальный  </w:t>
      </w:r>
    </w:p>
    <w:p w:rsidR="0075525C" w:rsidRPr="00FB6E2B" w:rsidRDefault="00FB6E2B" w:rsidP="00FB6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диагноз</w:t>
      </w:r>
      <w:r w:rsidR="005A1B4A" w:rsidRPr="005A1B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хронического гломерулонефрита</w:t>
      </w:r>
      <w:r w:rsidR="0075525C" w:rsidRPr="00065A6F">
        <w:rPr>
          <w:rFonts w:ascii="Times New Roman" w:hAnsi="Times New Roman"/>
          <w:b/>
          <w:sz w:val="28"/>
          <w:szCs w:val="28"/>
        </w:rPr>
        <w:t>.</w:t>
      </w:r>
    </w:p>
    <w:p w:rsidR="00EB30DE" w:rsidRPr="00065A6F" w:rsidRDefault="00EB30DE" w:rsidP="005A1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</w:rPr>
        <w:t xml:space="preserve">Тема №10: Ведение больных с хроническим </w:t>
      </w:r>
      <w:proofErr w:type="spellStart"/>
      <w:r>
        <w:rPr>
          <w:rFonts w:ascii="Times New Roman" w:hAnsi="Times New Roman"/>
          <w:b/>
          <w:sz w:val="28"/>
          <w:szCs w:val="28"/>
        </w:rPr>
        <w:t>гломерулонефритом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9463D7"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9463D7" w:rsidRPr="009463D7" w:rsidRDefault="009463D7" w:rsidP="009463D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( 560002</w:t>
      </w:r>
      <w:proofErr w:type="gramEnd"/>
      <w:r w:rsidR="0075525C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0D72" w:rsidRDefault="00310D72" w:rsidP="0075525C">
      <w:pPr>
        <w:rPr>
          <w:rFonts w:ascii="Times New Roman" w:hAnsi="Times New Roman"/>
          <w:b/>
          <w:bCs/>
          <w:sz w:val="28"/>
          <w:szCs w:val="28"/>
        </w:rPr>
      </w:pPr>
    </w:p>
    <w:p w:rsidR="00FC1539" w:rsidRPr="00A53655" w:rsidRDefault="00FC1539" w:rsidP="00FC1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Составители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зав. каф.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Садыкова А.А., преподавтель Исмаилова Ф.У.</w:t>
      </w:r>
    </w:p>
    <w:p w:rsidR="00FC1539" w:rsidRPr="00A53655" w:rsidRDefault="00FC1539" w:rsidP="00FC15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3655">
        <w:rPr>
          <w:rFonts w:ascii="Times New Roman" w:hAnsi="Times New Roman" w:cs="Times New Roman"/>
          <w:sz w:val="24"/>
          <w:szCs w:val="24"/>
          <w:lang w:val="ky-KG"/>
        </w:rPr>
        <w:t xml:space="preserve">Ош </w:t>
      </w:r>
      <w:r w:rsidRPr="00A5365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FB6E2B" w:rsidRDefault="00FB6E2B" w:rsidP="00FC1539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C1539" w:rsidRPr="00A53655" w:rsidRDefault="00FC1539" w:rsidP="00FC1539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занятия</w:t>
      </w:r>
      <w:r w:rsidR="00FB6E2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№9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FC1539" w:rsidRPr="00FC1539" w:rsidRDefault="00FC1539" w:rsidP="00FC153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761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Диагностика, дифференциальный </w:t>
      </w:r>
      <w:r w:rsidR="00FB6E2B">
        <w:rPr>
          <w:rFonts w:ascii="Times New Roman" w:hAnsi="Times New Roman"/>
          <w:b/>
          <w:sz w:val="24"/>
          <w:szCs w:val="24"/>
        </w:rPr>
        <w:t xml:space="preserve">диагноз </w:t>
      </w:r>
      <w:r w:rsidR="0062662F" w:rsidRPr="0062662F">
        <w:rPr>
          <w:rFonts w:ascii="Times New Roman" w:hAnsi="Times New Roman"/>
          <w:b/>
          <w:sz w:val="24"/>
          <w:szCs w:val="24"/>
        </w:rPr>
        <w:t>хронического гломерулонефрита</w:t>
      </w:r>
      <w:r w:rsidR="0086761E"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(5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0мин</w:t>
      </w:r>
      <w:r w:rsidR="00D834F8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D834F8"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  <w:r w:rsidR="00D834F8"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FB6E2B">
        <w:rPr>
          <w:rFonts w:ascii="Times New Roman" w:hAnsi="Times New Roman"/>
          <w:b/>
          <w:sz w:val="24"/>
          <w:szCs w:val="24"/>
        </w:rPr>
        <w:t>Тема №10</w:t>
      </w:r>
      <w:r w:rsidRPr="00FC1539">
        <w:rPr>
          <w:rFonts w:ascii="Times New Roman" w:hAnsi="Times New Roman"/>
          <w:b/>
          <w:sz w:val="24"/>
          <w:szCs w:val="24"/>
        </w:rPr>
        <w:t>: Ведение</w:t>
      </w:r>
      <w:r>
        <w:rPr>
          <w:rFonts w:ascii="Times New Roman" w:hAnsi="Times New Roman"/>
          <w:b/>
          <w:sz w:val="24"/>
          <w:szCs w:val="24"/>
        </w:rPr>
        <w:t xml:space="preserve"> больных с </w:t>
      </w:r>
      <w:r w:rsidR="00F41308">
        <w:rPr>
          <w:rFonts w:ascii="Times New Roman" w:hAnsi="Times New Roman"/>
          <w:b/>
          <w:sz w:val="24"/>
          <w:szCs w:val="24"/>
        </w:rPr>
        <w:t xml:space="preserve">хроническим </w:t>
      </w:r>
      <w:proofErr w:type="spellStart"/>
      <w:r w:rsidR="00F41308">
        <w:rPr>
          <w:rFonts w:ascii="Times New Roman" w:hAnsi="Times New Roman"/>
          <w:b/>
          <w:sz w:val="24"/>
          <w:szCs w:val="24"/>
        </w:rPr>
        <w:t>гломерулонефритом</w:t>
      </w:r>
      <w:proofErr w:type="spellEnd"/>
      <w:r w:rsidRPr="00FC1539">
        <w:rPr>
          <w:rFonts w:ascii="Times New Roman" w:hAnsi="Times New Roman"/>
          <w:b/>
          <w:sz w:val="24"/>
          <w:szCs w:val="24"/>
        </w:rPr>
        <w:t>. (50мин)</w:t>
      </w:r>
    </w:p>
    <w:p w:rsidR="00FC1539" w:rsidRPr="00FC1539" w:rsidRDefault="00FC1539" w:rsidP="00FC153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591498" w:rsidRDefault="00FB6E2B" w:rsidP="00FC153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План занятия №9</w:t>
      </w:r>
      <w:r w:rsidR="00FC1539" w:rsidRPr="00FC1539">
        <w:rPr>
          <w:rFonts w:ascii="Times New Roman" w:hAnsi="Times New Roman"/>
          <w:b/>
          <w:sz w:val="24"/>
          <w:szCs w:val="24"/>
          <w:lang w:val="ky-KG"/>
        </w:rPr>
        <w:t>:</w:t>
      </w:r>
    </w:p>
    <w:p w:rsidR="0062662F" w:rsidRPr="00591498" w:rsidRDefault="0062662F" w:rsidP="00591498">
      <w:pPr>
        <w:pStyle w:val="a4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591498">
        <w:rPr>
          <w:rFonts w:ascii="Times New Roman" w:hAnsi="Times New Roman"/>
          <w:sz w:val="24"/>
          <w:szCs w:val="24"/>
          <w:lang w:eastAsia="ru-RU"/>
        </w:rPr>
        <w:t>Определение гломерулонефрита.</w:t>
      </w:r>
    </w:p>
    <w:p w:rsidR="0062662F" w:rsidRPr="0062662F" w:rsidRDefault="0062662F" w:rsidP="0062662F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62662F">
        <w:rPr>
          <w:rFonts w:ascii="Times New Roman" w:hAnsi="Times New Roman"/>
          <w:sz w:val="24"/>
          <w:szCs w:val="24"/>
          <w:lang w:eastAsia="ru-RU"/>
        </w:rPr>
        <w:t>Этиология</w:t>
      </w:r>
      <w:proofErr w:type="spellEnd"/>
      <w:r w:rsidRPr="0062662F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62662F">
        <w:rPr>
          <w:rFonts w:ascii="Times New Roman" w:hAnsi="Times New Roman"/>
          <w:sz w:val="24"/>
          <w:szCs w:val="24"/>
          <w:lang w:eastAsia="ru-RU"/>
        </w:rPr>
        <w:t>хронического</w:t>
      </w:r>
      <w:proofErr w:type="spellEnd"/>
      <w:proofErr w:type="gramEnd"/>
      <w:r w:rsidRPr="0062662F">
        <w:rPr>
          <w:rFonts w:ascii="Times New Roman" w:hAnsi="Times New Roman"/>
          <w:sz w:val="24"/>
          <w:szCs w:val="24"/>
          <w:lang w:eastAsia="ru-RU"/>
        </w:rPr>
        <w:t xml:space="preserve"> гломерулонефрита.</w:t>
      </w:r>
    </w:p>
    <w:p w:rsidR="0062662F" w:rsidRPr="0062662F" w:rsidRDefault="0062662F" w:rsidP="0062662F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62662F">
        <w:rPr>
          <w:rFonts w:ascii="Times New Roman" w:hAnsi="Times New Roman"/>
          <w:sz w:val="24"/>
          <w:szCs w:val="24"/>
          <w:lang w:val="ru-RU" w:eastAsia="ru-RU"/>
        </w:rPr>
        <w:t>Патогенетические механизмы развития нефротического синдрома.</w:t>
      </w:r>
    </w:p>
    <w:p w:rsidR="0062662F" w:rsidRPr="0062662F" w:rsidRDefault="0062662F" w:rsidP="0062662F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62662F">
        <w:rPr>
          <w:rFonts w:ascii="Times New Roman" w:hAnsi="Times New Roman"/>
          <w:sz w:val="24"/>
          <w:szCs w:val="24"/>
          <w:lang w:val="ru-RU" w:eastAsia="ru-RU"/>
        </w:rPr>
        <w:t xml:space="preserve">Основные принципы классификации хронических </w:t>
      </w:r>
      <w:proofErr w:type="spellStart"/>
      <w:r w:rsidRPr="0062662F">
        <w:rPr>
          <w:rFonts w:ascii="Times New Roman" w:hAnsi="Times New Roman"/>
          <w:sz w:val="24"/>
          <w:szCs w:val="24"/>
          <w:lang w:val="ru-RU" w:eastAsia="ru-RU"/>
        </w:rPr>
        <w:t>гломерулонефритов</w:t>
      </w:r>
      <w:proofErr w:type="spellEnd"/>
      <w:r w:rsidRPr="0062662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62662F" w:rsidRPr="0062662F" w:rsidRDefault="0062662F" w:rsidP="0062662F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2662F">
        <w:rPr>
          <w:rFonts w:ascii="Times New Roman" w:hAnsi="Times New Roman"/>
          <w:sz w:val="24"/>
          <w:szCs w:val="24"/>
          <w:lang w:eastAsia="ru-RU"/>
        </w:rPr>
        <w:t>Клиника</w:t>
      </w:r>
      <w:proofErr w:type="spellEnd"/>
      <w:r w:rsidRPr="006266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662F">
        <w:rPr>
          <w:rFonts w:ascii="Times New Roman" w:hAnsi="Times New Roman"/>
          <w:sz w:val="24"/>
          <w:szCs w:val="24"/>
          <w:lang w:eastAsia="ru-RU"/>
        </w:rPr>
        <w:t>отдельных</w:t>
      </w:r>
      <w:proofErr w:type="spellEnd"/>
      <w:r w:rsidRPr="006266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662F">
        <w:rPr>
          <w:rFonts w:ascii="Times New Roman" w:hAnsi="Times New Roman"/>
          <w:sz w:val="24"/>
          <w:szCs w:val="24"/>
          <w:lang w:eastAsia="ru-RU"/>
        </w:rPr>
        <w:t>вариантов</w:t>
      </w:r>
      <w:proofErr w:type="spellEnd"/>
      <w:r w:rsidRPr="006266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662F">
        <w:rPr>
          <w:rFonts w:ascii="Times New Roman" w:hAnsi="Times New Roman"/>
          <w:sz w:val="24"/>
          <w:szCs w:val="24"/>
          <w:lang w:eastAsia="ru-RU"/>
        </w:rPr>
        <w:t>гломерулонефритов</w:t>
      </w:r>
      <w:proofErr w:type="spellEnd"/>
      <w:r w:rsidRPr="0062662F">
        <w:rPr>
          <w:rFonts w:ascii="Times New Roman" w:hAnsi="Times New Roman"/>
          <w:sz w:val="24"/>
          <w:szCs w:val="24"/>
          <w:lang w:eastAsia="ru-RU"/>
        </w:rPr>
        <w:t>.</w:t>
      </w:r>
    </w:p>
    <w:p w:rsidR="0062662F" w:rsidRPr="0062662F" w:rsidRDefault="0062662F" w:rsidP="0062662F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2662F">
        <w:rPr>
          <w:rFonts w:ascii="Times New Roman" w:hAnsi="Times New Roman"/>
          <w:sz w:val="24"/>
          <w:szCs w:val="24"/>
          <w:lang w:eastAsia="ru-RU"/>
        </w:rPr>
        <w:t>Проявления</w:t>
      </w:r>
      <w:proofErr w:type="spellEnd"/>
      <w:r w:rsidRPr="006266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662F">
        <w:rPr>
          <w:rFonts w:ascii="Times New Roman" w:hAnsi="Times New Roman"/>
          <w:sz w:val="24"/>
          <w:szCs w:val="24"/>
          <w:lang w:eastAsia="ru-RU"/>
        </w:rPr>
        <w:t>нефротического</w:t>
      </w:r>
      <w:proofErr w:type="spellEnd"/>
      <w:r w:rsidRPr="006266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662F">
        <w:rPr>
          <w:rFonts w:ascii="Times New Roman" w:hAnsi="Times New Roman"/>
          <w:sz w:val="24"/>
          <w:szCs w:val="24"/>
          <w:lang w:eastAsia="ru-RU"/>
        </w:rPr>
        <w:t>синдрома</w:t>
      </w:r>
      <w:proofErr w:type="spellEnd"/>
      <w:r w:rsidRPr="0062662F">
        <w:rPr>
          <w:rFonts w:ascii="Times New Roman" w:hAnsi="Times New Roman"/>
          <w:sz w:val="24"/>
          <w:szCs w:val="24"/>
          <w:lang w:eastAsia="ru-RU"/>
        </w:rPr>
        <w:t>.</w:t>
      </w:r>
    </w:p>
    <w:p w:rsidR="0062662F" w:rsidRPr="0062662F" w:rsidRDefault="0062662F" w:rsidP="0062662F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2662F">
        <w:rPr>
          <w:rFonts w:ascii="Times New Roman" w:hAnsi="Times New Roman"/>
          <w:sz w:val="24"/>
          <w:szCs w:val="24"/>
          <w:lang w:eastAsia="ru-RU"/>
        </w:rPr>
        <w:t>Современные</w:t>
      </w:r>
      <w:proofErr w:type="spellEnd"/>
      <w:r w:rsidRPr="006266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662F">
        <w:rPr>
          <w:rFonts w:ascii="Times New Roman" w:hAnsi="Times New Roman"/>
          <w:sz w:val="24"/>
          <w:szCs w:val="24"/>
          <w:lang w:eastAsia="ru-RU"/>
        </w:rPr>
        <w:t>методы</w:t>
      </w:r>
      <w:proofErr w:type="spellEnd"/>
      <w:r w:rsidRPr="006266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662F">
        <w:rPr>
          <w:rFonts w:ascii="Times New Roman" w:hAnsi="Times New Roman"/>
          <w:sz w:val="24"/>
          <w:szCs w:val="24"/>
          <w:lang w:eastAsia="ru-RU"/>
        </w:rPr>
        <w:t>диагностики</w:t>
      </w:r>
      <w:proofErr w:type="spellEnd"/>
      <w:r w:rsidRPr="0062662F">
        <w:rPr>
          <w:rFonts w:ascii="Times New Roman" w:hAnsi="Times New Roman"/>
          <w:sz w:val="24"/>
          <w:szCs w:val="24"/>
          <w:lang w:eastAsia="ru-RU"/>
        </w:rPr>
        <w:t>.</w:t>
      </w:r>
    </w:p>
    <w:p w:rsidR="0062662F" w:rsidRPr="0062662F" w:rsidRDefault="0062662F" w:rsidP="0062662F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2662F">
        <w:rPr>
          <w:rFonts w:ascii="Times New Roman" w:hAnsi="Times New Roman"/>
          <w:sz w:val="24"/>
          <w:szCs w:val="24"/>
          <w:lang w:eastAsia="ru-RU"/>
        </w:rPr>
        <w:t>Иммунологические</w:t>
      </w:r>
      <w:proofErr w:type="spellEnd"/>
      <w:r w:rsidRPr="006266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662F">
        <w:rPr>
          <w:rFonts w:ascii="Times New Roman" w:hAnsi="Times New Roman"/>
          <w:sz w:val="24"/>
          <w:szCs w:val="24"/>
          <w:lang w:eastAsia="ru-RU"/>
        </w:rPr>
        <w:t>исследования</w:t>
      </w:r>
      <w:proofErr w:type="spellEnd"/>
      <w:r w:rsidRPr="0062662F">
        <w:rPr>
          <w:rFonts w:ascii="Times New Roman" w:hAnsi="Times New Roman"/>
          <w:sz w:val="24"/>
          <w:szCs w:val="24"/>
          <w:lang w:eastAsia="ru-RU"/>
        </w:rPr>
        <w:t>.</w:t>
      </w:r>
    </w:p>
    <w:p w:rsidR="00591498" w:rsidRDefault="00591498" w:rsidP="0059149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FB6E2B">
        <w:rPr>
          <w:rFonts w:ascii="Times New Roman" w:hAnsi="Times New Roman" w:cs="Times New Roman"/>
          <w:b/>
          <w:sz w:val="24"/>
          <w:szCs w:val="24"/>
          <w:lang w:val="ky-KG"/>
        </w:rPr>
        <w:t>занятия №10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591498" w:rsidRPr="00FA2CED" w:rsidRDefault="00591498" w:rsidP="00591498">
      <w:pPr>
        <w:pStyle w:val="a5"/>
        <w:numPr>
          <w:ilvl w:val="1"/>
          <w:numId w:val="4"/>
        </w:numPr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>Ознакомление с тактикой ведения больных с хроническим гломерулонефритом в отделении нефрологии</w:t>
      </w: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;</w:t>
      </w:r>
    </w:p>
    <w:p w:rsidR="00591498" w:rsidRPr="00FA2CED" w:rsidRDefault="00591498" w:rsidP="00591498">
      <w:pPr>
        <w:pStyle w:val="a5"/>
        <w:numPr>
          <w:ilvl w:val="1"/>
          <w:numId w:val="4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Демонстрация практических навык</w:t>
      </w:r>
      <w:r>
        <w:rPr>
          <w:rFonts w:ascii="Times New Roman" w:hAnsi="Times New Roman"/>
          <w:kern w:val="3"/>
          <w:sz w:val="24"/>
          <w:szCs w:val="24"/>
          <w:lang w:val="ky-KG"/>
        </w:rPr>
        <w:t>ов</w:t>
      </w:r>
      <w:r w:rsidRPr="00FA2CED">
        <w:rPr>
          <w:rFonts w:ascii="Times New Roman" w:hAnsi="Times New Roman"/>
          <w:kern w:val="3"/>
          <w:sz w:val="24"/>
          <w:szCs w:val="24"/>
          <w:lang w:val="ky-KG"/>
        </w:rPr>
        <w:t xml:space="preserve"> по чек-листу;</w:t>
      </w:r>
    </w:p>
    <w:p w:rsidR="00591498" w:rsidRPr="005E2AB9" w:rsidRDefault="00591498" w:rsidP="00591498">
      <w:pPr>
        <w:pStyle w:val="a5"/>
        <w:numPr>
          <w:ilvl w:val="1"/>
          <w:numId w:val="4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Оценка и обсуждения.</w:t>
      </w:r>
    </w:p>
    <w:p w:rsidR="00591498" w:rsidRPr="00FC1F0B" w:rsidRDefault="00591498" w:rsidP="00591498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591498" w:rsidRPr="00FC1F0B" w:rsidRDefault="00591498" w:rsidP="0059149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591498" w:rsidRPr="00FC1F0B" w:rsidRDefault="00591498" w:rsidP="0059149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со стандартами оказания медицинской помощи в конкретных клинических ситуациях.</w:t>
      </w:r>
    </w:p>
    <w:p w:rsidR="00591498" w:rsidRPr="00C11EC4" w:rsidRDefault="00591498" w:rsidP="0059149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591498" w:rsidRPr="00144296" w:rsidRDefault="00591498" w:rsidP="00591498">
      <w:pPr>
        <w:spacing w:after="0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практическое</w:t>
      </w:r>
    </w:p>
    <w:p w:rsidR="00D834F8" w:rsidRPr="006042E6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005BED" w:rsidRPr="00005BED" w:rsidRDefault="00005BED" w:rsidP="00005BED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хроническому </w:t>
      </w:r>
      <w:proofErr w:type="spellStart"/>
      <w:r w:rsidRPr="00005B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гломерулонефриту</w:t>
      </w:r>
      <w:proofErr w:type="spellEnd"/>
      <w:r w:rsidRPr="00005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BED" w:rsidRPr="00005BED" w:rsidRDefault="00005BED" w:rsidP="00005BED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этиологию ХГН.</w:t>
      </w:r>
    </w:p>
    <w:p w:rsidR="00005BED" w:rsidRPr="00005BED" w:rsidRDefault="00005BED" w:rsidP="00005BED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патогенез ХГН.</w:t>
      </w:r>
    </w:p>
    <w:p w:rsidR="00005BED" w:rsidRPr="00005BED" w:rsidRDefault="00005BED" w:rsidP="00005BED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и охарактеризуйте клинические формы ХГН.</w:t>
      </w:r>
    </w:p>
    <w:p w:rsidR="00005BED" w:rsidRPr="00005BED" w:rsidRDefault="00005BED" w:rsidP="00005BED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полную классификацию ХГН.</w:t>
      </w:r>
    </w:p>
    <w:p w:rsidR="00005BED" w:rsidRPr="00005BED" w:rsidRDefault="00005BED" w:rsidP="00005BED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инструментальные обследования назначают пациентам с ХГН?</w:t>
      </w:r>
    </w:p>
    <w:p w:rsidR="00005BED" w:rsidRPr="00005BED" w:rsidRDefault="00005BED" w:rsidP="00005BED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лабораторные методы исследования при ХГН.</w:t>
      </w:r>
    </w:p>
    <w:p w:rsidR="00005BED" w:rsidRPr="00005BED" w:rsidRDefault="00005BED" w:rsidP="00005BED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дифференциальную диагностику ХГН.</w:t>
      </w:r>
    </w:p>
    <w:p w:rsidR="00005BED" w:rsidRPr="00005BED" w:rsidRDefault="00005BED" w:rsidP="00005BED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нефротическому синдрому.</w:t>
      </w:r>
    </w:p>
    <w:p w:rsidR="00005BED" w:rsidRPr="00005BED" w:rsidRDefault="00005BED" w:rsidP="00005BED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этиологию и патогенез НС</w:t>
      </w:r>
    </w:p>
    <w:p w:rsidR="00005BED" w:rsidRPr="00005BED" w:rsidRDefault="00005BED" w:rsidP="00005BED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Уточните клинические признаки, характерные для НС.</w:t>
      </w:r>
    </w:p>
    <w:p w:rsidR="00005BED" w:rsidRPr="00005BED" w:rsidRDefault="00005BED" w:rsidP="00005BED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лабораторные исследования, проводимые при НС.</w:t>
      </w:r>
    </w:p>
    <w:p w:rsidR="00B90793" w:rsidRPr="00FC1F0B" w:rsidRDefault="00D834F8" w:rsidP="00850665">
      <w:pPr>
        <w:pStyle w:val="aa"/>
        <w:numPr>
          <w:ilvl w:val="0"/>
          <w:numId w:val="18"/>
        </w:numPr>
        <w:shd w:val="clear" w:color="auto" w:fill="FFFFFF"/>
        <w:spacing w:before="100" w:beforeAutospacing="1" w:afterAutospacing="1"/>
        <w:textAlignment w:val="baseline"/>
        <w:rPr>
          <w:b/>
        </w:rPr>
      </w:pPr>
      <w:r w:rsidRPr="006042E6">
        <w:rPr>
          <w:b/>
          <w:lang w:val="ky-KG"/>
        </w:rPr>
        <w:lastRenderedPageBreak/>
        <w:t xml:space="preserve">Цель </w:t>
      </w:r>
      <w:r w:rsidR="0060438E">
        <w:rPr>
          <w:b/>
          <w:lang w:val="ky-KG"/>
        </w:rPr>
        <w:t xml:space="preserve">практического </w:t>
      </w:r>
      <w:r w:rsidRPr="006042E6">
        <w:rPr>
          <w:b/>
          <w:lang w:val="ky-KG"/>
        </w:rPr>
        <w:t xml:space="preserve">занятия: </w:t>
      </w:r>
      <w:r w:rsidR="00D61A48" w:rsidRPr="00D61A48">
        <w:rPr>
          <w:color w:val="000000"/>
        </w:rPr>
        <w:t xml:space="preserve">Научиться распознавать различные клинические варианты ХГН. Научиться составлять план обследования больных с ХГН и проводить дифференциальный диагноз ХГН с ОГН и хроническим пиелонефритом. </w:t>
      </w:r>
      <w:r w:rsidR="00B90793" w:rsidRPr="00FC1F0B">
        <w:rPr>
          <w:b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A73FB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 w:rsidRPr="00B9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B90793" w:rsidRPr="00E17A5E" w:rsidRDefault="00B90793" w:rsidP="00A73FB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E17A5E"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B90793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4992" w:type="dxa"/>
        <w:tblLook w:val="01E0" w:firstRow="1" w:lastRow="1" w:firstColumn="1" w:lastColumn="1" w:noHBand="0" w:noVBand="0"/>
      </w:tblPr>
      <w:tblGrid>
        <w:gridCol w:w="4361"/>
        <w:gridCol w:w="10631"/>
      </w:tblGrid>
      <w:tr w:rsidR="0069579A" w:rsidRPr="0069579A" w:rsidTr="007C0761">
        <w:trPr>
          <w:trHeight w:val="2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7C07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A73FB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A73FB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A73FB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7C07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A73FB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7C07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9579A" w:rsidRPr="0069579A" w:rsidRDefault="0069579A" w:rsidP="00A73FB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69579A" w:rsidRDefault="0069579A" w:rsidP="00A73FB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A73FB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A73FB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A73FB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7275DB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579A"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69579A" w:rsidRPr="0069579A" w:rsidTr="007C0761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920E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920E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9579A" w:rsidRPr="0069579A" w:rsidTr="007C0761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69579A" w:rsidRDefault="0086761E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984C21" w:rsidRPr="0069579A" w:rsidRDefault="00984C21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21" w:rsidRPr="0005442E" w:rsidRDefault="00D61A48" w:rsidP="00A73FB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система.</w:t>
            </w:r>
          </w:p>
          <w:p w:rsidR="00984C21" w:rsidRPr="0005442E" w:rsidRDefault="00984C21" w:rsidP="00A73FB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9579A" w:rsidRPr="0069579A" w:rsidTr="007C0761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9579A" w:rsidRPr="0069579A" w:rsidRDefault="0086761E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A73F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D61A48">
              <w:rPr>
                <w:rFonts w:ascii="Times New Roman" w:hAnsi="Times New Roman" w:cs="Times New Roman"/>
                <w:sz w:val="24"/>
                <w:szCs w:val="24"/>
              </w:rPr>
              <w:t>с заболеваниями  мочевыделительной системы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79A" w:rsidRPr="0069579A" w:rsidRDefault="0069579A" w:rsidP="00A73F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</w:t>
            </w:r>
            <w:r w:rsidR="00D61A48">
              <w:rPr>
                <w:rFonts w:ascii="Times New Roman" w:hAnsi="Times New Roman" w:cs="Times New Roman"/>
                <w:sz w:val="24"/>
                <w:szCs w:val="24"/>
              </w:rPr>
              <w:t>вания пациентов с заболеваниями почек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79A" w:rsidRPr="0069579A" w:rsidTr="007C0761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Default="0069579A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9579A" w:rsidRPr="0069579A" w:rsidRDefault="0069579A" w:rsidP="0092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3B" w:rsidRDefault="00D61A48" w:rsidP="00A73F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Антибиотики, противовирусные средства.</w:t>
            </w:r>
          </w:p>
          <w:p w:rsidR="00E3393B" w:rsidRDefault="00E3393B" w:rsidP="00A73F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</w:t>
            </w:r>
          </w:p>
          <w:p w:rsidR="00E17A5E" w:rsidRPr="00E3393B" w:rsidRDefault="0069579A" w:rsidP="00A73F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D61A48" w:rsidRPr="00D61A48" w:rsidRDefault="00BE6AE9" w:rsidP="00D61A4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Противоотечные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</w:tbl>
    <w:p w:rsidR="0069579A" w:rsidRPr="0069579A" w:rsidRDefault="0069579A" w:rsidP="0005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9579A" w:rsidRPr="0060420B" w:rsidRDefault="0069579A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D61A48">
        <w:rPr>
          <w:rFonts w:ascii="Times New Roman" w:hAnsi="Times New Roman"/>
          <w:sz w:val="24"/>
          <w:szCs w:val="24"/>
          <w:lang w:val="ru-RU"/>
        </w:rPr>
        <w:t>1. Хронические пиелонефриты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69579A" w:rsidRDefault="0069579A" w:rsidP="00302A34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D61A48">
        <w:rPr>
          <w:rFonts w:ascii="Times New Roman" w:hAnsi="Times New Roman"/>
          <w:sz w:val="24"/>
          <w:szCs w:val="24"/>
          <w:lang w:val="ru-RU"/>
        </w:rPr>
        <w:t>ХПН</w:t>
      </w:r>
    </w:p>
    <w:p w:rsidR="009651D5" w:rsidRPr="00FC1F0B" w:rsidRDefault="009651D5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7275DB" w:rsidRPr="0069579A" w:rsidRDefault="007275DB" w:rsidP="007275DB">
      <w:pPr>
        <w:ind w:left="-567" w:right="-105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7275DB" w:rsidRPr="00AD7F0A" w:rsidRDefault="007275DB" w:rsidP="007275DB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</w:pPr>
      <w:r w:rsidRPr="00AD7F0A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Обнаружив клинические проявления ХГН, определить форму и фазу заболевания.</w:t>
      </w:r>
    </w:p>
    <w:p w:rsidR="007275DB" w:rsidRPr="00AD7F0A" w:rsidRDefault="007275DB" w:rsidP="007275DB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</w:pPr>
      <w:r w:rsidRPr="00AD7F0A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Провести дифференциальную диагностику ОГН и ХГН.</w:t>
      </w:r>
    </w:p>
    <w:p w:rsidR="007275DB" w:rsidRPr="00AD7F0A" w:rsidRDefault="007275DB" w:rsidP="007275DB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</w:pPr>
      <w:r w:rsidRPr="00AD7F0A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Составить план обследования больного с ХГН.</w:t>
      </w:r>
    </w:p>
    <w:p w:rsidR="007275DB" w:rsidRPr="00FC15EC" w:rsidRDefault="007275DB" w:rsidP="007275DB">
      <w:pPr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</w:pPr>
    </w:p>
    <w:p w:rsidR="007275DB" w:rsidRPr="0069579A" w:rsidRDefault="007275DB" w:rsidP="007275DB">
      <w:pPr>
        <w:ind w:left="-567" w:right="-105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73FB9">
        <w:rPr>
          <w:rFonts w:ascii="Times New Roman" w:hAnsi="Times New Roman" w:cs="Times New Roman"/>
          <w:b/>
          <w:i/>
          <w:sz w:val="24"/>
          <w:szCs w:val="24"/>
        </w:rPr>
        <w:t>После</w:t>
      </w:r>
      <w:r w:rsidRPr="0069579A">
        <w:rPr>
          <w:rFonts w:ascii="Times New Roman" w:hAnsi="Times New Roman" w:cs="Times New Roman"/>
          <w:b/>
          <w:i/>
          <w:sz w:val="24"/>
          <w:szCs w:val="24"/>
        </w:rPr>
        <w:t xml:space="preserve"> изучения т</w:t>
      </w:r>
      <w:r w:rsidR="00302A34">
        <w:rPr>
          <w:rFonts w:ascii="Times New Roman" w:hAnsi="Times New Roman" w:cs="Times New Roman"/>
          <w:b/>
          <w:i/>
          <w:sz w:val="24"/>
          <w:szCs w:val="24"/>
        </w:rPr>
        <w:t>емы занятия студент должен уметь объяснить следующие пункты</w:t>
      </w:r>
      <w:r w:rsidRPr="0069579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275DB" w:rsidRPr="00FC15EC" w:rsidRDefault="007275DB" w:rsidP="007275DB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Этиология, классификация ХГН.</w:t>
      </w:r>
    </w:p>
    <w:p w:rsidR="007275DB" w:rsidRPr="00FC15EC" w:rsidRDefault="007275DB" w:rsidP="007275DB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Патогенез ХГН и его клинических проявлений (артериальной гипертензии, отеков, нефротического синдрома, мочевого синдрома).</w:t>
      </w:r>
    </w:p>
    <w:p w:rsidR="007275DB" w:rsidRPr="00FC15EC" w:rsidRDefault="007275DB" w:rsidP="007275DB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Клинико-лабораторная и инструментальная диагностика основных клинико-морфологических форм ХГН (нефритического и нефротического).</w:t>
      </w:r>
    </w:p>
    <w:p w:rsidR="007275DB" w:rsidRPr="00FC15EC" w:rsidRDefault="007275DB" w:rsidP="007275DB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обследования больного с ХГН.</w:t>
      </w:r>
    </w:p>
    <w:p w:rsidR="007275DB" w:rsidRPr="00FC15EC" w:rsidRDefault="007275DB" w:rsidP="007275DB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Дифференциальный диагноз ОГН и ХГН.</w:t>
      </w:r>
    </w:p>
    <w:p w:rsidR="007275DB" w:rsidRPr="00FC15EC" w:rsidRDefault="007275DB" w:rsidP="007275DB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дифференцированной терапии различных клинико-морфологических форм ХГН.</w:t>
      </w:r>
    </w:p>
    <w:p w:rsidR="00837535" w:rsidRDefault="00837535" w:rsidP="00302A34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34" w:rsidRPr="00915F13" w:rsidRDefault="00302A34" w:rsidP="00302A34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После изучения темы студент должен владеть навыками</w:t>
      </w:r>
      <w:r w:rsidRPr="00915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02A34" w:rsidRPr="00915F13" w:rsidRDefault="00302A34" w:rsidP="00302A34">
      <w:pPr>
        <w:widowControl w:val="0"/>
        <w:numPr>
          <w:ilvl w:val="0"/>
          <w:numId w:val="37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изикального</w:t>
      </w:r>
      <w:proofErr w:type="spellEnd"/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обследования больного;</w:t>
      </w:r>
    </w:p>
    <w:p w:rsidR="00302A34" w:rsidRPr="00915F13" w:rsidRDefault="00302A34" w:rsidP="00302A34">
      <w:pPr>
        <w:widowControl w:val="0"/>
        <w:numPr>
          <w:ilvl w:val="0"/>
          <w:numId w:val="37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роведения диагностических проб;</w:t>
      </w:r>
    </w:p>
    <w:p w:rsidR="00302A34" w:rsidRPr="00876FC0" w:rsidRDefault="00F96762" w:rsidP="00302A34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пальпации и перкуссии почек</w:t>
      </w:r>
      <w:r w:rsidR="00302A3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02A34" w:rsidRPr="00915F13" w:rsidRDefault="00302A34" w:rsidP="00302A34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исследо</w:t>
      </w:r>
      <w:r w:rsidR="00F9676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вания мочевыделительной системы</w:t>
      </w:r>
      <w:r w:rsidRPr="00915F13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  <w:lang w:eastAsia="ru-RU"/>
        </w:rPr>
        <w:t>;</w:t>
      </w:r>
    </w:p>
    <w:p w:rsidR="00302A34" w:rsidRPr="00915F13" w:rsidRDefault="00302A34" w:rsidP="00302A34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р</w:t>
      </w:r>
      <w:r w:rsidRPr="00915F13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асчета основ</w:t>
      </w: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ных и дополнительных</w:t>
      </w:r>
      <w:r w:rsidR="00F96762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показателей мочи</w:t>
      </w:r>
      <w:r w:rsidRPr="00915F13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;</w:t>
      </w:r>
    </w:p>
    <w:p w:rsidR="007275DB" w:rsidRDefault="007275DB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4388"/>
        <w:gridCol w:w="1418"/>
        <w:gridCol w:w="1984"/>
        <w:gridCol w:w="7542"/>
      </w:tblGrid>
      <w:tr w:rsidR="0060438E" w:rsidRPr="00465706" w:rsidTr="00901D84">
        <w:trPr>
          <w:trHeight w:val="674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C111F7">
            <w:pPr>
              <w:widowControl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3635A4" w:rsidP="00C111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Код и формулировка </w:t>
            </w:r>
            <w:r w:rsidR="0060438E" w:rsidRPr="00465706">
              <w:rPr>
                <w:rFonts w:ascii="Times New Roman" w:hAnsi="Times New Roman"/>
                <w:b/>
              </w:rPr>
              <w:t>компетенций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465706" w:rsidRDefault="0060438E" w:rsidP="003635A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465706" w:rsidRDefault="0060438E" w:rsidP="003635A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465706" w:rsidRDefault="0060438E" w:rsidP="003635A4">
            <w:pPr>
              <w:widowControl w:val="0"/>
              <w:ind w:right="149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 xml:space="preserve">Результаты обучения </w:t>
            </w:r>
            <w:r w:rsidR="003635A4">
              <w:rPr>
                <w:rFonts w:ascii="Times New Roman" w:hAnsi="Times New Roman"/>
                <w:b/>
              </w:rPr>
              <w:t xml:space="preserve"> </w:t>
            </w:r>
            <w:r w:rsidRPr="00465706">
              <w:rPr>
                <w:rFonts w:ascii="Times New Roman" w:hAnsi="Times New Roman"/>
                <w:b/>
              </w:rPr>
              <w:t>(темы)</w:t>
            </w:r>
          </w:p>
        </w:tc>
      </w:tr>
      <w:tr w:rsidR="00F96762" w:rsidRPr="00465706" w:rsidTr="00901D84">
        <w:trPr>
          <w:trHeight w:val="5094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762" w:rsidRPr="00465706" w:rsidRDefault="00F96762" w:rsidP="00F96762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lastRenderedPageBreak/>
              <w:t>1.</w:t>
            </w:r>
          </w:p>
        </w:tc>
        <w:tc>
          <w:tcPr>
            <w:tcW w:w="4388" w:type="dxa"/>
            <w:shd w:val="clear" w:color="auto" w:fill="auto"/>
            <w:hideMark/>
          </w:tcPr>
          <w:p w:rsidR="00F96762" w:rsidRDefault="00F96762" w:rsidP="00F96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17C1">
              <w:rPr>
                <w:rFonts w:ascii="Times New Roman" w:hAnsi="Times New Roman"/>
                <w:b/>
                <w:sz w:val="24"/>
                <w:szCs w:val="24"/>
              </w:rPr>
              <w:t>ПК13</w:t>
            </w:r>
            <w:r w:rsidRPr="00F517C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517C1">
              <w:rPr>
                <w:rFonts w:ascii="Times New Roman" w:hAnsi="Times New Roman"/>
                <w:sz w:val="24"/>
                <w:szCs w:val="24"/>
              </w:rPr>
              <w:t xml:space="preserve">способен выявлять у пациентов основные симптомы и синдромы заболеваний, использовать алгоритм постановки диагноза (основного, </w:t>
            </w:r>
            <w:proofErr w:type="spellStart"/>
            <w:r w:rsidRPr="00F517C1">
              <w:rPr>
                <w:rFonts w:ascii="Times New Roman" w:hAnsi="Times New Roman"/>
                <w:sz w:val="24"/>
                <w:szCs w:val="24"/>
              </w:rPr>
              <w:t>сопуствующего</w:t>
            </w:r>
            <w:proofErr w:type="spellEnd"/>
            <w:r w:rsidRPr="00F517C1">
              <w:rPr>
                <w:rFonts w:ascii="Times New Roman" w:hAnsi="Times New Roman"/>
                <w:sz w:val="24"/>
                <w:szCs w:val="24"/>
              </w:rPr>
              <w:t>, осложнений) с учетом МКБ-10, выполнять основные диагностические мероприятия по выявлению неотложных синдромов, угрожающих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96762" w:rsidRPr="00837535" w:rsidRDefault="00F96762" w:rsidP="00F96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ПК14</w:t>
            </w:r>
            <w:r w:rsidRPr="00F517C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F517C1">
              <w:rPr>
                <w:rFonts w:ascii="Times New Roman" w:hAnsi="Times New Roman"/>
                <w:sz w:val="24"/>
                <w:szCs w:val="24"/>
              </w:rPr>
              <w:t xml:space="preserve">способен анализировать и интерпретировать результаты современных диагностических технологий у детей и </w:t>
            </w:r>
            <w:r>
              <w:rPr>
                <w:rFonts w:ascii="Times New Roman" w:hAnsi="Times New Roman"/>
                <w:sz w:val="24"/>
                <w:szCs w:val="24"/>
              </w:rPr>
              <w:t>подростков для успешной лечебно-</w:t>
            </w:r>
            <w:r w:rsidRPr="00F517C1">
              <w:rPr>
                <w:rFonts w:ascii="Times New Roman" w:hAnsi="Times New Roman"/>
                <w:sz w:val="24"/>
                <w:szCs w:val="24"/>
              </w:rPr>
              <w:t>профилактической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762" w:rsidRPr="00F96762" w:rsidRDefault="00F96762" w:rsidP="00F96762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67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РО 5 </w:t>
            </w:r>
            <w:r w:rsidRPr="00F96762">
              <w:rPr>
                <w:rFonts w:ascii="Times New Roman" w:hAnsi="Times New Roman"/>
                <w:color w:val="000000"/>
                <w:sz w:val="24"/>
                <w:szCs w:val="24"/>
              </w:rPr>
              <w:t>– Владеет алгоритмом постановки предварительного, клинического и заключительного диагнозов и методами проведения судебно-медицинской экспертизы</w:t>
            </w:r>
            <w:r w:rsidRPr="00F967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F96762" w:rsidRPr="00F96762" w:rsidRDefault="00F96762" w:rsidP="00837535">
            <w:pPr>
              <w:shd w:val="clear" w:color="auto" w:fill="FFFFFF"/>
              <w:spacing w:before="14" w:after="0" w:line="240" w:lineRule="auto"/>
              <w:ind w:right="-14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6762" w:rsidRPr="0005442E" w:rsidRDefault="00F96762" w:rsidP="008D5C8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D5C8E" w:rsidRPr="00DB1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</w:t>
            </w:r>
            <w:r w:rsidR="008D5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8D5C8E" w:rsidRPr="00DB1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-1:</w:t>
            </w:r>
            <w:r w:rsidR="008D5C8E"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и готов анализировать </w:t>
            </w:r>
            <w:r w:rsidR="008D5C8E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8D5C8E"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>чины и механизмы развития заболевания, клиническую картину</w:t>
            </w:r>
            <w:r w:rsidR="008D5C8E">
              <w:rPr>
                <w:rFonts w:ascii="Times New Roman" w:eastAsia="Calibri" w:hAnsi="Times New Roman" w:cs="Times New Roman"/>
                <w:sz w:val="24"/>
                <w:szCs w:val="24"/>
              </w:rPr>
              <w:t>, классификацию</w:t>
            </w:r>
            <w:r w:rsidR="008D5C8E"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диагностические мероприятия;</w:t>
            </w:r>
            <w:r w:rsidR="008D5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к оформлению медицинских документов.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CD5C3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  <w:t>РОт</w:t>
            </w:r>
            <w:proofErr w:type="spellEnd"/>
            <w:r w:rsidRPr="00CD5C3A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Знает и понимает: 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Этиологию, патогенез, клас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сификацию, клиническую картину хронического гломерулонефрита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. 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Методы современной диагностики и дифференциальный диагноз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хронического гломерулонефрита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с учетом их течения и осложнения.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Умеет на основании жалоб, анамнеза, </w:t>
            </w:r>
            <w:proofErr w:type="spellStart"/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физикального</w:t>
            </w:r>
            <w:proofErr w:type="spellEnd"/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обследования: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выявить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у больного, симптомы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хр.гломерулонефрита</w:t>
            </w:r>
            <w:proofErr w:type="spellEnd"/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хронического гломерулонефрита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и интерпретировать полученные результаты;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сформулировать развернутый клинический диагноз, руководствуясь сов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ременной классификацией хронического гломерулонефрита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Владеет: </w:t>
            </w:r>
          </w:p>
          <w:p w:rsidR="00F96762" w:rsidRDefault="00F96762" w:rsidP="008375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методикой </w:t>
            </w:r>
            <w:r w:rsidR="00837535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определения у пациента симптома </w:t>
            </w:r>
            <w:proofErr w:type="spellStart"/>
            <w:r w:rsidR="00837535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Пастернацкого</w:t>
            </w:r>
            <w:proofErr w:type="spellEnd"/>
            <w:r w:rsidR="00837535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.</w:t>
            </w:r>
          </w:p>
          <w:p w:rsidR="00837535" w:rsidRPr="00837535" w:rsidRDefault="00837535" w:rsidP="008375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методами определения СКФ.</w:t>
            </w:r>
          </w:p>
        </w:tc>
      </w:tr>
    </w:tbl>
    <w:p w:rsidR="00054778" w:rsidRDefault="00054778" w:rsidP="0005442E">
      <w:pPr>
        <w:ind w:right="-105"/>
        <w:jc w:val="both"/>
        <w:rPr>
          <w:rFonts w:ascii="Times New Roman" w:hAnsi="Times New Roman" w:cs="Times New Roman"/>
          <w:sz w:val="24"/>
          <w:szCs w:val="24"/>
        </w:rPr>
      </w:pPr>
    </w:p>
    <w:p w:rsidR="0069579A" w:rsidRPr="008D5C8E" w:rsidRDefault="0069579A" w:rsidP="00901D84">
      <w:pPr>
        <w:ind w:left="-567" w:right="-10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42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579A">
        <w:rPr>
          <w:rFonts w:ascii="Times New Roman" w:hAnsi="Times New Roman" w:cs="Times New Roman"/>
          <w:b/>
        </w:rPr>
        <w:t>Ход занятия</w:t>
      </w:r>
      <w:r w:rsidR="006A16F5">
        <w:rPr>
          <w:rFonts w:ascii="Times New Roman" w:hAnsi="Times New Roman" w:cs="Times New Roman"/>
          <w:b/>
        </w:rPr>
        <w:t xml:space="preserve"> №1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1984"/>
        <w:gridCol w:w="1985"/>
        <w:gridCol w:w="3118"/>
        <w:gridCol w:w="2977"/>
        <w:gridCol w:w="2977"/>
        <w:gridCol w:w="1275"/>
        <w:gridCol w:w="567"/>
      </w:tblGrid>
      <w:tr w:rsidR="006A16F5" w:rsidRPr="00465706" w:rsidTr="00E83F79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Этапы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6A16F5" w:rsidRPr="00465706" w:rsidTr="00E83F79">
        <w:trPr>
          <w:trHeight w:val="4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FC1F0B"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  <w:r>
              <w:rPr>
                <w:rFonts w:ascii="Times New Roman" w:hAnsi="Times New Roman"/>
                <w:lang w:val="ky-KG"/>
              </w:rPr>
              <w:t xml:space="preserve"> и важные аспекты по теме.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  <w:r>
              <w:rPr>
                <w:rFonts w:ascii="Times New Roman" w:hAnsi="Times New Roman"/>
                <w:lang w:val="ky-KG"/>
              </w:rPr>
              <w:t>:</w:t>
            </w:r>
          </w:p>
          <w:p w:rsidR="006A16F5" w:rsidRPr="00FC1F0B" w:rsidRDefault="006A16F5" w:rsidP="00E83F7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6A16F5" w:rsidRPr="00DF453E" w:rsidRDefault="006A16F5" w:rsidP="00E83F7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студентов. Дается один вопрос на который ожидается полноценный и четкий ответ.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  <w:r>
              <w:rPr>
                <w:rFonts w:ascii="Times New Roman" w:hAnsi="Times New Roman"/>
                <w:lang w:val="ky-KG"/>
              </w:rPr>
              <w:t>, способность развить клиническое мышление.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6A16F5" w:rsidRPr="00465706" w:rsidTr="00E83F79">
        <w:trPr>
          <w:trHeight w:val="155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7 мин</w:t>
            </w:r>
          </w:p>
        </w:tc>
      </w:tr>
      <w:tr w:rsidR="006A16F5" w:rsidRPr="00465706" w:rsidTr="00E83F79">
        <w:trPr>
          <w:trHeight w:val="203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Расширение знаний студентов по новой теме, сформировать навыков умения их использовать на практических занятиях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Объяснить, показать и довести до студента новую тему, акцентируя на основных моментах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867B68" w:rsidRDefault="006A16F5" w:rsidP="00E83F7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Усидчивость и внимательность студентов способствует лучшему усвоению темы.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презентационный материал, натурщик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>0 мин</w:t>
            </w:r>
          </w:p>
        </w:tc>
      </w:tr>
      <w:tr w:rsidR="006A16F5" w:rsidRPr="00465706" w:rsidTr="00E83F79">
        <w:trPr>
          <w:trHeight w:val="5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Демонстрация тестового задания</w:t>
            </w:r>
            <w:r>
              <w:rPr>
                <w:rFonts w:ascii="Times New Roman" w:hAnsi="Times New Roman"/>
                <w:lang w:val="ky-KG"/>
              </w:rPr>
              <w:t xml:space="preserve"> и ситуационных задач.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Группа делиться на 2 команды задают блиц вопросы. </w:t>
            </w:r>
            <w:r w:rsidRPr="004F3F6C">
              <w:rPr>
                <w:rFonts w:ascii="Times New Roman" w:hAnsi="Times New Roman"/>
              </w:rPr>
              <w:t>В решении задач 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 или тестовых вопросов.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полученные знания по теме, сформируются познавательные компетенции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ситуационных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8 мин</w:t>
            </w:r>
          </w:p>
        </w:tc>
      </w:tr>
      <w:tr w:rsidR="006A16F5" w:rsidRPr="00465706" w:rsidTr="00E83F79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Коррекция заданных вопросов</w:t>
            </w:r>
            <w:r>
              <w:rPr>
                <w:rFonts w:ascii="Times New Roman" w:hAnsi="Times New Roman"/>
                <w:lang w:val="ky-KG"/>
              </w:rPr>
              <w:t>. Разбор неясных вопросов.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6A16F5" w:rsidRPr="006F2205" w:rsidRDefault="006A16F5" w:rsidP="00E8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6A16F5" w:rsidRPr="006F2205" w:rsidRDefault="006A16F5" w:rsidP="00E8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  <w:p w:rsidR="006A16F5" w:rsidRPr="00DF453E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пк2,пк17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6F2205" w:rsidRDefault="006A16F5" w:rsidP="00E83F7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6A16F5" w:rsidRPr="00867B68" w:rsidRDefault="006A16F5" w:rsidP="00E83F7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Оценка преподавателем формируемых общих и професси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ональных компетенций студентов. </w:t>
            </w: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</w:tbl>
    <w:p w:rsidR="00B965C2" w:rsidRDefault="00B965C2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A16F5" w:rsidRDefault="006A16F5" w:rsidP="006A16F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16F5">
        <w:rPr>
          <w:rFonts w:ascii="Times New Roman" w:hAnsi="Times New Roman"/>
          <w:b/>
          <w:sz w:val="24"/>
          <w:szCs w:val="24"/>
        </w:rPr>
        <w:t xml:space="preserve">            Ход занятия</w:t>
      </w:r>
      <w:r>
        <w:rPr>
          <w:rFonts w:ascii="Times New Roman" w:hAnsi="Times New Roman"/>
          <w:b/>
          <w:sz w:val="24"/>
          <w:szCs w:val="24"/>
        </w:rPr>
        <w:t xml:space="preserve"> №2</w:t>
      </w:r>
    </w:p>
    <w:p w:rsidR="006A16F5" w:rsidRPr="006A16F5" w:rsidRDefault="006A16F5" w:rsidP="006A16F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2268"/>
        <w:gridCol w:w="567"/>
      </w:tblGrid>
      <w:tr w:rsidR="006A16F5" w:rsidRPr="001B5632" w:rsidTr="00E83F79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Время </w:t>
            </w:r>
          </w:p>
        </w:tc>
      </w:tr>
      <w:tr w:rsidR="006A16F5" w:rsidRPr="001B5632" w:rsidTr="00E83F79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Показ рисунка и комментарий к нему. </w:t>
            </w:r>
            <w:r w:rsidRPr="001B5632">
              <w:rPr>
                <w:rFonts w:ascii="Times New Roman" w:hAnsi="Times New Roman"/>
                <w:sz w:val="24"/>
                <w:szCs w:val="24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Мозговой штурм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Вызвать интерес к изучению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5 мин</w:t>
            </w:r>
          </w:p>
        </w:tc>
      </w:tr>
      <w:tr w:rsidR="006A16F5" w:rsidRPr="001B5632" w:rsidTr="00E83F7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В решении задач 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Доска с проектором, презентационный материал, чек-листы, натурщик.</w:t>
            </w:r>
            <w:r w:rsidRPr="001B5632">
              <w:rPr>
                <w:rFonts w:ascii="Times New Roman" w:hAnsi="Times New Roman"/>
                <w:sz w:val="24"/>
                <w:szCs w:val="24"/>
              </w:rPr>
              <w:t xml:space="preserve"> градусник, фонендоскоп, тонометр, шпатель, </w:t>
            </w:r>
            <w:proofErr w:type="spellStart"/>
            <w:r w:rsidRPr="001B5632">
              <w:rPr>
                <w:rFonts w:ascii="Times New Roman" w:hAnsi="Times New Roman"/>
                <w:sz w:val="24"/>
                <w:szCs w:val="24"/>
              </w:rPr>
              <w:t>пикфлоуметр</w:t>
            </w:r>
            <w:proofErr w:type="spellEnd"/>
            <w:r w:rsidRPr="001B5632">
              <w:rPr>
                <w:rFonts w:ascii="Times New Roman" w:hAnsi="Times New Roman"/>
                <w:sz w:val="24"/>
                <w:szCs w:val="24"/>
              </w:rPr>
              <w:t>, таблица объемов легких,. лекарственные препараты (аннотации)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30мин</w:t>
            </w:r>
          </w:p>
        </w:tc>
      </w:tr>
      <w:tr w:rsidR="006A16F5" w:rsidRPr="001B5632" w:rsidTr="00E83F79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Отвечают друг другу на заданные конкретные вопросы.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Самостоятельно используют полученные знания по теме, формируются познавательные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Чек-листы (Прил.2.)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10 мин</w:t>
            </w:r>
          </w:p>
        </w:tc>
      </w:tr>
      <w:tr w:rsidR="006A16F5" w:rsidRPr="001B5632" w:rsidTr="00E83F7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 xml:space="preserve">Преподаватель анализирует </w:t>
            </w:r>
            <w:proofErr w:type="gramStart"/>
            <w:r w:rsidRPr="001B5632">
              <w:rPr>
                <w:rFonts w:ascii="Times New Roman" w:hAnsi="Times New Roman"/>
                <w:sz w:val="24"/>
                <w:szCs w:val="24"/>
              </w:rPr>
              <w:t>работу  студентов</w:t>
            </w:r>
            <w:proofErr w:type="gramEnd"/>
            <w:r w:rsidRPr="001B5632">
              <w:rPr>
                <w:rFonts w:ascii="Times New Roman" w:hAnsi="Times New Roman"/>
                <w:sz w:val="24"/>
                <w:szCs w:val="24"/>
              </w:rPr>
              <w:t>. Определяет степень достижения целей. Выставляет и объявляет оценки. 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Выборочный опрос, оценка друг друга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1B5632">
              <w:rPr>
                <w:rFonts w:ascii="Times New Roman" w:hAnsi="Times New Roman"/>
                <w:sz w:val="24"/>
                <w:szCs w:val="24"/>
              </w:rPr>
              <w:t>определить  перспективы</w:t>
            </w:r>
            <w:proofErr w:type="gramEnd"/>
            <w:r w:rsidRPr="001B5632">
              <w:rPr>
                <w:rFonts w:ascii="Times New Roman" w:hAnsi="Times New Roman"/>
                <w:sz w:val="24"/>
                <w:szCs w:val="24"/>
              </w:rPr>
              <w:t xml:space="preserve"> последующей работы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Преподаватель оценивает деятельность студентов и подводит общий итог занятия.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1B5632">
              <w:rPr>
                <w:rFonts w:ascii="Times New Roman" w:hAnsi="Times New Roman"/>
                <w:sz w:val="24"/>
                <w:szCs w:val="24"/>
              </w:rPr>
              <w:t>студентов  (</w:t>
            </w:r>
            <w:proofErr w:type="gramEnd"/>
            <w:r w:rsidRPr="001B5632">
              <w:rPr>
                <w:rFonts w:ascii="Times New Roman" w:hAnsi="Times New Roman"/>
                <w:sz w:val="24"/>
                <w:szCs w:val="24"/>
              </w:rPr>
              <w:t xml:space="preserve">происходит в ходе 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наблюдения за деятельностью обучающихся в процессе изучения темы).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5 мин</w:t>
            </w:r>
          </w:p>
        </w:tc>
      </w:tr>
    </w:tbl>
    <w:p w:rsidR="007275DB" w:rsidRDefault="007275DB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A73FB9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A73FB9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C32F0" w:rsidRPr="008C32F0" w:rsidRDefault="008C32F0" w:rsidP="008C32F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Основная литература:</w:t>
      </w:r>
    </w:p>
    <w:p w:rsidR="008C32F0" w:rsidRPr="008C32F0" w:rsidRDefault="008C32F0" w:rsidP="008C32F0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r w:rsidRPr="008C32F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Нефрология. Национальное руководство</w:t>
      </w: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руководство/ Научное общество нефрологов России, Ассоциация медицинских обществ по качеству; гл. ред. Н. А. Мухин, отв. ред. В. В. Фомин. - М.: ГЭОТАР Медиа, 2009.- 900 с.</w:t>
      </w:r>
    </w:p>
    <w:p w:rsidR="008C32F0" w:rsidRPr="008C32F0" w:rsidRDefault="008C32F0" w:rsidP="008C32F0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  Наглядная нефрология: учебное пособие для ВУЗов/К.А. О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Каллагхан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пер. с англ. Под ред.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Е.М.Шилова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.- М.: ГЭОТАР Медиа, 2009.- 127 с.</w:t>
      </w:r>
    </w:p>
    <w:p w:rsidR="008C32F0" w:rsidRPr="008C32F0" w:rsidRDefault="008C32F0" w:rsidP="008C32F0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 </w:t>
      </w:r>
      <w:r w:rsidRPr="008C32F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Нефрология. Ревматология.</w:t>
      </w: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учебное пособие/ Н. Бун, Н. Колледж, Б. Уокер ; пер. с англ. под ред. Н. А. Мухина.- М.: РИД ЭЛСИВЕР, 2010.- 240 с.</w:t>
      </w:r>
    </w:p>
    <w:p w:rsidR="008C32F0" w:rsidRPr="008C32F0" w:rsidRDefault="008C32F0" w:rsidP="008C32F0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Нефрология: национальное руководство \ под ред.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Н.А.Мухина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.- М.: ГЭОТАР-Медиа, 2008.- с. 250-272.</w:t>
      </w:r>
    </w:p>
    <w:p w:rsidR="008C32F0" w:rsidRPr="008C32F0" w:rsidRDefault="008C32F0" w:rsidP="008C32F0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 </w:t>
      </w:r>
      <w:r w:rsidRPr="008C32F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Нефрология</w:t>
      </w: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учебное пособие [рек. УМО для системы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послевуз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образования врачей] / И. М.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Балкаров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[и др.] ; под ред. Е. М. Шилова. - 2-е изд.,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испр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и доп. - М.: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Гэотар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Медиа, 2008.- 696 с.</w:t>
      </w:r>
    </w:p>
    <w:p w:rsidR="008C32F0" w:rsidRPr="008C32F0" w:rsidRDefault="008C32F0" w:rsidP="008C32F0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Дополнительная:</w:t>
      </w:r>
    </w:p>
    <w:p w:rsidR="008C32F0" w:rsidRPr="008C32F0" w:rsidRDefault="008C32F0" w:rsidP="008C32F0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r w:rsidRPr="008C32F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Нефрология</w:t>
      </w: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учебное пособие для системы послевузовского профессионального образования врачей, рек. УМО по мед. и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фармац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образованию вузов России/ М. А.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Осадчук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[и др.]. - М.: МИА, 2010. - 168 с.</w:t>
      </w:r>
    </w:p>
    <w:p w:rsidR="008C32F0" w:rsidRPr="008C32F0" w:rsidRDefault="008C32F0" w:rsidP="008C32F0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Лекции по </w:t>
      </w:r>
      <w:r w:rsidRPr="008C32F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нефрологи</w:t>
      </w: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и. Диабетическая болезнь почек. Гипертензивная нефропатия. Хроническая почечная недостаточность: курс лекций/ Д. Д.  Иванов.- Донецк: ИД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Заславский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.- 2010.- 193 с.</w:t>
      </w:r>
    </w:p>
    <w:p w:rsidR="008C32F0" w:rsidRPr="008C32F0" w:rsidRDefault="008C32F0" w:rsidP="008C32F0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Рациональная фармакотерапия в нефрологии: учебное пособие для системы послевузовского профессионального образования врачей\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Н.А.Мухин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Л.В.Козловская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Е.М.Шилов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Н.Б.Гордовская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др. Под общ. Ред. Н.А. Мухина,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Л.В.Козловской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Е.М.Шилова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.- М.: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Литтерра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2008.-896 с.</w:t>
      </w:r>
    </w:p>
    <w:p w:rsidR="00867B68" w:rsidRDefault="008C32F0" w:rsidP="006447D6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Лекционный материал.</w:t>
      </w:r>
    </w:p>
    <w:p w:rsidR="006447D6" w:rsidRPr="006447D6" w:rsidRDefault="006447D6" w:rsidP="006447D6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6489C" w:rsidRPr="005775A5" w:rsidRDefault="00867B68" w:rsidP="005775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447D6" w:rsidRDefault="006447D6" w:rsidP="006447D6">
      <w:pPr>
        <w:pStyle w:val="aa"/>
        <w:rPr>
          <w:b/>
          <w:color w:val="000000"/>
        </w:rPr>
      </w:pPr>
    </w:p>
    <w:p w:rsidR="006447D6" w:rsidRPr="006447D6" w:rsidRDefault="006447D6" w:rsidP="006447D6">
      <w:pPr>
        <w:pStyle w:val="aa"/>
        <w:rPr>
          <w:b/>
          <w:color w:val="000000"/>
        </w:rPr>
      </w:pPr>
      <w:r w:rsidRPr="006447D6">
        <w:rPr>
          <w:b/>
          <w:color w:val="000000"/>
        </w:rPr>
        <w:t>Ситуационные задачи: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>Задача №1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>Больной 36 лет предъявляет жалобы на головную боль, отеки на лице, верхних и нижних конечностях, пояснице, жажду, общую слабость. 16 лет назад перенес острое заболевание почек, настоящее ухудшение связывает с переохлаждением.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>При объективном исследовании выявлена следующая патология: состояние средней степени тяжести, лицо одутловатое, выраженные, рыхлые, оставляющие ямку при надавливании отеки на руках, ногах и в области поясницы. Левая граница относительной сердечной тупости смещена на 2,5 см кнаружи от левой срединно-ключичной линии, акцент II тона над аортой, АД 160 и 100 мм рт. ст.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lastRenderedPageBreak/>
        <w:t>Диурез сниженный, моча мутная, светло-желтого цвета. Симптом поколачивания слабо положительный с обеих сторон.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>Вопросы:</w:t>
      </w:r>
    </w:p>
    <w:p w:rsidR="006447D6" w:rsidRPr="006447D6" w:rsidRDefault="006447D6" w:rsidP="006447D6">
      <w:pPr>
        <w:pStyle w:val="aa"/>
        <w:numPr>
          <w:ilvl w:val="0"/>
          <w:numId w:val="23"/>
        </w:numPr>
        <w:rPr>
          <w:color w:val="000000"/>
        </w:rPr>
      </w:pPr>
      <w:r w:rsidRPr="006447D6">
        <w:rPr>
          <w:color w:val="000000"/>
        </w:rPr>
        <w:t>О каком заболевании Вы думаете и почему?</w:t>
      </w:r>
    </w:p>
    <w:p w:rsidR="006447D6" w:rsidRPr="006447D6" w:rsidRDefault="006447D6" w:rsidP="006447D6">
      <w:pPr>
        <w:pStyle w:val="aa"/>
        <w:numPr>
          <w:ilvl w:val="0"/>
          <w:numId w:val="23"/>
        </w:numPr>
        <w:rPr>
          <w:color w:val="000000"/>
        </w:rPr>
      </w:pPr>
      <w:r w:rsidRPr="006447D6">
        <w:rPr>
          <w:color w:val="000000"/>
        </w:rPr>
        <w:t>На основании каких лабораторных и инструментальных исследований Вы верифицируете диагноз?</w:t>
      </w:r>
    </w:p>
    <w:p w:rsidR="006447D6" w:rsidRPr="006447D6" w:rsidRDefault="006447D6" w:rsidP="006447D6">
      <w:pPr>
        <w:pStyle w:val="aa"/>
        <w:numPr>
          <w:ilvl w:val="0"/>
          <w:numId w:val="23"/>
        </w:numPr>
        <w:rPr>
          <w:color w:val="000000"/>
        </w:rPr>
      </w:pPr>
      <w:r w:rsidRPr="006447D6">
        <w:rPr>
          <w:color w:val="000000"/>
        </w:rPr>
        <w:t>Сформулируйте диагноз.</w:t>
      </w:r>
    </w:p>
    <w:p w:rsidR="006447D6" w:rsidRPr="006447D6" w:rsidRDefault="006447D6" w:rsidP="006447D6">
      <w:pPr>
        <w:pStyle w:val="aa"/>
        <w:numPr>
          <w:ilvl w:val="0"/>
          <w:numId w:val="23"/>
        </w:numPr>
        <w:rPr>
          <w:color w:val="000000"/>
        </w:rPr>
      </w:pPr>
      <w:r w:rsidRPr="006447D6">
        <w:rPr>
          <w:color w:val="000000"/>
        </w:rPr>
        <w:t>Назовите факторы риска и основные механизмы развития.</w:t>
      </w:r>
    </w:p>
    <w:p w:rsidR="006447D6" w:rsidRPr="006447D6" w:rsidRDefault="006447D6" w:rsidP="006447D6">
      <w:pPr>
        <w:pStyle w:val="aa"/>
        <w:numPr>
          <w:ilvl w:val="0"/>
          <w:numId w:val="23"/>
        </w:numPr>
        <w:rPr>
          <w:color w:val="000000"/>
        </w:rPr>
      </w:pPr>
      <w:r w:rsidRPr="006447D6">
        <w:rPr>
          <w:color w:val="000000"/>
        </w:rPr>
        <w:t>Принципы лечения.</w:t>
      </w:r>
    </w:p>
    <w:p w:rsidR="002E76D8" w:rsidRDefault="002E76D8" w:rsidP="006447D6">
      <w:pPr>
        <w:pStyle w:val="aa"/>
        <w:rPr>
          <w:i/>
          <w:color w:val="000000"/>
        </w:rPr>
      </w:pP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b/>
          <w:bCs/>
          <w:color w:val="000000"/>
        </w:rPr>
        <w:t>Задача №2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 xml:space="preserve">Больная Т., 35 лет, поступила с жалобами на общую слабость, тошноту, периодические головные боли. При просмотре амбулаторной карты выявлены изменения в анализах мочи в виде протеинурии. При осмотре лицо пастозное, кожные покровы бледные, сухие. АД — 170/110 мм рт. ст., сердечные тоны ритмичные, акцент П тона над аортой. В легких без особенностей. Живот мягкий, безболезненный при пальпации, симптом </w:t>
      </w:r>
      <w:proofErr w:type="spellStart"/>
      <w:r w:rsidRPr="006447D6">
        <w:rPr>
          <w:color w:val="000000"/>
        </w:rPr>
        <w:t>Пастернацкого</w:t>
      </w:r>
      <w:proofErr w:type="spellEnd"/>
      <w:r w:rsidRPr="006447D6">
        <w:rPr>
          <w:color w:val="000000"/>
        </w:rPr>
        <w:t xml:space="preserve"> отрицательный с обеих сторон. Почки не пальпируются. Общий анализ крови: эр. — 3,0х10/л, </w:t>
      </w:r>
      <w:proofErr w:type="spellStart"/>
      <w:r w:rsidRPr="006447D6">
        <w:rPr>
          <w:color w:val="000000"/>
        </w:rPr>
        <w:t>Нв</w:t>
      </w:r>
      <w:proofErr w:type="spellEnd"/>
      <w:r w:rsidRPr="006447D6">
        <w:rPr>
          <w:color w:val="000000"/>
        </w:rPr>
        <w:t xml:space="preserve"> — 100 г/л, </w:t>
      </w:r>
      <w:proofErr w:type="spellStart"/>
      <w:r w:rsidRPr="006447D6">
        <w:rPr>
          <w:color w:val="000000"/>
        </w:rPr>
        <w:t>ц.п</w:t>
      </w:r>
      <w:proofErr w:type="spellEnd"/>
      <w:r w:rsidRPr="006447D6">
        <w:rPr>
          <w:color w:val="000000"/>
        </w:rPr>
        <w:t xml:space="preserve">.- 0,9, </w:t>
      </w:r>
      <w:proofErr w:type="spellStart"/>
      <w:r w:rsidRPr="006447D6">
        <w:rPr>
          <w:color w:val="000000"/>
        </w:rPr>
        <w:t>лейк</w:t>
      </w:r>
      <w:proofErr w:type="spellEnd"/>
      <w:r w:rsidRPr="006447D6">
        <w:rPr>
          <w:color w:val="000000"/>
        </w:rPr>
        <w:t xml:space="preserve">. — 7,8х10/л, формула без отклонений, СОЭ — 35 мм/час. Общий анализ мочи: уд. вес — 1002, белок — 1,0 г/л, </w:t>
      </w:r>
      <w:proofErr w:type="spellStart"/>
      <w:r w:rsidRPr="006447D6">
        <w:rPr>
          <w:color w:val="000000"/>
        </w:rPr>
        <w:t>лейк</w:t>
      </w:r>
      <w:proofErr w:type="spellEnd"/>
      <w:r w:rsidRPr="006447D6">
        <w:rPr>
          <w:color w:val="000000"/>
        </w:rPr>
        <w:t>. — 4-5 в п/</w:t>
      </w:r>
      <w:proofErr w:type="spellStart"/>
      <w:r w:rsidRPr="006447D6">
        <w:rPr>
          <w:color w:val="000000"/>
        </w:rPr>
        <w:t>зр</w:t>
      </w:r>
      <w:proofErr w:type="spellEnd"/>
      <w:r w:rsidRPr="006447D6">
        <w:rPr>
          <w:color w:val="000000"/>
        </w:rPr>
        <w:t>., эр. — 5-8 в п/</w:t>
      </w:r>
      <w:proofErr w:type="spellStart"/>
      <w:r w:rsidRPr="006447D6">
        <w:rPr>
          <w:color w:val="000000"/>
        </w:rPr>
        <w:t>зр</w:t>
      </w:r>
      <w:proofErr w:type="spellEnd"/>
      <w:r w:rsidRPr="006447D6">
        <w:rPr>
          <w:color w:val="000000"/>
        </w:rPr>
        <w:t xml:space="preserve">, цилиндры гиалиновые, зернистые. Проба </w:t>
      </w:r>
      <w:proofErr w:type="spellStart"/>
      <w:r w:rsidRPr="006447D6">
        <w:rPr>
          <w:color w:val="000000"/>
        </w:rPr>
        <w:t>Реберга</w:t>
      </w:r>
      <w:proofErr w:type="spellEnd"/>
      <w:r w:rsidRPr="006447D6">
        <w:rPr>
          <w:color w:val="000000"/>
        </w:rPr>
        <w:t xml:space="preserve"> : </w:t>
      </w:r>
      <w:proofErr w:type="spellStart"/>
      <w:r w:rsidRPr="006447D6">
        <w:rPr>
          <w:color w:val="000000"/>
        </w:rPr>
        <w:t>креатинин</w:t>
      </w:r>
      <w:proofErr w:type="spellEnd"/>
      <w:r w:rsidRPr="006447D6">
        <w:rPr>
          <w:color w:val="000000"/>
        </w:rPr>
        <w:t xml:space="preserve"> — 250 </w:t>
      </w:r>
      <w:proofErr w:type="spellStart"/>
      <w:r w:rsidRPr="006447D6">
        <w:rPr>
          <w:color w:val="000000"/>
        </w:rPr>
        <w:t>мкмоль</w:t>
      </w:r>
      <w:proofErr w:type="spellEnd"/>
      <w:r w:rsidRPr="006447D6">
        <w:rPr>
          <w:color w:val="000000"/>
        </w:rPr>
        <w:t xml:space="preserve">/л, клубочковая фильтрация — 30 мл/мин., </w:t>
      </w:r>
      <w:proofErr w:type="spellStart"/>
      <w:r w:rsidRPr="006447D6">
        <w:rPr>
          <w:color w:val="000000"/>
        </w:rPr>
        <w:t>канальцевая</w:t>
      </w:r>
      <w:proofErr w:type="spellEnd"/>
      <w:r w:rsidRPr="006447D6">
        <w:rPr>
          <w:color w:val="000000"/>
        </w:rPr>
        <w:t xml:space="preserve"> </w:t>
      </w:r>
      <w:proofErr w:type="spellStart"/>
      <w:r w:rsidRPr="006447D6">
        <w:rPr>
          <w:color w:val="000000"/>
        </w:rPr>
        <w:t>реабсорбция</w:t>
      </w:r>
      <w:proofErr w:type="spellEnd"/>
      <w:r w:rsidRPr="006447D6">
        <w:rPr>
          <w:color w:val="000000"/>
        </w:rPr>
        <w:t xml:space="preserve"> — 97%.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>Задание к задаче: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>1. Предварительный диагноз.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>2. План обследования.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>3. Дифференциальный диагноз.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>4. Лечение. Показания к гемодиализу.</w:t>
      </w:r>
    </w:p>
    <w:p w:rsidR="002E76D8" w:rsidRDefault="002E76D8" w:rsidP="006447D6">
      <w:pPr>
        <w:pStyle w:val="aa"/>
        <w:rPr>
          <w:bCs/>
          <w:i/>
          <w:color w:val="000000"/>
        </w:rPr>
      </w:pPr>
    </w:p>
    <w:p w:rsidR="006447D6" w:rsidRPr="006447D6" w:rsidRDefault="006447D6" w:rsidP="006447D6">
      <w:pPr>
        <w:pStyle w:val="aa"/>
        <w:rPr>
          <w:b/>
          <w:color w:val="000000"/>
        </w:rPr>
      </w:pPr>
      <w:r w:rsidRPr="006447D6">
        <w:rPr>
          <w:b/>
          <w:color w:val="000000"/>
        </w:rPr>
        <w:t>Задача №3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>Больной М., 17 лет, при поступлении жалоб не предъявлял. Неделю назад появились катаральные явления, поднялась субфебрильная температура. На 3-й день от начала заболевания заметил изменение цвета мочи — стала красноватая. Направлен в стационар.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 xml:space="preserve">При поступлении состояние удовлетворительное, кожные покровы обычной окраски и влажности. АД — 120/80 мм рт. ст. В легких при аускультации дыхание везикулярное, хрипов нет. Сердечные тоны ритмичные, ясные. Живот мягкий, безболезненный при пальпации. Симптом </w:t>
      </w:r>
      <w:proofErr w:type="spellStart"/>
      <w:r w:rsidRPr="006447D6">
        <w:rPr>
          <w:color w:val="000000"/>
        </w:rPr>
        <w:t>Пастернацкого</w:t>
      </w:r>
      <w:proofErr w:type="spellEnd"/>
      <w:r w:rsidRPr="006447D6">
        <w:rPr>
          <w:color w:val="000000"/>
        </w:rPr>
        <w:t xml:space="preserve"> отрицательный с обеих сторон. Мочеиспускание свободное, безболезненное, отеков нет. При обследовании — общий анализ мочи: уд. вес — 1018, белок — 0,18 г/л, </w:t>
      </w:r>
      <w:proofErr w:type="spellStart"/>
      <w:r w:rsidRPr="006447D6">
        <w:rPr>
          <w:color w:val="000000"/>
        </w:rPr>
        <w:t>лейк</w:t>
      </w:r>
      <w:proofErr w:type="spellEnd"/>
      <w:r w:rsidRPr="006447D6">
        <w:rPr>
          <w:color w:val="000000"/>
        </w:rPr>
        <w:t>. — 1-2-3 в п/</w:t>
      </w:r>
      <w:proofErr w:type="spellStart"/>
      <w:r w:rsidRPr="006447D6">
        <w:rPr>
          <w:color w:val="000000"/>
        </w:rPr>
        <w:t>зр</w:t>
      </w:r>
      <w:proofErr w:type="spellEnd"/>
      <w:r w:rsidRPr="006447D6">
        <w:rPr>
          <w:color w:val="000000"/>
        </w:rPr>
        <w:t>., эр. — много в п/</w:t>
      </w:r>
      <w:proofErr w:type="spellStart"/>
      <w:r w:rsidRPr="006447D6">
        <w:rPr>
          <w:color w:val="000000"/>
        </w:rPr>
        <w:t>зр</w:t>
      </w:r>
      <w:proofErr w:type="spellEnd"/>
      <w:r w:rsidRPr="006447D6">
        <w:rPr>
          <w:color w:val="000000"/>
        </w:rPr>
        <w:t>., цилиндры гиалиновые, зернистые; общий анализ крови : без особенностей.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b/>
          <w:bCs/>
          <w:color w:val="000000"/>
        </w:rPr>
        <w:t>Задание к задаче: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>1. Предварительный диагноз.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>2. План обследования.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>3. С какими заболеваниями следует проводить дифференциальный диагноз.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>4. Лечение.</w:t>
      </w:r>
    </w:p>
    <w:p w:rsidR="002E76D8" w:rsidRDefault="002E76D8" w:rsidP="006447D6">
      <w:pPr>
        <w:pStyle w:val="aa"/>
        <w:rPr>
          <w:bCs/>
          <w:i/>
          <w:color w:val="000000"/>
        </w:rPr>
      </w:pP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b/>
          <w:bCs/>
          <w:color w:val="000000"/>
        </w:rPr>
        <w:t>Результаты дополнительного обследования к задаче №</w:t>
      </w:r>
      <w:r w:rsidRPr="006447D6">
        <w:rPr>
          <w:color w:val="000000"/>
        </w:rPr>
        <w:t>3 :</w:t>
      </w:r>
    </w:p>
    <w:p w:rsidR="006447D6" w:rsidRPr="006447D6" w:rsidRDefault="006447D6" w:rsidP="006447D6">
      <w:pPr>
        <w:pStyle w:val="aa"/>
        <w:numPr>
          <w:ilvl w:val="1"/>
          <w:numId w:val="36"/>
        </w:numPr>
        <w:rPr>
          <w:color w:val="000000"/>
        </w:rPr>
      </w:pPr>
      <w:r w:rsidRPr="006447D6">
        <w:rPr>
          <w:color w:val="000000"/>
        </w:rPr>
        <w:lastRenderedPageBreak/>
        <w:t xml:space="preserve">УЗИ почек: почки расположены в типичном месте, размеры 10-5 см, паренхима — 19 мм, несколько повышенной </w:t>
      </w:r>
      <w:proofErr w:type="spellStart"/>
      <w:r w:rsidRPr="006447D6">
        <w:rPr>
          <w:color w:val="000000"/>
        </w:rPr>
        <w:t>эхогенности</w:t>
      </w:r>
      <w:proofErr w:type="spellEnd"/>
      <w:r w:rsidRPr="006447D6">
        <w:rPr>
          <w:color w:val="000000"/>
        </w:rPr>
        <w:t>, ЧЛК не изменен, подвижность почек в положении стоя не увеличена. Теней подозрительных на конкременты не выявлено.</w:t>
      </w:r>
    </w:p>
    <w:p w:rsidR="006447D6" w:rsidRPr="006447D6" w:rsidRDefault="006447D6" w:rsidP="006447D6">
      <w:pPr>
        <w:pStyle w:val="aa"/>
        <w:numPr>
          <w:ilvl w:val="1"/>
          <w:numId w:val="36"/>
        </w:numPr>
        <w:rPr>
          <w:color w:val="000000"/>
        </w:rPr>
      </w:pPr>
      <w:r w:rsidRPr="006447D6">
        <w:rPr>
          <w:color w:val="000000"/>
        </w:rPr>
        <w:t xml:space="preserve">УЗИ почек: почки расположены в типичном месте, размеры справа 11-5,5 см, слева 10,5-5 см, паренхима — 16 мм, не уплотнена, однородной структуры. ЧЛК справа деформирован, в нижней чашечке </w:t>
      </w:r>
      <w:proofErr w:type="spellStart"/>
      <w:r w:rsidRPr="006447D6">
        <w:rPr>
          <w:color w:val="000000"/>
        </w:rPr>
        <w:t>эхопозитивная</w:t>
      </w:r>
      <w:proofErr w:type="spellEnd"/>
      <w:r w:rsidRPr="006447D6">
        <w:rPr>
          <w:color w:val="000000"/>
        </w:rPr>
        <w:t xml:space="preserve"> тень размером 1*0,8 см. Подвижность почек не изменена.</w:t>
      </w:r>
    </w:p>
    <w:p w:rsidR="006447D6" w:rsidRPr="006447D6" w:rsidRDefault="006447D6" w:rsidP="006447D6">
      <w:pPr>
        <w:pStyle w:val="aa"/>
        <w:numPr>
          <w:ilvl w:val="1"/>
          <w:numId w:val="36"/>
        </w:numPr>
        <w:rPr>
          <w:color w:val="000000"/>
        </w:rPr>
      </w:pPr>
      <w:r w:rsidRPr="006447D6">
        <w:rPr>
          <w:color w:val="000000"/>
        </w:rPr>
        <w:t>Анализ мочи на БК люминесцентным методом: не обнаружено.</w:t>
      </w:r>
    </w:p>
    <w:p w:rsidR="006447D6" w:rsidRPr="006447D6" w:rsidRDefault="006447D6" w:rsidP="006447D6">
      <w:pPr>
        <w:pStyle w:val="aa"/>
        <w:numPr>
          <w:ilvl w:val="1"/>
          <w:numId w:val="36"/>
        </w:numPr>
        <w:rPr>
          <w:color w:val="000000"/>
        </w:rPr>
      </w:pPr>
      <w:r w:rsidRPr="006447D6">
        <w:rPr>
          <w:color w:val="000000"/>
        </w:rPr>
        <w:t xml:space="preserve">Проба </w:t>
      </w:r>
      <w:proofErr w:type="spellStart"/>
      <w:r w:rsidRPr="006447D6">
        <w:rPr>
          <w:color w:val="000000"/>
        </w:rPr>
        <w:t>Зимницкого</w:t>
      </w:r>
      <w:proofErr w:type="spellEnd"/>
      <w:r w:rsidRPr="006447D6">
        <w:rPr>
          <w:color w:val="000000"/>
        </w:rPr>
        <w:t>: дневной диурез —700 мл, ночной диурез -500 мл, уд. вес -1008-1026.</w:t>
      </w:r>
    </w:p>
    <w:p w:rsidR="006447D6" w:rsidRPr="006447D6" w:rsidRDefault="006447D6" w:rsidP="006447D6">
      <w:pPr>
        <w:pStyle w:val="aa"/>
        <w:numPr>
          <w:ilvl w:val="1"/>
          <w:numId w:val="36"/>
        </w:numPr>
        <w:rPr>
          <w:color w:val="000000"/>
        </w:rPr>
      </w:pPr>
      <w:r w:rsidRPr="006447D6">
        <w:rPr>
          <w:color w:val="000000"/>
        </w:rPr>
        <w:t xml:space="preserve">Проба </w:t>
      </w:r>
      <w:proofErr w:type="spellStart"/>
      <w:r w:rsidRPr="006447D6">
        <w:rPr>
          <w:color w:val="000000"/>
        </w:rPr>
        <w:t>Зимницкого</w:t>
      </w:r>
      <w:proofErr w:type="spellEnd"/>
      <w:r w:rsidRPr="006447D6">
        <w:rPr>
          <w:color w:val="000000"/>
        </w:rPr>
        <w:t>: дневной диурез -900 мл, ночной диурез -1300 мл, уд. вес -1001-1006.</w:t>
      </w:r>
    </w:p>
    <w:p w:rsidR="006447D6" w:rsidRPr="006447D6" w:rsidRDefault="006447D6" w:rsidP="006447D6">
      <w:pPr>
        <w:pStyle w:val="aa"/>
        <w:numPr>
          <w:ilvl w:val="1"/>
          <w:numId w:val="36"/>
        </w:numPr>
        <w:rPr>
          <w:color w:val="000000"/>
        </w:rPr>
      </w:pPr>
      <w:r w:rsidRPr="006447D6">
        <w:rPr>
          <w:color w:val="000000"/>
        </w:rPr>
        <w:t xml:space="preserve">Уровень </w:t>
      </w:r>
      <w:proofErr w:type="spellStart"/>
      <w:r w:rsidRPr="006447D6">
        <w:rPr>
          <w:color w:val="000000"/>
        </w:rPr>
        <w:t>креатинина</w:t>
      </w:r>
      <w:proofErr w:type="spellEnd"/>
      <w:r w:rsidRPr="006447D6">
        <w:rPr>
          <w:color w:val="000000"/>
        </w:rPr>
        <w:t xml:space="preserve"> — 88 </w:t>
      </w:r>
      <w:proofErr w:type="spellStart"/>
      <w:r w:rsidRPr="006447D6">
        <w:rPr>
          <w:color w:val="000000"/>
        </w:rPr>
        <w:t>мкмоль</w:t>
      </w:r>
      <w:proofErr w:type="spellEnd"/>
      <w:r w:rsidRPr="006447D6">
        <w:rPr>
          <w:color w:val="000000"/>
        </w:rPr>
        <w:t xml:space="preserve">/л, мочевины — 4,0 </w:t>
      </w:r>
      <w:proofErr w:type="spellStart"/>
      <w:r w:rsidRPr="006447D6">
        <w:rPr>
          <w:color w:val="000000"/>
        </w:rPr>
        <w:t>ммоль</w:t>
      </w:r>
      <w:proofErr w:type="spellEnd"/>
      <w:r w:rsidRPr="006447D6">
        <w:rPr>
          <w:color w:val="000000"/>
        </w:rPr>
        <w:t>/л.</w:t>
      </w:r>
    </w:p>
    <w:p w:rsidR="006447D6" w:rsidRPr="006447D6" w:rsidRDefault="006447D6" w:rsidP="006447D6">
      <w:pPr>
        <w:pStyle w:val="aa"/>
        <w:numPr>
          <w:ilvl w:val="1"/>
          <w:numId w:val="36"/>
        </w:numPr>
        <w:rPr>
          <w:color w:val="000000"/>
        </w:rPr>
      </w:pPr>
      <w:r w:rsidRPr="006447D6">
        <w:rPr>
          <w:color w:val="000000"/>
        </w:rPr>
        <w:t xml:space="preserve">Проба </w:t>
      </w:r>
      <w:proofErr w:type="spellStart"/>
      <w:r w:rsidRPr="006447D6">
        <w:rPr>
          <w:color w:val="000000"/>
        </w:rPr>
        <w:t>Реберга</w:t>
      </w:r>
      <w:proofErr w:type="spellEnd"/>
      <w:r w:rsidRPr="006447D6">
        <w:rPr>
          <w:color w:val="000000"/>
        </w:rPr>
        <w:t xml:space="preserve">: клубочковая фильтрация — 100 мл/мин., </w:t>
      </w:r>
      <w:proofErr w:type="spellStart"/>
      <w:r w:rsidRPr="006447D6">
        <w:rPr>
          <w:color w:val="000000"/>
        </w:rPr>
        <w:t>канальцевая</w:t>
      </w:r>
      <w:proofErr w:type="spellEnd"/>
      <w:r w:rsidRPr="006447D6">
        <w:rPr>
          <w:color w:val="000000"/>
        </w:rPr>
        <w:t xml:space="preserve"> </w:t>
      </w:r>
      <w:proofErr w:type="spellStart"/>
      <w:r w:rsidRPr="006447D6">
        <w:rPr>
          <w:color w:val="000000"/>
        </w:rPr>
        <w:t>реабсорбция</w:t>
      </w:r>
      <w:proofErr w:type="spellEnd"/>
      <w:r w:rsidRPr="006447D6">
        <w:rPr>
          <w:color w:val="000000"/>
        </w:rPr>
        <w:t xml:space="preserve"> — 99%, </w:t>
      </w:r>
      <w:proofErr w:type="spellStart"/>
      <w:r w:rsidRPr="006447D6">
        <w:rPr>
          <w:color w:val="000000"/>
        </w:rPr>
        <w:t>креатинин</w:t>
      </w:r>
      <w:proofErr w:type="spellEnd"/>
      <w:r w:rsidRPr="006447D6">
        <w:rPr>
          <w:color w:val="000000"/>
        </w:rPr>
        <w:t xml:space="preserve"> крови — 80 </w:t>
      </w:r>
      <w:proofErr w:type="spellStart"/>
      <w:r w:rsidRPr="006447D6">
        <w:rPr>
          <w:color w:val="000000"/>
        </w:rPr>
        <w:t>мкмоль</w:t>
      </w:r>
      <w:proofErr w:type="spellEnd"/>
      <w:r w:rsidRPr="006447D6">
        <w:rPr>
          <w:color w:val="000000"/>
        </w:rPr>
        <w:t>/л, мин. диурез — 1,1 мл/мин.</w:t>
      </w:r>
    </w:p>
    <w:p w:rsidR="006447D6" w:rsidRPr="006447D6" w:rsidRDefault="006447D6" w:rsidP="006447D6">
      <w:pPr>
        <w:pStyle w:val="aa"/>
        <w:numPr>
          <w:ilvl w:val="1"/>
          <w:numId w:val="36"/>
        </w:numPr>
        <w:rPr>
          <w:color w:val="000000"/>
        </w:rPr>
      </w:pPr>
      <w:r w:rsidRPr="006447D6">
        <w:rPr>
          <w:color w:val="000000"/>
        </w:rPr>
        <w:t xml:space="preserve">Проба </w:t>
      </w:r>
      <w:proofErr w:type="spellStart"/>
      <w:r w:rsidRPr="006447D6">
        <w:rPr>
          <w:color w:val="000000"/>
        </w:rPr>
        <w:t>Реберга</w:t>
      </w:r>
      <w:proofErr w:type="spellEnd"/>
      <w:r w:rsidRPr="006447D6">
        <w:rPr>
          <w:color w:val="000000"/>
        </w:rPr>
        <w:t xml:space="preserve">: клубочковая фильтрация — 40 мл/мин., </w:t>
      </w:r>
      <w:proofErr w:type="spellStart"/>
      <w:r w:rsidRPr="006447D6">
        <w:rPr>
          <w:color w:val="000000"/>
        </w:rPr>
        <w:t>канальцевая</w:t>
      </w:r>
      <w:proofErr w:type="spellEnd"/>
      <w:r w:rsidRPr="006447D6">
        <w:rPr>
          <w:color w:val="000000"/>
        </w:rPr>
        <w:t xml:space="preserve"> </w:t>
      </w:r>
      <w:proofErr w:type="spellStart"/>
      <w:r w:rsidRPr="006447D6">
        <w:rPr>
          <w:color w:val="000000"/>
        </w:rPr>
        <w:t>реабсорбция</w:t>
      </w:r>
      <w:proofErr w:type="spellEnd"/>
      <w:r w:rsidRPr="006447D6">
        <w:rPr>
          <w:color w:val="000000"/>
        </w:rPr>
        <w:t xml:space="preserve"> — 97%, </w:t>
      </w:r>
      <w:proofErr w:type="spellStart"/>
      <w:r w:rsidRPr="006447D6">
        <w:rPr>
          <w:color w:val="000000"/>
        </w:rPr>
        <w:t>креатинин</w:t>
      </w:r>
      <w:proofErr w:type="spellEnd"/>
      <w:r w:rsidRPr="006447D6">
        <w:rPr>
          <w:color w:val="000000"/>
        </w:rPr>
        <w:t xml:space="preserve"> крови — 250 </w:t>
      </w:r>
      <w:proofErr w:type="spellStart"/>
      <w:r w:rsidRPr="006447D6">
        <w:rPr>
          <w:color w:val="000000"/>
        </w:rPr>
        <w:t>мкмоль</w:t>
      </w:r>
      <w:proofErr w:type="spellEnd"/>
      <w:r w:rsidRPr="006447D6">
        <w:rPr>
          <w:color w:val="000000"/>
        </w:rPr>
        <w:t>/л, мин. диурез — 1,3 мл/мин.</w:t>
      </w:r>
    </w:p>
    <w:p w:rsidR="006447D6" w:rsidRPr="006447D6" w:rsidRDefault="006447D6" w:rsidP="006447D6">
      <w:pPr>
        <w:pStyle w:val="aa"/>
        <w:numPr>
          <w:ilvl w:val="1"/>
          <w:numId w:val="36"/>
        </w:numPr>
        <w:rPr>
          <w:color w:val="000000"/>
        </w:rPr>
      </w:pPr>
      <w:r w:rsidRPr="006447D6">
        <w:rPr>
          <w:color w:val="000000"/>
        </w:rPr>
        <w:t xml:space="preserve">Анализ крови на иммуноглобулины: уровень </w:t>
      </w:r>
      <w:proofErr w:type="spellStart"/>
      <w:r w:rsidRPr="006447D6">
        <w:rPr>
          <w:color w:val="000000"/>
        </w:rPr>
        <w:t>IgG</w:t>
      </w:r>
      <w:proofErr w:type="spellEnd"/>
      <w:r w:rsidRPr="006447D6">
        <w:rPr>
          <w:color w:val="000000"/>
        </w:rPr>
        <w:t xml:space="preserve"> — 14 г/л(N), </w:t>
      </w:r>
      <w:proofErr w:type="spellStart"/>
      <w:r w:rsidRPr="006447D6">
        <w:rPr>
          <w:color w:val="000000"/>
        </w:rPr>
        <w:t>IgM</w:t>
      </w:r>
      <w:proofErr w:type="spellEnd"/>
      <w:r w:rsidRPr="006447D6">
        <w:rPr>
          <w:color w:val="000000"/>
        </w:rPr>
        <w:t xml:space="preserve"> — 1,9 г/л (N), </w:t>
      </w:r>
      <w:proofErr w:type="spellStart"/>
      <w:r w:rsidRPr="006447D6">
        <w:rPr>
          <w:color w:val="000000"/>
        </w:rPr>
        <w:t>IgA</w:t>
      </w:r>
      <w:proofErr w:type="spellEnd"/>
      <w:r w:rsidRPr="006447D6">
        <w:rPr>
          <w:color w:val="000000"/>
        </w:rPr>
        <w:t xml:space="preserve"> — 5,3 г/л (повышены).</w:t>
      </w:r>
    </w:p>
    <w:p w:rsidR="006447D6" w:rsidRPr="006447D6" w:rsidRDefault="006447D6" w:rsidP="006447D6">
      <w:pPr>
        <w:pStyle w:val="aa"/>
        <w:numPr>
          <w:ilvl w:val="1"/>
          <w:numId w:val="36"/>
        </w:numPr>
        <w:rPr>
          <w:color w:val="000000"/>
        </w:rPr>
      </w:pPr>
      <w:proofErr w:type="spellStart"/>
      <w:r w:rsidRPr="006447D6">
        <w:rPr>
          <w:color w:val="000000"/>
        </w:rPr>
        <w:t>Нефробиопсия</w:t>
      </w:r>
      <w:proofErr w:type="spellEnd"/>
      <w:r w:rsidRPr="006447D6">
        <w:rPr>
          <w:color w:val="000000"/>
        </w:rPr>
        <w:t xml:space="preserve">: в препарате фрагмент почечной паренхимы с числом клубочков до 10, во всех клубочках отмечается пролиферация клеток </w:t>
      </w:r>
      <w:proofErr w:type="spellStart"/>
      <w:r w:rsidRPr="006447D6">
        <w:rPr>
          <w:color w:val="000000"/>
        </w:rPr>
        <w:t>мезангия</w:t>
      </w:r>
      <w:proofErr w:type="spellEnd"/>
      <w:r w:rsidRPr="006447D6">
        <w:rPr>
          <w:color w:val="000000"/>
        </w:rPr>
        <w:t xml:space="preserve">, расширение </w:t>
      </w:r>
      <w:proofErr w:type="spellStart"/>
      <w:r w:rsidRPr="006447D6">
        <w:rPr>
          <w:color w:val="000000"/>
        </w:rPr>
        <w:t>мезангиального</w:t>
      </w:r>
      <w:proofErr w:type="spellEnd"/>
      <w:r w:rsidRPr="006447D6">
        <w:rPr>
          <w:color w:val="000000"/>
        </w:rPr>
        <w:t xml:space="preserve"> матрикса. Заключение: данная морфологическая картина может быть расценена как </w:t>
      </w:r>
      <w:proofErr w:type="spellStart"/>
      <w:r w:rsidRPr="006447D6">
        <w:rPr>
          <w:color w:val="000000"/>
        </w:rPr>
        <w:t>мезангиопролиферативный</w:t>
      </w:r>
      <w:proofErr w:type="spellEnd"/>
      <w:r w:rsidRPr="006447D6">
        <w:rPr>
          <w:color w:val="000000"/>
        </w:rPr>
        <w:t xml:space="preserve"> гломерулонефрит.</w:t>
      </w:r>
    </w:p>
    <w:p w:rsidR="006447D6" w:rsidRPr="006447D6" w:rsidRDefault="006447D6" w:rsidP="006447D6">
      <w:pPr>
        <w:pStyle w:val="aa"/>
        <w:numPr>
          <w:ilvl w:val="1"/>
          <w:numId w:val="36"/>
        </w:numPr>
        <w:rPr>
          <w:color w:val="000000"/>
        </w:rPr>
      </w:pPr>
      <w:r w:rsidRPr="006447D6">
        <w:rPr>
          <w:color w:val="000000"/>
        </w:rPr>
        <w:t xml:space="preserve">При </w:t>
      </w:r>
      <w:proofErr w:type="spellStart"/>
      <w:r w:rsidRPr="006447D6">
        <w:rPr>
          <w:color w:val="000000"/>
        </w:rPr>
        <w:t>иммуногистологическом</w:t>
      </w:r>
      <w:proofErr w:type="spellEnd"/>
      <w:r w:rsidRPr="006447D6">
        <w:rPr>
          <w:color w:val="000000"/>
        </w:rPr>
        <w:t xml:space="preserve"> исследовании в </w:t>
      </w:r>
      <w:proofErr w:type="spellStart"/>
      <w:r w:rsidRPr="006447D6">
        <w:rPr>
          <w:color w:val="000000"/>
        </w:rPr>
        <w:t>мезангии</w:t>
      </w:r>
      <w:proofErr w:type="spellEnd"/>
      <w:r w:rsidRPr="006447D6">
        <w:rPr>
          <w:color w:val="000000"/>
        </w:rPr>
        <w:t xml:space="preserve"> обнаружены депозиты, содержащие преимущественно </w:t>
      </w:r>
      <w:proofErr w:type="spellStart"/>
      <w:r w:rsidRPr="006447D6">
        <w:rPr>
          <w:color w:val="000000"/>
        </w:rPr>
        <w:t>IgA</w:t>
      </w:r>
      <w:proofErr w:type="spellEnd"/>
      <w:r w:rsidRPr="006447D6">
        <w:rPr>
          <w:color w:val="000000"/>
        </w:rPr>
        <w:t xml:space="preserve">. Заключение: </w:t>
      </w:r>
      <w:proofErr w:type="spellStart"/>
      <w:r w:rsidRPr="006447D6">
        <w:rPr>
          <w:color w:val="000000"/>
        </w:rPr>
        <w:t>IgA</w:t>
      </w:r>
      <w:proofErr w:type="spellEnd"/>
      <w:r w:rsidRPr="006447D6">
        <w:rPr>
          <w:color w:val="000000"/>
        </w:rPr>
        <w:t xml:space="preserve"> нефрит.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 xml:space="preserve">3. </w:t>
      </w:r>
      <w:proofErr w:type="spellStart"/>
      <w:r w:rsidRPr="006447D6">
        <w:rPr>
          <w:color w:val="000000"/>
        </w:rPr>
        <w:t>Диф</w:t>
      </w:r>
      <w:proofErr w:type="spellEnd"/>
      <w:r w:rsidRPr="006447D6">
        <w:rPr>
          <w:color w:val="000000"/>
        </w:rPr>
        <w:t>. диагноз: мочекаменная болезнь, травмы почек, опухоли, туберкулез, интерстициальный нефрит.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 xml:space="preserve">4. Лечение: </w:t>
      </w:r>
      <w:proofErr w:type="spellStart"/>
      <w:r w:rsidRPr="006447D6">
        <w:rPr>
          <w:color w:val="000000"/>
        </w:rPr>
        <w:t>гематурический</w:t>
      </w:r>
      <w:proofErr w:type="spellEnd"/>
      <w:r w:rsidRPr="006447D6">
        <w:rPr>
          <w:color w:val="000000"/>
        </w:rPr>
        <w:t xml:space="preserve"> гломерулонефрит специального лечения не требует, нетрудоспособность на время макрогематурии. Целесообразно ограничение белка, полезен зеленый чай. Прогноз благоприятный.</w:t>
      </w:r>
    </w:p>
    <w:p w:rsidR="006447D6" w:rsidRPr="006447D6" w:rsidRDefault="006447D6" w:rsidP="006447D6">
      <w:pPr>
        <w:pStyle w:val="aa"/>
        <w:rPr>
          <w:b/>
          <w:bCs/>
          <w:color w:val="000000"/>
        </w:rPr>
      </w:pPr>
      <w:r w:rsidRPr="006447D6">
        <w:rPr>
          <w:b/>
          <w:bCs/>
          <w:color w:val="000000"/>
        </w:rPr>
        <w:t xml:space="preserve"> </w:t>
      </w:r>
    </w:p>
    <w:p w:rsidR="006447D6" w:rsidRPr="006447D6" w:rsidRDefault="006447D6" w:rsidP="006447D6">
      <w:pPr>
        <w:pStyle w:val="aa"/>
        <w:rPr>
          <w:bCs/>
          <w:color w:val="000000"/>
        </w:rPr>
      </w:pPr>
      <w:r w:rsidRPr="006447D6">
        <w:rPr>
          <w:b/>
          <w:bCs/>
          <w:color w:val="000000"/>
        </w:rPr>
        <w:t>Ситуационная задача №4</w:t>
      </w:r>
      <w:r w:rsidRPr="006447D6">
        <w:rPr>
          <w:b/>
          <w:bCs/>
          <w:color w:val="000000"/>
        </w:rPr>
        <w:br/>
      </w:r>
      <w:r w:rsidRPr="006447D6">
        <w:rPr>
          <w:bCs/>
          <w:color w:val="000000"/>
        </w:rPr>
        <w:t>Больная 40 лет. С 20 летнего возраста неоднократно лечилась по поводу хронического гломерулонефрита. В анамнезе повышение АД до 180\110 мм./</w:t>
      </w:r>
      <w:proofErr w:type="spellStart"/>
      <w:r w:rsidRPr="006447D6">
        <w:rPr>
          <w:bCs/>
          <w:color w:val="000000"/>
        </w:rPr>
        <w:t>рт.ст</w:t>
      </w:r>
      <w:proofErr w:type="spellEnd"/>
      <w:r w:rsidRPr="006447D6">
        <w:rPr>
          <w:bCs/>
          <w:color w:val="000000"/>
        </w:rPr>
        <w:t>. Цифры АД последние 2 года постоянно повышены. Диурез не был нарушен. Месяц тому назад перенесла ОРВИ, состояние ухудшилось, уменьшился диурез, появились отеки на лице и туловище.</w:t>
      </w:r>
      <w:r w:rsidRPr="006447D6">
        <w:rPr>
          <w:bCs/>
          <w:color w:val="000000"/>
        </w:rPr>
        <w:br/>
        <w:t xml:space="preserve">Объективно: больная бледная, на пояснице, передней брюшной стенке, ногах. Границы сердца увеличены влево, верхушечный толчок пальпируется в V </w:t>
      </w:r>
      <w:proofErr w:type="spellStart"/>
      <w:r w:rsidRPr="006447D6">
        <w:rPr>
          <w:bCs/>
          <w:color w:val="000000"/>
        </w:rPr>
        <w:t>межреберье</w:t>
      </w:r>
      <w:proofErr w:type="spellEnd"/>
      <w:r w:rsidRPr="006447D6">
        <w:rPr>
          <w:bCs/>
          <w:color w:val="000000"/>
        </w:rPr>
        <w:t xml:space="preserve"> по левой среднеключичной линии. I тон на верхушке приглушен, акцент II тона над аортой. Пульс 92 в мин, ритмичный, напряженный. АД 190\120 мм. рт. ст. Печень пальпируется у края реберной дуги. Симптом поколачивания отрицательный с обеих сторон.</w:t>
      </w:r>
      <w:r w:rsidRPr="006447D6">
        <w:rPr>
          <w:bCs/>
          <w:color w:val="000000"/>
        </w:rPr>
        <w:br/>
        <w:t>Анализ мочи: уд. вес 1006, реакция — щелочная, белок – 3000 мг/л, эритроциты выщелоченные 10-12 в поле зрения, цилиндры зернистые (+)</w:t>
      </w:r>
      <w:r w:rsidRPr="006447D6">
        <w:rPr>
          <w:bCs/>
          <w:color w:val="000000"/>
        </w:rPr>
        <w:br/>
        <w:t>Анализ крови:гемоглобин-90г/</w:t>
      </w:r>
      <w:proofErr w:type="spellStart"/>
      <w:r w:rsidRPr="006447D6">
        <w:rPr>
          <w:bCs/>
          <w:color w:val="000000"/>
        </w:rPr>
        <w:t>л,эритроциты</w:t>
      </w:r>
      <w:proofErr w:type="spellEnd"/>
      <w:r w:rsidRPr="006447D6">
        <w:rPr>
          <w:bCs/>
          <w:color w:val="000000"/>
        </w:rPr>
        <w:t xml:space="preserve"> 2,6 *10 12\</w:t>
      </w:r>
      <w:proofErr w:type="spellStart"/>
      <w:r w:rsidRPr="006447D6">
        <w:rPr>
          <w:bCs/>
          <w:color w:val="000000"/>
        </w:rPr>
        <w:t>л,лейкоциты</w:t>
      </w:r>
      <w:proofErr w:type="spellEnd"/>
      <w:r w:rsidRPr="006447D6">
        <w:rPr>
          <w:bCs/>
          <w:color w:val="000000"/>
        </w:rPr>
        <w:t xml:space="preserve"> –5,6 *10 9\</w:t>
      </w:r>
      <w:proofErr w:type="spellStart"/>
      <w:r w:rsidRPr="006447D6">
        <w:rPr>
          <w:bCs/>
          <w:color w:val="000000"/>
        </w:rPr>
        <w:t>л,СОЭ</w:t>
      </w:r>
      <w:proofErr w:type="spellEnd"/>
      <w:r w:rsidRPr="006447D6">
        <w:rPr>
          <w:bCs/>
          <w:color w:val="000000"/>
        </w:rPr>
        <w:t>–36мм в час.</w:t>
      </w:r>
      <w:r w:rsidRPr="006447D6">
        <w:rPr>
          <w:bCs/>
          <w:color w:val="000000"/>
        </w:rPr>
        <w:br/>
        <w:t xml:space="preserve">Биохимическое исследование крови: общий белок – 56 г\л, альбумины – 32 %, глобулины – 58% (*1 – 15,2% * — 7,1% * — 35%), холестерин крови – 14,8 </w:t>
      </w:r>
      <w:proofErr w:type="spellStart"/>
      <w:r w:rsidRPr="006447D6">
        <w:rPr>
          <w:bCs/>
          <w:color w:val="000000"/>
        </w:rPr>
        <w:t>ммоль</w:t>
      </w:r>
      <w:proofErr w:type="spellEnd"/>
      <w:r w:rsidRPr="006447D6">
        <w:rPr>
          <w:bCs/>
          <w:color w:val="000000"/>
        </w:rPr>
        <w:t>\л.</w:t>
      </w:r>
      <w:r w:rsidRPr="006447D6">
        <w:rPr>
          <w:bCs/>
          <w:color w:val="000000"/>
        </w:rPr>
        <w:br/>
        <w:t xml:space="preserve">Задание к задаче: </w:t>
      </w:r>
    </w:p>
    <w:p w:rsidR="006447D6" w:rsidRPr="006447D6" w:rsidRDefault="006447D6" w:rsidP="006447D6">
      <w:pPr>
        <w:pStyle w:val="aa"/>
        <w:rPr>
          <w:bCs/>
          <w:color w:val="000000"/>
        </w:rPr>
      </w:pPr>
      <w:r w:rsidRPr="006447D6">
        <w:rPr>
          <w:bCs/>
          <w:color w:val="000000"/>
        </w:rPr>
        <w:t xml:space="preserve">1.Поставьте диагноз. </w:t>
      </w:r>
    </w:p>
    <w:p w:rsidR="006447D6" w:rsidRPr="006447D6" w:rsidRDefault="006447D6" w:rsidP="006447D6">
      <w:pPr>
        <w:pStyle w:val="aa"/>
        <w:rPr>
          <w:bCs/>
          <w:color w:val="000000"/>
        </w:rPr>
      </w:pPr>
      <w:r w:rsidRPr="006447D6">
        <w:rPr>
          <w:bCs/>
          <w:color w:val="000000"/>
        </w:rPr>
        <w:lastRenderedPageBreak/>
        <w:t xml:space="preserve">2.Укажите основные синдромы заболевания. </w:t>
      </w:r>
    </w:p>
    <w:p w:rsidR="006447D6" w:rsidRPr="006447D6" w:rsidRDefault="006447D6" w:rsidP="006447D6">
      <w:pPr>
        <w:pStyle w:val="aa"/>
        <w:rPr>
          <w:bCs/>
          <w:color w:val="000000"/>
        </w:rPr>
      </w:pPr>
      <w:r w:rsidRPr="006447D6">
        <w:rPr>
          <w:bCs/>
          <w:color w:val="000000"/>
        </w:rPr>
        <w:t xml:space="preserve">3.Имеются ли признаки ХПН?  Какие дополнительные методы исследования следует провести для уточнения диагноза? </w:t>
      </w:r>
    </w:p>
    <w:p w:rsidR="006447D6" w:rsidRPr="006447D6" w:rsidRDefault="006447D6" w:rsidP="006447D6">
      <w:pPr>
        <w:pStyle w:val="aa"/>
        <w:rPr>
          <w:bCs/>
          <w:color w:val="000000"/>
        </w:rPr>
      </w:pPr>
      <w:r w:rsidRPr="006447D6">
        <w:rPr>
          <w:bCs/>
          <w:color w:val="000000"/>
        </w:rPr>
        <w:t xml:space="preserve">4.Чем объясняется изменение границ сердца и </w:t>
      </w:r>
      <w:proofErr w:type="spellStart"/>
      <w:r w:rsidRPr="006447D6">
        <w:rPr>
          <w:bCs/>
          <w:color w:val="000000"/>
        </w:rPr>
        <w:t>аускультативной</w:t>
      </w:r>
      <w:proofErr w:type="spellEnd"/>
      <w:r w:rsidRPr="006447D6">
        <w:rPr>
          <w:bCs/>
          <w:color w:val="000000"/>
        </w:rPr>
        <w:t xml:space="preserve"> симптоматики?</w:t>
      </w:r>
    </w:p>
    <w:p w:rsidR="006447D6" w:rsidRPr="006447D6" w:rsidRDefault="006447D6" w:rsidP="006447D6">
      <w:pPr>
        <w:pStyle w:val="aa"/>
        <w:rPr>
          <w:bCs/>
          <w:color w:val="000000"/>
        </w:rPr>
      </w:pPr>
    </w:p>
    <w:p w:rsidR="006447D6" w:rsidRPr="006447D6" w:rsidRDefault="006447D6" w:rsidP="006447D6">
      <w:pPr>
        <w:pStyle w:val="aa"/>
        <w:rPr>
          <w:bCs/>
          <w:color w:val="000000"/>
        </w:rPr>
      </w:pPr>
      <w:r w:rsidRPr="006447D6">
        <w:rPr>
          <w:b/>
          <w:bCs/>
          <w:color w:val="000000"/>
        </w:rPr>
        <w:t>Ситуационная задача №5</w:t>
      </w:r>
      <w:r w:rsidRPr="006447D6">
        <w:rPr>
          <w:bCs/>
          <w:color w:val="000000"/>
        </w:rPr>
        <w:br/>
        <w:t>Больная 38 лет. В анамнезе частые ОРВИ, ангины. Заболела 6 дней назад: субфебрильная температура, насморк, головные боли, тупые боли в поясничной области, отеки на лице.</w:t>
      </w:r>
      <w:r w:rsidRPr="006447D6">
        <w:rPr>
          <w:bCs/>
          <w:color w:val="000000"/>
        </w:rPr>
        <w:br/>
        <w:t xml:space="preserve">При осмотре: бледность кожных покровов, лицо пастозное, отеков на туловище </w:t>
      </w:r>
      <w:proofErr w:type="spellStart"/>
      <w:r w:rsidRPr="006447D6">
        <w:rPr>
          <w:bCs/>
          <w:color w:val="000000"/>
        </w:rPr>
        <w:t>нет.I</w:t>
      </w:r>
      <w:proofErr w:type="spellEnd"/>
      <w:r w:rsidRPr="006447D6">
        <w:rPr>
          <w:bCs/>
          <w:color w:val="000000"/>
        </w:rPr>
        <w:t xml:space="preserve"> тон на верхушке сердца приглушен. АД 180/80 мм./</w:t>
      </w:r>
      <w:proofErr w:type="spellStart"/>
      <w:r w:rsidRPr="006447D6">
        <w:rPr>
          <w:bCs/>
          <w:color w:val="000000"/>
        </w:rPr>
        <w:t>рт.ст</w:t>
      </w:r>
      <w:proofErr w:type="spellEnd"/>
      <w:r w:rsidRPr="006447D6">
        <w:rPr>
          <w:bCs/>
          <w:color w:val="000000"/>
        </w:rPr>
        <w:t>. Пульс 80 в мин, ритмичный. Почки не пальпируются. Симптом поколачивания положительный с обеих сторон.</w:t>
      </w:r>
      <w:r w:rsidRPr="006447D6">
        <w:rPr>
          <w:bCs/>
          <w:color w:val="000000"/>
        </w:rPr>
        <w:br/>
        <w:t>Анализ мочи: уд. вес 1009, белок – 2800 мг/л, эритроциты 20-25 в поле зрения, эпителий почечный — много, цилиндры гиалиновые, зернистые 7-9 в поле зрения.</w:t>
      </w:r>
      <w:r w:rsidRPr="006447D6">
        <w:rPr>
          <w:bCs/>
          <w:color w:val="000000"/>
        </w:rPr>
        <w:br/>
        <w:t xml:space="preserve">Биохимическое исследование крови: общий белок – 56 г\л, альбумины – 34 %, глобулины – 66% (*1 – 3,8% *2 – 8,6% * — 7,9% * — 34%), холестерин крови – 10 </w:t>
      </w:r>
      <w:proofErr w:type="spellStart"/>
      <w:r w:rsidRPr="006447D6">
        <w:rPr>
          <w:bCs/>
          <w:color w:val="000000"/>
        </w:rPr>
        <w:t>ммоль</w:t>
      </w:r>
      <w:proofErr w:type="spellEnd"/>
      <w:r w:rsidRPr="006447D6">
        <w:rPr>
          <w:bCs/>
          <w:color w:val="000000"/>
        </w:rPr>
        <w:t>\л</w:t>
      </w:r>
      <w:r w:rsidRPr="006447D6">
        <w:rPr>
          <w:bCs/>
          <w:color w:val="000000"/>
        </w:rPr>
        <w:br/>
        <w:t>Задание к задаче:</w:t>
      </w:r>
    </w:p>
    <w:p w:rsidR="006447D6" w:rsidRPr="006447D6" w:rsidRDefault="006447D6" w:rsidP="006447D6">
      <w:pPr>
        <w:pStyle w:val="aa"/>
        <w:rPr>
          <w:bCs/>
          <w:color w:val="000000"/>
        </w:rPr>
      </w:pPr>
      <w:r w:rsidRPr="006447D6">
        <w:rPr>
          <w:bCs/>
          <w:color w:val="000000"/>
        </w:rPr>
        <w:t xml:space="preserve">1.Поставьте диагноз. </w:t>
      </w:r>
    </w:p>
    <w:p w:rsidR="006447D6" w:rsidRPr="006447D6" w:rsidRDefault="006447D6" w:rsidP="006447D6">
      <w:pPr>
        <w:pStyle w:val="aa"/>
        <w:rPr>
          <w:bCs/>
          <w:color w:val="000000"/>
        </w:rPr>
      </w:pPr>
      <w:r w:rsidRPr="006447D6">
        <w:rPr>
          <w:bCs/>
          <w:color w:val="000000"/>
        </w:rPr>
        <w:t xml:space="preserve">2.Укажите основные синдромы заболевания. </w:t>
      </w:r>
    </w:p>
    <w:p w:rsidR="006447D6" w:rsidRPr="006447D6" w:rsidRDefault="006447D6" w:rsidP="006447D6">
      <w:pPr>
        <w:pStyle w:val="aa"/>
        <w:rPr>
          <w:bCs/>
          <w:color w:val="000000"/>
        </w:rPr>
      </w:pPr>
      <w:r w:rsidRPr="006447D6">
        <w:rPr>
          <w:bCs/>
          <w:color w:val="000000"/>
        </w:rPr>
        <w:t xml:space="preserve">3.Чем проявляется мочевой синдром? </w:t>
      </w:r>
    </w:p>
    <w:p w:rsidR="006447D6" w:rsidRPr="006447D6" w:rsidRDefault="006447D6" w:rsidP="006447D6">
      <w:pPr>
        <w:pStyle w:val="aa"/>
        <w:rPr>
          <w:bCs/>
          <w:color w:val="000000"/>
        </w:rPr>
      </w:pPr>
      <w:r w:rsidRPr="006447D6">
        <w:rPr>
          <w:bCs/>
          <w:color w:val="000000"/>
        </w:rPr>
        <w:t xml:space="preserve">4.Имеется ли у больной </w:t>
      </w:r>
      <w:proofErr w:type="spellStart"/>
      <w:r w:rsidRPr="006447D6">
        <w:rPr>
          <w:bCs/>
          <w:color w:val="000000"/>
        </w:rPr>
        <w:t>гипостенурия</w:t>
      </w:r>
      <w:proofErr w:type="spellEnd"/>
      <w:r w:rsidRPr="006447D6">
        <w:rPr>
          <w:bCs/>
          <w:color w:val="000000"/>
        </w:rPr>
        <w:t xml:space="preserve">? </w:t>
      </w:r>
    </w:p>
    <w:p w:rsidR="006447D6" w:rsidRPr="006447D6" w:rsidRDefault="006447D6" w:rsidP="006447D6">
      <w:pPr>
        <w:pStyle w:val="aa"/>
        <w:rPr>
          <w:bCs/>
          <w:color w:val="000000"/>
        </w:rPr>
      </w:pPr>
      <w:r w:rsidRPr="006447D6">
        <w:rPr>
          <w:bCs/>
          <w:color w:val="000000"/>
        </w:rPr>
        <w:t xml:space="preserve">5.Нарушена ли азотовыделительная функция почек? </w:t>
      </w:r>
    </w:p>
    <w:p w:rsidR="006447D6" w:rsidRPr="006447D6" w:rsidRDefault="006447D6" w:rsidP="006447D6">
      <w:pPr>
        <w:pStyle w:val="aa"/>
        <w:rPr>
          <w:bCs/>
          <w:color w:val="000000"/>
        </w:rPr>
      </w:pPr>
      <w:r w:rsidRPr="006447D6">
        <w:rPr>
          <w:bCs/>
          <w:color w:val="000000"/>
        </w:rPr>
        <w:t>6.Чем обусловлены боли в пояснице и положительный симптом при поколачивания в области поясницы?</w:t>
      </w:r>
    </w:p>
    <w:p w:rsidR="002347F5" w:rsidRDefault="002347F5" w:rsidP="006447D6">
      <w:pPr>
        <w:pStyle w:val="aa"/>
      </w:pPr>
      <w:r>
        <w:t xml:space="preserve"> </w:t>
      </w:r>
    </w:p>
    <w:p w:rsidR="00BD6AFA" w:rsidRDefault="002347F5" w:rsidP="006447D6">
      <w:pPr>
        <w:pStyle w:val="aa"/>
        <w:rPr>
          <w:b/>
        </w:rPr>
      </w:pPr>
      <w:r w:rsidRPr="002347F5">
        <w:rPr>
          <w:b/>
        </w:rPr>
        <w:t>Краткое содержание темы №1:</w:t>
      </w:r>
    </w:p>
    <w:p w:rsidR="002347F5" w:rsidRPr="002347F5" w:rsidRDefault="002347F5" w:rsidP="002347F5">
      <w:pPr>
        <w:pStyle w:val="aa"/>
      </w:pPr>
      <w:r w:rsidRPr="002347F5">
        <w:t xml:space="preserve">Гломерулонефрит, точнее, </w:t>
      </w:r>
      <w:proofErr w:type="spellStart"/>
      <w:r w:rsidRPr="002347F5">
        <w:t>гломерулонефриты</w:t>
      </w:r>
      <w:proofErr w:type="spellEnd"/>
      <w:r w:rsidRPr="002347F5">
        <w:t xml:space="preserve"> — групповое понятие, включающее заболевания клубочков почек с иммунным механизмом поражения, характеризующееся: при остром </w:t>
      </w:r>
      <w:proofErr w:type="spellStart"/>
      <w:r w:rsidRPr="002347F5">
        <w:t>гломерулонефрите</w:t>
      </w:r>
      <w:proofErr w:type="spellEnd"/>
      <w:r w:rsidRPr="002347F5">
        <w:t xml:space="preserve"> (ОГН) впервые </w:t>
      </w:r>
      <w:proofErr w:type="spellStart"/>
      <w:r w:rsidRPr="002347F5">
        <w:t>развившимся</w:t>
      </w:r>
      <w:proofErr w:type="spellEnd"/>
      <w:r w:rsidRPr="002347F5">
        <w:t xml:space="preserve"> после стрептококковой или другой инфекции нефритическим синдромом с исходом в выздоровление; при подостром/быстропрогрессирующем ГН (БПГН) –  нефротическим или </w:t>
      </w:r>
      <w:proofErr w:type="spellStart"/>
      <w:r w:rsidRPr="002347F5">
        <w:t>нефротически</w:t>
      </w:r>
      <w:proofErr w:type="spellEnd"/>
      <w:r w:rsidRPr="002347F5">
        <w:t>-нефритическим синдромом с быстропрогрессирующим ухудшением почечных функций; при хроническом ГН (ХГН) – медленно прогрессирующим течением с постепенным  развитием хронической почечной недостаточности.</w:t>
      </w:r>
    </w:p>
    <w:p w:rsidR="002347F5" w:rsidRPr="002347F5" w:rsidRDefault="002347F5" w:rsidP="002347F5">
      <w:pPr>
        <w:pStyle w:val="aa"/>
        <w:rPr>
          <w:b/>
        </w:rPr>
      </w:pPr>
      <w:r w:rsidRPr="002347F5">
        <w:rPr>
          <w:b/>
        </w:rPr>
        <w:t>2. Коды по МКБ-10:</w:t>
      </w:r>
    </w:p>
    <w:p w:rsidR="002347F5" w:rsidRPr="002347F5" w:rsidRDefault="002347F5" w:rsidP="002347F5">
      <w:pPr>
        <w:pStyle w:val="aa"/>
      </w:pPr>
      <w:r w:rsidRPr="002347F5">
        <w:rPr>
          <w:b/>
        </w:rPr>
        <w:t xml:space="preserve"> </w:t>
      </w:r>
      <w:r w:rsidRPr="002347F5">
        <w:t>N00 Острый нефритический синдром. N03 Хронический нефритический синдром.</w:t>
      </w:r>
    </w:p>
    <w:p w:rsidR="002347F5" w:rsidRPr="002347F5" w:rsidRDefault="002347F5" w:rsidP="002347F5">
      <w:pPr>
        <w:pStyle w:val="aa"/>
      </w:pPr>
      <w:r w:rsidRPr="002347F5">
        <w:t xml:space="preserve"> При проведении биопсии используются морфологические классифицирующие критерии ХГН: </w:t>
      </w:r>
    </w:p>
    <w:p w:rsidR="002347F5" w:rsidRPr="002347F5" w:rsidRDefault="002347F5" w:rsidP="002347F5">
      <w:pPr>
        <w:pStyle w:val="aa"/>
      </w:pPr>
      <w:r w:rsidRPr="002347F5">
        <w:rPr>
          <w:lang w:val="en-US"/>
        </w:rPr>
        <w:t>N</w:t>
      </w:r>
      <w:r w:rsidRPr="002347F5">
        <w:t xml:space="preserve">03.0 Незначительные </w:t>
      </w:r>
      <w:proofErr w:type="spellStart"/>
      <w:r w:rsidRPr="002347F5">
        <w:t>гломерулярные</w:t>
      </w:r>
      <w:proofErr w:type="spellEnd"/>
      <w:r w:rsidRPr="002347F5">
        <w:t xml:space="preserve"> нарушения; </w:t>
      </w:r>
    </w:p>
    <w:p w:rsidR="002347F5" w:rsidRPr="002347F5" w:rsidRDefault="002347F5" w:rsidP="002347F5">
      <w:pPr>
        <w:pStyle w:val="aa"/>
      </w:pPr>
      <w:r w:rsidRPr="002347F5">
        <w:rPr>
          <w:lang w:val="en-US"/>
        </w:rPr>
        <w:t>N</w:t>
      </w:r>
      <w:r w:rsidRPr="002347F5">
        <w:t xml:space="preserve">03.1 Очаговые и сегментарные </w:t>
      </w:r>
      <w:proofErr w:type="spellStart"/>
      <w:r w:rsidRPr="002347F5">
        <w:t>гломерулярные</w:t>
      </w:r>
      <w:proofErr w:type="spellEnd"/>
      <w:r w:rsidRPr="002347F5">
        <w:t xml:space="preserve"> повреждения; </w:t>
      </w:r>
    </w:p>
    <w:p w:rsidR="002347F5" w:rsidRPr="002347F5" w:rsidRDefault="002347F5" w:rsidP="002347F5">
      <w:pPr>
        <w:pStyle w:val="aa"/>
      </w:pPr>
      <w:r w:rsidRPr="002347F5">
        <w:rPr>
          <w:lang w:val="en-US"/>
        </w:rPr>
        <w:t>N</w:t>
      </w:r>
      <w:r w:rsidRPr="002347F5">
        <w:t>03.2 Диффузный мембранозный гломерулонефрит</w:t>
      </w:r>
      <w:proofErr w:type="gramStart"/>
      <w:r w:rsidRPr="002347F5">
        <w:t>; .</w:t>
      </w:r>
      <w:proofErr w:type="gramEnd"/>
    </w:p>
    <w:p w:rsidR="009B13E9" w:rsidRPr="009B13E9" w:rsidRDefault="009B13E9" w:rsidP="009B13E9">
      <w:pPr>
        <w:pStyle w:val="aa"/>
      </w:pPr>
      <w:r w:rsidRPr="009B13E9">
        <w:rPr>
          <w:lang w:val="en-US"/>
        </w:rPr>
        <w:t>N</w:t>
      </w:r>
      <w:r w:rsidRPr="009B13E9">
        <w:t xml:space="preserve">03.3 Диффузный </w:t>
      </w:r>
      <w:proofErr w:type="spellStart"/>
      <w:r w:rsidRPr="009B13E9">
        <w:t>мезангиальный</w:t>
      </w:r>
      <w:proofErr w:type="spellEnd"/>
      <w:r w:rsidRPr="009B13E9">
        <w:t xml:space="preserve"> пролиферативный гломерулонефрит; </w:t>
      </w:r>
    </w:p>
    <w:p w:rsidR="009B13E9" w:rsidRPr="009B13E9" w:rsidRDefault="009B13E9" w:rsidP="009B13E9">
      <w:pPr>
        <w:pStyle w:val="aa"/>
      </w:pPr>
      <w:r w:rsidRPr="009B13E9">
        <w:rPr>
          <w:lang w:val="en-US"/>
        </w:rPr>
        <w:t>N</w:t>
      </w:r>
      <w:r w:rsidRPr="009B13E9">
        <w:t xml:space="preserve">03.4 Диффузный </w:t>
      </w:r>
      <w:proofErr w:type="spellStart"/>
      <w:r w:rsidRPr="009B13E9">
        <w:t>эндокапиллярный</w:t>
      </w:r>
      <w:proofErr w:type="spellEnd"/>
      <w:r w:rsidRPr="009B13E9">
        <w:t xml:space="preserve"> пролиферативный гломерулонефрит; </w:t>
      </w:r>
    </w:p>
    <w:p w:rsidR="009B13E9" w:rsidRPr="009B13E9" w:rsidRDefault="009B13E9" w:rsidP="009B13E9">
      <w:pPr>
        <w:pStyle w:val="aa"/>
      </w:pPr>
      <w:r w:rsidRPr="009B13E9">
        <w:rPr>
          <w:lang w:val="en-US"/>
        </w:rPr>
        <w:t>N</w:t>
      </w:r>
      <w:r w:rsidRPr="009B13E9">
        <w:t xml:space="preserve">03.5 Диффузный </w:t>
      </w:r>
      <w:proofErr w:type="spellStart"/>
      <w:r w:rsidRPr="009B13E9">
        <w:t>мезангиокапиллярный</w:t>
      </w:r>
      <w:proofErr w:type="spellEnd"/>
      <w:r w:rsidRPr="009B13E9">
        <w:t xml:space="preserve"> гломерулонефрит;  </w:t>
      </w:r>
    </w:p>
    <w:p w:rsidR="009B13E9" w:rsidRPr="009B13E9" w:rsidRDefault="009B13E9" w:rsidP="009B13E9">
      <w:pPr>
        <w:pStyle w:val="aa"/>
      </w:pPr>
      <w:r w:rsidRPr="009B13E9">
        <w:rPr>
          <w:lang w:val="en-US"/>
        </w:rPr>
        <w:t>N</w:t>
      </w:r>
      <w:r w:rsidRPr="009B13E9">
        <w:t xml:space="preserve">03.6 Болезнь плотного осадка;  </w:t>
      </w:r>
    </w:p>
    <w:p w:rsidR="009B13E9" w:rsidRPr="009B13E9" w:rsidRDefault="009B13E9" w:rsidP="009B13E9">
      <w:pPr>
        <w:pStyle w:val="aa"/>
      </w:pPr>
      <w:r w:rsidRPr="009B13E9">
        <w:rPr>
          <w:lang w:val="en-US"/>
        </w:rPr>
        <w:lastRenderedPageBreak/>
        <w:t>N</w:t>
      </w:r>
      <w:r w:rsidRPr="009B13E9">
        <w:t xml:space="preserve">03.7 Диффузный серповидный гломерулонефрит; </w:t>
      </w:r>
    </w:p>
    <w:p w:rsidR="009B13E9" w:rsidRPr="009B13E9" w:rsidRDefault="009B13E9" w:rsidP="009B13E9">
      <w:pPr>
        <w:pStyle w:val="aa"/>
      </w:pPr>
      <w:r w:rsidRPr="009B13E9">
        <w:t xml:space="preserve"> </w:t>
      </w:r>
      <w:r w:rsidRPr="009B13E9">
        <w:rPr>
          <w:lang w:val="en-US"/>
        </w:rPr>
        <w:t>N</w:t>
      </w:r>
      <w:r w:rsidRPr="009B13E9">
        <w:t xml:space="preserve">03.8 Другие изменения; </w:t>
      </w:r>
    </w:p>
    <w:p w:rsidR="009B13E9" w:rsidRPr="009B13E9" w:rsidRDefault="009B13E9" w:rsidP="009B13E9">
      <w:pPr>
        <w:pStyle w:val="aa"/>
      </w:pPr>
      <w:r w:rsidRPr="009B13E9">
        <w:rPr>
          <w:lang w:val="en-US"/>
        </w:rPr>
        <w:t>N</w:t>
      </w:r>
      <w:r w:rsidRPr="009B13E9">
        <w:t>03 .9 Неуточнённое изменение.</w:t>
      </w:r>
    </w:p>
    <w:p w:rsidR="009B13E9" w:rsidRPr="009B13E9" w:rsidRDefault="009B13E9" w:rsidP="009B13E9">
      <w:pPr>
        <w:pStyle w:val="aa"/>
      </w:pPr>
    </w:p>
    <w:p w:rsidR="009B13E9" w:rsidRPr="009B13E9" w:rsidRDefault="009B13E9" w:rsidP="009B13E9">
      <w:pPr>
        <w:pStyle w:val="aa"/>
        <w:rPr>
          <w:b/>
        </w:rPr>
      </w:pPr>
      <w:r w:rsidRPr="009B13E9">
        <w:rPr>
          <w:b/>
        </w:rPr>
        <w:t>3. Эпидемиология.</w:t>
      </w:r>
    </w:p>
    <w:p w:rsidR="009B13E9" w:rsidRPr="009B13E9" w:rsidRDefault="009B13E9" w:rsidP="009B13E9">
      <w:pPr>
        <w:pStyle w:val="aa"/>
      </w:pPr>
      <w:r w:rsidRPr="009B13E9">
        <w:rPr>
          <w:i/>
        </w:rPr>
        <w:t>Заболеваемость ОГН</w:t>
      </w:r>
      <w:r w:rsidRPr="009B13E9">
        <w:t xml:space="preserve"> у взрослых ― 1–2 заболевания на 1000 случаев ХГН. ОГН чаще возникает у детей 3–7 лет (у 5 - 10 % детей с эпидемическим фарингитом и у 25 % - с инфекциями кожи) и реже у взрослых 20–40 лет. Мужчины болеют в 2–3 раза чаще женщин. Возможны спорадические или эпидемические случаи нефрита. Расовые или этнические особенности отсутствуют. Более высокая заболеваемость в </w:t>
      </w:r>
      <w:proofErr w:type="spellStart"/>
      <w:r w:rsidRPr="009B13E9">
        <w:t>социоэкономических</w:t>
      </w:r>
      <w:proofErr w:type="spellEnd"/>
      <w:r w:rsidRPr="009B13E9">
        <w:t xml:space="preserve"> группах, не достаточно соблюдающих правила гигиены. </w:t>
      </w:r>
      <w:r w:rsidRPr="009B13E9">
        <w:rPr>
          <w:i/>
        </w:rPr>
        <w:t>Заболеваемость ХГН</w:t>
      </w:r>
      <w:r w:rsidRPr="009B13E9">
        <w:t xml:space="preserve"> ― 13–50 случаев на 10 000 населения. ХГН наблюдают чаще у мужчин. ХГН может развиться в любом возрасте, однако наиболее часто у детей 3–7 лет и взрослых 20–40 лет. Смертность при </w:t>
      </w:r>
      <w:proofErr w:type="gramStart"/>
      <w:r w:rsidRPr="009B13E9">
        <w:t>ГН  возможна</w:t>
      </w:r>
      <w:proofErr w:type="gramEnd"/>
      <w:r w:rsidRPr="009B13E9">
        <w:t xml:space="preserve"> от осложнений  АГ, нефротического синдрома: инсульта: ОПН, </w:t>
      </w:r>
      <w:proofErr w:type="spellStart"/>
      <w:r w:rsidRPr="009B13E9">
        <w:t>гиповолемического</w:t>
      </w:r>
      <w:proofErr w:type="spellEnd"/>
      <w:r w:rsidRPr="009B13E9">
        <w:t xml:space="preserve"> шока, венозных тромбозов. Летальность при ХГН на </w:t>
      </w:r>
      <w:r w:rsidRPr="009B13E9">
        <w:rPr>
          <w:lang w:val="en-US"/>
        </w:rPr>
        <w:t>III</w:t>
      </w:r>
      <w:r w:rsidRPr="009B13E9">
        <w:t>-</w:t>
      </w:r>
      <w:r w:rsidRPr="009B13E9">
        <w:rPr>
          <w:lang w:val="en-US"/>
        </w:rPr>
        <w:t>V</w:t>
      </w:r>
      <w:r w:rsidRPr="009B13E9">
        <w:t xml:space="preserve"> </w:t>
      </w:r>
      <w:r w:rsidRPr="009B13E9">
        <w:rPr>
          <w:lang w:val="en-US"/>
        </w:rPr>
        <w:t>c</w:t>
      </w:r>
      <w:proofErr w:type="spellStart"/>
      <w:r w:rsidRPr="009B13E9">
        <w:t>тадиях</w:t>
      </w:r>
      <w:proofErr w:type="spellEnd"/>
      <w:r w:rsidRPr="009B13E9">
        <w:t xml:space="preserve"> хронической болезни почек (ХБП) обусловлена сердечно-сосудистыми заболеваниями.  </w:t>
      </w:r>
    </w:p>
    <w:p w:rsidR="009B13E9" w:rsidRPr="009B13E9" w:rsidRDefault="009B13E9" w:rsidP="009B13E9">
      <w:pPr>
        <w:pStyle w:val="aa"/>
        <w:rPr>
          <w:b/>
        </w:rPr>
      </w:pPr>
      <w:r w:rsidRPr="009B13E9">
        <w:rPr>
          <w:b/>
        </w:rPr>
        <w:t>Факторы риска</w:t>
      </w:r>
      <w:r w:rsidRPr="009B13E9">
        <w:t xml:space="preserve">: стрептококковый фарингит, </w:t>
      </w:r>
      <w:proofErr w:type="spellStart"/>
      <w:r w:rsidRPr="009B13E9">
        <w:t>стрептодермия</w:t>
      </w:r>
      <w:proofErr w:type="spellEnd"/>
      <w:r w:rsidRPr="009B13E9">
        <w:t xml:space="preserve">, инфекционный эндокардит, сепсис, пневмококковая пневмония, брюшной тиф, менингококковая инфекция, вирусный гепатит В, инфекционный мононуклеоз, эпидемический паротит, ветряная оспа, инфекции, вызванные вирусами </w:t>
      </w:r>
      <w:proofErr w:type="spellStart"/>
      <w:r w:rsidRPr="009B13E9">
        <w:t>Коксаки</w:t>
      </w:r>
      <w:proofErr w:type="spellEnd"/>
      <w:r w:rsidRPr="009B13E9">
        <w:t xml:space="preserve">, и др.). </w:t>
      </w:r>
      <w:r w:rsidRPr="009B13E9">
        <w:rPr>
          <w:b/>
        </w:rPr>
        <w:t>Группы риска</w:t>
      </w:r>
      <w:r w:rsidRPr="009B13E9">
        <w:t xml:space="preserve">: лица, не соблюдающие правила гигиены, с низким социальным статусом, болеющие стрептококковыми инфекциями.  </w:t>
      </w:r>
      <w:r w:rsidRPr="009B13E9">
        <w:rPr>
          <w:b/>
        </w:rPr>
        <w:t>Скрининг ГН</w:t>
      </w:r>
      <w:r w:rsidRPr="009B13E9">
        <w:t xml:space="preserve"> не проводится</w:t>
      </w:r>
      <w:r w:rsidRPr="009B13E9">
        <w:rPr>
          <w:b/>
        </w:rPr>
        <w:t>.</w:t>
      </w:r>
    </w:p>
    <w:p w:rsidR="009B13E9" w:rsidRPr="009B13E9" w:rsidRDefault="009B13E9" w:rsidP="009B13E9">
      <w:pPr>
        <w:pStyle w:val="aa"/>
        <w:rPr>
          <w:b/>
        </w:rPr>
      </w:pPr>
      <w:r w:rsidRPr="009B13E9">
        <w:rPr>
          <w:b/>
        </w:rPr>
        <w:t>4. Классификация.</w:t>
      </w:r>
    </w:p>
    <w:p w:rsidR="009B13E9" w:rsidRPr="009B13E9" w:rsidRDefault="009B13E9" w:rsidP="009B13E9">
      <w:pPr>
        <w:pStyle w:val="aa"/>
        <w:rPr>
          <w:b/>
        </w:rPr>
      </w:pPr>
      <w:r w:rsidRPr="009B13E9">
        <w:rPr>
          <w:b/>
        </w:rPr>
        <w:t xml:space="preserve">Клиническая классификация ГН </w:t>
      </w:r>
    </w:p>
    <w:p w:rsidR="009B13E9" w:rsidRPr="009B13E9" w:rsidRDefault="009B13E9" w:rsidP="009B13E9">
      <w:pPr>
        <w:pStyle w:val="aa"/>
      </w:pPr>
      <w:r w:rsidRPr="009B13E9">
        <w:t>(</w:t>
      </w:r>
      <w:proofErr w:type="spellStart"/>
      <w:r w:rsidRPr="009B13E9">
        <w:t>Е.М.Тареев</w:t>
      </w:r>
      <w:proofErr w:type="spellEnd"/>
      <w:r w:rsidRPr="009B13E9">
        <w:t>, 1958; 1972; И.Е.Тареева,1988).</w:t>
      </w:r>
    </w:p>
    <w:p w:rsidR="009B13E9" w:rsidRPr="009B13E9" w:rsidRDefault="009B13E9" w:rsidP="009B13E9">
      <w:pPr>
        <w:pStyle w:val="aa"/>
      </w:pPr>
      <w:r w:rsidRPr="009B13E9">
        <w:rPr>
          <w:b/>
        </w:rPr>
        <w:t>По течению:</w:t>
      </w:r>
      <w:r w:rsidRPr="009B13E9">
        <w:t xml:space="preserve"> </w:t>
      </w:r>
    </w:p>
    <w:p w:rsidR="009B13E9" w:rsidRPr="009B13E9" w:rsidRDefault="009B13E9" w:rsidP="009B13E9">
      <w:pPr>
        <w:pStyle w:val="aa"/>
        <w:rPr>
          <w:i/>
        </w:rPr>
      </w:pPr>
      <w:r w:rsidRPr="009B13E9">
        <w:rPr>
          <w:i/>
        </w:rPr>
        <w:t xml:space="preserve">1.Острый ГН. </w:t>
      </w:r>
    </w:p>
    <w:p w:rsidR="009B13E9" w:rsidRPr="009B13E9" w:rsidRDefault="009B13E9" w:rsidP="009B13E9">
      <w:pPr>
        <w:pStyle w:val="aa"/>
        <w:rPr>
          <w:i/>
        </w:rPr>
      </w:pPr>
      <w:r w:rsidRPr="009B13E9">
        <w:rPr>
          <w:i/>
        </w:rPr>
        <w:t>2.Подострый (</w:t>
      </w:r>
      <w:proofErr w:type="gramStart"/>
      <w:r w:rsidRPr="009B13E9">
        <w:rPr>
          <w:i/>
        </w:rPr>
        <w:t>быстропрогрессирующий)  ГН</w:t>
      </w:r>
      <w:proofErr w:type="gramEnd"/>
      <w:r w:rsidRPr="009B13E9">
        <w:rPr>
          <w:i/>
        </w:rPr>
        <w:t xml:space="preserve">. </w:t>
      </w:r>
    </w:p>
    <w:p w:rsidR="009B13E9" w:rsidRPr="009B13E9" w:rsidRDefault="009B13E9" w:rsidP="009B13E9">
      <w:pPr>
        <w:pStyle w:val="aa"/>
        <w:rPr>
          <w:i/>
        </w:rPr>
      </w:pPr>
      <w:r w:rsidRPr="009B13E9">
        <w:rPr>
          <w:i/>
        </w:rPr>
        <w:t>3. Хронический ГН.</w:t>
      </w:r>
    </w:p>
    <w:p w:rsidR="009B13E9" w:rsidRPr="009B13E9" w:rsidRDefault="009B13E9" w:rsidP="009B13E9">
      <w:pPr>
        <w:pStyle w:val="aa"/>
        <w:rPr>
          <w:b/>
        </w:rPr>
      </w:pPr>
      <w:r w:rsidRPr="009B13E9">
        <w:rPr>
          <w:b/>
        </w:rPr>
        <w:t>ОГН.</w:t>
      </w:r>
    </w:p>
    <w:p w:rsidR="009B13E9" w:rsidRPr="009B13E9" w:rsidRDefault="009B13E9" w:rsidP="009B13E9">
      <w:pPr>
        <w:pStyle w:val="aa"/>
      </w:pPr>
      <w:r w:rsidRPr="009B13E9">
        <w:rPr>
          <w:b/>
          <w:i/>
        </w:rPr>
        <w:t>По этиологии</w:t>
      </w:r>
      <w:r w:rsidRPr="009B13E9">
        <w:rPr>
          <w:i/>
        </w:rPr>
        <w:t>:</w:t>
      </w:r>
      <w:r w:rsidRPr="009B13E9">
        <w:t xml:space="preserve"> а) постстрептококковый, б) постинфекционный. </w:t>
      </w:r>
    </w:p>
    <w:p w:rsidR="009B13E9" w:rsidRPr="009B13E9" w:rsidRDefault="009B13E9" w:rsidP="009B13E9">
      <w:pPr>
        <w:pStyle w:val="aa"/>
        <w:rPr>
          <w:b/>
        </w:rPr>
      </w:pPr>
      <w:r w:rsidRPr="009B13E9">
        <w:rPr>
          <w:b/>
          <w:i/>
        </w:rPr>
        <w:t>По эпидемиологии</w:t>
      </w:r>
      <w:r w:rsidRPr="009B13E9">
        <w:rPr>
          <w:i/>
        </w:rPr>
        <w:t>:</w:t>
      </w:r>
      <w:r w:rsidRPr="009B13E9">
        <w:rPr>
          <w:b/>
        </w:rPr>
        <w:t xml:space="preserve"> </w:t>
      </w:r>
      <w:r w:rsidRPr="009B13E9">
        <w:t xml:space="preserve">а) эпидемические; б) спорадические. </w:t>
      </w:r>
    </w:p>
    <w:p w:rsidR="009B13E9" w:rsidRPr="009B13E9" w:rsidRDefault="009B13E9" w:rsidP="009B13E9">
      <w:pPr>
        <w:pStyle w:val="aa"/>
      </w:pPr>
      <w:r w:rsidRPr="009B13E9">
        <w:rPr>
          <w:b/>
        </w:rPr>
        <w:t>ХГН</w:t>
      </w:r>
      <w:r w:rsidRPr="009B13E9">
        <w:t>.</w:t>
      </w:r>
    </w:p>
    <w:p w:rsidR="009B13E9" w:rsidRPr="009B13E9" w:rsidRDefault="009B13E9" w:rsidP="009B13E9">
      <w:pPr>
        <w:pStyle w:val="aa"/>
      </w:pPr>
      <w:r w:rsidRPr="009B13E9">
        <w:rPr>
          <w:b/>
          <w:i/>
        </w:rPr>
        <w:t>По клиническим формам.</w:t>
      </w:r>
      <w:r w:rsidRPr="009B13E9">
        <w:t xml:space="preserve"> </w:t>
      </w:r>
      <w:r w:rsidRPr="009B13E9">
        <w:rPr>
          <w:i/>
        </w:rPr>
        <w:t xml:space="preserve">Латентная форма </w:t>
      </w:r>
      <w:r w:rsidRPr="009B13E9">
        <w:t xml:space="preserve">(изменения только в моче; периферические отёки отсутствуют, АД не повышено) — до 50% случаев хронического ГН. </w:t>
      </w:r>
      <w:proofErr w:type="spellStart"/>
      <w:r w:rsidRPr="009B13E9">
        <w:rPr>
          <w:i/>
        </w:rPr>
        <w:t>Гематурическая</w:t>
      </w:r>
      <w:proofErr w:type="spellEnd"/>
      <w:r w:rsidRPr="009B13E9">
        <w:rPr>
          <w:i/>
        </w:rPr>
        <w:t xml:space="preserve"> форма</w:t>
      </w:r>
      <w:r w:rsidRPr="009B13E9">
        <w:t xml:space="preserve"> — болезнь Берже, </w:t>
      </w:r>
      <w:proofErr w:type="spellStart"/>
      <w:r w:rsidRPr="009B13E9">
        <w:t>IgA</w:t>
      </w:r>
      <w:proofErr w:type="spellEnd"/>
      <w:r w:rsidRPr="009B13E9">
        <w:t xml:space="preserve">-нефрит (рецидивирующая гематурия, отёки и АГ у 30–50% пациентов) — 20–30% случаев хронического ГН. </w:t>
      </w:r>
      <w:r w:rsidRPr="009B13E9">
        <w:rPr>
          <w:i/>
        </w:rPr>
        <w:t>Гипертоническая форма</w:t>
      </w:r>
      <w:r w:rsidRPr="009B13E9">
        <w:t xml:space="preserve"> (изменения в моче, АГ) — 20–30% случаев. </w:t>
      </w:r>
      <w:r w:rsidRPr="009B13E9">
        <w:rPr>
          <w:i/>
        </w:rPr>
        <w:t>Нефротическая форма</w:t>
      </w:r>
      <w:r w:rsidRPr="009B13E9">
        <w:t xml:space="preserve"> (нефротический синдром — массивная протеинурия, </w:t>
      </w:r>
      <w:proofErr w:type="spellStart"/>
      <w:r w:rsidRPr="009B13E9">
        <w:t>гипоальбуминурия</w:t>
      </w:r>
      <w:proofErr w:type="spellEnd"/>
      <w:r w:rsidRPr="009B13E9">
        <w:t xml:space="preserve">, отёки, </w:t>
      </w:r>
      <w:proofErr w:type="spellStart"/>
      <w:r w:rsidRPr="009B13E9">
        <w:t>гиперлипидемия</w:t>
      </w:r>
      <w:proofErr w:type="spellEnd"/>
      <w:r w:rsidRPr="009B13E9">
        <w:t>; АГ нет) — 10% случаев хронического ГН. С</w:t>
      </w:r>
      <w:r w:rsidRPr="009B13E9">
        <w:rPr>
          <w:i/>
        </w:rPr>
        <w:t>мешанная форма</w:t>
      </w:r>
      <w:r w:rsidRPr="009B13E9">
        <w:t xml:space="preserve"> (нефротический синдром в сочетании с АГ и/или гематурией и/или азотемией) — 5% случаев хронического ГН.</w:t>
      </w:r>
    </w:p>
    <w:p w:rsidR="009B13E9" w:rsidRPr="009B13E9" w:rsidRDefault="009B13E9" w:rsidP="009B13E9">
      <w:pPr>
        <w:pStyle w:val="aa"/>
        <w:rPr>
          <w:i/>
        </w:rPr>
      </w:pPr>
      <w:r w:rsidRPr="009B13E9">
        <w:rPr>
          <w:b/>
        </w:rPr>
        <w:t>По фазам.</w:t>
      </w:r>
      <w:r w:rsidRPr="009B13E9">
        <w:rPr>
          <w:i/>
        </w:rPr>
        <w:t xml:space="preserve"> Обострение</w:t>
      </w:r>
      <w:r w:rsidRPr="009B13E9">
        <w:t xml:space="preserve"> (активная фаза, рецидив) — появление нефритического или нефротического синдрома. </w:t>
      </w:r>
      <w:r w:rsidRPr="009B13E9">
        <w:rPr>
          <w:i/>
        </w:rPr>
        <w:t>Ремиссия</w:t>
      </w:r>
      <w:r w:rsidRPr="009B13E9">
        <w:t xml:space="preserve"> (неактивная фаза) — улучшение или нормализация </w:t>
      </w:r>
      <w:proofErr w:type="spellStart"/>
      <w:r w:rsidRPr="009B13E9">
        <w:t>экстраренальных</w:t>
      </w:r>
      <w:proofErr w:type="spellEnd"/>
      <w:r w:rsidRPr="009B13E9">
        <w:t xml:space="preserve"> проявлений (отёков, АГ), функций почек и изменений в моче.</w:t>
      </w:r>
    </w:p>
    <w:p w:rsidR="009B13E9" w:rsidRPr="009B13E9" w:rsidRDefault="009B13E9" w:rsidP="009B13E9">
      <w:pPr>
        <w:pStyle w:val="aa"/>
      </w:pPr>
      <w:r w:rsidRPr="009B13E9">
        <w:rPr>
          <w:b/>
        </w:rPr>
        <w:t xml:space="preserve">По патогенезу. </w:t>
      </w:r>
      <w:r w:rsidRPr="009B13E9">
        <w:rPr>
          <w:i/>
        </w:rPr>
        <w:t>Первичный ГН (идиопатический).</w:t>
      </w:r>
      <w:r w:rsidRPr="009B13E9">
        <w:t xml:space="preserve"> </w:t>
      </w:r>
      <w:r w:rsidRPr="009B13E9">
        <w:rPr>
          <w:i/>
        </w:rPr>
        <w:t>Вторичный ГН</w:t>
      </w:r>
      <w:r w:rsidRPr="009B13E9">
        <w:t xml:space="preserve">, ассоциированный с общим или системным заболеванием, устанавливается при выявлении причинного заболевания (системная красная волчанка, ревматоидный артрит, болезнь </w:t>
      </w:r>
      <w:proofErr w:type="spellStart"/>
      <w:r w:rsidRPr="009B13E9">
        <w:t>Шонляйн-Геноха</w:t>
      </w:r>
      <w:proofErr w:type="spellEnd"/>
      <w:r w:rsidRPr="009B13E9">
        <w:t>, бактериальный эндокардит и другие).</w:t>
      </w:r>
    </w:p>
    <w:p w:rsidR="009B13E9" w:rsidRPr="009B13E9" w:rsidRDefault="009B13E9" w:rsidP="009B13E9">
      <w:pPr>
        <w:pStyle w:val="aa"/>
      </w:pPr>
      <w:r w:rsidRPr="009B13E9">
        <w:rPr>
          <w:b/>
        </w:rPr>
        <w:lastRenderedPageBreak/>
        <w:t>БПГН</w:t>
      </w:r>
    </w:p>
    <w:p w:rsidR="009B13E9" w:rsidRPr="009B13E9" w:rsidRDefault="009B13E9" w:rsidP="009B13E9">
      <w:pPr>
        <w:pStyle w:val="aa"/>
      </w:pPr>
      <w:proofErr w:type="gramStart"/>
      <w:r w:rsidRPr="009B13E9">
        <w:t>Различают  идиопатический</w:t>
      </w:r>
      <w:proofErr w:type="gramEnd"/>
      <w:r w:rsidRPr="009B13E9">
        <w:t xml:space="preserve"> БПГН и синдром БПГН, развивающийся при обострении ХГН ― «по типу БПГН». Дифференциальный диагноз между этими вариантами возможен по данным биопсии.</w:t>
      </w:r>
    </w:p>
    <w:p w:rsidR="009B13E9" w:rsidRPr="009B13E9" w:rsidRDefault="009B13E9" w:rsidP="009B13E9">
      <w:pPr>
        <w:pStyle w:val="aa"/>
      </w:pPr>
      <w:r w:rsidRPr="009B13E9">
        <w:rPr>
          <w:b/>
        </w:rPr>
        <w:t>Морфологическая классификация ГН</w:t>
      </w:r>
    </w:p>
    <w:p w:rsidR="009B13E9" w:rsidRPr="009B13E9" w:rsidRDefault="009B13E9" w:rsidP="009B13E9">
      <w:pPr>
        <w:pStyle w:val="aa"/>
        <w:rPr>
          <w:b/>
        </w:rPr>
      </w:pPr>
      <w:r w:rsidRPr="009B13E9">
        <w:t>1. Диффузный пролиферативный ГН. 2.ГН с «</w:t>
      </w:r>
      <w:proofErr w:type="spellStart"/>
      <w:proofErr w:type="gramStart"/>
      <w:r w:rsidRPr="009B13E9">
        <w:t>полулуниями</w:t>
      </w:r>
      <w:proofErr w:type="spellEnd"/>
      <w:r w:rsidRPr="009B13E9">
        <w:t>»  (</w:t>
      </w:r>
      <w:proofErr w:type="gramEnd"/>
      <w:r w:rsidRPr="009B13E9">
        <w:t xml:space="preserve">подострый, быстропрогрессирующий). 3. </w:t>
      </w:r>
      <w:proofErr w:type="spellStart"/>
      <w:r w:rsidRPr="009B13E9">
        <w:t>Мезангиопролиферативный</w:t>
      </w:r>
      <w:proofErr w:type="spellEnd"/>
      <w:r w:rsidRPr="009B13E9">
        <w:t xml:space="preserve"> ГН.  4. Мембранозный ГН.  5. </w:t>
      </w:r>
      <w:proofErr w:type="spellStart"/>
      <w:r w:rsidRPr="009B13E9">
        <w:t>Мембрано</w:t>
      </w:r>
      <w:proofErr w:type="spellEnd"/>
      <w:r w:rsidRPr="009B13E9">
        <w:t xml:space="preserve">-пролиферативный, или </w:t>
      </w:r>
      <w:proofErr w:type="spellStart"/>
      <w:r w:rsidRPr="009B13E9">
        <w:t>мезангиокапиллярный</w:t>
      </w:r>
      <w:proofErr w:type="spellEnd"/>
      <w:r w:rsidRPr="009B13E9">
        <w:t xml:space="preserve"> ГН. 6.ГН с минимальными изменениями или липоидный нефроз. 7.Фокально-сегментарный </w:t>
      </w:r>
      <w:proofErr w:type="spellStart"/>
      <w:r w:rsidRPr="009B13E9">
        <w:t>гломерулосклероз</w:t>
      </w:r>
      <w:proofErr w:type="spellEnd"/>
      <w:r w:rsidRPr="009B13E9">
        <w:t>. 8. Фибропластический ГН.</w:t>
      </w:r>
    </w:p>
    <w:p w:rsidR="009B13E9" w:rsidRPr="009B13E9" w:rsidRDefault="009B13E9" w:rsidP="009B13E9">
      <w:pPr>
        <w:pStyle w:val="aa"/>
      </w:pPr>
      <w:r w:rsidRPr="009B13E9">
        <w:t xml:space="preserve"> Диффузный пролиферативный ГН соответствует острому </w:t>
      </w:r>
      <w:proofErr w:type="spellStart"/>
      <w:r w:rsidRPr="009B13E9">
        <w:t>гломерулонефриту</w:t>
      </w:r>
      <w:proofErr w:type="spellEnd"/>
      <w:r w:rsidRPr="009B13E9">
        <w:t>, ГН с «</w:t>
      </w:r>
      <w:proofErr w:type="spellStart"/>
      <w:proofErr w:type="gramStart"/>
      <w:r w:rsidRPr="009B13E9">
        <w:t>полулуниями</w:t>
      </w:r>
      <w:proofErr w:type="spellEnd"/>
      <w:r w:rsidRPr="009B13E9">
        <w:t>»  —</w:t>
      </w:r>
      <w:proofErr w:type="gramEnd"/>
      <w:r w:rsidRPr="009B13E9">
        <w:t xml:space="preserve"> быстропрогрессирующему ГН, прочие морфологические формы  — хроническому ГН. При отсутствии заболеваний, которые могли быть причиной развития ГН, устанавливается диагноз первичного ГН. </w:t>
      </w:r>
    </w:p>
    <w:p w:rsidR="009B13E9" w:rsidRDefault="009B13E9" w:rsidP="009B13E9">
      <w:pPr>
        <w:pStyle w:val="aa"/>
        <w:rPr>
          <w:i/>
        </w:rPr>
      </w:pPr>
      <w:r>
        <w:rPr>
          <w:i/>
        </w:rPr>
        <w:t>Диагностика</w:t>
      </w:r>
    </w:p>
    <w:p w:rsidR="009B13E9" w:rsidRPr="009B13E9" w:rsidRDefault="009B13E9" w:rsidP="009B13E9">
      <w:pPr>
        <w:pStyle w:val="aa"/>
      </w:pPr>
      <w:proofErr w:type="gramStart"/>
      <w:r w:rsidRPr="009B13E9">
        <w:rPr>
          <w:i/>
        </w:rPr>
        <w:t>Жалобы</w:t>
      </w:r>
      <w:r w:rsidRPr="009B13E9">
        <w:t xml:space="preserve">  на</w:t>
      </w:r>
      <w:proofErr w:type="gramEnd"/>
      <w:r w:rsidRPr="009B13E9">
        <w:t xml:space="preserve"> головную боль, потемнение мочи, отеки или  пастозность ног, лица или век. Могут быть жалобы на тошноту, рвоту, головную боль.</w:t>
      </w:r>
    </w:p>
    <w:p w:rsidR="009B13E9" w:rsidRPr="009B13E9" w:rsidRDefault="009B13E9" w:rsidP="009B13E9">
      <w:pPr>
        <w:pStyle w:val="aa"/>
      </w:pPr>
      <w:r w:rsidRPr="009B13E9">
        <w:rPr>
          <w:i/>
        </w:rPr>
        <w:t>ОГН</w:t>
      </w:r>
      <w:r w:rsidRPr="009B13E9">
        <w:t xml:space="preserve"> следует заподозрить при впервые </w:t>
      </w:r>
      <w:proofErr w:type="spellStart"/>
      <w:r w:rsidRPr="009B13E9">
        <w:t>развившемся</w:t>
      </w:r>
      <w:proofErr w:type="spellEnd"/>
      <w:r w:rsidRPr="009B13E9">
        <w:t xml:space="preserve"> нефритическом синдроме</w:t>
      </w:r>
      <w:r w:rsidRPr="009B13E9">
        <w:rPr>
          <w:vertAlign w:val="superscript"/>
        </w:rPr>
        <w:t xml:space="preserve"> </w:t>
      </w:r>
      <w:r w:rsidRPr="009B13E9">
        <w:rPr>
          <w:b/>
        </w:rPr>
        <w:t>(С)</w:t>
      </w:r>
      <w:r w:rsidRPr="009B13E9">
        <w:t xml:space="preserve"> ― появлении через 1–3 </w:t>
      </w:r>
      <w:proofErr w:type="spellStart"/>
      <w:r w:rsidRPr="009B13E9">
        <w:t>нед</w:t>
      </w:r>
      <w:proofErr w:type="spellEnd"/>
      <w:r w:rsidRPr="009B13E9">
        <w:t xml:space="preserve"> после стрептококковой или другой инфекции триады симптомов: гематурии с протеинурией, АГ и отёков. При позднем обращении к </w:t>
      </w:r>
      <w:proofErr w:type="gramStart"/>
      <w:r w:rsidRPr="009B13E9">
        <w:t>врачу  (</w:t>
      </w:r>
      <w:proofErr w:type="gramEnd"/>
      <w:r w:rsidRPr="009B13E9">
        <w:t>через неделю от начала  и позже) возможно обнаружение  изменений только в моче без отеков и АГ</w:t>
      </w:r>
      <w:r w:rsidRPr="009B13E9">
        <w:rPr>
          <w:vertAlign w:val="superscript"/>
        </w:rPr>
        <w:t xml:space="preserve"> </w:t>
      </w:r>
      <w:r w:rsidRPr="009B13E9">
        <w:rPr>
          <w:b/>
        </w:rPr>
        <w:t>(С)</w:t>
      </w:r>
      <w:r w:rsidRPr="009B13E9">
        <w:t xml:space="preserve">. Изолированная гематурия при постинфекционном нефрите разрешается в течение 6 мес. </w:t>
      </w:r>
      <w:r w:rsidRPr="009B13E9">
        <w:rPr>
          <w:i/>
        </w:rPr>
        <w:t> </w:t>
      </w:r>
    </w:p>
    <w:p w:rsidR="009B13E9" w:rsidRPr="009B13E9" w:rsidRDefault="009B13E9" w:rsidP="009B13E9">
      <w:pPr>
        <w:pStyle w:val="aa"/>
      </w:pPr>
      <w:proofErr w:type="gramStart"/>
      <w:r w:rsidRPr="009B13E9">
        <w:t xml:space="preserve">При </w:t>
      </w:r>
      <w:r w:rsidRPr="009B13E9">
        <w:rPr>
          <w:i/>
        </w:rPr>
        <w:t xml:space="preserve"> ХГН</w:t>
      </w:r>
      <w:proofErr w:type="gramEnd"/>
      <w:r w:rsidRPr="009B13E9">
        <w:rPr>
          <w:i/>
        </w:rPr>
        <w:t xml:space="preserve"> </w:t>
      </w:r>
      <w:r w:rsidRPr="009B13E9">
        <w:t>выявляется</w:t>
      </w:r>
      <w:r w:rsidRPr="009B13E9">
        <w:rPr>
          <w:i/>
        </w:rPr>
        <w:t xml:space="preserve"> </w:t>
      </w:r>
      <w:r w:rsidRPr="009B13E9">
        <w:t xml:space="preserve"> один из клинико-лабораторных синдромов (мочевой, </w:t>
      </w:r>
      <w:proofErr w:type="spellStart"/>
      <w:r w:rsidRPr="009B13E9">
        <w:t>гематурический</w:t>
      </w:r>
      <w:proofErr w:type="spellEnd"/>
      <w:r w:rsidRPr="009B13E9">
        <w:t xml:space="preserve">, гипертонический,  нефротический, смешанный). </w:t>
      </w:r>
      <w:r w:rsidRPr="009B13E9">
        <w:rPr>
          <w:i/>
        </w:rPr>
        <w:t xml:space="preserve">При </w:t>
      </w:r>
      <w:proofErr w:type="gramStart"/>
      <w:r w:rsidRPr="009B13E9">
        <w:rPr>
          <w:i/>
        </w:rPr>
        <w:t xml:space="preserve">обострении  </w:t>
      </w:r>
      <w:r w:rsidRPr="009B13E9">
        <w:t>появляются</w:t>
      </w:r>
      <w:proofErr w:type="gramEnd"/>
      <w:r w:rsidRPr="009B13E9">
        <w:t xml:space="preserve"> или нарастают отеки век/нижних конечностей, уменьшение диуреза, потемнение мочи, повышение АД, головная боль; при латентном ХГН клинических проявлений заболевания может не быть. </w:t>
      </w:r>
      <w:r w:rsidRPr="009B13E9">
        <w:rPr>
          <w:i/>
        </w:rPr>
        <w:t>В ремиссию</w:t>
      </w:r>
      <w:r w:rsidRPr="009B13E9">
        <w:t xml:space="preserve"> клинические проявления и жалобы могут отсутствовать. </w:t>
      </w:r>
      <w:r w:rsidRPr="009B13E9">
        <w:rPr>
          <w:i/>
        </w:rPr>
        <w:t xml:space="preserve">Для </w:t>
      </w:r>
      <w:proofErr w:type="spellStart"/>
      <w:r w:rsidRPr="009B13E9">
        <w:rPr>
          <w:i/>
        </w:rPr>
        <w:t>IgA</w:t>
      </w:r>
      <w:proofErr w:type="spellEnd"/>
      <w:r w:rsidRPr="009B13E9">
        <w:rPr>
          <w:i/>
        </w:rPr>
        <w:t xml:space="preserve"> нефрита</w:t>
      </w:r>
      <w:r w:rsidRPr="009B13E9">
        <w:t xml:space="preserve">, как и для </w:t>
      </w:r>
      <w:r w:rsidRPr="009B13E9">
        <w:rPr>
          <w:i/>
        </w:rPr>
        <w:t>ОГН</w:t>
      </w:r>
      <w:r w:rsidRPr="009B13E9">
        <w:t xml:space="preserve">, характерна гематурия, однако стойкая микрогематурия более типична для </w:t>
      </w:r>
      <w:proofErr w:type="spellStart"/>
      <w:r w:rsidRPr="009B13E9">
        <w:t>IgA</w:t>
      </w:r>
      <w:proofErr w:type="spellEnd"/>
      <w:r w:rsidRPr="009B13E9">
        <w:t xml:space="preserve"> нефропатии. При </w:t>
      </w:r>
      <w:proofErr w:type="spellStart"/>
      <w:r w:rsidRPr="009B13E9">
        <w:t>IgA</w:t>
      </w:r>
      <w:proofErr w:type="spellEnd"/>
      <w:r w:rsidRPr="009B13E9">
        <w:t xml:space="preserve"> нефрите инкубационный период чаще короткий ― менее 5 дней. </w:t>
      </w:r>
    </w:p>
    <w:p w:rsidR="009B13E9" w:rsidRPr="009B13E9" w:rsidRDefault="009B13E9" w:rsidP="009B13E9">
      <w:pPr>
        <w:pStyle w:val="aa"/>
      </w:pPr>
      <w:r w:rsidRPr="009B13E9">
        <w:t xml:space="preserve">При ХГН в отличие от ОГН, выявляется гипертрофия левого желудочка; </w:t>
      </w:r>
      <w:proofErr w:type="spellStart"/>
      <w:r w:rsidRPr="009B13E9">
        <w:t>ангиоретинопатия</w:t>
      </w:r>
      <w:proofErr w:type="spellEnd"/>
      <w:r w:rsidRPr="009B13E9">
        <w:t xml:space="preserve"> II–III степени; признаки ХБП. </w:t>
      </w:r>
      <w:proofErr w:type="gramStart"/>
      <w:r w:rsidRPr="009B13E9">
        <w:t>Для</w:t>
      </w:r>
      <w:r w:rsidRPr="009B13E9">
        <w:rPr>
          <w:i/>
        </w:rPr>
        <w:t xml:space="preserve">  БПГН</w:t>
      </w:r>
      <w:proofErr w:type="gramEnd"/>
      <w:r w:rsidRPr="009B13E9">
        <w:rPr>
          <w:i/>
        </w:rPr>
        <w:t xml:space="preserve"> </w:t>
      </w:r>
      <w:r w:rsidRPr="009B13E9">
        <w:t xml:space="preserve">характерно острое начало с нефритического, нефротического или смешанного синдромов, прогрессирующее течение с появлением в течение первых месяцев заболевания признаков почечной недостаточности. Клинические проявления заболевания неуклонно нарастают; </w:t>
      </w:r>
      <w:proofErr w:type="gramStart"/>
      <w:r w:rsidRPr="009B13E9">
        <w:t>присоединяются  азотемия</w:t>
      </w:r>
      <w:proofErr w:type="gramEnd"/>
      <w:r w:rsidRPr="009B13E9">
        <w:t xml:space="preserve">, </w:t>
      </w:r>
      <w:proofErr w:type="spellStart"/>
      <w:r w:rsidRPr="009B13E9">
        <w:t>олигоанурия</w:t>
      </w:r>
      <w:proofErr w:type="spellEnd"/>
      <w:r w:rsidRPr="009B13E9">
        <w:t xml:space="preserve">, анемия, </w:t>
      </w:r>
      <w:proofErr w:type="spellStart"/>
      <w:r w:rsidRPr="009B13E9">
        <w:t>никтурия</w:t>
      </w:r>
      <w:proofErr w:type="spellEnd"/>
      <w:r w:rsidRPr="009B13E9">
        <w:t xml:space="preserve">, резистентная артериальная гипертензия, сердечная недостаточность. Прогрессирование до терминальной почечной недостаточности возможно в течение 6-12 </w:t>
      </w:r>
      <w:proofErr w:type="spellStart"/>
      <w:r w:rsidRPr="009B13E9">
        <w:t>мес</w:t>
      </w:r>
      <w:proofErr w:type="spellEnd"/>
      <w:r w:rsidRPr="009B13E9">
        <w:t>, при эффективности лечении возможно улучшение прогноза.</w:t>
      </w:r>
    </w:p>
    <w:p w:rsidR="009B13E9" w:rsidRPr="009B13E9" w:rsidRDefault="009B13E9" w:rsidP="009B13E9">
      <w:pPr>
        <w:pStyle w:val="aa"/>
        <w:rPr>
          <w:b/>
        </w:rPr>
      </w:pPr>
      <w:r w:rsidRPr="009B13E9">
        <w:rPr>
          <w:b/>
        </w:rPr>
        <w:t xml:space="preserve">Анамнез и </w:t>
      </w:r>
      <w:proofErr w:type="spellStart"/>
      <w:r w:rsidRPr="009B13E9">
        <w:rPr>
          <w:b/>
        </w:rPr>
        <w:t>физикальное</w:t>
      </w:r>
      <w:proofErr w:type="spellEnd"/>
      <w:r w:rsidRPr="009B13E9">
        <w:rPr>
          <w:b/>
        </w:rPr>
        <w:t xml:space="preserve"> обследование</w:t>
      </w:r>
    </w:p>
    <w:p w:rsidR="001D23D8" w:rsidRPr="001D23D8" w:rsidRDefault="009B13E9" w:rsidP="001D23D8">
      <w:pPr>
        <w:pStyle w:val="aa"/>
      </w:pPr>
      <w:r w:rsidRPr="009B13E9">
        <w:rPr>
          <w:b/>
          <w:i/>
        </w:rPr>
        <w:t>В анамнезе</w:t>
      </w:r>
      <w:r w:rsidRPr="009B13E9">
        <w:t xml:space="preserve"> возможны указания на перенесенную стрептококковую (фарингит) или другую инфекцию за 1–3 </w:t>
      </w:r>
      <w:proofErr w:type="spellStart"/>
      <w:r w:rsidRPr="009B13E9">
        <w:t>нед</w:t>
      </w:r>
      <w:proofErr w:type="spellEnd"/>
      <w:r w:rsidRPr="009B13E9">
        <w:t xml:space="preserve"> до обострения. </w:t>
      </w:r>
      <w:r w:rsidRPr="009B13E9">
        <w:rPr>
          <w:i/>
        </w:rPr>
        <w:t>Причиной ГН</w:t>
      </w:r>
      <w:r w:rsidRPr="009B13E9">
        <w:t xml:space="preserve"> могут быть геморрагический </w:t>
      </w:r>
      <w:proofErr w:type="spellStart"/>
      <w:r w:rsidRPr="009B13E9">
        <w:t>васкулит</w:t>
      </w:r>
      <w:proofErr w:type="spellEnd"/>
      <w:r w:rsidRPr="009B13E9">
        <w:t xml:space="preserve">, хронический вирусный гепатит В и С, болезнь Крона, синдром </w:t>
      </w:r>
      <w:proofErr w:type="spellStart"/>
      <w:r w:rsidRPr="009B13E9">
        <w:t>Шёгрена</w:t>
      </w:r>
      <w:proofErr w:type="spellEnd"/>
      <w:r w:rsidRPr="009B13E9">
        <w:t xml:space="preserve">, </w:t>
      </w:r>
      <w:proofErr w:type="spellStart"/>
      <w:r w:rsidRPr="009B13E9">
        <w:t>анкилозирующий</w:t>
      </w:r>
      <w:proofErr w:type="spellEnd"/>
      <w:r w:rsidRPr="009B13E9">
        <w:t xml:space="preserve"> спондилоартрит, карциномы, </w:t>
      </w:r>
      <w:proofErr w:type="spellStart"/>
      <w:r w:rsidRPr="009B13E9">
        <w:t>неходжкинская</w:t>
      </w:r>
      <w:proofErr w:type="spellEnd"/>
      <w:r w:rsidRPr="009B13E9">
        <w:t xml:space="preserve"> </w:t>
      </w:r>
      <w:proofErr w:type="spellStart"/>
      <w:r w:rsidRPr="009B13E9">
        <w:t>лимфома</w:t>
      </w:r>
      <w:proofErr w:type="spellEnd"/>
      <w:r w:rsidRPr="009B13E9">
        <w:t xml:space="preserve">, лейкозы, СКВ, сифилис, филяриатоз, малярия, </w:t>
      </w:r>
      <w:proofErr w:type="spellStart"/>
      <w:r w:rsidRPr="009B13E9">
        <w:t>шистосомоз</w:t>
      </w:r>
      <w:proofErr w:type="spellEnd"/>
      <w:r w:rsidRPr="009B13E9">
        <w:t xml:space="preserve">, ЛС (препараты золота и ртути, </w:t>
      </w:r>
      <w:proofErr w:type="spellStart"/>
      <w:r w:rsidRPr="009B13E9">
        <w:t>пеницилламин</w:t>
      </w:r>
      <w:proofErr w:type="spellEnd"/>
      <w:r w:rsidRPr="009B13E9">
        <w:t xml:space="preserve">, </w:t>
      </w:r>
      <w:proofErr w:type="spellStart"/>
      <w:r w:rsidRPr="009B13E9">
        <w:t>циклоспорин</w:t>
      </w:r>
      <w:proofErr w:type="spellEnd"/>
      <w:r w:rsidRPr="009B13E9">
        <w:t xml:space="preserve">, НПВП, </w:t>
      </w:r>
      <w:proofErr w:type="spellStart"/>
      <w:r w:rsidRPr="009B13E9">
        <w:t>рифампицин</w:t>
      </w:r>
      <w:proofErr w:type="spellEnd"/>
      <w:r w:rsidRPr="009B13E9">
        <w:t xml:space="preserve">); </w:t>
      </w:r>
      <w:proofErr w:type="spellStart"/>
      <w:r w:rsidRPr="009B13E9">
        <w:t>криоглобулинемия</w:t>
      </w:r>
      <w:proofErr w:type="spellEnd"/>
      <w:r w:rsidRPr="009B13E9">
        <w:t xml:space="preserve">, интерферон-альфа, болезнь Фабри, </w:t>
      </w:r>
      <w:proofErr w:type="spellStart"/>
      <w:r w:rsidRPr="009B13E9">
        <w:t>лимфопролиферативная</w:t>
      </w:r>
      <w:proofErr w:type="spellEnd"/>
      <w:r w:rsidRPr="009B13E9">
        <w:t xml:space="preserve"> патология; </w:t>
      </w:r>
      <w:proofErr w:type="spellStart"/>
      <w:r w:rsidRPr="009B13E9">
        <w:t>серповидноклеточная</w:t>
      </w:r>
      <w:proofErr w:type="spellEnd"/>
      <w:r w:rsidRPr="009B13E9">
        <w:t xml:space="preserve"> анемия, отторжение почечного трансплантата,</w:t>
      </w:r>
      <w:r w:rsidR="001D23D8" w:rsidRPr="001D23D8">
        <w:t xml:space="preserve"> хирургическое иссечение части почечной паренхимы, пузырно-мочеточниковый рефлюкс, приём героина, </w:t>
      </w:r>
      <w:proofErr w:type="spellStart"/>
      <w:r w:rsidR="001D23D8" w:rsidRPr="001D23D8">
        <w:t>дисгенезии</w:t>
      </w:r>
      <w:proofErr w:type="spellEnd"/>
      <w:r w:rsidR="001D23D8" w:rsidRPr="001D23D8">
        <w:t xml:space="preserve"> нефронов, ВИЧ-инфекция. В тоже время ГН может быть и идиопатическим.</w:t>
      </w:r>
      <w:r w:rsidR="001D23D8" w:rsidRPr="001D23D8">
        <w:rPr>
          <w:i/>
        </w:rPr>
        <w:t xml:space="preserve"> При ХГН в анамнезе</w:t>
      </w:r>
      <w:r w:rsidR="001D23D8" w:rsidRPr="001D23D8">
        <w:t xml:space="preserve"> могут </w:t>
      </w:r>
      <w:proofErr w:type="gramStart"/>
      <w:r w:rsidR="001D23D8" w:rsidRPr="001D23D8">
        <w:t>выявляться  симптомы</w:t>
      </w:r>
      <w:proofErr w:type="gramEnd"/>
      <w:r w:rsidR="001D23D8" w:rsidRPr="001D23D8">
        <w:t xml:space="preserve">/синдромы ХГН (отеки, гематурия, АГ).  </w:t>
      </w:r>
    </w:p>
    <w:p w:rsidR="001D23D8" w:rsidRPr="001D23D8" w:rsidRDefault="001D23D8" w:rsidP="001D23D8">
      <w:pPr>
        <w:pStyle w:val="aa"/>
      </w:pPr>
      <w:proofErr w:type="spellStart"/>
      <w:r w:rsidRPr="001D23D8">
        <w:rPr>
          <w:b/>
          <w:i/>
        </w:rPr>
        <w:t>Физикальное</w:t>
      </w:r>
      <w:proofErr w:type="spellEnd"/>
      <w:r w:rsidRPr="001D23D8">
        <w:rPr>
          <w:b/>
          <w:i/>
        </w:rPr>
        <w:t xml:space="preserve"> обследование</w:t>
      </w:r>
      <w:r w:rsidRPr="001D23D8">
        <w:t xml:space="preserve"> позволяет обнаружить клинические симптомы нефритического синдрома: моча цвета «кофе», «чая» или «мясных помоев»; отеки на лице, веках, ногах; повышение АД, симптомы левожелудочковой сердечной недостаточности. ХГН нередко выявляют случайно по изменениям в анализе мочи. У части больных ХГН впервые выявляется на поздних стадиях ХБП. Температура тела обычно </w:t>
      </w:r>
      <w:proofErr w:type="gramStart"/>
      <w:r w:rsidRPr="001D23D8">
        <w:t>нормальная,</w:t>
      </w:r>
      <w:r w:rsidRPr="001D23D8">
        <w:rPr>
          <w:lang w:val="en-US"/>
        </w:rPr>
        <w:t> </w:t>
      </w:r>
      <w:r w:rsidRPr="001D23D8">
        <w:t xml:space="preserve"> </w:t>
      </w:r>
      <w:r w:rsidRPr="001D23D8">
        <w:rPr>
          <w:lang w:val="en-US"/>
        </w:rPr>
        <w:lastRenderedPageBreak/>
        <w:t>c</w:t>
      </w:r>
      <w:proofErr w:type="spellStart"/>
      <w:proofErr w:type="gramEnd"/>
      <w:r w:rsidRPr="001D23D8">
        <w:t>имптом</w:t>
      </w:r>
      <w:proofErr w:type="spellEnd"/>
      <w:r w:rsidRPr="001D23D8">
        <w:t xml:space="preserve"> </w:t>
      </w:r>
      <w:proofErr w:type="spellStart"/>
      <w:r w:rsidRPr="001D23D8">
        <w:t>Пастернацкого</w:t>
      </w:r>
      <w:proofErr w:type="spellEnd"/>
      <w:r w:rsidRPr="001D23D8">
        <w:t xml:space="preserve"> отрицательный. При вторичном </w:t>
      </w:r>
      <w:proofErr w:type="gramStart"/>
      <w:r w:rsidRPr="001D23D8">
        <w:t>ГН  могут</w:t>
      </w:r>
      <w:proofErr w:type="gramEnd"/>
      <w:r w:rsidRPr="001D23D8">
        <w:t xml:space="preserve"> выявляться  симптомы заболевания, послужившего причиной ХГН. При ХГН, впервые выявленном на стадии ХПН, </w:t>
      </w:r>
      <w:proofErr w:type="gramStart"/>
      <w:r w:rsidRPr="001D23D8">
        <w:t>выявляются  симптомы</w:t>
      </w:r>
      <w:proofErr w:type="gramEnd"/>
      <w:r w:rsidRPr="001D23D8">
        <w:t xml:space="preserve">  уремического синдрома: сухая бледная кожа с желтоватым оттенком, расчесы, </w:t>
      </w:r>
      <w:proofErr w:type="spellStart"/>
      <w:r w:rsidRPr="001D23D8">
        <w:t>ортопное</w:t>
      </w:r>
      <w:proofErr w:type="spellEnd"/>
      <w:r w:rsidRPr="001D23D8">
        <w:t xml:space="preserve">, гипертрофия левого желудочка. </w:t>
      </w:r>
    </w:p>
    <w:p w:rsidR="001D23D8" w:rsidRPr="001D23D8" w:rsidRDefault="001D23D8" w:rsidP="001D23D8">
      <w:pPr>
        <w:pStyle w:val="aa"/>
        <w:rPr>
          <w:b/>
        </w:rPr>
      </w:pPr>
      <w:r w:rsidRPr="001D23D8">
        <w:rPr>
          <w:b/>
          <w:i/>
        </w:rPr>
        <w:t>Лабораторно-инструментальные исследования.</w:t>
      </w:r>
      <w:r w:rsidRPr="001D23D8">
        <w:rPr>
          <w:vertAlign w:val="superscript"/>
        </w:rPr>
        <w:t xml:space="preserve"> </w:t>
      </w:r>
      <w:r w:rsidRPr="001D23D8">
        <w:t>Позволяют подтвердить диагноз ГН</w:t>
      </w:r>
      <w:r w:rsidRPr="001D23D8">
        <w:rPr>
          <w:vertAlign w:val="superscript"/>
        </w:rPr>
        <w:t xml:space="preserve"> С</w:t>
      </w:r>
    </w:p>
    <w:p w:rsidR="001D23D8" w:rsidRPr="001D23D8" w:rsidRDefault="001D23D8" w:rsidP="001D23D8">
      <w:pPr>
        <w:pStyle w:val="aa"/>
      </w:pPr>
      <w:r w:rsidRPr="001D23D8">
        <w:rPr>
          <w:i/>
        </w:rPr>
        <w:t xml:space="preserve">При ОГН и </w:t>
      </w:r>
      <w:r w:rsidRPr="001D23D8">
        <w:t xml:space="preserve">обострении </w:t>
      </w:r>
      <w:r w:rsidRPr="001D23D8">
        <w:rPr>
          <w:i/>
        </w:rPr>
        <w:t>ХГН в ОАК</w:t>
      </w:r>
      <w:r w:rsidRPr="001D23D8">
        <w:t xml:space="preserve"> умеренное повышение СОЭ, которое может быть значительным при вторичном ГН. Анемия выявляется при </w:t>
      </w:r>
      <w:proofErr w:type="gramStart"/>
      <w:r w:rsidRPr="001D23D8">
        <w:t>гидремии,  аутоиммунном</w:t>
      </w:r>
      <w:proofErr w:type="gramEnd"/>
      <w:r w:rsidRPr="001D23D8">
        <w:t xml:space="preserve"> заболевании или ХБП </w:t>
      </w:r>
      <w:r w:rsidRPr="001D23D8">
        <w:rPr>
          <w:lang w:val="en-US"/>
        </w:rPr>
        <w:t>III</w:t>
      </w:r>
      <w:r w:rsidRPr="001D23D8">
        <w:t>–</w:t>
      </w:r>
      <w:r w:rsidRPr="001D23D8">
        <w:rPr>
          <w:lang w:val="en-US"/>
        </w:rPr>
        <w:t>V</w:t>
      </w:r>
      <w:r w:rsidRPr="001D23D8">
        <w:t xml:space="preserve"> </w:t>
      </w:r>
      <w:r w:rsidRPr="001D23D8">
        <w:rPr>
          <w:lang w:val="en-US"/>
        </w:rPr>
        <w:t>c</w:t>
      </w:r>
      <w:proofErr w:type="spellStart"/>
      <w:r w:rsidRPr="001D23D8">
        <w:t>тадии</w:t>
      </w:r>
      <w:proofErr w:type="spellEnd"/>
      <w:r w:rsidRPr="001D23D8">
        <w:t xml:space="preserve">. </w:t>
      </w:r>
    </w:p>
    <w:p w:rsidR="001D23D8" w:rsidRPr="001D23D8" w:rsidRDefault="001D23D8" w:rsidP="001D23D8">
      <w:pPr>
        <w:pStyle w:val="aa"/>
      </w:pPr>
      <w:r w:rsidRPr="001D23D8">
        <w:rPr>
          <w:i/>
        </w:rPr>
        <w:t>Биохимическое исследование крови</w:t>
      </w:r>
      <w:r w:rsidRPr="001D23D8">
        <w:t xml:space="preserve">: при постстрептококковом ОГН повышен титр </w:t>
      </w:r>
      <w:proofErr w:type="spellStart"/>
      <w:r w:rsidRPr="001D23D8">
        <w:t>антистрептококковых</w:t>
      </w:r>
      <w:proofErr w:type="spellEnd"/>
      <w:r w:rsidRPr="001D23D8">
        <w:t xml:space="preserve"> АТ (</w:t>
      </w:r>
      <w:proofErr w:type="spellStart"/>
      <w:r w:rsidRPr="001D23D8">
        <w:t>антистрептолизина</w:t>
      </w:r>
      <w:proofErr w:type="spellEnd"/>
      <w:r w:rsidRPr="001D23D8">
        <w:t xml:space="preserve">-О, </w:t>
      </w:r>
      <w:proofErr w:type="spellStart"/>
      <w:r w:rsidRPr="001D23D8">
        <w:t>антистрептокиназы</w:t>
      </w:r>
      <w:proofErr w:type="spellEnd"/>
      <w:r w:rsidRPr="001D23D8">
        <w:t xml:space="preserve">, </w:t>
      </w:r>
      <w:proofErr w:type="spellStart"/>
      <w:r w:rsidRPr="001D23D8">
        <w:t>антигиалуронидазы</w:t>
      </w:r>
      <w:proofErr w:type="spellEnd"/>
      <w:r w:rsidRPr="001D23D8">
        <w:t xml:space="preserve">), при ХГН повышается редко. </w:t>
      </w:r>
      <w:proofErr w:type="spellStart"/>
      <w:proofErr w:type="gramStart"/>
      <w:r w:rsidRPr="001D23D8">
        <w:t>Гипокомплементемия</w:t>
      </w:r>
      <w:proofErr w:type="spellEnd"/>
      <w:r w:rsidRPr="001D23D8">
        <w:t xml:space="preserve">  С</w:t>
      </w:r>
      <w:proofErr w:type="gramEnd"/>
      <w:r w:rsidRPr="001D23D8">
        <w:t xml:space="preserve">3–компонента, в меньшей степени С4 и общего </w:t>
      </w:r>
      <w:proofErr w:type="spellStart"/>
      <w:r w:rsidRPr="001D23D8">
        <w:t>криоглобулина</w:t>
      </w:r>
      <w:proofErr w:type="spellEnd"/>
      <w:r w:rsidRPr="001D23D8">
        <w:t xml:space="preserve"> иногда выявляется при первичном, постоянно при волчаночном и </w:t>
      </w:r>
      <w:proofErr w:type="spellStart"/>
      <w:r w:rsidRPr="001D23D8">
        <w:t>криоглобулинемическом</w:t>
      </w:r>
      <w:proofErr w:type="spellEnd"/>
      <w:r w:rsidRPr="001D23D8">
        <w:t xml:space="preserve"> нефритах. Повышение титра </w:t>
      </w:r>
      <w:proofErr w:type="spellStart"/>
      <w:proofErr w:type="gramStart"/>
      <w:r w:rsidRPr="001D23D8">
        <w:t>IgA</w:t>
      </w:r>
      <w:proofErr w:type="spellEnd"/>
      <w:r w:rsidRPr="001D23D8">
        <w:t xml:space="preserve">  при</w:t>
      </w:r>
      <w:proofErr w:type="gramEnd"/>
      <w:r w:rsidRPr="001D23D8">
        <w:t xml:space="preserve"> болезни Берже, </w:t>
      </w:r>
      <w:proofErr w:type="spellStart"/>
      <w:r w:rsidRPr="001D23D8">
        <w:t>Ig</w:t>
      </w:r>
      <w:proofErr w:type="spellEnd"/>
      <w:r w:rsidRPr="001D23D8">
        <w:t xml:space="preserve"> </w:t>
      </w:r>
      <w:r w:rsidRPr="001D23D8">
        <w:rPr>
          <w:lang w:val="en-US"/>
        </w:rPr>
        <w:t>G</w:t>
      </w:r>
      <w:r w:rsidRPr="001D23D8">
        <w:t xml:space="preserve"> — при вторичных ГН при СЗСТ.  Повышены концентрации С-реактивного белка, </w:t>
      </w:r>
      <w:proofErr w:type="spellStart"/>
      <w:r w:rsidRPr="001D23D8">
        <w:t>сиаловых</w:t>
      </w:r>
      <w:proofErr w:type="spellEnd"/>
      <w:r w:rsidRPr="001D23D8">
        <w:t xml:space="preserve"> кислот, фибриногена; снижены — общего белка, альбуминов, особенно — при нефротическом синдроме. В </w:t>
      </w:r>
      <w:proofErr w:type="spellStart"/>
      <w:r w:rsidRPr="001D23D8">
        <w:t>протеинограмме</w:t>
      </w:r>
      <w:proofErr w:type="spellEnd"/>
      <w:r w:rsidRPr="001D23D8">
        <w:t xml:space="preserve"> </w:t>
      </w:r>
      <w:proofErr w:type="spellStart"/>
      <w:r w:rsidRPr="001D23D8">
        <w:t>гипер</w:t>
      </w:r>
      <w:proofErr w:type="spellEnd"/>
      <w:r w:rsidRPr="001D23D8">
        <w:t xml:space="preserve">-α1- и α2-глобулинемия; при нефротическом синдроме — </w:t>
      </w:r>
      <w:proofErr w:type="spellStart"/>
      <w:r w:rsidRPr="001D23D8">
        <w:t>гипо</w:t>
      </w:r>
      <w:proofErr w:type="spellEnd"/>
      <w:r w:rsidRPr="001D23D8">
        <w:t>-γ-</w:t>
      </w:r>
      <w:proofErr w:type="spellStart"/>
      <w:r w:rsidRPr="001D23D8">
        <w:t>глобулинемия</w:t>
      </w:r>
      <w:proofErr w:type="spellEnd"/>
      <w:r w:rsidRPr="001D23D8">
        <w:t xml:space="preserve">; при вторичных ГН, обусловленных системными заболеваниями соединительной ткани — </w:t>
      </w:r>
      <w:proofErr w:type="spellStart"/>
      <w:r w:rsidRPr="001D23D8">
        <w:t>гипер</w:t>
      </w:r>
      <w:proofErr w:type="spellEnd"/>
      <w:r w:rsidRPr="001D23D8">
        <w:t>- γ-</w:t>
      </w:r>
      <w:proofErr w:type="spellStart"/>
      <w:r w:rsidRPr="001D23D8">
        <w:t>глобулинемия</w:t>
      </w:r>
      <w:proofErr w:type="spellEnd"/>
      <w:r w:rsidRPr="001D23D8">
        <w:t xml:space="preserve">. Снижение СКФ, </w:t>
      </w:r>
      <w:proofErr w:type="gramStart"/>
      <w:r w:rsidRPr="001D23D8">
        <w:t>повышение  в</w:t>
      </w:r>
      <w:proofErr w:type="gramEnd"/>
      <w:r w:rsidRPr="001D23D8">
        <w:t xml:space="preserve"> плазме крови концентрации </w:t>
      </w:r>
      <w:proofErr w:type="spellStart"/>
      <w:r w:rsidRPr="001D23D8">
        <w:t>креатинина</w:t>
      </w:r>
      <w:proofErr w:type="spellEnd"/>
      <w:r w:rsidRPr="001D23D8">
        <w:t xml:space="preserve"> и/или мочевины — при ОПП или ХБП.</w:t>
      </w:r>
    </w:p>
    <w:p w:rsidR="001D23D8" w:rsidRPr="001D23D8" w:rsidRDefault="001D23D8" w:rsidP="001D23D8">
      <w:pPr>
        <w:pStyle w:val="aa"/>
      </w:pPr>
      <w:r w:rsidRPr="001D23D8">
        <w:t xml:space="preserve"> При вторичном ГН выявляются специфические для первичного заболевания изменения в крови: при волчаночном нефрите — антинуклеарные АТ, умеренное увеличение титра АТ к ДНК, LE-клетки, антифосфолипидные АТ. При ХГН, ассоциированном с вирусными гепатитами С, В — </w:t>
      </w:r>
      <w:proofErr w:type="gramStart"/>
      <w:r w:rsidRPr="001D23D8">
        <w:t>положительные  НВ</w:t>
      </w:r>
      <w:proofErr w:type="gramEnd"/>
      <w:r w:rsidRPr="001D23D8">
        <w:rPr>
          <w:lang w:val="en-US"/>
        </w:rPr>
        <w:t>V</w:t>
      </w:r>
      <w:r w:rsidRPr="001D23D8">
        <w:t>, НС</w:t>
      </w:r>
      <w:r w:rsidRPr="001D23D8">
        <w:rPr>
          <w:lang w:val="en-US"/>
        </w:rPr>
        <w:t>V</w:t>
      </w:r>
      <w:r w:rsidRPr="001D23D8">
        <w:t xml:space="preserve">, </w:t>
      </w:r>
      <w:proofErr w:type="spellStart"/>
      <w:r w:rsidRPr="001D23D8">
        <w:t>криоглобулинемия</w:t>
      </w:r>
      <w:proofErr w:type="spellEnd"/>
      <w:r w:rsidRPr="001D23D8">
        <w:t xml:space="preserve">; при </w:t>
      </w:r>
      <w:proofErr w:type="spellStart"/>
      <w:r w:rsidRPr="001D23D8">
        <w:t>мембрано</w:t>
      </w:r>
      <w:proofErr w:type="spellEnd"/>
      <w:r w:rsidRPr="001D23D8">
        <w:t xml:space="preserve">-пролиферативном и </w:t>
      </w:r>
      <w:proofErr w:type="spellStart"/>
      <w:r w:rsidRPr="001D23D8">
        <w:t>криоглобулинемическом</w:t>
      </w:r>
      <w:proofErr w:type="spellEnd"/>
      <w:r w:rsidRPr="001D23D8">
        <w:t xml:space="preserve"> ГН повышен уровень смешанных </w:t>
      </w:r>
      <w:proofErr w:type="spellStart"/>
      <w:r w:rsidRPr="001D23D8">
        <w:t>криоглобулинов</w:t>
      </w:r>
      <w:proofErr w:type="spellEnd"/>
      <w:r w:rsidRPr="001D23D8">
        <w:t xml:space="preserve">. При синдроме </w:t>
      </w:r>
      <w:proofErr w:type="spellStart"/>
      <w:r w:rsidRPr="001D23D8">
        <w:t>Гудпасчера</w:t>
      </w:r>
      <w:proofErr w:type="spellEnd"/>
      <w:r w:rsidRPr="001D23D8">
        <w:t xml:space="preserve"> выявляются антитела к базальной </w:t>
      </w:r>
      <w:proofErr w:type="spellStart"/>
      <w:r w:rsidRPr="001D23D8">
        <w:t>гломерулярной</w:t>
      </w:r>
      <w:proofErr w:type="spellEnd"/>
      <w:r w:rsidRPr="001D23D8">
        <w:t xml:space="preserve"> мембране. </w:t>
      </w:r>
    </w:p>
    <w:p w:rsidR="001D23D8" w:rsidRPr="001D23D8" w:rsidRDefault="001D23D8" w:rsidP="001D23D8">
      <w:pPr>
        <w:pStyle w:val="aa"/>
      </w:pPr>
      <w:r w:rsidRPr="001D23D8">
        <w:t xml:space="preserve">В моче при обострении: повышение осмотической плотности, снижение суточного объема; в осадке измененные эритроциты от единичных до закрывающих все поле зрения; лейкоциты — в меньшем количестве, но могут преобладать над эритроцитами при волчаночном нефрите, нефротическом синдроме, при этом представлены преимущественно </w:t>
      </w:r>
      <w:proofErr w:type="gramStart"/>
      <w:r w:rsidRPr="001D23D8">
        <w:t>лимфоцитами;  цилиндры</w:t>
      </w:r>
      <w:proofErr w:type="gramEnd"/>
      <w:r w:rsidRPr="001D23D8">
        <w:t>; протеинурия от минимальной до 1–3 г/</w:t>
      </w:r>
      <w:proofErr w:type="spellStart"/>
      <w:r w:rsidRPr="001D23D8">
        <w:t>сут</w:t>
      </w:r>
      <w:proofErr w:type="spellEnd"/>
      <w:r w:rsidRPr="001D23D8">
        <w:t>;  протеинурия более 3 г/</w:t>
      </w:r>
      <w:proofErr w:type="spellStart"/>
      <w:r w:rsidRPr="001D23D8">
        <w:t>сут</w:t>
      </w:r>
      <w:proofErr w:type="spellEnd"/>
      <w:r w:rsidRPr="001D23D8">
        <w:t xml:space="preserve"> развивается при нефротическом синдроме. </w:t>
      </w:r>
      <w:proofErr w:type="gramStart"/>
      <w:r w:rsidRPr="001D23D8">
        <w:t>Посев  с</w:t>
      </w:r>
      <w:proofErr w:type="gramEnd"/>
      <w:r w:rsidRPr="001D23D8">
        <w:t xml:space="preserve"> миндалин, крови иногда позволяют уточнить этиологию ОГН (</w:t>
      </w:r>
      <w:r w:rsidRPr="001D23D8">
        <w:rPr>
          <w:b/>
        </w:rPr>
        <w:t>С</w:t>
      </w:r>
      <w:r w:rsidRPr="001D23D8">
        <w:t>).</w:t>
      </w:r>
    </w:p>
    <w:p w:rsidR="001D23D8" w:rsidRPr="001D23D8" w:rsidRDefault="001D23D8" w:rsidP="001D23D8">
      <w:pPr>
        <w:pStyle w:val="aa"/>
      </w:pPr>
      <w:r w:rsidRPr="001D23D8">
        <w:rPr>
          <w:i/>
        </w:rPr>
        <w:t xml:space="preserve">Специальные исследования. </w:t>
      </w:r>
      <w:r w:rsidRPr="001D23D8">
        <w:t xml:space="preserve">Биопсия почки — золотой стандарт диагностики ХГН. Показания к </w:t>
      </w:r>
      <w:proofErr w:type="spellStart"/>
      <w:r w:rsidRPr="001D23D8">
        <w:t>нефробиопсии</w:t>
      </w:r>
      <w:proofErr w:type="spellEnd"/>
      <w:r w:rsidRPr="001D23D8">
        <w:t>: уточнение морфологической формы ГН, активности, дифференциальная диагностика.</w:t>
      </w:r>
      <w:r w:rsidRPr="001D23D8">
        <w:rPr>
          <w:i/>
        </w:rPr>
        <w:t xml:space="preserve">  УЗИ почек проводится,</w:t>
      </w:r>
      <w:r w:rsidRPr="001D23D8">
        <w:t xml:space="preserve"> </w:t>
      </w:r>
      <w:proofErr w:type="gramStart"/>
      <w:r w:rsidRPr="001D23D8">
        <w:t>чтобы</w:t>
      </w:r>
      <w:r w:rsidRPr="001D23D8">
        <w:rPr>
          <w:i/>
        </w:rPr>
        <w:t xml:space="preserve"> </w:t>
      </w:r>
      <w:r w:rsidRPr="001D23D8">
        <w:t xml:space="preserve"> исключить</w:t>
      </w:r>
      <w:proofErr w:type="gramEnd"/>
      <w:r w:rsidRPr="001D23D8">
        <w:t xml:space="preserve"> очаговые заболевания почек, обструкцию мочевых путей: при ГН почки симметричные, контуры гладкие, размеры не изменены или уменьшены (при ХБП), </w:t>
      </w:r>
      <w:proofErr w:type="spellStart"/>
      <w:r w:rsidRPr="001D23D8">
        <w:t>эхогенность</w:t>
      </w:r>
      <w:proofErr w:type="spellEnd"/>
      <w:r w:rsidRPr="001D23D8">
        <w:t xml:space="preserve"> повышена.</w:t>
      </w:r>
      <w:r w:rsidRPr="001D23D8">
        <w:rPr>
          <w:i/>
        </w:rPr>
        <w:t xml:space="preserve">   ЭКГ:</w:t>
      </w:r>
      <w:r w:rsidRPr="001D23D8">
        <w:t xml:space="preserve"> признаки гипертрофии левого желудочка при ХГН с АГ.</w:t>
      </w:r>
    </w:p>
    <w:p w:rsidR="001D23D8" w:rsidRPr="001D23D8" w:rsidRDefault="001D23D8" w:rsidP="001D23D8">
      <w:pPr>
        <w:pStyle w:val="aa"/>
      </w:pPr>
      <w:r w:rsidRPr="001D23D8">
        <w:rPr>
          <w:b/>
        </w:rPr>
        <w:t>Ранняя диагностика.</w:t>
      </w:r>
      <w:r w:rsidRPr="001D23D8">
        <w:t xml:space="preserve"> Возможна при динамическом наблюдении за пациентами после острого инфекционного и заболевания в течение 2-3 недель. Появление нефритического синдрома (АГ, отеки, гематурия) свидетельствует о развитии ГН или его обострении. </w:t>
      </w:r>
    </w:p>
    <w:p w:rsidR="001D23D8" w:rsidRPr="001D23D8" w:rsidRDefault="001D23D8" w:rsidP="001D23D8">
      <w:pPr>
        <w:pStyle w:val="aa"/>
        <w:rPr>
          <w:i/>
        </w:rPr>
      </w:pPr>
    </w:p>
    <w:p w:rsidR="001D23D8" w:rsidRPr="001D23D8" w:rsidRDefault="001D23D8" w:rsidP="001D23D8">
      <w:pPr>
        <w:pStyle w:val="aa"/>
        <w:rPr>
          <w:b/>
        </w:rPr>
      </w:pPr>
      <w:r w:rsidRPr="001D23D8">
        <w:rPr>
          <w:b/>
        </w:rPr>
        <w:t>5. Дифференциальный диагноз.</w:t>
      </w:r>
    </w:p>
    <w:p w:rsidR="001D23D8" w:rsidRPr="001D23D8" w:rsidRDefault="001D23D8" w:rsidP="001D23D8">
      <w:pPr>
        <w:pStyle w:val="aa"/>
      </w:pPr>
      <w:r w:rsidRPr="001D23D8">
        <w:t> </w:t>
      </w:r>
      <w:r w:rsidRPr="001D23D8">
        <w:rPr>
          <w:i/>
        </w:rPr>
        <w:t>Пиелонефрит</w:t>
      </w:r>
      <w:r w:rsidRPr="001D23D8">
        <w:t xml:space="preserve">: характерны эпизоды инфекции мочевых путей в анамнезе, лихорадка, боли в пояснице, дизурия; в моче ― </w:t>
      </w:r>
      <w:proofErr w:type="spellStart"/>
      <w:r w:rsidRPr="001D23D8">
        <w:t>лейкоцитурия</w:t>
      </w:r>
      <w:proofErr w:type="spellEnd"/>
      <w:r w:rsidRPr="001D23D8">
        <w:t xml:space="preserve">, бактериурия, </w:t>
      </w:r>
      <w:proofErr w:type="spellStart"/>
      <w:r w:rsidRPr="001D23D8">
        <w:t>гипостенурия</w:t>
      </w:r>
      <w:proofErr w:type="spellEnd"/>
      <w:r w:rsidRPr="001D23D8">
        <w:t xml:space="preserve">, УЗИ почек ― деформация и расширение чашечно-лоханочной системы, возможна </w:t>
      </w:r>
      <w:proofErr w:type="spellStart"/>
      <w:r w:rsidRPr="001D23D8">
        <w:t>ассиметрия</w:t>
      </w:r>
      <w:proofErr w:type="spellEnd"/>
      <w:r w:rsidRPr="001D23D8">
        <w:t xml:space="preserve"> и деформация контуров почек; экскреторная урография ― деформация чашечно-лоханочной системы и асимметрия функции почек, радиоизотопной </w:t>
      </w:r>
      <w:proofErr w:type="spellStart"/>
      <w:r w:rsidRPr="001D23D8">
        <w:t>ренографии</w:t>
      </w:r>
      <w:proofErr w:type="spellEnd"/>
      <w:r w:rsidRPr="001D23D8">
        <w:t xml:space="preserve"> ― возможны нарушения </w:t>
      </w:r>
      <w:proofErr w:type="spellStart"/>
      <w:r w:rsidRPr="001D23D8">
        <w:t>уродинамики</w:t>
      </w:r>
      <w:proofErr w:type="spellEnd"/>
      <w:r w:rsidRPr="001D23D8">
        <w:t>.</w:t>
      </w:r>
    </w:p>
    <w:p w:rsidR="001D23D8" w:rsidRPr="001D23D8" w:rsidRDefault="001D23D8" w:rsidP="001D23D8">
      <w:pPr>
        <w:pStyle w:val="aa"/>
      </w:pPr>
      <w:r w:rsidRPr="001D23D8">
        <w:rPr>
          <w:i/>
        </w:rPr>
        <w:t>Нефропатия беременных</w:t>
      </w:r>
      <w:r w:rsidRPr="001D23D8">
        <w:t>: характерна триада — отеки, протеинурия, артериальная гипертония; отсутствует анамнез хронического ГН, развитие во втором-третьем триместре беременности.</w:t>
      </w:r>
    </w:p>
    <w:p w:rsidR="001D23D8" w:rsidRPr="001D23D8" w:rsidRDefault="001D23D8" w:rsidP="001D23D8">
      <w:pPr>
        <w:pStyle w:val="aa"/>
      </w:pPr>
      <w:r w:rsidRPr="001D23D8">
        <w:rPr>
          <w:i/>
        </w:rPr>
        <w:t> </w:t>
      </w:r>
      <w:proofErr w:type="spellStart"/>
      <w:r w:rsidRPr="001D23D8">
        <w:rPr>
          <w:i/>
        </w:rPr>
        <w:t>Тубуло</w:t>
      </w:r>
      <w:proofErr w:type="spellEnd"/>
      <w:r w:rsidRPr="001D23D8">
        <w:rPr>
          <w:i/>
        </w:rPr>
        <w:t>-интерстициальный нефрит</w:t>
      </w:r>
      <w:r w:rsidRPr="001D23D8">
        <w:t xml:space="preserve">: лихорадка, </w:t>
      </w:r>
      <w:proofErr w:type="spellStart"/>
      <w:r w:rsidRPr="001D23D8">
        <w:t>гипостенурия</w:t>
      </w:r>
      <w:proofErr w:type="spellEnd"/>
      <w:r w:rsidRPr="001D23D8">
        <w:t xml:space="preserve">, </w:t>
      </w:r>
      <w:proofErr w:type="spellStart"/>
      <w:r w:rsidRPr="001D23D8">
        <w:t>лейкоцитурия</w:t>
      </w:r>
      <w:proofErr w:type="spellEnd"/>
      <w:r w:rsidRPr="001D23D8">
        <w:t xml:space="preserve">, боль в пояснице, повышение СОЭ. </w:t>
      </w:r>
    </w:p>
    <w:p w:rsidR="001D23D8" w:rsidRPr="001D23D8" w:rsidRDefault="001D23D8" w:rsidP="001D23D8">
      <w:pPr>
        <w:pStyle w:val="aa"/>
      </w:pPr>
      <w:r w:rsidRPr="001D23D8">
        <w:t> </w:t>
      </w:r>
      <w:r w:rsidRPr="001D23D8">
        <w:rPr>
          <w:i/>
        </w:rPr>
        <w:t>Алкогольное поражение почек</w:t>
      </w:r>
      <w:r w:rsidRPr="001D23D8">
        <w:t xml:space="preserve">: анамнез, гематурия, </w:t>
      </w:r>
      <w:proofErr w:type="spellStart"/>
      <w:r w:rsidRPr="001D23D8">
        <w:t>гипостенурия</w:t>
      </w:r>
      <w:proofErr w:type="spellEnd"/>
      <w:r w:rsidRPr="001D23D8">
        <w:t>, боль в пояснице.</w:t>
      </w:r>
    </w:p>
    <w:p w:rsidR="001D23D8" w:rsidRPr="001D23D8" w:rsidRDefault="001D23D8" w:rsidP="001D23D8">
      <w:pPr>
        <w:pStyle w:val="aa"/>
      </w:pPr>
      <w:r w:rsidRPr="001D23D8">
        <w:rPr>
          <w:i/>
        </w:rPr>
        <w:lastRenderedPageBreak/>
        <w:t> Амилоидоз</w:t>
      </w:r>
      <w:r w:rsidRPr="001D23D8">
        <w:t xml:space="preserve">: в анамнезе хронические гнойные заболевания, ревматоидный артрит, гельминтозы; системность поражения, протеинурия, нередко отсутствие </w:t>
      </w:r>
      <w:proofErr w:type="spellStart"/>
      <w:r w:rsidRPr="001D23D8">
        <w:t>эритроцитурии</w:t>
      </w:r>
      <w:proofErr w:type="spellEnd"/>
      <w:r w:rsidRPr="001D23D8">
        <w:t>.</w:t>
      </w:r>
    </w:p>
    <w:p w:rsidR="001D23D8" w:rsidRPr="001D23D8" w:rsidRDefault="001D23D8" w:rsidP="001D23D8">
      <w:pPr>
        <w:pStyle w:val="aa"/>
      </w:pPr>
      <w:r w:rsidRPr="001D23D8">
        <w:t> </w:t>
      </w:r>
      <w:r w:rsidRPr="001D23D8">
        <w:rPr>
          <w:i/>
        </w:rPr>
        <w:t>Диабетическая нефропатия</w:t>
      </w:r>
      <w:r w:rsidRPr="001D23D8">
        <w:t>: сахарный диабет, постепенное нарастание протеинурии, нередко отсутствие гематурии.</w:t>
      </w:r>
    </w:p>
    <w:p w:rsidR="00F6652F" w:rsidRPr="00F6652F" w:rsidRDefault="00F6652F" w:rsidP="00F6652F">
      <w:pPr>
        <w:pStyle w:val="aa"/>
      </w:pPr>
      <w:r w:rsidRPr="00F6652F">
        <w:rPr>
          <w:i/>
        </w:rPr>
        <w:t>Поражение почек при диффузных заболеваниях соединительной ткани</w:t>
      </w:r>
      <w:r w:rsidRPr="00F6652F">
        <w:t xml:space="preserve">: признаки системного заболевания – лихорадка, кардит, артрит, </w:t>
      </w:r>
      <w:proofErr w:type="spellStart"/>
      <w:r w:rsidRPr="00F6652F">
        <w:t>пульмонит</w:t>
      </w:r>
      <w:proofErr w:type="spellEnd"/>
      <w:r w:rsidRPr="00F6652F">
        <w:t>, гепато-</w:t>
      </w:r>
      <w:proofErr w:type="spellStart"/>
      <w:r w:rsidRPr="00F6652F">
        <w:t>лиенальный</w:t>
      </w:r>
      <w:proofErr w:type="spellEnd"/>
      <w:r w:rsidRPr="00F6652F">
        <w:t xml:space="preserve"> синдром и др.; высокое СОЭ, </w:t>
      </w:r>
      <w:proofErr w:type="spellStart"/>
      <w:r w:rsidRPr="00F6652F">
        <w:t>гипер-гаммаглобулинемия</w:t>
      </w:r>
      <w:proofErr w:type="spellEnd"/>
      <w:r w:rsidRPr="00F6652F">
        <w:t xml:space="preserve">, положительные </w:t>
      </w:r>
      <w:proofErr w:type="gramStart"/>
      <w:r w:rsidRPr="00F6652F">
        <w:t>серологические  тесты</w:t>
      </w:r>
      <w:proofErr w:type="gramEnd"/>
      <w:r w:rsidRPr="00F6652F">
        <w:t xml:space="preserve">. </w:t>
      </w:r>
      <w:r w:rsidRPr="00F6652F">
        <w:rPr>
          <w:i/>
        </w:rPr>
        <w:t>Волчаночный нефрит:</w:t>
      </w:r>
      <w:r w:rsidRPr="00F6652F">
        <w:t xml:space="preserve"> преобладает женский пол; выявляются признаки системного заболевания: артралгии, артриты, лихорадка, эритема лица по типу «бабочки», кардит, </w:t>
      </w:r>
      <w:proofErr w:type="spellStart"/>
      <w:r w:rsidRPr="00F6652F">
        <w:t>гепатолиенальный</w:t>
      </w:r>
      <w:proofErr w:type="spellEnd"/>
      <w:r w:rsidRPr="00F6652F">
        <w:t xml:space="preserve"> синдром, поражение лёгких, синдром </w:t>
      </w:r>
      <w:proofErr w:type="spellStart"/>
      <w:r w:rsidRPr="00F6652F">
        <w:t>Рейно</w:t>
      </w:r>
      <w:proofErr w:type="spellEnd"/>
      <w:r w:rsidRPr="00F6652F">
        <w:t xml:space="preserve">, </w:t>
      </w:r>
      <w:proofErr w:type="spellStart"/>
      <w:r w:rsidRPr="00F6652F">
        <w:t>аллопеция</w:t>
      </w:r>
      <w:proofErr w:type="spellEnd"/>
      <w:r w:rsidRPr="00F6652F">
        <w:t xml:space="preserve">, психозы; типичны лабораторные изменения: лейкопения, тромбоцитопения, анемия, волчаночные клетки (LE-клетки), волчаночный антикоагулянт, высокая СОЭ; развитие нефрита через несколько лет от начала СКВ; специфические морфологические изменения: </w:t>
      </w:r>
      <w:proofErr w:type="spellStart"/>
      <w:r w:rsidRPr="00F6652F">
        <w:t>фибриноидный</w:t>
      </w:r>
      <w:proofErr w:type="spellEnd"/>
      <w:r w:rsidRPr="00F6652F">
        <w:t xml:space="preserve"> некроз капиллярных петель, </w:t>
      </w:r>
      <w:proofErr w:type="spellStart"/>
      <w:r w:rsidRPr="00F6652F">
        <w:t>кариорексис</w:t>
      </w:r>
      <w:proofErr w:type="spellEnd"/>
      <w:r w:rsidRPr="00F6652F">
        <w:t xml:space="preserve"> и </w:t>
      </w:r>
      <w:proofErr w:type="spellStart"/>
      <w:r w:rsidRPr="00F6652F">
        <w:t>кариопикноз</w:t>
      </w:r>
      <w:proofErr w:type="spellEnd"/>
      <w:r w:rsidRPr="00F6652F">
        <w:t xml:space="preserve">, </w:t>
      </w:r>
      <w:proofErr w:type="spellStart"/>
      <w:r w:rsidRPr="00F6652F">
        <w:t>гематоксилиновые</w:t>
      </w:r>
      <w:proofErr w:type="spellEnd"/>
      <w:r w:rsidRPr="00F6652F">
        <w:t xml:space="preserve"> тельца, гиалиновые тромбы, «проволочные петли». </w:t>
      </w:r>
      <w:r w:rsidRPr="00F6652F">
        <w:rPr>
          <w:i/>
        </w:rPr>
        <w:t>Узелковый периартериит:</w:t>
      </w:r>
      <w:r w:rsidRPr="00F6652F">
        <w:t xml:space="preserve"> преобладает мужской пол; выявляются признаки системного заболевания: лихорадка, миалгии, артралгии, похудание, выраженная АГ, кожные проявления, асимметричный полиневрит, абдоминальный синдром, миокардит, </w:t>
      </w:r>
      <w:proofErr w:type="spellStart"/>
      <w:r w:rsidRPr="00F6652F">
        <w:t>коронариит</w:t>
      </w:r>
      <w:proofErr w:type="spellEnd"/>
      <w:r w:rsidRPr="00F6652F">
        <w:t xml:space="preserve"> со стенокардией и инфарктом миокарда, бронхиальная астма; типичные лабораторные изменения: лейкоцитоз, иногда </w:t>
      </w:r>
      <w:proofErr w:type="spellStart"/>
      <w:r w:rsidRPr="00F6652F">
        <w:t>эозинофилия</w:t>
      </w:r>
      <w:proofErr w:type="spellEnd"/>
      <w:r w:rsidRPr="00F6652F">
        <w:t>, высокая СОЭ; специфические изменения в биоптате кожно-мышечного лоскута; биопсия почек не показана.  </w:t>
      </w:r>
      <w:proofErr w:type="spellStart"/>
      <w:r w:rsidRPr="00F6652F">
        <w:rPr>
          <w:i/>
        </w:rPr>
        <w:t>Гранулематоз</w:t>
      </w:r>
      <w:proofErr w:type="spellEnd"/>
      <w:r w:rsidRPr="00F6652F">
        <w:rPr>
          <w:i/>
        </w:rPr>
        <w:t xml:space="preserve"> </w:t>
      </w:r>
      <w:proofErr w:type="spellStart"/>
      <w:r w:rsidRPr="00F6652F">
        <w:rPr>
          <w:i/>
        </w:rPr>
        <w:t>Вегенера</w:t>
      </w:r>
      <w:proofErr w:type="spellEnd"/>
      <w:r w:rsidRPr="00F6652F">
        <w:rPr>
          <w:i/>
        </w:rPr>
        <w:t>:</w:t>
      </w:r>
      <w:r w:rsidRPr="00F6652F">
        <w:t xml:space="preserve"> признаки системного заболевания: поражение глаз, верхних дыхательный путей, лёгких с инфильтратами и деструкцией; типичные лабораторные изменения: лейкопения, анемия, высокая СОЭ, </w:t>
      </w:r>
      <w:proofErr w:type="spellStart"/>
      <w:r w:rsidRPr="00F6652F">
        <w:t>антинейтрофильные</w:t>
      </w:r>
      <w:proofErr w:type="spellEnd"/>
      <w:r w:rsidRPr="00F6652F">
        <w:t xml:space="preserve"> АТ; специфические изменения в биоптате слизистой оболочки носоглотки, лёгкого, почки.  </w:t>
      </w:r>
      <w:r w:rsidRPr="00F6652F">
        <w:rPr>
          <w:i/>
        </w:rPr>
        <w:t xml:space="preserve">Синдром </w:t>
      </w:r>
      <w:proofErr w:type="spellStart"/>
      <w:proofErr w:type="gramStart"/>
      <w:r w:rsidRPr="00F6652F">
        <w:rPr>
          <w:i/>
        </w:rPr>
        <w:t>Гудпасчера</w:t>
      </w:r>
      <w:proofErr w:type="spellEnd"/>
      <w:r w:rsidRPr="00F6652F">
        <w:t>:  признаки</w:t>
      </w:r>
      <w:proofErr w:type="gramEnd"/>
      <w:r w:rsidRPr="00F6652F">
        <w:t xml:space="preserve"> системного заболевания: лихорадка, кровохарканье или лёгочное кровотечение, инфильтраты в лёгких, похудание; поражение почек возникает вслед за кровохарканьем, быстро прогрессирует почечная недостаточность с </w:t>
      </w:r>
      <w:proofErr w:type="spellStart"/>
      <w:r w:rsidRPr="00F6652F">
        <w:t>олигурией</w:t>
      </w:r>
      <w:proofErr w:type="spellEnd"/>
      <w:r w:rsidRPr="00F6652F">
        <w:t xml:space="preserve"> и анурией; анемия, повышение СОЭ, при серологическом исследовании — наличие АТ к базальной мембране почечных клубочков. </w:t>
      </w:r>
      <w:r w:rsidRPr="00F6652F">
        <w:rPr>
          <w:i/>
        </w:rPr>
        <w:t xml:space="preserve">Геморрагический </w:t>
      </w:r>
      <w:proofErr w:type="spellStart"/>
      <w:r w:rsidRPr="00F6652F">
        <w:rPr>
          <w:i/>
        </w:rPr>
        <w:t>васкулит</w:t>
      </w:r>
      <w:proofErr w:type="spellEnd"/>
      <w:r w:rsidRPr="00F6652F">
        <w:t>: признаки системности (геморрагическая пурпура на коже и слизистых оболочках, артрит, абдоминальный синдром), повышение СОЭ.</w:t>
      </w:r>
    </w:p>
    <w:p w:rsidR="00F6652F" w:rsidRPr="00F6652F" w:rsidRDefault="00F6652F" w:rsidP="00F6652F">
      <w:pPr>
        <w:pStyle w:val="aa"/>
      </w:pPr>
      <w:r w:rsidRPr="00F6652F">
        <w:rPr>
          <w:i/>
        </w:rPr>
        <w:t>Мочекаменная болезнь</w:t>
      </w:r>
      <w:r w:rsidRPr="00F6652F">
        <w:t xml:space="preserve">: обнаружение </w:t>
      </w:r>
      <w:proofErr w:type="gramStart"/>
      <w:r w:rsidRPr="00F6652F">
        <w:t>конкремента,  наличие</w:t>
      </w:r>
      <w:proofErr w:type="gramEnd"/>
      <w:r w:rsidRPr="00F6652F">
        <w:t xml:space="preserve"> в анамнезе почечной колики, выявление признаков обструкции и гематурии без протеинурии.</w:t>
      </w:r>
    </w:p>
    <w:p w:rsidR="00F6652F" w:rsidRPr="00F6652F" w:rsidRDefault="00F6652F" w:rsidP="00F6652F">
      <w:pPr>
        <w:pStyle w:val="aa"/>
      </w:pPr>
      <w:r w:rsidRPr="00F6652F">
        <w:rPr>
          <w:i/>
        </w:rPr>
        <w:t>Опухоль почек и мочевых путей</w:t>
      </w:r>
      <w:r w:rsidRPr="00F6652F">
        <w:t>: очаговое образование в мочевых путях, асимметрия функции почек, данные биопсии.</w:t>
      </w:r>
    </w:p>
    <w:p w:rsidR="00F6652F" w:rsidRPr="00F6652F" w:rsidRDefault="00F6652F" w:rsidP="00F6652F">
      <w:pPr>
        <w:pStyle w:val="aa"/>
      </w:pPr>
      <w:r w:rsidRPr="00F6652F">
        <w:t xml:space="preserve"> </w:t>
      </w:r>
      <w:proofErr w:type="gramStart"/>
      <w:r w:rsidRPr="00F6652F">
        <w:rPr>
          <w:i/>
        </w:rPr>
        <w:t>Первичный  антифосфолипидный</w:t>
      </w:r>
      <w:proofErr w:type="gramEnd"/>
      <w:r w:rsidRPr="00F6652F">
        <w:rPr>
          <w:i/>
        </w:rPr>
        <w:t xml:space="preserve"> синдром</w:t>
      </w:r>
      <w:r w:rsidRPr="00F6652F">
        <w:t xml:space="preserve">: </w:t>
      </w:r>
      <w:proofErr w:type="spellStart"/>
      <w:r w:rsidRPr="00F6652F">
        <w:t>ливедо</w:t>
      </w:r>
      <w:proofErr w:type="spellEnd"/>
      <w:r w:rsidRPr="00F6652F">
        <w:t xml:space="preserve">, выкидыши, антитела к фосфолипидам. </w:t>
      </w:r>
    </w:p>
    <w:p w:rsidR="00F6652F" w:rsidRPr="00F6652F" w:rsidRDefault="00F6652F" w:rsidP="00F6652F">
      <w:pPr>
        <w:pStyle w:val="aa"/>
      </w:pPr>
      <w:proofErr w:type="spellStart"/>
      <w:r w:rsidRPr="00F6652F">
        <w:rPr>
          <w:i/>
        </w:rPr>
        <w:t>Гиперсенситивный</w:t>
      </w:r>
      <w:proofErr w:type="spellEnd"/>
      <w:r w:rsidRPr="00F6652F">
        <w:rPr>
          <w:i/>
        </w:rPr>
        <w:t xml:space="preserve"> </w:t>
      </w:r>
      <w:proofErr w:type="spellStart"/>
      <w:r w:rsidRPr="00F6652F">
        <w:rPr>
          <w:i/>
        </w:rPr>
        <w:t>васкулит</w:t>
      </w:r>
      <w:proofErr w:type="spellEnd"/>
      <w:r w:rsidRPr="00F6652F">
        <w:t xml:space="preserve">: наличие двух критериев из следующих - пальпируемая пурпура, боль в животе, желудочно-кишечное кровотечение, гематурия, возраст не старше 20 лет. </w:t>
      </w:r>
    </w:p>
    <w:p w:rsidR="00F6652F" w:rsidRPr="00F6652F" w:rsidRDefault="00F6652F" w:rsidP="00F6652F">
      <w:pPr>
        <w:pStyle w:val="aa"/>
      </w:pPr>
      <w:r w:rsidRPr="00F6652F">
        <w:rPr>
          <w:i/>
        </w:rPr>
        <w:t>Наследственный нефрит</w:t>
      </w:r>
      <w:r w:rsidRPr="00F6652F">
        <w:t xml:space="preserve"> </w:t>
      </w:r>
      <w:r w:rsidRPr="00F6652F">
        <w:rPr>
          <w:i/>
        </w:rPr>
        <w:t xml:space="preserve">(синдром </w:t>
      </w:r>
      <w:proofErr w:type="spellStart"/>
      <w:r w:rsidRPr="00F6652F">
        <w:rPr>
          <w:i/>
        </w:rPr>
        <w:t>Альпорта</w:t>
      </w:r>
      <w:proofErr w:type="spellEnd"/>
      <w:r w:rsidRPr="00F6652F">
        <w:rPr>
          <w:i/>
        </w:rPr>
        <w:t>)</w:t>
      </w:r>
      <w:r w:rsidRPr="00F6652F">
        <w:t xml:space="preserve">; </w:t>
      </w:r>
      <w:r w:rsidRPr="00F6652F">
        <w:rPr>
          <w:i/>
        </w:rPr>
        <w:t>болезнь тонких мембран</w:t>
      </w:r>
      <w:r w:rsidRPr="00F6652F">
        <w:t xml:space="preserve">: анамнез, исследование мочи у членов семьи — массивная </w:t>
      </w:r>
      <w:proofErr w:type="gramStart"/>
      <w:r w:rsidRPr="00F6652F">
        <w:t>гематурия  характерна</w:t>
      </w:r>
      <w:proofErr w:type="gramEnd"/>
      <w:r w:rsidRPr="00F6652F">
        <w:t xml:space="preserve"> для </w:t>
      </w:r>
      <w:proofErr w:type="spellStart"/>
      <w:r w:rsidRPr="00F6652F">
        <w:t>IgA</w:t>
      </w:r>
      <w:proofErr w:type="spellEnd"/>
      <w:r w:rsidRPr="00F6652F">
        <w:t xml:space="preserve"> нефрита  и наследственного нефрита и редка при болезни тонких мембран. Наследственный нефрит ассоциируется с почечной недостаточностью в семье, глухотой и </w:t>
      </w:r>
      <w:proofErr w:type="spellStart"/>
      <w:r w:rsidRPr="00F6652F">
        <w:t>хромосомно</w:t>
      </w:r>
      <w:proofErr w:type="spellEnd"/>
      <w:r w:rsidRPr="00F6652F">
        <w:t xml:space="preserve">-доминантным типом наследования. Семейный анамнез гематурии встречается и при болезни тонких мембран, в единичных случаях – при </w:t>
      </w:r>
      <w:proofErr w:type="spellStart"/>
      <w:r w:rsidRPr="00F6652F">
        <w:t>IgA</w:t>
      </w:r>
      <w:proofErr w:type="spellEnd"/>
      <w:r w:rsidRPr="00F6652F">
        <w:t xml:space="preserve"> нефрите. У пациента с эпизодами макрогематурии и негативным семейным анамнезом наиболее вероятен </w:t>
      </w:r>
      <w:proofErr w:type="spellStart"/>
      <w:r w:rsidRPr="00F6652F">
        <w:t>IgA</w:t>
      </w:r>
      <w:proofErr w:type="spellEnd"/>
      <w:r w:rsidRPr="00F6652F">
        <w:t xml:space="preserve"> нефрит. При </w:t>
      </w:r>
      <w:proofErr w:type="spellStart"/>
      <w:r w:rsidRPr="00F6652F">
        <w:t>персистирующей</w:t>
      </w:r>
      <w:proofErr w:type="spellEnd"/>
      <w:r w:rsidRPr="00F6652F">
        <w:t xml:space="preserve"> микрогематурии у пациента и гематурии у членов </w:t>
      </w:r>
      <w:proofErr w:type="gramStart"/>
      <w:r w:rsidRPr="00F6652F">
        <w:t>семьи  без</w:t>
      </w:r>
      <w:proofErr w:type="gramEnd"/>
      <w:r w:rsidRPr="00F6652F">
        <w:t xml:space="preserve"> почечной недостаточности наиболее вероятна болезнь тонких мембран. Пациент с семейным анамнезом почечной недостаточности и глухотой имеет наследственный нефрит. Биопсия кожи является методом установления х-сцепленного наследственного нефрита. Окончательный диагноз может быть установлен только после </w:t>
      </w:r>
      <w:proofErr w:type="spellStart"/>
      <w:r w:rsidRPr="00F6652F">
        <w:t>нефробиопсии</w:t>
      </w:r>
      <w:proofErr w:type="spellEnd"/>
      <w:r w:rsidRPr="00F6652F">
        <w:t>. С учетом низкой вероятности прогрессирования в терминальную ХПН при изолированной гематурии, для установления диагноза достаточно исследования мочи, функции почек и протеинурии.</w:t>
      </w:r>
    </w:p>
    <w:p w:rsidR="002347F5" w:rsidRDefault="002347F5" w:rsidP="0087741D">
      <w:pPr>
        <w:pStyle w:val="aa"/>
      </w:pPr>
    </w:p>
    <w:p w:rsidR="00E62093" w:rsidRDefault="00E62093" w:rsidP="0087741D">
      <w:pPr>
        <w:pStyle w:val="aa"/>
      </w:pPr>
      <w:r>
        <w:t>Краткое содержание темы №2:</w:t>
      </w:r>
    </w:p>
    <w:p w:rsidR="00E62093" w:rsidRDefault="00E62093" w:rsidP="0087741D">
      <w:pPr>
        <w:pStyle w:val="aa"/>
      </w:pPr>
      <w:r>
        <w:lastRenderedPageBreak/>
        <w:t>Работа по чек листу.</w:t>
      </w:r>
    </w:p>
    <w:p w:rsidR="00F70671" w:rsidRPr="00F70671" w:rsidRDefault="00F70671" w:rsidP="00F70671">
      <w:pPr>
        <w:pStyle w:val="aa"/>
      </w:pPr>
      <w:r w:rsidRPr="00F70671">
        <w:t>Ч</w:t>
      </w:r>
      <w:r>
        <w:t>ек лист по диагностике ХГН</w:t>
      </w:r>
      <w:r w:rsidRPr="00F70671">
        <w:t xml:space="preserve">: студент должен продемонстрировать прием, обследование пациента в стационаре, </w:t>
      </w:r>
      <w:r w:rsidR="00A469C4">
        <w:t xml:space="preserve">провести дифференциальную диагностику </w:t>
      </w:r>
      <w:r w:rsidRPr="00F70671">
        <w:t>с выставление</w:t>
      </w:r>
      <w:r w:rsidR="00A469C4">
        <w:t>м диагноза</w:t>
      </w:r>
      <w:r w:rsidRPr="00F70671">
        <w:t>.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Прием больного.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Расспрос жалоб;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Сбор анамнеза;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Осмотр больного;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Осмотр ротовой полости;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Пальпация;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Перкуссия;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Аускультация;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Определение ЧД;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Определение АД;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Определение пульса;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Постановка предварительного диагноза;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Выбор лабораторных методов исследования;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Выбор инструментальных методов исследования;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>
        <w:t>Определение СКФ.</w:t>
      </w:r>
    </w:p>
    <w:p w:rsidR="00F70671" w:rsidRPr="00F70671" w:rsidRDefault="00F70671" w:rsidP="00F70671">
      <w:pPr>
        <w:pStyle w:val="aa"/>
        <w:numPr>
          <w:ilvl w:val="0"/>
          <w:numId w:val="39"/>
        </w:numPr>
      </w:pPr>
      <w:bookmarkStart w:id="0" w:name="_GoBack"/>
      <w:bookmarkEnd w:id="0"/>
      <w:r w:rsidRPr="00F70671">
        <w:t>Студент должен озвучить каждое свое действие. Преподаватель оценивает правильность выполнения действий студента.</w:t>
      </w:r>
    </w:p>
    <w:p w:rsidR="00F70671" w:rsidRPr="00F70671" w:rsidRDefault="00F70671" w:rsidP="00F70671">
      <w:pPr>
        <w:pStyle w:val="aa"/>
      </w:pPr>
    </w:p>
    <w:p w:rsidR="00F70671" w:rsidRPr="0087741D" w:rsidRDefault="00F70671" w:rsidP="0087741D">
      <w:pPr>
        <w:pStyle w:val="aa"/>
      </w:pPr>
    </w:p>
    <w:sectPr w:rsidR="00F70671" w:rsidRPr="0087741D" w:rsidSect="006A16F5">
      <w:type w:val="continuous"/>
      <w:pgSz w:w="16838" w:h="11906" w:orient="landscape"/>
      <w:pgMar w:top="993" w:right="70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39BC6BA2"/>
    <w:lvl w:ilvl="0">
      <w:numFmt w:val="bullet"/>
      <w:lvlText w:val="*"/>
      <w:lvlJc w:val="left"/>
    </w:lvl>
  </w:abstractNum>
  <w:abstractNum w:abstractNumId="2" w15:restartNumberingAfterBreak="0">
    <w:nsid w:val="02117D83"/>
    <w:multiLevelType w:val="multilevel"/>
    <w:tmpl w:val="999EA9EE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33CB2"/>
    <w:multiLevelType w:val="hybridMultilevel"/>
    <w:tmpl w:val="97D68230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E58"/>
    <w:multiLevelType w:val="hybridMultilevel"/>
    <w:tmpl w:val="41084E5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9589A"/>
    <w:multiLevelType w:val="hybridMultilevel"/>
    <w:tmpl w:val="AF503866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4CC7"/>
    <w:multiLevelType w:val="multilevel"/>
    <w:tmpl w:val="66367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45FDF"/>
    <w:multiLevelType w:val="multilevel"/>
    <w:tmpl w:val="ED92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A706C0"/>
    <w:multiLevelType w:val="hybridMultilevel"/>
    <w:tmpl w:val="4718CC18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54735"/>
    <w:multiLevelType w:val="multilevel"/>
    <w:tmpl w:val="DD9C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326A5"/>
    <w:multiLevelType w:val="multilevel"/>
    <w:tmpl w:val="7AD0E6E2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F3220B"/>
    <w:multiLevelType w:val="hybridMultilevel"/>
    <w:tmpl w:val="6528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B4534"/>
    <w:multiLevelType w:val="hybridMultilevel"/>
    <w:tmpl w:val="734C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48A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42FA2E8D"/>
    <w:multiLevelType w:val="hybridMultilevel"/>
    <w:tmpl w:val="1B8E8EF6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56BDE"/>
    <w:multiLevelType w:val="multilevel"/>
    <w:tmpl w:val="E63A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C44A2A"/>
    <w:multiLevelType w:val="hybridMultilevel"/>
    <w:tmpl w:val="DCA8B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E09B6"/>
    <w:multiLevelType w:val="multilevel"/>
    <w:tmpl w:val="6A16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261B51"/>
    <w:multiLevelType w:val="hybridMultilevel"/>
    <w:tmpl w:val="3C6660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E50382"/>
    <w:multiLevelType w:val="multilevel"/>
    <w:tmpl w:val="96A494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02F74"/>
    <w:multiLevelType w:val="multilevel"/>
    <w:tmpl w:val="7FA0B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573930"/>
    <w:multiLevelType w:val="hybridMultilevel"/>
    <w:tmpl w:val="53CE75DC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611E6"/>
    <w:multiLevelType w:val="multilevel"/>
    <w:tmpl w:val="CC5C6A92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045E25"/>
    <w:multiLevelType w:val="multilevel"/>
    <w:tmpl w:val="1C043F3A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9572A2"/>
    <w:multiLevelType w:val="multilevel"/>
    <w:tmpl w:val="2926F2B6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C80C33"/>
    <w:multiLevelType w:val="hybridMultilevel"/>
    <w:tmpl w:val="6272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65ECA"/>
    <w:multiLevelType w:val="hybridMultilevel"/>
    <w:tmpl w:val="4F78393C"/>
    <w:lvl w:ilvl="0" w:tplc="BD748A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7"/>
  </w:num>
  <w:num w:numId="8">
    <w:abstractNumId w:val="28"/>
  </w:num>
  <w:num w:numId="9">
    <w:abstractNumId w:val="18"/>
  </w:num>
  <w:num w:numId="10">
    <w:abstractNumId w:val="3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5"/>
  </w:num>
  <w:num w:numId="14">
    <w:abstractNumId w:val="4"/>
  </w:num>
  <w:num w:numId="15">
    <w:abstractNumId w:val="14"/>
  </w:num>
  <w:num w:numId="16">
    <w:abstractNumId w:val="26"/>
  </w:num>
  <w:num w:numId="17">
    <w:abstractNumId w:val="27"/>
  </w:num>
  <w:num w:numId="18">
    <w:abstractNumId w:val="25"/>
  </w:num>
  <w:num w:numId="1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7"/>
  </w:num>
  <w:num w:numId="21">
    <w:abstractNumId w:val="6"/>
  </w:num>
  <w:num w:numId="22">
    <w:abstractNumId w:val="2"/>
  </w:num>
  <w:num w:numId="23">
    <w:abstractNumId w:val="22"/>
  </w:num>
  <w:num w:numId="24">
    <w:abstractNumId w:val="10"/>
  </w:num>
  <w:num w:numId="25">
    <w:abstractNumId w:val="7"/>
  </w:num>
  <w:num w:numId="26">
    <w:abstractNumId w:val="29"/>
  </w:num>
  <w:num w:numId="27">
    <w:abstractNumId w:val="32"/>
  </w:num>
  <w:num w:numId="28">
    <w:abstractNumId w:val="12"/>
  </w:num>
  <w:num w:numId="29">
    <w:abstractNumId w:val="33"/>
  </w:num>
  <w:num w:numId="30">
    <w:abstractNumId w:val="34"/>
  </w:num>
  <w:num w:numId="31">
    <w:abstractNumId w:val="19"/>
  </w:num>
  <w:num w:numId="32">
    <w:abstractNumId w:val="3"/>
  </w:num>
  <w:num w:numId="33">
    <w:abstractNumId w:val="31"/>
  </w:num>
  <w:num w:numId="34">
    <w:abstractNumId w:val="8"/>
  </w:num>
  <w:num w:numId="35">
    <w:abstractNumId w:val="5"/>
  </w:num>
  <w:num w:numId="36">
    <w:abstractNumId w:val="36"/>
  </w:num>
  <w:num w:numId="37">
    <w:abstractNumId w:val="20"/>
  </w:num>
  <w:num w:numId="38">
    <w:abstractNumId w:val="23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05BED"/>
    <w:rsid w:val="0005442E"/>
    <w:rsid w:val="00054778"/>
    <w:rsid w:val="00065A6F"/>
    <w:rsid w:val="00065F02"/>
    <w:rsid w:val="000A1453"/>
    <w:rsid w:val="000E6472"/>
    <w:rsid w:val="00101799"/>
    <w:rsid w:val="00104EAE"/>
    <w:rsid w:val="00144296"/>
    <w:rsid w:val="001800E3"/>
    <w:rsid w:val="00183C39"/>
    <w:rsid w:val="001B5C4F"/>
    <w:rsid w:val="001D23D8"/>
    <w:rsid w:val="001D515E"/>
    <w:rsid w:val="001F267D"/>
    <w:rsid w:val="002347F5"/>
    <w:rsid w:val="00266615"/>
    <w:rsid w:val="002731D6"/>
    <w:rsid w:val="002C3096"/>
    <w:rsid w:val="002D096E"/>
    <w:rsid w:val="002D4603"/>
    <w:rsid w:val="002E76D8"/>
    <w:rsid w:val="002E7BA5"/>
    <w:rsid w:val="003007A1"/>
    <w:rsid w:val="00302A34"/>
    <w:rsid w:val="0030426A"/>
    <w:rsid w:val="00310D72"/>
    <w:rsid w:val="003264A2"/>
    <w:rsid w:val="003554A7"/>
    <w:rsid w:val="003635A4"/>
    <w:rsid w:val="0036489C"/>
    <w:rsid w:val="003759E0"/>
    <w:rsid w:val="0038304A"/>
    <w:rsid w:val="003C3814"/>
    <w:rsid w:val="003E1E8B"/>
    <w:rsid w:val="004F4AB9"/>
    <w:rsid w:val="005775A5"/>
    <w:rsid w:val="00591498"/>
    <w:rsid w:val="005A1B4A"/>
    <w:rsid w:val="005F0650"/>
    <w:rsid w:val="0060420B"/>
    <w:rsid w:val="0060438E"/>
    <w:rsid w:val="00623E93"/>
    <w:rsid w:val="0062662F"/>
    <w:rsid w:val="006447D6"/>
    <w:rsid w:val="00676B95"/>
    <w:rsid w:val="006908A9"/>
    <w:rsid w:val="0069579A"/>
    <w:rsid w:val="006A16F5"/>
    <w:rsid w:val="006F2205"/>
    <w:rsid w:val="007275DB"/>
    <w:rsid w:val="00727B7C"/>
    <w:rsid w:val="0075525C"/>
    <w:rsid w:val="007859D6"/>
    <w:rsid w:val="00791536"/>
    <w:rsid w:val="007C0761"/>
    <w:rsid w:val="00812914"/>
    <w:rsid w:val="00834B39"/>
    <w:rsid w:val="00837535"/>
    <w:rsid w:val="00850665"/>
    <w:rsid w:val="0086761E"/>
    <w:rsid w:val="00867B68"/>
    <w:rsid w:val="00872658"/>
    <w:rsid w:val="0087741D"/>
    <w:rsid w:val="00894B7D"/>
    <w:rsid w:val="00896DDE"/>
    <w:rsid w:val="008975E1"/>
    <w:rsid w:val="008A7369"/>
    <w:rsid w:val="008C32F0"/>
    <w:rsid w:val="008D5C8E"/>
    <w:rsid w:val="00901D84"/>
    <w:rsid w:val="00920EE8"/>
    <w:rsid w:val="009463D7"/>
    <w:rsid w:val="0095710A"/>
    <w:rsid w:val="00961B29"/>
    <w:rsid w:val="009651D5"/>
    <w:rsid w:val="00984C21"/>
    <w:rsid w:val="00992CFB"/>
    <w:rsid w:val="009A1108"/>
    <w:rsid w:val="009B13E9"/>
    <w:rsid w:val="009F67A4"/>
    <w:rsid w:val="00A469C4"/>
    <w:rsid w:val="00A6603C"/>
    <w:rsid w:val="00A73FB9"/>
    <w:rsid w:val="00A83166"/>
    <w:rsid w:val="00B21BFE"/>
    <w:rsid w:val="00B31488"/>
    <w:rsid w:val="00B4754A"/>
    <w:rsid w:val="00B55DFA"/>
    <w:rsid w:val="00B876A0"/>
    <w:rsid w:val="00B90793"/>
    <w:rsid w:val="00B965C2"/>
    <w:rsid w:val="00BD6AFA"/>
    <w:rsid w:val="00BE6AE9"/>
    <w:rsid w:val="00C111F7"/>
    <w:rsid w:val="00C11EC4"/>
    <w:rsid w:val="00C2134F"/>
    <w:rsid w:val="00C43BF7"/>
    <w:rsid w:val="00CB54B5"/>
    <w:rsid w:val="00CC2FAF"/>
    <w:rsid w:val="00CD5C3A"/>
    <w:rsid w:val="00D13E87"/>
    <w:rsid w:val="00D46053"/>
    <w:rsid w:val="00D61A48"/>
    <w:rsid w:val="00D834F8"/>
    <w:rsid w:val="00D912A8"/>
    <w:rsid w:val="00DB1EEA"/>
    <w:rsid w:val="00DC7029"/>
    <w:rsid w:val="00DE59F5"/>
    <w:rsid w:val="00DF453E"/>
    <w:rsid w:val="00E17A5E"/>
    <w:rsid w:val="00E3393B"/>
    <w:rsid w:val="00E62093"/>
    <w:rsid w:val="00E667D3"/>
    <w:rsid w:val="00EB30DE"/>
    <w:rsid w:val="00EF44AF"/>
    <w:rsid w:val="00EF4866"/>
    <w:rsid w:val="00F23B81"/>
    <w:rsid w:val="00F25094"/>
    <w:rsid w:val="00F41308"/>
    <w:rsid w:val="00F6652F"/>
    <w:rsid w:val="00F70671"/>
    <w:rsid w:val="00F7151D"/>
    <w:rsid w:val="00F96762"/>
    <w:rsid w:val="00FB0678"/>
    <w:rsid w:val="00FB6E2B"/>
    <w:rsid w:val="00FC1539"/>
    <w:rsid w:val="00FC15EC"/>
    <w:rsid w:val="00FC1F0B"/>
    <w:rsid w:val="00FC735C"/>
    <w:rsid w:val="00FD401D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4785"/>
  <w15:docId w15:val="{DBDDD663-D34A-40ED-A644-ACF3FF99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uiPriority w:val="9"/>
    <w:qFormat/>
    <w:rsid w:val="00BD6AFA"/>
    <w:pPr>
      <w:keepNext/>
      <w:numPr>
        <w:numId w:val="1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AFA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BD6AFA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D6AFA"/>
    <w:pPr>
      <w:numPr>
        <w:ilvl w:val="4"/>
        <w:numId w:val="1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AFA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BD6AFA"/>
    <w:pPr>
      <w:numPr>
        <w:ilvl w:val="6"/>
        <w:numId w:val="1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BD6AFA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BD6AFA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3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uiPriority w:val="9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C8F9-F418-4699-81C5-FF14AA1C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5810</Words>
  <Characters>33119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Айжамал</dc:creator>
  <cp:lastModifiedBy>Пользователь</cp:lastModifiedBy>
  <cp:revision>7</cp:revision>
  <cp:lastPrinted>2018-12-03T02:32:00Z</cp:lastPrinted>
  <dcterms:created xsi:type="dcterms:W3CDTF">2020-01-24T04:15:00Z</dcterms:created>
  <dcterms:modified xsi:type="dcterms:W3CDTF">2020-01-24T04:26:00Z</dcterms:modified>
</cp:coreProperties>
</file>