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463"/>
        <w:gridCol w:w="709"/>
        <w:gridCol w:w="33"/>
        <w:gridCol w:w="1951"/>
        <w:gridCol w:w="1141"/>
        <w:gridCol w:w="1411"/>
        <w:gridCol w:w="982"/>
        <w:gridCol w:w="435"/>
        <w:gridCol w:w="2126"/>
      </w:tblGrid>
      <w:tr w:rsidR="00AE7E4E" w:rsidRPr="0055692A" w:rsidTr="002F668B">
        <w:trPr>
          <w:trHeight w:val="316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>ИЛИМИЙ ПАСПОРТ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 xml:space="preserve"> 2021</w:t>
            </w:r>
          </w:p>
        </w:tc>
      </w:tr>
      <w:tr w:rsidR="00AE7E4E" w:rsidRPr="0055692A" w:rsidTr="002F668B">
        <w:trPr>
          <w:trHeight w:val="316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8788" w:type="dxa"/>
            <w:gridSpan w:val="8"/>
            <w:shd w:val="clear" w:color="auto" w:fill="auto"/>
            <w:noWrap/>
            <w:vAlign w:val="center"/>
          </w:tcPr>
          <w:p w:rsidR="00AE7E4E" w:rsidRPr="0055692A" w:rsidRDefault="00AE7E4E" w:rsidP="002F66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“неврология, нейрохирургия жана психиатрия”</w:t>
            </w:r>
          </w:p>
        </w:tc>
      </w:tr>
      <w:tr w:rsidR="00AE7E4E" w:rsidRPr="0055692A" w:rsidTr="002F668B">
        <w:trPr>
          <w:trHeight w:val="331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 xml:space="preserve">Кафедранын илимий багыттары, темасы, </w:t>
            </w:r>
          </w:p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>каттоо карточкасы (№, бекитилген күнү)</w:t>
            </w:r>
            <w:r w:rsidRPr="0055692A"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4"/>
                <w:lang w:val="ky-KG" w:eastAsia="ru-RU"/>
              </w:rPr>
              <w:t xml:space="preserve"> </w:t>
            </w:r>
          </w:p>
        </w:tc>
      </w:tr>
      <w:tr w:rsidR="00AE7E4E" w:rsidRPr="0055692A" w:rsidTr="002F668B">
        <w:trPr>
          <w:trHeight w:val="1020"/>
        </w:trPr>
        <w:tc>
          <w:tcPr>
            <w:tcW w:w="2160" w:type="dxa"/>
            <w:gridSpan w:val="4"/>
            <w:shd w:val="clear" w:color="auto" w:fill="auto"/>
          </w:tcPr>
          <w:p w:rsidR="00AE7E4E" w:rsidRPr="0055692A" w:rsidRDefault="00AE7E4E" w:rsidP="002F66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Илимий багыты: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046" w:type="dxa"/>
            <w:gridSpan w:val="6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методы диагностики и лечения заболеваний нервной системы, обусловленных коморбидными состояниями»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(катто картасы тапшырылды)</w:t>
            </w:r>
          </w:p>
        </w:tc>
      </w:tr>
      <w:tr w:rsidR="00AE7E4E" w:rsidRPr="0055692A" w:rsidTr="002F668B">
        <w:trPr>
          <w:trHeight w:val="783"/>
        </w:trPr>
        <w:tc>
          <w:tcPr>
            <w:tcW w:w="10206" w:type="dxa"/>
            <w:gridSpan w:val="10"/>
            <w:shd w:val="clear" w:color="auto" w:fill="C6D9F1"/>
            <w:vAlign w:val="center"/>
          </w:tcPr>
          <w:p w:rsidR="00AE7E4E" w:rsidRPr="0055692A" w:rsidRDefault="00AE7E4E" w:rsidP="002F66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</w:t>
            </w: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кафедрой профессор</w:t>
            </w: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Нурматов Ш.Ж.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кафедры, старший преподаватель</w:t>
            </w: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Эрматова Ж.Б.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Абдыкалыкова Н.С.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Парханов З.А.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3D4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1603D4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7" w:type="dxa"/>
            <w:gridSpan w:val="5"/>
          </w:tcPr>
          <w:p w:rsidR="001603D4" w:rsidRPr="0055692A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Шамшиев А.А.</w:t>
            </w:r>
          </w:p>
        </w:tc>
        <w:tc>
          <w:tcPr>
            <w:tcW w:w="2393" w:type="dxa"/>
            <w:gridSpan w:val="2"/>
          </w:tcPr>
          <w:p w:rsidR="001603D4" w:rsidRPr="0055692A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2"/>
          </w:tcPr>
          <w:p w:rsidR="001603D4" w:rsidRPr="0055692A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Азимбаев К.А.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7E4E"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 Э.К.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7" w:type="dxa"/>
            <w:gridSpan w:val="5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Мамражапов М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</w:t>
            </w: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7" w:type="dxa"/>
            <w:gridSpan w:val="5"/>
          </w:tcPr>
          <w:p w:rsidR="00AE7E4E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Туйбаев А.З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</w:tr>
      <w:tr w:rsidR="00AE7E4E" w:rsidRPr="0055692A" w:rsidTr="002F668B">
        <w:tblPrEx>
          <w:tblLook w:val="01E0" w:firstRow="1" w:lastRow="1" w:firstColumn="1" w:lastColumn="1" w:noHBand="0" w:noVBand="0"/>
        </w:tblPrEx>
        <w:tc>
          <w:tcPr>
            <w:tcW w:w="955" w:type="dxa"/>
          </w:tcPr>
          <w:p w:rsidR="00AE7E4E" w:rsidRPr="0055692A" w:rsidRDefault="001603D4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7" w:type="dxa"/>
            <w:gridSpan w:val="5"/>
          </w:tcPr>
          <w:p w:rsidR="00AE7E4E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 А</w:t>
            </w:r>
          </w:p>
        </w:tc>
        <w:tc>
          <w:tcPr>
            <w:tcW w:w="2393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2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</w:tr>
      <w:tr w:rsidR="00AE7E4E" w:rsidRPr="0055692A" w:rsidTr="002F668B">
        <w:trPr>
          <w:trHeight w:val="633"/>
        </w:trPr>
        <w:tc>
          <w:tcPr>
            <w:tcW w:w="10206" w:type="dxa"/>
            <w:gridSpan w:val="10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316"/>
        </w:trPr>
        <w:tc>
          <w:tcPr>
            <w:tcW w:w="10206" w:type="dxa"/>
            <w:gridSpan w:val="10"/>
            <w:shd w:val="clear" w:color="auto" w:fill="C6D9F1"/>
          </w:tcPr>
          <w:p w:rsidR="00AE7E4E" w:rsidRPr="0055692A" w:rsidRDefault="00AE7E4E" w:rsidP="002F668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AE7E4E" w:rsidRPr="0055692A" w:rsidTr="002F668B">
        <w:trPr>
          <w:trHeight w:val="2542"/>
        </w:trPr>
        <w:tc>
          <w:tcPr>
            <w:tcW w:w="2127" w:type="dxa"/>
            <w:gridSpan w:val="3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Доктордук диссертациясы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Calibri" w:hAnsi="Times New Roman" w:cs="Times New Roman"/>
                <w:sz w:val="24"/>
                <w:szCs w:val="24"/>
              </w:rPr>
              <w:t>В-клеточная активация при СКВ и РА с поражением нервной системы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г.Алматы, Казахстан, 2005 г.</w:t>
            </w: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1265"/>
        </w:trPr>
        <w:tc>
          <w:tcPr>
            <w:tcW w:w="2127" w:type="dxa"/>
            <w:gridSpan w:val="3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Азимбаев К.А.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Кандидаттык диссертациясы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«Возможности и значение магнитно-резонансной томографии в диагностике травматических внутричерепных гематом»</w:t>
            </w:r>
          </w:p>
        </w:tc>
        <w:tc>
          <w:tcPr>
            <w:tcW w:w="2126" w:type="dxa"/>
            <w:shd w:val="clear" w:color="auto" w:fill="auto"/>
          </w:tcPr>
          <w:p w:rsidR="00AE7E4E" w:rsidRPr="0055692A" w:rsidRDefault="00AE7E4E" w:rsidP="002F668B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 -2017 г.</w:t>
            </w:r>
          </w:p>
        </w:tc>
      </w:tr>
      <w:tr w:rsidR="00AE7E4E" w:rsidRPr="0055692A" w:rsidTr="002F668B">
        <w:trPr>
          <w:trHeight w:val="1395"/>
        </w:trPr>
        <w:tc>
          <w:tcPr>
            <w:tcW w:w="2127" w:type="dxa"/>
            <w:gridSpan w:val="3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Эралиева Э.К.</w:t>
            </w: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AE7E4E" w:rsidRPr="0055692A" w:rsidRDefault="00AE7E4E" w:rsidP="002F668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Илимдин кандидаттыгына изденүүчү</w:t>
            </w:r>
          </w:p>
          <w:p w:rsidR="00AE7E4E" w:rsidRPr="0055692A" w:rsidRDefault="00AE7E4E" w:rsidP="002F66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E4E" w:rsidRPr="0055692A" w:rsidRDefault="00AE7E4E" w:rsidP="002F668B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«Клинико- эпидемиологические особенности когнитивных и вегетативных нарушений у больных с посттравматической эпилепсией»</w:t>
            </w:r>
          </w:p>
        </w:tc>
        <w:tc>
          <w:tcPr>
            <w:tcW w:w="2126" w:type="dxa"/>
            <w:shd w:val="clear" w:color="auto" w:fill="auto"/>
          </w:tcPr>
          <w:p w:rsidR="00AE7E4E" w:rsidRPr="0055692A" w:rsidRDefault="00AE7E4E" w:rsidP="002F668B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1395"/>
        </w:trPr>
        <w:tc>
          <w:tcPr>
            <w:tcW w:w="2127" w:type="dxa"/>
            <w:gridSpan w:val="3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Мамражапов М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AE7E4E" w:rsidRPr="0055692A" w:rsidRDefault="00AE7E4E" w:rsidP="002F668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  <w:p w:rsidR="00AE7E4E" w:rsidRPr="0055692A" w:rsidRDefault="00AE7E4E" w:rsidP="002F668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исходов и прогностических факторов при эпидуральных гематомах»</w:t>
            </w: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7E4E" w:rsidRPr="0055692A" w:rsidRDefault="00AE7E4E" w:rsidP="002F668B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1395"/>
        </w:trPr>
        <w:tc>
          <w:tcPr>
            <w:tcW w:w="2127" w:type="dxa"/>
            <w:gridSpan w:val="3"/>
            <w:shd w:val="clear" w:color="auto" w:fill="auto"/>
            <w:noWrap/>
          </w:tcPr>
          <w:p w:rsidR="00AE7E4E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Туйбаев А.З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AE7E4E" w:rsidRDefault="00AE7E4E" w:rsidP="002F668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«Сохранение слуха в хирургии вестибулярных шванном и прогностические факторы»</w:t>
            </w: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7E4E" w:rsidRPr="0055692A" w:rsidRDefault="00AE7E4E" w:rsidP="002F668B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1395"/>
        </w:trPr>
        <w:tc>
          <w:tcPr>
            <w:tcW w:w="2127" w:type="dxa"/>
            <w:gridSpan w:val="3"/>
            <w:shd w:val="clear" w:color="auto" w:fill="auto"/>
            <w:noWrap/>
          </w:tcPr>
          <w:p w:rsidR="00AE7E4E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Юлдашев А 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AE7E4E" w:rsidRDefault="00AE7E4E" w:rsidP="002F668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«Цереброваскулярные заболевания у больных с хронической болезнью почек».</w:t>
            </w: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7E4E" w:rsidRPr="0055692A" w:rsidRDefault="00AE7E4E" w:rsidP="002F668B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316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Кошумча маалыматтар</w:t>
            </w:r>
          </w:p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56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SPIN-код</w:t>
            </w:r>
          </w:p>
        </w:tc>
      </w:tr>
      <w:tr w:rsidR="00AE7E4E" w:rsidRPr="0055692A" w:rsidTr="002F668B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Юсупова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AE7E4E" w:rsidRPr="0055692A" w:rsidRDefault="009372EA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ерсональная карточка автора" w:history="1">
              <w:r w:rsidR="00AE7E4E" w:rsidRPr="0055692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8677-2970</w:t>
              </w:r>
            </w:hyperlink>
          </w:p>
        </w:tc>
      </w:tr>
      <w:tr w:rsidR="00AE7E4E" w:rsidRPr="0055692A" w:rsidTr="002F668B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Нурматов Ш.Ж.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AE7E4E" w:rsidRPr="0055692A" w:rsidRDefault="009372EA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ерсональная карточка автора" w:history="1">
              <w:r w:rsidR="00AE7E4E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8090-2719</w:t>
              </w:r>
            </w:hyperlink>
          </w:p>
        </w:tc>
      </w:tr>
      <w:tr w:rsidR="00AE7E4E" w:rsidRPr="0055692A" w:rsidTr="002F668B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Эрматова Ж.Б,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8645-5802</w:t>
            </w:r>
          </w:p>
        </w:tc>
      </w:tr>
      <w:tr w:rsidR="00AE7E4E" w:rsidRPr="0055692A" w:rsidTr="002F668B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Абдыкалыкова Н.С.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6920-5839</w:t>
            </w:r>
          </w:p>
        </w:tc>
      </w:tr>
      <w:tr w:rsidR="00AE7E4E" w:rsidRPr="0055692A" w:rsidTr="002F668B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AE7E4E" w:rsidRPr="0055692A" w:rsidRDefault="009372EA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сональная карточка автора" w:history="1">
              <w:r w:rsidR="00AE7E4E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зарегистрирован</w:t>
              </w:r>
            </w:hyperlink>
          </w:p>
        </w:tc>
      </w:tr>
      <w:tr w:rsidR="00AE7E4E" w:rsidRPr="0055692A" w:rsidTr="002F668B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Парханов З.А.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</w:t>
            </w:r>
          </w:p>
        </w:tc>
      </w:tr>
      <w:tr w:rsidR="00AE7E4E" w:rsidRPr="0055692A" w:rsidTr="002F668B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Азимбаев К.А.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AE7E4E" w:rsidRPr="0055692A" w:rsidRDefault="009372EA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ерсональная карточка автора" w:history="1">
              <w:r w:rsidR="00AE7E4E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зарегистрирован</w:t>
              </w:r>
            </w:hyperlink>
          </w:p>
        </w:tc>
      </w:tr>
      <w:tr w:rsidR="00AE7E4E" w:rsidRPr="0055692A" w:rsidTr="002F668B">
        <w:trPr>
          <w:trHeight w:val="316"/>
        </w:trPr>
        <w:tc>
          <w:tcPr>
            <w:tcW w:w="6663" w:type="dxa"/>
            <w:gridSpan w:val="7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Эралиева Э.К.</w:t>
            </w:r>
          </w:p>
        </w:tc>
        <w:tc>
          <w:tcPr>
            <w:tcW w:w="3543" w:type="dxa"/>
            <w:gridSpan w:val="3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1207-4240</w:t>
            </w:r>
          </w:p>
        </w:tc>
      </w:tr>
      <w:tr w:rsidR="00AE7E4E" w:rsidRPr="0055692A" w:rsidTr="002F668B">
        <w:trPr>
          <w:trHeight w:val="640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Студенческая научно-исследовательская работа</w:t>
            </w:r>
          </w:p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кружки</w:t>
            </w: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4"/>
              <w:gridCol w:w="2490"/>
              <w:gridCol w:w="2160"/>
              <w:gridCol w:w="2509"/>
              <w:gridCol w:w="2436"/>
            </w:tblGrid>
            <w:tr w:rsidR="00AE7E4E" w:rsidRPr="0055692A" w:rsidTr="002F668B">
              <w:tc>
                <w:tcPr>
                  <w:tcW w:w="724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90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кружка</w:t>
                  </w:r>
                </w:p>
              </w:tc>
              <w:tc>
                <w:tcPr>
                  <w:tcW w:w="2160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</w:t>
                  </w: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9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студентов, Ф.И.О</w:t>
                  </w:r>
                </w:p>
              </w:tc>
              <w:tc>
                <w:tcPr>
                  <w:tcW w:w="2436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Регулярность проведения</w:t>
                  </w:r>
                </w:p>
              </w:tc>
            </w:tr>
            <w:tr w:rsidR="00AE7E4E" w:rsidRPr="0055692A" w:rsidTr="002F668B">
              <w:tc>
                <w:tcPr>
                  <w:tcW w:w="724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490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Неврологический кружок</w:t>
                  </w:r>
                </w:p>
              </w:tc>
              <w:tc>
                <w:tcPr>
                  <w:tcW w:w="2160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Абдыкалыкова Н.С.</w:t>
                  </w:r>
                </w:p>
              </w:tc>
              <w:tc>
                <w:tcPr>
                  <w:tcW w:w="2509" w:type="dxa"/>
                </w:tcPr>
                <w:p w:rsidR="00AE7E4E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Торулуева Н 6ЛК 1б, Акылова Ч 6ЛК 2а, Темирова М 6ЛК 8а</w:t>
                  </w:r>
                </w:p>
                <w:p w:rsidR="00AD0918" w:rsidRPr="0055692A" w:rsidRDefault="00AD0918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Нурахунов Б</w:t>
                  </w:r>
                </w:p>
              </w:tc>
              <w:tc>
                <w:tcPr>
                  <w:tcW w:w="2436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</w:tr>
          </w:tbl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640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Кафедра тарабынан өткөрүлгөн илимий конференциялар, семинарлар</w:t>
            </w:r>
          </w:p>
        </w:tc>
      </w:tr>
      <w:tr w:rsidR="00AE7E4E" w:rsidRPr="0055692A" w:rsidTr="002F668B">
        <w:trPr>
          <w:trHeight w:val="640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2897"/>
              <w:gridCol w:w="1497"/>
              <w:gridCol w:w="2501"/>
              <w:gridCol w:w="2410"/>
            </w:tblGrid>
            <w:tr w:rsidR="00AD0918" w:rsidRPr="0055692A" w:rsidTr="00AD0918">
              <w:tc>
                <w:tcPr>
                  <w:tcW w:w="505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№</w:t>
                  </w:r>
                </w:p>
              </w:tc>
              <w:tc>
                <w:tcPr>
                  <w:tcW w:w="2897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Аталышы</w:t>
                  </w:r>
                </w:p>
              </w:tc>
              <w:tc>
                <w:tcPr>
                  <w:tcW w:w="1497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Иш-чаранын</w:t>
                  </w:r>
                </w:p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аталышы</w:t>
                  </w:r>
                </w:p>
              </w:tc>
              <w:tc>
                <w:tcPr>
                  <w:tcW w:w="2501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Өткөрүлгөн жери жана  убактысы</w:t>
                  </w:r>
                </w:p>
              </w:tc>
              <w:tc>
                <w:tcPr>
                  <w:tcW w:w="2410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Уюштуруучулар</w:t>
                  </w:r>
                </w:p>
              </w:tc>
            </w:tr>
            <w:tr w:rsidR="00AD0918" w:rsidRPr="0055692A" w:rsidTr="00AD0918">
              <w:tc>
                <w:tcPr>
                  <w:tcW w:w="505" w:type="dxa"/>
                </w:tcPr>
                <w:p w:rsidR="00AD0918" w:rsidRPr="0055692A" w:rsidRDefault="00AD0918" w:rsidP="002F668B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97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Студенческая научная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кафедральная конференция к «Неделе науки»</w:t>
                  </w:r>
                </w:p>
              </w:tc>
              <w:tc>
                <w:tcPr>
                  <w:tcW w:w="1497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lastRenderedPageBreak/>
                    <w:t>Студенческ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lastRenderedPageBreak/>
                    <w:t>ая научная конференция</w:t>
                  </w:r>
                </w:p>
              </w:tc>
              <w:tc>
                <w:tcPr>
                  <w:tcW w:w="2501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lastRenderedPageBreak/>
                    <w:t xml:space="preserve">ОшМУ, медицина 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lastRenderedPageBreak/>
                    <w:t>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акультети, кафедра, апрель, 2021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ж.</w:t>
                  </w:r>
                </w:p>
              </w:tc>
              <w:tc>
                <w:tcPr>
                  <w:tcW w:w="2410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lastRenderedPageBreak/>
                    <w:t xml:space="preserve">Кафедра неврологии, 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lastRenderedPageBreak/>
                    <w:t>нейрохирургии и психиатрии</w:t>
                  </w:r>
                </w:p>
              </w:tc>
            </w:tr>
            <w:tr w:rsidR="00AD0918" w:rsidRPr="0055692A" w:rsidTr="00AD0918">
              <w:tc>
                <w:tcPr>
                  <w:tcW w:w="505" w:type="dxa"/>
                </w:tcPr>
                <w:p w:rsidR="00AD0918" w:rsidRPr="0055692A" w:rsidRDefault="00AD0918" w:rsidP="002F668B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97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 студенческая научная конференция в рамках «недели науки 2021» медицинского факультета ОшГУ, посвященная 85-ти летию  Шайназарова Т.Ш.</w:t>
                  </w:r>
                </w:p>
              </w:tc>
              <w:tc>
                <w:tcPr>
                  <w:tcW w:w="1497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студенческая научная конференция</w:t>
                  </w:r>
                </w:p>
              </w:tc>
              <w:tc>
                <w:tcPr>
                  <w:tcW w:w="2501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Медицинский факультет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май 2021</w:t>
                  </w:r>
                </w:p>
              </w:tc>
              <w:tc>
                <w:tcPr>
                  <w:tcW w:w="2410" w:type="dxa"/>
                </w:tcPr>
                <w:p w:rsidR="00AD0918" w:rsidRPr="0055692A" w:rsidRDefault="00AD0918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Медицинский факультет ОшГУ</w:t>
                  </w:r>
                </w:p>
              </w:tc>
            </w:tr>
          </w:tbl>
          <w:p w:rsidR="00AE7E4E" w:rsidRPr="0055692A" w:rsidRDefault="00AE7E4E" w:rsidP="002F668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256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сотрудников кафедры в конференциях, съездах, симпозиумах и т.д., проведенных в Кыргызской Республике </w:t>
            </w:r>
          </w:p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2684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6"/>
            </w:tblGrid>
            <w:tr w:rsidR="00AE7E4E" w:rsidRPr="0055692A" w:rsidTr="002F668B">
              <w:trPr>
                <w:trHeight w:val="6652"/>
              </w:trPr>
              <w:tc>
                <w:tcPr>
                  <w:tcW w:w="984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3"/>
                    <w:gridCol w:w="2738"/>
                    <w:gridCol w:w="1868"/>
                    <w:gridCol w:w="2349"/>
                    <w:gridCol w:w="2033"/>
                  </w:tblGrid>
                  <w:tr w:rsidR="00AE7E4E" w:rsidRPr="006B39EB" w:rsidTr="002F668B">
                    <w:tc>
                      <w:tcPr>
                        <w:tcW w:w="583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№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     Аталышы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Өткөрүлгөн</w:t>
                        </w:r>
                      </w:p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жери жана</w:t>
                        </w:r>
                      </w:p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убактысы 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Катышуучулардын </w:t>
                        </w:r>
                      </w:p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        Саны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>Уюштуруучулар</w:t>
                        </w:r>
                      </w:p>
                    </w:tc>
                  </w:tr>
                  <w:tr w:rsidR="00AE7E4E" w:rsidRPr="006B39EB" w:rsidTr="002F668B">
                    <w:tc>
                      <w:tcPr>
                        <w:tcW w:w="583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Тревожно-депрессивные расстройства в общемедицинской практике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г Ош 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Парханов З.А.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AE7E4E" w:rsidRPr="006B39EB" w:rsidRDefault="00AE7E4E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Юф КГМИиПК им Даниярова С.Б.</w:t>
                        </w:r>
                      </w:p>
                    </w:tc>
                  </w:tr>
                  <w:tr w:rsidR="00AE7E4E" w:rsidRPr="006B39EB" w:rsidTr="002F668B">
                    <w:tc>
                      <w:tcPr>
                        <w:tcW w:w="583" w:type="dxa"/>
                      </w:tcPr>
                      <w:p w:rsidR="00AE7E4E" w:rsidRPr="006B39EB" w:rsidRDefault="00E151A5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AE7E4E" w:rsidRPr="006B39EB" w:rsidRDefault="00E151A5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Международная научно-практическая конференция “Современные стратегии нейрохирургии”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AE7E4E" w:rsidRPr="006B39EB" w:rsidRDefault="00E151A5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27.08.2021, г .Ош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AE7E4E" w:rsidRPr="006B39EB" w:rsidRDefault="00E151A5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Эрматова Ж.Б.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AE7E4E" w:rsidRPr="006B39EB" w:rsidRDefault="00E151A5" w:rsidP="002F66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Юф КГМИиПК им Даниярова С.Б., МЦ «Кардио-Азия», федеральный центр нейрохирургии (г. Новосибирск)</w:t>
                        </w:r>
                      </w:p>
                    </w:tc>
                  </w:tr>
                </w:tbl>
                <w:p w:rsidR="00AE7E4E" w:rsidRPr="006B39EB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70"/>
        </w:trPr>
        <w:tc>
          <w:tcPr>
            <w:tcW w:w="1020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7E4E" w:rsidRPr="0055692A" w:rsidRDefault="00AE7E4E" w:rsidP="002F66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316"/>
        </w:trPr>
        <w:tc>
          <w:tcPr>
            <w:tcW w:w="10206" w:type="dxa"/>
            <w:gridSpan w:val="10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520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Студенттик илимий-изилдөө иштери, формалары(предметтик ийрим)</w:t>
            </w:r>
          </w:p>
        </w:tc>
      </w:tr>
      <w:tr w:rsidR="00AE7E4E" w:rsidRPr="0055692A" w:rsidTr="002F668B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p w:rsidR="00AE7E4E" w:rsidRPr="0055692A" w:rsidRDefault="00AE7E4E" w:rsidP="002F668B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  <w:t>А.</w:t>
            </w:r>
            <w:r w:rsidRPr="005569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  <w:t xml:space="preserve"> Студенттик илимий ийримдер, алардын натыйжалуулугу, жооптулар, катышучулардын саны: </w:t>
            </w:r>
          </w:p>
          <w:p w:rsidR="00AE7E4E" w:rsidRPr="0055692A" w:rsidRDefault="00AE7E4E" w:rsidP="002F668B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Кафедрада “Неврологический кружок” илимий ийрими иштеп жатат.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Ийримдин курамын жакшы окуг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ан 4- 5-6 курстун 10го жакын студенттери түзүшөт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Студенттердин курсуна жараша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төмөндөгүдөй </w:t>
            </w:r>
            <w:r w:rsidRPr="0055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илимий багыттагы секцияларга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бөлүнгөн: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илимий реферативдик, чыгармачылык, илимий-изилдөөчүлүк жана эксперименталдык.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ab/>
            </w:r>
          </w:p>
          <w:p w:rsidR="00AE7E4E" w:rsidRPr="0055692A" w:rsidRDefault="00AE7E4E" w:rsidP="002F66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+mn-ea" w:hAnsi="Times New Roman" w:cs="Times New Roman"/>
                <w:bCs/>
                <w:i/>
                <w:sz w:val="24"/>
                <w:szCs w:val="24"/>
                <w:lang w:val="ky-KG" w:eastAsia="ru-RU"/>
              </w:rPr>
              <w:t>Чыгармачылык секциясы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неврология , психиатрия илими боюнча видеофильмдерди ж.б. мультимедиалык материалдарды даярд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ашат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 Жакшы даярдалган фильмдерди окуу процессинде жана сабактан сырткары студенттер үчүн теманы бышыктоо үчү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н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>колдонулат.</w:t>
            </w:r>
          </w:p>
          <w:p w:rsidR="00AE7E4E" w:rsidRPr="0055692A" w:rsidRDefault="00AE7E4E" w:rsidP="002F66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+mn-ea" w:hAnsi="Times New Roman" w:cs="Times New Roman"/>
                <w:bCs/>
                <w:i/>
                <w:sz w:val="24"/>
                <w:szCs w:val="24"/>
                <w:lang w:val="ky-KG" w:eastAsia="ru-RU"/>
              </w:rPr>
              <w:t>Илимий-изилдөөчүлүк секциясы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кафедранын негизги илимий багытына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дал келген изилдөөлөрдү жүргүзүп келе жатат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:rsidR="00AE7E4E" w:rsidRPr="0055692A" w:rsidRDefault="00AE7E4E" w:rsidP="002F668B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Ал эми төмөнкү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курстун студенттери үчүн: илимий адабияттар менен иштөө, неврология, жана ЛФК предметинин актуалдуу маселелерин чагылдырган реферативдик баяндамалар (оозеки, дубал гезити) жана слайд-шоу, буклет түрүндө даярдоо жасоо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алектенишет.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Ийримди Абдыкалыкова Н.С.. жетектейт.</w:t>
            </w:r>
          </w:p>
          <w:p w:rsidR="00AE7E4E" w:rsidRPr="0055692A" w:rsidRDefault="00AE7E4E" w:rsidP="002F668B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  <w:t>Б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. </w:t>
            </w:r>
            <w:r w:rsidRPr="005569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  <w:t>Өткөрүлгөн студенттик илимий конференциялар, натыйжалуулугу.</w:t>
            </w:r>
          </w:p>
          <w:p w:rsidR="00AE7E4E" w:rsidRDefault="00AE7E4E" w:rsidP="002F668B">
            <w:pPr>
              <w:pStyle w:val="a3"/>
              <w:spacing w:before="120" w:beforeAutospacing="0" w:after="0" w:afterAutospacing="0"/>
              <w:rPr>
                <w:lang w:val="ky-KG"/>
              </w:rPr>
            </w:pPr>
            <w:r w:rsidRPr="0055692A">
              <w:rPr>
                <w:lang w:val="ky-KG"/>
              </w:rPr>
              <w:t xml:space="preserve">Кафедра тарабынан өткөрүлгөн студенттик конференцияга студенттер катышышты. </w:t>
            </w:r>
          </w:p>
          <w:p w:rsidR="00AE7E4E" w:rsidRPr="00152642" w:rsidRDefault="00AE7E4E" w:rsidP="002F668B">
            <w:pPr>
              <w:pStyle w:val="a3"/>
              <w:spacing w:before="120" w:beforeAutospacing="0" w:after="0" w:afterAutospacing="0"/>
              <w:rPr>
                <w:rFonts w:eastAsia="+mn-ea"/>
                <w:kern w:val="24"/>
                <w:lang w:val="ky-KG"/>
              </w:rPr>
            </w:pPr>
            <w:r w:rsidRPr="002325CE">
              <w:rPr>
                <w:lang w:val="ky-KG"/>
              </w:rPr>
              <w:t>20</w:t>
            </w:r>
            <w:r>
              <w:rPr>
                <w:lang w:val="ky-KG"/>
              </w:rPr>
              <w:t>21 жылдын май</w:t>
            </w:r>
            <w:r w:rsidRPr="002325CE">
              <w:rPr>
                <w:lang w:val="ky-KG"/>
              </w:rPr>
              <w:t xml:space="preserve"> айында откорулгон илимий студенттик конференцияга  </w:t>
            </w:r>
            <w:r w:rsidRPr="002325CE">
              <w:rPr>
                <w:rFonts w:eastAsia="+mn-ea"/>
                <w:kern w:val="24"/>
                <w:lang w:val="ky-KG"/>
              </w:rPr>
              <w:t>Нурахунов Б.А. “</w:t>
            </w:r>
            <w:r>
              <w:rPr>
                <w:rFonts w:eastAsia="+mn-ea"/>
                <w:kern w:val="24"/>
                <w:lang w:val="ky-KG"/>
              </w:rPr>
              <w:t xml:space="preserve">Влияние мобильных телефонов на когнитивные функции головного мозга студентов” доклад </w:t>
            </w:r>
            <w:r w:rsidRPr="002325CE">
              <w:rPr>
                <w:rFonts w:eastAsia="+mn-ea"/>
                <w:kern w:val="24"/>
                <w:lang w:val="ky-KG"/>
              </w:rPr>
              <w:t>даярдап 3 орунга ээ болду.</w:t>
            </w:r>
            <w:r w:rsidRPr="002325CE">
              <w:rPr>
                <w:rFonts w:ascii="Trebuchet MS" w:eastAsia="+mn-ea" w:hAnsi="Trebuchet MS" w:cs="+mn-cs"/>
                <w:kern w:val="24"/>
                <w:lang w:val="ky-KG"/>
              </w:rPr>
              <w:t xml:space="preserve"> </w:t>
            </w:r>
            <w:r w:rsidRPr="002325CE">
              <w:rPr>
                <w:rFonts w:ascii="Trebuchet MS" w:eastAsia="+mn-ea" w:hAnsi="Trebuchet MS" w:cs="+mn-cs"/>
                <w:color w:val="FFFFFF"/>
                <w:kern w:val="24"/>
                <w:lang w:val="ky-KG"/>
              </w:rPr>
              <w:t>ЛК</w:t>
            </w:r>
            <w:r w:rsidRPr="00002D91">
              <w:rPr>
                <w:rFonts w:ascii="Trebuchet MS" w:eastAsia="+mn-ea" w:hAnsi="Trebuchet MS" w:cs="+mn-cs"/>
                <w:color w:val="FFFFFF"/>
                <w:kern w:val="24"/>
                <w:sz w:val="44"/>
                <w:szCs w:val="44"/>
                <w:lang w:val="ky-KG"/>
              </w:rPr>
              <w:t>-9а</w:t>
            </w:r>
          </w:p>
          <w:p w:rsidR="00AE7E4E" w:rsidRPr="0055692A" w:rsidRDefault="00AE7E4E" w:rsidP="002F66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5234"/>
        </w:trPr>
        <w:tc>
          <w:tcPr>
            <w:tcW w:w="10206" w:type="dxa"/>
            <w:gridSpan w:val="10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Участие сотрудников кафедры в конференциях, съездах, симпозиумах и т.д., проведенных в республиках СНГ и за рубежом</w:t>
            </w:r>
          </w:p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8"/>
              <w:gridCol w:w="3000"/>
              <w:gridCol w:w="2869"/>
              <w:gridCol w:w="3119"/>
            </w:tblGrid>
            <w:tr w:rsidR="00AE7E4E" w:rsidRPr="00AD30D4" w:rsidTr="002F668B">
              <w:trPr>
                <w:trHeight w:val="547"/>
              </w:trPr>
              <w:tc>
                <w:tcPr>
                  <w:tcW w:w="618" w:type="dxa"/>
                </w:tcPr>
                <w:p w:rsidR="00AE7E4E" w:rsidRPr="00AD30D4" w:rsidRDefault="00AE7E4E" w:rsidP="002F668B">
                  <w:pPr>
                    <w:jc w:val="both"/>
                    <w:rPr>
                      <w:b/>
                      <w:lang w:val="ky-KG"/>
                    </w:rPr>
                  </w:pPr>
                  <w:r w:rsidRPr="00AD30D4">
                    <w:rPr>
                      <w:b/>
                      <w:lang w:val="ky-KG"/>
                    </w:rPr>
                    <w:t>№</w:t>
                  </w:r>
                </w:p>
              </w:tc>
              <w:tc>
                <w:tcPr>
                  <w:tcW w:w="3000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Аталышы</w:t>
                  </w:r>
                </w:p>
              </w:tc>
              <w:tc>
                <w:tcPr>
                  <w:tcW w:w="286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Өткөрүлгөн жер жана убактысы</w:t>
                  </w:r>
                </w:p>
              </w:tc>
              <w:tc>
                <w:tcPr>
                  <w:tcW w:w="311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Катышуучулардын </w:t>
                  </w:r>
                </w:p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   аты-жөнү</w:t>
                  </w:r>
                </w:p>
              </w:tc>
            </w:tr>
            <w:tr w:rsidR="00AE7E4E" w:rsidRPr="00AD30D4" w:rsidTr="002F668B">
              <w:trPr>
                <w:trHeight w:val="267"/>
              </w:trPr>
              <w:tc>
                <w:tcPr>
                  <w:tcW w:w="618" w:type="dxa"/>
                </w:tcPr>
                <w:p w:rsidR="00AE7E4E" w:rsidRPr="00AD30D4" w:rsidRDefault="00AE7E4E" w:rsidP="002F668B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3000" w:type="dxa"/>
                </w:tcPr>
                <w:p w:rsidR="00AE7E4E" w:rsidRPr="00625B4E" w:rsidRDefault="00AE7E4E" w:rsidP="002F668B">
                  <w:pPr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</w:pP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Вебинар</w:t>
                  </w: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  <w:t>anage pain digital KZ-2021</w:t>
                  </w: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  <w:t>»</w:t>
                  </w:r>
                </w:p>
                <w:p w:rsidR="00AE7E4E" w:rsidRPr="00304BAD" w:rsidRDefault="00AE7E4E" w:rsidP="002F668B">
                  <w:pPr>
                    <w:ind w:left="34"/>
                    <w:contextualSpacing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  <w:tc>
                <w:tcPr>
                  <w:tcW w:w="286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  <w:t>13-14.05.2021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, </w:t>
                  </w: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Алматы</w:t>
                  </w: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  <w:t xml:space="preserve">, </w:t>
                  </w: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Казахстан</w:t>
                  </w:r>
                </w:p>
              </w:tc>
              <w:tc>
                <w:tcPr>
                  <w:tcW w:w="311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Абдыкалыкова Н.С.</w:t>
                  </w:r>
                </w:p>
              </w:tc>
            </w:tr>
            <w:tr w:rsidR="00AE7E4E" w:rsidRPr="00625B4E" w:rsidTr="002F668B">
              <w:trPr>
                <w:trHeight w:val="267"/>
              </w:trPr>
              <w:tc>
                <w:tcPr>
                  <w:tcW w:w="618" w:type="dxa"/>
                </w:tcPr>
                <w:p w:rsidR="00AE7E4E" w:rsidRDefault="00AE7E4E" w:rsidP="002F668B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2</w:t>
                  </w:r>
                </w:p>
              </w:tc>
              <w:tc>
                <w:tcPr>
                  <w:tcW w:w="3000" w:type="dxa"/>
                </w:tcPr>
                <w:p w:rsidR="00AE7E4E" w:rsidRPr="00625B4E" w:rsidRDefault="00AE7E4E" w:rsidP="002F668B">
                  <w:pPr>
                    <w:ind w:left="34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</w:pP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Вебинар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  <w:t xml:space="preserve"> Turkish medical travel expo </w:t>
                  </w:r>
                </w:p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  <w:tc>
                <w:tcPr>
                  <w:tcW w:w="286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 w:rsidRPr="00625B4E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en-US" w:eastAsia="ru-RU"/>
                    </w:rPr>
                    <w:t>4-6.02.2021</w:t>
                  </w:r>
                </w:p>
              </w:tc>
              <w:tc>
                <w:tcPr>
                  <w:tcW w:w="311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Абдыкалыкова Н.С.</w:t>
                  </w:r>
                </w:p>
              </w:tc>
            </w:tr>
            <w:tr w:rsidR="00AE7E4E" w:rsidRPr="00AD30D4" w:rsidTr="002F668B">
              <w:trPr>
                <w:trHeight w:val="267"/>
              </w:trPr>
              <w:tc>
                <w:tcPr>
                  <w:tcW w:w="618" w:type="dxa"/>
                </w:tcPr>
                <w:p w:rsidR="00AE7E4E" w:rsidRDefault="00AE7E4E" w:rsidP="002F668B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3</w:t>
                  </w:r>
                </w:p>
              </w:tc>
              <w:tc>
                <w:tcPr>
                  <w:tcW w:w="3000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11 научно-практическая онлайн конференция с международным участием “Кайшибаевские чтения”</w:t>
                  </w:r>
                </w:p>
              </w:tc>
              <w:tc>
                <w:tcPr>
                  <w:tcW w:w="286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8-9.10.2021, Алматы, Казахстан</w:t>
                  </w:r>
                </w:p>
              </w:tc>
              <w:tc>
                <w:tcPr>
                  <w:tcW w:w="311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Абдыкалыкова Н.С.</w:t>
                  </w:r>
                </w:p>
              </w:tc>
            </w:tr>
            <w:tr w:rsidR="00AE7E4E" w:rsidRPr="00AD30D4" w:rsidTr="002F668B">
              <w:trPr>
                <w:trHeight w:val="267"/>
              </w:trPr>
              <w:tc>
                <w:tcPr>
                  <w:tcW w:w="618" w:type="dxa"/>
                </w:tcPr>
                <w:p w:rsidR="00AE7E4E" w:rsidRDefault="00AE7E4E" w:rsidP="002F668B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4</w:t>
                  </w:r>
                </w:p>
              </w:tc>
              <w:tc>
                <w:tcPr>
                  <w:tcW w:w="3000" w:type="dxa"/>
                </w:tcPr>
                <w:p w:rsidR="00AE7E4E" w:rsidRPr="00304BAD" w:rsidRDefault="00E151A5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Всероссийская научно-практическая конференция с международным участием “Достижения современной морфологии-практической медицине и образованию”</w:t>
                  </w:r>
                </w:p>
              </w:tc>
              <w:tc>
                <w:tcPr>
                  <w:tcW w:w="2869" w:type="dxa"/>
                </w:tcPr>
                <w:p w:rsidR="00AE7E4E" w:rsidRPr="00304BAD" w:rsidRDefault="00E151A5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26.03.2021г, г Курск, РФ</w:t>
                  </w:r>
                </w:p>
              </w:tc>
              <w:tc>
                <w:tcPr>
                  <w:tcW w:w="3119" w:type="dxa"/>
                </w:tcPr>
                <w:p w:rsidR="00AE7E4E" w:rsidRPr="00304BAD" w:rsidRDefault="00E151A5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lang w:val="ky-KG"/>
                    </w:rPr>
                    <w:t>Эрматова Ж.Б.</w:t>
                  </w:r>
                </w:p>
              </w:tc>
            </w:tr>
            <w:tr w:rsidR="00AE7E4E" w:rsidRPr="00AD30D4" w:rsidTr="002F668B">
              <w:trPr>
                <w:trHeight w:val="267"/>
              </w:trPr>
              <w:tc>
                <w:tcPr>
                  <w:tcW w:w="618" w:type="dxa"/>
                </w:tcPr>
                <w:p w:rsidR="00AE7E4E" w:rsidRDefault="00AE7E4E" w:rsidP="002F668B">
                  <w:pPr>
                    <w:jc w:val="both"/>
                    <w:rPr>
                      <w:b/>
                      <w:lang w:val="ky-KG"/>
                    </w:rPr>
                  </w:pPr>
                  <w:r>
                    <w:rPr>
                      <w:b/>
                      <w:lang w:val="ky-KG"/>
                    </w:rPr>
                    <w:t>5</w:t>
                  </w:r>
                </w:p>
              </w:tc>
              <w:tc>
                <w:tcPr>
                  <w:tcW w:w="3000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  <w:tc>
                <w:tcPr>
                  <w:tcW w:w="286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  <w:tc>
                <w:tcPr>
                  <w:tcW w:w="311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lang w:val="ky-KG"/>
                    </w:rPr>
                  </w:pPr>
                </w:p>
              </w:tc>
            </w:tr>
          </w:tbl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Издание учебно-методической литературы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публикация статей, тезисов в научной периодике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694"/>
              <w:gridCol w:w="2721"/>
              <w:gridCol w:w="3544"/>
            </w:tblGrid>
            <w:tr w:rsidR="00AE7E4E" w:rsidRPr="00AD30D4" w:rsidTr="002F668B">
              <w:trPr>
                <w:trHeight w:val="1142"/>
              </w:trPr>
              <w:tc>
                <w:tcPr>
                  <w:tcW w:w="70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</w:p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2694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</w:t>
                  </w:r>
                </w:p>
                <w:p w:rsidR="00AE7E4E" w:rsidRPr="00304BAD" w:rsidRDefault="00AE7E4E" w:rsidP="002F668B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Авторлор,</w:t>
                  </w:r>
                </w:p>
                <w:p w:rsidR="00AE7E4E" w:rsidRPr="00304BAD" w:rsidRDefault="00AE7E4E" w:rsidP="002F668B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lastRenderedPageBreak/>
                    <w:t>Түзүүчүлөр</w:t>
                  </w:r>
                </w:p>
              </w:tc>
              <w:tc>
                <w:tcPr>
                  <w:tcW w:w="2721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625B4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</w:p>
                <w:p w:rsidR="00AE7E4E" w:rsidRPr="00304BAD" w:rsidRDefault="00AE7E4E" w:rsidP="002F668B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Эмгектин</w:t>
                  </w:r>
                </w:p>
                <w:p w:rsidR="00AE7E4E" w:rsidRPr="00304BAD" w:rsidRDefault="00AE7E4E" w:rsidP="002F668B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lastRenderedPageBreak/>
                    <w:t>аталышы</w:t>
                  </w:r>
                </w:p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  <w:r w:rsidRPr="00304B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lastRenderedPageBreak/>
                    <w:t>Басмадан чыккандыгы  жөнүндөгү толук маалыматтар</w:t>
                  </w:r>
                </w:p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</w:t>
                  </w:r>
                </w:p>
              </w:tc>
            </w:tr>
            <w:tr w:rsidR="00AE7E4E" w:rsidRPr="00CB35F8" w:rsidTr="002F668B">
              <w:trPr>
                <w:trHeight w:val="297"/>
              </w:trPr>
              <w:tc>
                <w:tcPr>
                  <w:tcW w:w="709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lastRenderedPageBreak/>
                    <w:t>1</w:t>
                  </w:r>
                </w:p>
              </w:tc>
              <w:tc>
                <w:tcPr>
                  <w:tcW w:w="2694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Юсупов Ф.А., Нурматов Ш.Ж.</w:t>
                  </w:r>
                </w:p>
              </w:tc>
              <w:tc>
                <w:tcPr>
                  <w:tcW w:w="2721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«Неврология» (, 7,8семестр)  педиатрия</w:t>
                  </w:r>
                </w:p>
              </w:tc>
              <w:tc>
                <w:tcPr>
                  <w:tcW w:w="3544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</w:t>
                  </w:r>
                  <w:r>
                    <w:rPr>
                      <w:rFonts w:ascii="Times New Roman" w:hAnsi="Times New Roman" w:cs="Times New Roman"/>
                    </w:rPr>
                    <w:t>д.пособие для студентов.- Ош,2021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AE7E4E" w:rsidRPr="00CB35F8" w:rsidTr="002F668B">
              <w:trPr>
                <w:trHeight w:val="297"/>
              </w:trPr>
              <w:tc>
                <w:tcPr>
                  <w:tcW w:w="709" w:type="dxa"/>
                </w:tcPr>
                <w:p w:rsidR="00AE7E4E" w:rsidRPr="00974EE9" w:rsidRDefault="00AE7E4E" w:rsidP="002F668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694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Юсупов Ф.А., Нурматов Ш.Ж</w:t>
                  </w:r>
                </w:p>
              </w:tc>
              <w:tc>
                <w:tcPr>
                  <w:tcW w:w="2721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«Неврология» (, 8семестр)  лечебное дело</w:t>
                  </w:r>
                </w:p>
              </w:tc>
              <w:tc>
                <w:tcPr>
                  <w:tcW w:w="3544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Метод.пособие для студентов.- Ош,</w:t>
                  </w:r>
                  <w:r>
                    <w:rPr>
                      <w:rFonts w:ascii="Times New Roman" w:hAnsi="Times New Roman" w:cs="Times New Roman"/>
                    </w:rPr>
                    <w:t>2021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AE7E4E" w:rsidRPr="00CB35F8" w:rsidTr="002F668B">
              <w:trPr>
                <w:trHeight w:val="297"/>
              </w:trPr>
              <w:tc>
                <w:tcPr>
                  <w:tcW w:w="709" w:type="dxa"/>
                </w:tcPr>
                <w:p w:rsidR="00AE7E4E" w:rsidRDefault="00AE7E4E" w:rsidP="002F668B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Юсупова </w:t>
                  </w:r>
                  <w:r w:rsidRPr="00304BAD">
                    <w:rPr>
                      <w:rFonts w:ascii="Times New Roman" w:hAnsi="Times New Roman" w:cs="Times New Roman"/>
                    </w:rPr>
                    <w:t xml:space="preserve"> Н.А., Абдыкалыкова Н.С.</w:t>
                  </w:r>
                </w:p>
              </w:tc>
              <w:tc>
                <w:tcPr>
                  <w:tcW w:w="2721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«Физиотерапия и ЛФК» (, 10семестр)  педиатрия, лечебное дело</w:t>
                  </w:r>
                </w:p>
              </w:tc>
              <w:tc>
                <w:tcPr>
                  <w:tcW w:w="3544" w:type="dxa"/>
                </w:tcPr>
                <w:p w:rsidR="00AE7E4E" w:rsidRPr="00304BAD" w:rsidRDefault="00AE7E4E" w:rsidP="002F66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</w:t>
                  </w:r>
                  <w:r>
                    <w:rPr>
                      <w:rFonts w:ascii="Times New Roman" w:hAnsi="Times New Roman" w:cs="Times New Roman"/>
                    </w:rPr>
                    <w:t>д.пособие для студентов.- Ош,2021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AE7E4E" w:rsidRPr="00304BAD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E4E" w:rsidRPr="0055692A" w:rsidTr="002F668B">
        <w:trPr>
          <w:trHeight w:val="520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lastRenderedPageBreak/>
              <w:t>Кафедранын мүчөлөрүнүн жарыкка чыккан илимий, окуу-усулдук эмгектери, алынган патенттер жөнүндөгү толук маалыматтар,</w:t>
            </w:r>
          </w:p>
        </w:tc>
      </w:tr>
      <w:tr w:rsidR="00AE7E4E" w:rsidRPr="0055692A" w:rsidTr="002F668B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"/>
              <w:gridCol w:w="3334"/>
              <w:gridCol w:w="1911"/>
              <w:gridCol w:w="1907"/>
              <w:gridCol w:w="1907"/>
            </w:tblGrid>
            <w:tr w:rsidR="00AE7E4E" w:rsidRPr="0055692A" w:rsidTr="002F668B">
              <w:tc>
                <w:tcPr>
                  <w:tcW w:w="485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34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работы.</w:t>
                  </w:r>
                </w:p>
              </w:tc>
              <w:tc>
                <w:tcPr>
                  <w:tcW w:w="1911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Кыргызской Республике</w:t>
                  </w:r>
                </w:p>
              </w:tc>
              <w:tc>
                <w:tcPr>
                  <w:tcW w:w="1907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ближнем зарубежье</w:t>
                  </w:r>
                </w:p>
              </w:tc>
              <w:tc>
                <w:tcPr>
                  <w:tcW w:w="1907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дальнем зарубежье</w:t>
                  </w:r>
                </w:p>
              </w:tc>
            </w:tr>
            <w:tr w:rsidR="00AE7E4E" w:rsidRPr="0055692A" w:rsidTr="002F668B">
              <w:tc>
                <w:tcPr>
                  <w:tcW w:w="485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34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Тезисы</w:t>
                  </w:r>
                </w:p>
              </w:tc>
              <w:tc>
                <w:tcPr>
                  <w:tcW w:w="1911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07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E4E" w:rsidRPr="0055692A" w:rsidTr="002F668B">
              <w:tc>
                <w:tcPr>
                  <w:tcW w:w="485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34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Статьи</w:t>
                  </w:r>
                </w:p>
              </w:tc>
              <w:tc>
                <w:tcPr>
                  <w:tcW w:w="1911" w:type="dxa"/>
                </w:tcPr>
                <w:p w:rsidR="00AE7E4E" w:rsidRPr="0055692A" w:rsidRDefault="001603D4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07" w:type="dxa"/>
                </w:tcPr>
                <w:p w:rsidR="00AE7E4E" w:rsidRPr="0055692A" w:rsidRDefault="001603D4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907" w:type="dxa"/>
                </w:tcPr>
                <w:p w:rsidR="00AE7E4E" w:rsidRPr="0055692A" w:rsidRDefault="001603D4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E7E4E" w:rsidRPr="0055692A" w:rsidTr="002F668B">
              <w:tc>
                <w:tcPr>
                  <w:tcW w:w="485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34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Учебное пособие </w:t>
                  </w:r>
                </w:p>
              </w:tc>
              <w:tc>
                <w:tcPr>
                  <w:tcW w:w="1911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</w:tcPr>
                <w:p w:rsidR="00AE7E4E" w:rsidRPr="0055692A" w:rsidRDefault="00AE7E4E" w:rsidP="002F66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281"/>
        </w:trPr>
        <w:tc>
          <w:tcPr>
            <w:tcW w:w="10206" w:type="dxa"/>
            <w:gridSpan w:val="10"/>
            <w:shd w:val="clear" w:color="auto" w:fill="auto"/>
            <w:noWrap/>
          </w:tcPr>
          <w:p w:rsidR="001603D4" w:rsidRPr="001603D4" w:rsidRDefault="001603D4" w:rsidP="0016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</w:t>
            </w:r>
            <w:r w:rsidRPr="001603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Опубликованные статьи</w:t>
            </w:r>
          </w:p>
          <w:p w:rsidR="001603D4" w:rsidRPr="001603D4" w:rsidRDefault="001603D4" w:rsidP="00160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сотрудников кафедры «Неврология, нейрохирургия и психиатрия» за 2021уч. год.</w:t>
            </w:r>
          </w:p>
          <w:p w:rsidR="001603D4" w:rsidRPr="001603D4" w:rsidRDefault="001603D4" w:rsidP="001603D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3D4" w:rsidRPr="001603D4" w:rsidRDefault="001603D4" w:rsidP="001603D4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Юсупов Фуркат Абдилахатович – 36 статей</w:t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Муркамилов И.Т., Сабиров И.С., Фомин В.В., Кудайбергенова И.О., Муркамилова Ж.А., Юсупов Ф.А.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«Фактор роста эндотелия сосудов при новой коронавирусной болезни - 2019 (covid-19), осложненной пневмонией». «Вопросы биологической, медицинской и фармацевтической химии»  2021. т. 24. № 6. С. 3-10.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Айтбаев К.К., Муркамилов И.Т., Муркамилова Ж.А., Фомин В.В., Кудайбергенова И.О., Юсупов Ф.А. 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«Фиброз легких у перенесших covid-19: ингибиторы гистоновых деацетилаз как перспективная терапевтическая стратегия». «Вопросы биологической, медицинской и фармацевтической химии» 2021. т. 24. № 8. С. 3-12.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Муркамилов И.Т., Айтбаев К.А., Фомин В.В., Муркамилова Ж.А., Юсупов Ф.А., Счастливенко А.И.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«Двунаправленность факторов сердечно-сосудистого риска при мочекаменной болезни: современное состояние проблемы». «Урология»  2021. № 4. С 132-137.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Муркамилов И.Т., Айтбаев К.А., Фомин В.В., Кудайбергенова И.О., Муркамилова Ж.А., 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«Диабетическая нефропатия: распространенность и факторы риска». «Вестник волгоградского государственного медицинского университета»  2021. № 1 (77). С. 3-11.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Фомин В.В., Кудайбергенова И.О., Юсупов Ф.А., Муркамилова Ж.А.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«Сердечно-сосудистые осложнения у больных злокачественными новообразованиями: в фокусе - антрациклиновая кардиотоксичность».  «Кардиоваскулярная терапия и профилактика» 2021. Т. 20. № 2. С. 84-92.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Айтбаев К.А., Муркамилов И.Т., Фомин В.В., Муркамилова Ж.А.,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«Роль эпигенетических механизмов в патогенезе диабетической нефропатии»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«Нефрология»  2021. Т. 25. № 2. С. 35-42.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Сабиров И.С., Фомин В.В., Айтбаев К.А., Счастливенко А.И., Муркамилова Ж.А.,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«Цистатин с, жесткость артерий и параметры эхокардиографии у пациентов с болезнями органов дыхания». «Пульмонология» 2021. Т. 31. № 4. С. 407-417.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Юлдашев А.А.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«Митохондриальные заболевания на примере синдрома кернса - сейра: обзор литературы с описанием клинического случая». «Вестник кыргызско-российского славянского университета». 2021. Т. 21. № 5. С. 115-120.</w:t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Фомин В.В., Муркамилова Ж.А., Реджапова Н.А.,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«Клинико-функциональные особенности артериальной жесткости у лиц пожилого возраста». «Системные гипертензии». 2021. Т. 18. № 1. С. 31-36.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Муркамилов И.Т., Сабиров И.С., Фомин В.В., Муркамилова Ж.А., Кудайбергенова И.О., Юсупов Ф.А.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«Взаимосвязь фактора некроза опухоли а и интерлейкина-10 с ремоделированием левого желудочка при почечной недостаточности».  «Клиническая нефрология». 2021. Т. 13. № 1. С. 56-62.</w:t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Кудайбергенова И.О., Фомин В.В., Муркамилова Ж.А.,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«Поражение мышечной системы при covid-19». «Архивъ внутренней медицины». 2021. Т. 11. № 2 (58). С. 146-153.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Фомин В.В., Муркамилова Ж.А., Юсупов Ф.А., Айдаров З.А., Байжигитова А.А.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«Клиническая эффективность применения ривароксабана у пациента с идиопатическим легочным фиброзом и тромбозом правого желудочка». «Бюллетень науки и практики». 2021. Т. 7. № 1. С. 132-157.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Айтбаев К.А., Муркамилов И.Т., Фомин В.В., Муркамилова Ж.А.,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тяжелые респираторно-вирусные инфекции: эпигенетические механизмы 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предрасположенности и возможности эпигенетически-направленной терапии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бюллетень науки и практики. 2021. т. 7. № 3. с. 136-160.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Кудайбергенова И.О., Фомин В.В., Муркамилова Ж.А.,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«Множественная миелома и коморбидные патологии в практике врача: литературный обзор и описание клинического случая». «Бюллетень науки и практики». 2021. Т. 7. № 4. С. 186-211.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Айтбаев К.А., Мамутова С.К., Муркамилов И.Т., Фомин В.В., Кудайбергенова И.О., Муркамилова Ж.А.,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«Сахарный диабет 2 типа: роль эпигенетических модификаций в патофизиологии и перспективы использования эпигенетической терапии». «Бюллетень науки и практики». 2021. Т. 7. № 5. С. 184-203.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Айтбаев К.А., Муркамилов И.Т., Фомин В.В., Кудайбергенова И.О., Муркамилова ЖА.,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«Легочный фиброз как последствие пандемии covid-19». «Бюллетень науки и практики». 2021. Т. 7. № 5. С. 204-215.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Айтбаев К.А., Мамутова С.К., Муркамилов И.Т., Фомин В.В., Кудайбергенова И.О., Муркамилова Ж.А.,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«Метформин в терапии covid-19 у пациентов сахарным диабетом: польза или вред?». «Бюллетень науки и практики» . 2021. Т. 7. № 6. С. 222-234.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Фомин В.В., Кудайбергенова И.О., Маанаев Т.И., Муркамилова Ж.А.,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«Идиопатический легочный фиброз в практике врача-терапевта». «Бюллетень науки и практики». 2021. Т. 7. № 6. С. 235-249.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Юсупов Ф.А., Нурматов Ш.Ж., Абдыкалыкова Н.С., Юлдашев А.А., Абдыкадыров М.Ш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«Хроническая ишемия головного мозга: от факторов риска до цереброваскулярных осложнений.»  «Бюллетень науки и практики». 2021. Т. 7. № 6. С. 279-295.</w:t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Нурматов Ш.Ж., Аманбаева Г.Т., Абдыкалыкова Н.С., Юлдашев А.А., Абдыкадыров М.Ш.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«Роль биомаркеров в ранней диагностике, лечении и прогнозировании наиболее распространенных неврологических заболеваний в практике врача». «Здравоохранение Кыргызстана». 2021. № 3. С. 80-89.</w:t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Кудайбергенова И.О., Фомин В.В.,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«Ревматоидный артрит и поражения почек: современный взгляд на проблему».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heritage». 2021. № 58-2 (58). С. 29-37.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Фомин В.В., Счастливенко А.И.,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«Системная красная волчанка и поражения почек: клинико- патогенетические аспекты».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heritage». 2021. № 58-2 (58). С. 37-43.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Муркамилова Ж.А., Сабиров И.С., Юсупов А.Ф., Юлдашев А.А.,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«Структурно-функциональное состояние сосудов и эндотелиальная дисфункция при хронической болезни почек у больных пожилого и старческого возраста»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heritage.» 2021. № 58-2 (58). С. 52-58.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Муркамилова Ж.А., Фомин В.В.,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«Бета-2-микроглобулин как биомаркер при хронической болезни почек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the scientific heritage. 2021. № 59-2 (59). С. 45-55.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tabs>
                <w:tab w:val="left" w:pos="12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Айтбаев К.А., Реджапова Н.А., Фомин В.В., Муркамилов И.Т.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«Метод реактивации нервных центров в клинической медицине».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 2021. № 60-2 (60). С. 47-54.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Сабиров И.С., Фомин В.В., Муркамилова Ж.А., Юсупов Ф.А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«Электролитный дисбаланс и аритмии сердца при хронической болезни почек». 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heritage». 2021. № 60-2 (60). С. 55-70.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Нурматов Ш.Ж., Эрматова Ж.Б., Реджапова Н.А., Юлдашев А.А.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«Цереброваскулярные заболевания и коморбидность: проблемы нейропротекции».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 2021. № 61-2 (61).С. 38-44.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Айтбаев К.А., Муркамилов И.Т., Фомин В.В., Кудайбергенова И.О., Юсупов Ф.А «Коронавирус sars-cov-2: эпигенетические механизмы восприимчивости и возможности эпи-лекарственной профилактики».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2021. № 62-2 (62). С. 16-20.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Фомин В.В., Кудайбергенова И.О., Счастливенко А.И., Юсупов Ф.А.  «Вторичная профилактика хронической болезни почек: ренопротективный потенциал блокатора рецепторов ангиотензина ii – телмисартана»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heritage. 2021. № 63-2 (63). С. 20-29.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Айтбаев К.А., Муркамилов И.Т., Фомин В.В., Кудайбергенова И.О.,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«Аллергия: в фокусе - кишечная микробиота». «The scientific heritage.» 2021. № 65-2 (65). С. 41-47.</w:t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Айтбаев К.А., Фомин В.В., Кудайбергенова И.О.,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«Биомаркеры тяжести поражения легких при коронавирусной болезни- 2019 (covid-19): акцент на cyfra 21-1».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2021. № 68-2 (68). C. 21-30.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Муркамилов И.Т., Сабиров И.С., Фомин В.В., Кудайбергенова И.О.,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«Клинико-функциональные проявления covid-19 у лиц молодого возраста: в фокусе субклиническое поражение почек».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2021. № 70-2 (70).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 C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. 26-34.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Сабиров И.С., Муркамилов И.Т., Фомин В.В., Сабирова А.И., Мамытова А.Б.,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«Стероидно-индуцированный диабет: современный взгляд на проблему и возможности терапии». «The scientific heritage» 2021. № 70-2 (70). 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. 35-41.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34. Муркамилов И.Т., Айтбаев К.А., Фомин В.В., Кудайбергенова И.О.,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«Клинико-функциональные проявления covid-19 у лиц пожилого возраста: в фокусе - поражение сердечно-сосудистой системы». «The scientific heritage» 2021. № 71-3 (71). 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. 48-60.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Юсупов Ф.А., Юлдашев А.А., Умурзаков Ш.Э., Айдаров З.А., Гасанов К.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«Клинико-функциональное состояние сосудов головного мозга у больных эссенциальной гипертензией, осложненных ишемическим инсультом».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 scientific heritage» 2021. № 71-3 (71). 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. 61-67.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Сабиров И.С., Муркамилов И.Т., Фомин В.В., Сабирова А.И., Исмарова Г.С., Юсупов Ф.А.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«Артериальная гипертензия в молодом возрасте: современное состояние проблемы». «The scientific Heritage» 2021. № 72-2 (72). С. 15-23.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Юсупова (Реджапова) Надира Абдулахатовна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160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статьи</w:t>
            </w:r>
          </w:p>
          <w:p w:rsidR="001603D4" w:rsidRPr="001603D4" w:rsidRDefault="001603D4" w:rsidP="001603D4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Муркамилов И.Т., Айтбаев К.А., Фомин В.В., Муркамилова Ж.А., Реджапова Н.А.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«Клинико-функциональные особенности артериальной жесткости у лиц пожилого возраста». «Системные гипертензии». 2021. Т. 18. № 1. С. 31-36.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5"/>
              </w:numPr>
              <w:tabs>
                <w:tab w:val="left" w:pos="12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Айтбаев К.А., Реджапова Н.А., Фомин В.В., Муркамилов И.Т.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«Метод реактивации нервных центров в клинической медицине». 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 2021. № 60-2 (60). С. 47-54.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Нурматов Ш.Ж., Эрматова Ж.Б., Реджапова Н.А., Юлдашев А.А.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«Цереброваскулярные заболевания и коморбидность: проблемы нейропротекции».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 2021. № 61-2 (61).С. 38-44.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Эрматова Жаныл Бегалиевна – 1 статья</w:t>
            </w:r>
          </w:p>
          <w:p w:rsidR="001603D4" w:rsidRPr="001603D4" w:rsidRDefault="001603D4" w:rsidP="001603D4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Нурматов Ш.Ж., Эрматова Ж.Б., Реджапова Н.А., Юлдашев А.А.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«Цереброваскулярные заболевания и коморбидность: проблемы нейропротекции».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 2021. № 61-2 (61).С. 38-44.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Нурматов Шароф Жумабаевич – 2 статьи</w:t>
            </w:r>
          </w:p>
          <w:p w:rsidR="001603D4" w:rsidRPr="001603D4" w:rsidRDefault="001603D4" w:rsidP="001603D4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Нурматов Ш.Ж., Эрматова Ж.Б., Реджапова Н.А., Юлдашев А.А.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«Цереброваскулярные заболевания и коморбидность: проблемы нейропротекции». 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he scientific heritage»  2021. № 61-2 (61).С. 38-44.</w:t>
            </w:r>
          </w:p>
          <w:p w:rsidR="001603D4" w:rsidRPr="001603D4" w:rsidRDefault="001603D4" w:rsidP="001603D4">
            <w:pPr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>Юсупов Ф.А., Нурматов Ш.Ж., Аманбаева Г.Т., Абдыкалыкова Н.С., Юлдашев А.А., Абдыкадыров М.Ш.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«Роль биомаркеров в ранней диагностике, лечении и прогнозировании наиболее распространенных неврологических заболеваний в практике врача». «Здравоохранение Кыргызстана». 2021. № 3. С. 80-89.</w:t>
            </w:r>
          </w:p>
          <w:p w:rsidR="001603D4" w:rsidRPr="001603D4" w:rsidRDefault="001603D4" w:rsidP="0016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6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</w:t>
            </w:r>
          </w:p>
          <w:p w:rsidR="001603D4" w:rsidRPr="001603D4" w:rsidRDefault="001603D4" w:rsidP="0016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160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           Абдыкалыкова Н.С.- 2 статьи</w:t>
            </w:r>
          </w:p>
          <w:p w:rsidR="001603D4" w:rsidRPr="001603D4" w:rsidRDefault="001603D4" w:rsidP="001603D4">
            <w:pPr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Юсупов Ф.А., Нурматов Ш.Ж., Аманбаева Г.Т., Абдыкалыкова Н.С., Юлдашев А.А., Абдыкадыров М.Ш.</w:t>
            </w:r>
          </w:p>
          <w:p w:rsidR="001603D4" w:rsidRPr="001603D4" w:rsidRDefault="001603D4" w:rsidP="001603D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«Роль биомаркеров в ранней диагностике, лечении и прогнозировании наиболее распространенных неврологических заболеваний в практике врача». «Здравоохранение </w:t>
            </w: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Кыргызстана». 2021. № 3. С. 80-89.</w:t>
            </w:r>
          </w:p>
          <w:p w:rsidR="001603D4" w:rsidRPr="001603D4" w:rsidRDefault="001603D4" w:rsidP="001603D4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Юсупов Ф.А., Нурматов Ш.Ж., Абдыкалыкова Н.С., Юлдашев А.А., Абдыкадыров М.Ш «Хроническая ишемия головного мозга: от факторов риска до цереброваскулярных осложнений.»  «Бюллетень науки и практики». 2021. Т. 7. № 6. С. 279-295.</w:t>
            </w:r>
          </w:p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520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lastRenderedPageBreak/>
              <w:t>Кафедранын мүчөлөрүнүн квалификацияларын жогорулатуусу</w:t>
            </w:r>
          </w:p>
        </w:tc>
      </w:tr>
      <w:tr w:rsidR="00AE7E4E" w:rsidRPr="0055692A" w:rsidTr="002F668B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713"/>
              <w:gridCol w:w="3260"/>
              <w:gridCol w:w="2225"/>
            </w:tblGrid>
            <w:tr w:rsidR="00AE7E4E" w:rsidRPr="0055692A" w:rsidTr="002F668B">
              <w:trPr>
                <w:trHeight w:val="204"/>
              </w:trPr>
              <w:tc>
                <w:tcPr>
                  <w:tcW w:w="720" w:type="dxa"/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№</w:t>
                  </w:r>
                </w:p>
              </w:tc>
              <w:tc>
                <w:tcPr>
                  <w:tcW w:w="3713" w:type="dxa"/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Курстун тематикасы</w:t>
                  </w:r>
                </w:p>
              </w:tc>
              <w:tc>
                <w:tcPr>
                  <w:tcW w:w="3260" w:type="dxa"/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Курстан өткөн жери, убактысы</w:t>
                  </w:r>
                </w:p>
              </w:tc>
              <w:tc>
                <w:tcPr>
                  <w:tcW w:w="2225" w:type="dxa"/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Аты жөнү</w:t>
                  </w:r>
                </w:p>
              </w:tc>
            </w:tr>
            <w:tr w:rsidR="00AE7E4E" w:rsidRPr="0055692A" w:rsidTr="002F668B">
              <w:trPr>
                <w:trHeight w:val="319"/>
              </w:trPr>
              <w:tc>
                <w:tcPr>
                  <w:tcW w:w="720" w:type="dxa"/>
                </w:tcPr>
                <w:p w:rsidR="00AE7E4E" w:rsidRPr="0055692A" w:rsidRDefault="00AE7E4E" w:rsidP="002F668B">
                  <w:pPr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713" w:type="dxa"/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260" w:type="dxa"/>
                </w:tcPr>
                <w:p w:rsidR="00AE7E4E" w:rsidRPr="002F1D39" w:rsidRDefault="00AE7E4E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5" w:type="dxa"/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</w:tr>
            <w:tr w:rsidR="00AE7E4E" w:rsidRPr="0055692A" w:rsidTr="002F668B">
              <w:trPr>
                <w:trHeight w:val="319"/>
              </w:trPr>
              <w:tc>
                <w:tcPr>
                  <w:tcW w:w="720" w:type="dxa"/>
                </w:tcPr>
                <w:p w:rsidR="00AE7E4E" w:rsidRPr="0055692A" w:rsidRDefault="00AE7E4E" w:rsidP="002F668B">
                  <w:pPr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713" w:type="dxa"/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60" w:type="dxa"/>
                </w:tcPr>
                <w:p w:rsidR="00AE7E4E" w:rsidRPr="002F1D39" w:rsidRDefault="00AE7E4E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E7E4E" w:rsidRPr="002F1D39" w:rsidRDefault="00AE7E4E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5" w:type="dxa"/>
                </w:tcPr>
                <w:p w:rsidR="00AE7E4E" w:rsidRPr="0055692A" w:rsidRDefault="00AE7E4E" w:rsidP="002F668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</w:tr>
          </w:tbl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70"/>
        </w:trPr>
        <w:tc>
          <w:tcPr>
            <w:tcW w:w="10206" w:type="dxa"/>
            <w:gridSpan w:val="10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273"/>
        </w:trPr>
        <w:tc>
          <w:tcPr>
            <w:tcW w:w="10206" w:type="dxa"/>
            <w:gridSpan w:val="10"/>
            <w:shd w:val="clear" w:color="auto" w:fill="C6D9F1"/>
            <w:noWrap/>
          </w:tcPr>
          <w:p w:rsidR="00AE7E4E" w:rsidRPr="0055692A" w:rsidRDefault="00AE7E4E" w:rsidP="002F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Кафедранын эл аралык кызматташтыктары, тышкы байланыштары</w:t>
            </w:r>
          </w:p>
        </w:tc>
      </w:tr>
      <w:tr w:rsidR="00AE7E4E" w:rsidRPr="0055692A" w:rsidTr="002F668B">
        <w:trPr>
          <w:trHeight w:val="520"/>
        </w:trPr>
        <w:tc>
          <w:tcPr>
            <w:tcW w:w="10206" w:type="dxa"/>
            <w:gridSpan w:val="10"/>
            <w:shd w:val="clear" w:color="auto" w:fill="auto"/>
            <w:noWrap/>
          </w:tcPr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"/>
              <w:gridCol w:w="2719"/>
              <w:gridCol w:w="2139"/>
              <w:gridCol w:w="2139"/>
            </w:tblGrid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 учреждений,</w:t>
                  </w:r>
                </w:p>
                <w:p w:rsidR="00AE7E4E" w:rsidRPr="0055692A" w:rsidRDefault="00AE7E4E" w:rsidP="002F6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организаций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Кыргызской Республике</w:t>
                  </w:r>
                </w:p>
                <w:p w:rsidR="00AE7E4E" w:rsidRPr="0055692A" w:rsidRDefault="00AE7E4E" w:rsidP="002F6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(учреждение, дата)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рубежом</w:t>
                  </w:r>
                </w:p>
                <w:p w:rsidR="00AE7E4E" w:rsidRPr="0055692A" w:rsidRDefault="00AE7E4E" w:rsidP="002F66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(учреждение, дата)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неврологии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Москва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и нейрохирургии ГМА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Санкт- Петербург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медицинской академии имени Асфендиярова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Казахстан,г. Алма-Ата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ТашМИ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Узбекистан, г.Ташкент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Таджикского медицинского института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Таджикистан,г. Душанбе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мануальной терапии, рефлексотерапии и неврологии медицинского института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Россия,г. Новокузнецк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Новосибирского государственного медицинского университета ,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Россия,г. Новосибирск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Пермского медицинского университета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Пермь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Уральской государственной медицинской академии,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</w:t>
                  </w: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КГМА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КГМИП и ПК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7E4E" w:rsidRPr="0055692A" w:rsidTr="002F668B">
              <w:tc>
                <w:tcPr>
                  <w:tcW w:w="511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КРСУ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AE7E4E" w:rsidRPr="0055692A" w:rsidRDefault="00AE7E4E" w:rsidP="002F66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7E4E" w:rsidRPr="0055692A" w:rsidRDefault="00AE7E4E" w:rsidP="002F668B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</w:tr>
      <w:tr w:rsidR="00AE7E4E" w:rsidRPr="0055692A" w:rsidTr="002F668B">
        <w:trPr>
          <w:trHeight w:val="242"/>
        </w:trPr>
        <w:tc>
          <w:tcPr>
            <w:tcW w:w="10206" w:type="dxa"/>
            <w:gridSpan w:val="10"/>
            <w:shd w:val="clear" w:color="auto" w:fill="auto"/>
            <w:noWrap/>
          </w:tcPr>
          <w:p w:rsidR="00AE7E4E" w:rsidRPr="0055692A" w:rsidRDefault="00AE7E4E" w:rsidP="002F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9B7F78" w:rsidRDefault="009B7F78"/>
    <w:sectPr w:rsidR="009B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A16A4"/>
    <w:multiLevelType w:val="hybridMultilevel"/>
    <w:tmpl w:val="81C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4F96"/>
    <w:multiLevelType w:val="hybridMultilevel"/>
    <w:tmpl w:val="9046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56AE"/>
    <w:multiLevelType w:val="hybridMultilevel"/>
    <w:tmpl w:val="9046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3932182"/>
    <w:multiLevelType w:val="hybridMultilevel"/>
    <w:tmpl w:val="959A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E51D8"/>
    <w:multiLevelType w:val="hybridMultilevel"/>
    <w:tmpl w:val="81C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4E"/>
    <w:rsid w:val="001603D4"/>
    <w:rsid w:val="009372EA"/>
    <w:rsid w:val="009B7F78"/>
    <w:rsid w:val="00AD0918"/>
    <w:rsid w:val="00AE7E4E"/>
    <w:rsid w:val="00B942D3"/>
    <w:rsid w:val="00E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ol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ol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nfo.asp?isol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projects/science_index/author_info.asp?isol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2020</cp:lastModifiedBy>
  <cp:revision>2</cp:revision>
  <dcterms:created xsi:type="dcterms:W3CDTF">2022-03-29T05:17:00Z</dcterms:created>
  <dcterms:modified xsi:type="dcterms:W3CDTF">2022-03-29T05:17:00Z</dcterms:modified>
</cp:coreProperties>
</file>