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AE" w:rsidRPr="00274FAE" w:rsidRDefault="00274FAE" w:rsidP="00274F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Министерство образования и науки Кыргызской Республики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274F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Ошский</w:t>
      </w:r>
      <w:proofErr w:type="spellEnd"/>
      <w:r w:rsidRPr="00274F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Государственный   Университет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Медицинский факультет</w:t>
      </w: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mallCap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A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Pr="00274FAE">
        <w:rPr>
          <w:rFonts w:ascii="Times New Roman" w:eastAsia="Times New Roman" w:hAnsi="Times New Roman" w:cs="Times New Roman"/>
          <w:b/>
          <w:bCs/>
          <w:smallCap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 кафедры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74FA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«Внутренние болезни 2»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Calibri" w:eastAsia="Times New Roman" w:hAnsi="Calibri" w:cs="Calibri"/>
          <w:lang w:eastAsia="ru-RU"/>
        </w:rPr>
        <w:t xml:space="preserve"> </w:t>
      </w:r>
      <w:r w:rsidR="003B532F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Цель работы кафедры «Внутренние болезни 2» </w:t>
      </w:r>
    </w:p>
    <w:p w:rsidR="00274FAE" w:rsidRP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Обучение студентов методам клинического обследования больного, основным методам лабораторно-инструментального обследования, распознаванию различных симптомов заболеваний внутренних органов и выявлению синдромов; </w:t>
      </w:r>
    </w:p>
    <w:p w:rsidR="00274FAE" w:rsidRPr="00274FAE" w:rsidRDefault="00274FAE" w:rsidP="00274FA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курса включает клинические методы обследования больного, основным лабораторным и инструментальным методам обследования, обучение распознаванию различных симптомов заболеваний внутренних органов, пониманию их происхождения, умению группировать их в синдромы; оценка значения симптомов и синдромов в диагностике различных заболеваний с разбором их принципа лечения.</w:t>
      </w:r>
    </w:p>
    <w:p w:rsid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Обучение студентов 5 курса </w:t>
      </w:r>
      <w:proofErr w:type="spellStart"/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этиопатогенезу</w:t>
      </w:r>
      <w:proofErr w:type="spellEnd"/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редких заболеваний внутренних органов, их клиническим и лабораторно-инструментальным признакам, диагностике осложнений и принципам терапии; </w:t>
      </w:r>
    </w:p>
    <w:p w:rsidR="00274FAE" w:rsidRP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Обучение студентов 6 курса по предмету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поликлиническая терапия </w:t>
      </w:r>
      <w:r w:rsidRPr="00274FAE">
        <w:rPr>
          <w:rFonts w:ascii="Times New Roman" w:eastAsia="Calibri" w:hAnsi="Times New Roman" w:cs="Times New Roman"/>
          <w:sz w:val="28"/>
          <w:szCs w:val="28"/>
        </w:rPr>
        <w:t>этиологии, патогенеза, диагностики, лечения и профилактики наиболее распространенных терапевтических болезней в амбулаторных условиях.</w:t>
      </w:r>
    </w:p>
    <w:p w:rsidR="00274FAE" w:rsidRP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Обучение студентов 6</w:t>
      </w: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эндокринология </w:t>
      </w: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этиологии, патогенезу основных заболеваний эндокринной системы, их клиническим и лабораторно-инструментальным признакам, диагностике осложнений и принципам фармакотерапии; </w:t>
      </w:r>
    </w:p>
    <w:p w:rsidR="00274FAE" w:rsidRP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sz w:val="24"/>
          <w:szCs w:val="24"/>
        </w:rPr>
      </w:pPr>
    </w:p>
    <w:p w:rsidR="00274FAE" w:rsidRPr="00262AD4" w:rsidRDefault="00274FAE" w:rsidP="00274FAE">
      <w:pPr>
        <w:rPr>
          <w:rFonts w:ascii="Calibri" w:eastAsia="Times New Roman" w:hAnsi="Calibri" w:cs="Calibri"/>
          <w:sz w:val="24"/>
          <w:szCs w:val="24"/>
          <w:lang w:val="ky-KG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sz w:val="24"/>
          <w:szCs w:val="24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Задачи кафедры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 «Внутренние болезни 2» осуществляет учебную,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соискателей, участвует в переподготовке и повышении квалификации, в решении научно-производственных вопросов региона.  Основные задачи кафедры: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учебной работе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 квалифицированных специалистов с глубокими теоретическими знаниями и достаточными профессиональными навыками;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квалификации членов кафедры;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 и внедрение современных основ научной организации учебного процесса и внедрение новых технологий обучения и воспитания;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качественная организация и проведение учебных занятий, практик и самостоятельной работы студентов;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индивидуальных и альтернативных программ обучения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научной работе: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научно-исследовательской, научно-практической и экспериментальной работы кафедры;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и выполнение научно-исследовательских заказов от предприятий и учреждений;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в учебный процесс результатов научных и экспериментальных исследований;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членов кафедры в научных, научно-практических конференциях, семинарах и симпозиумах;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и выполнении научных проектов, грантов и конкурсов;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научных, культурных, технических и педагогических знаний среди населения и др.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методической работе: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совершенствование учебно-методической деятельности членов кафедры;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учебного и методического обеспечения учебного процесса;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по применению новых и прогрессивных технологий обучения;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составлении новых программ, учебников и пособий по дисциплинам кафедры;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наиболее актуальных и перспективных тем для курсовых и дипломных работ;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разработка спецкурсов,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спецсеминаров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интересам студентов;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удовлетворение потребностей предприятий, организаций и учреждений в повышении квалификации их сотрудников и др. 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воспитательной работе: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воспитание студентов в процессе преподавания предметов кафедры; 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сознательности, трудолюбия и самостоятельности студентов;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нравственных и этических норм среди членов кафедры и привитие этих каче</w:t>
      </w:r>
      <w:proofErr w:type="gram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удентам и др. 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Default="00274FAE" w:rsidP="0026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DF0ABA" w:rsidRPr="00262AD4" w:rsidRDefault="00DF0ABA" w:rsidP="0026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262AD4" w:rsidRDefault="00262AD4" w:rsidP="00274F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lang w:eastAsia="ru-RU"/>
        </w:rPr>
        <w:t>Состав кафедры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Садыкова А.А. -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заведующая кафедрой, кандидат медицинских наук, общий стаж - 20лет, педагогический стаж 12 лет, врачебная специальность – терапевт,  семейный врач, инфекционист. Научная специальность 14.01.09-инфекционные болезни. Автор 10 научных трудов. Преподаваемые предметы: внутренние болезни, клиническая медицина.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Калматов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Р.К. - </w:t>
      </w: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дм</w:t>
      </w:r>
      <w:proofErr w:type="gram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.н</w:t>
      </w:r>
      <w:proofErr w:type="spellEnd"/>
      <w:proofErr w:type="gram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., доцент кафедры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, педагогический стаж- 19  лет.  Преподаваемые дисциплины: внутренние болезни.  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Маматова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С.М.</w:t>
      </w:r>
      <w:r w:rsidRPr="00262AD4">
        <w:rPr>
          <w:rFonts w:ascii="Times New Roman" w:eastAsia="Times New Roman" w:hAnsi="Times New Roman" w:cs="Times New Roman"/>
          <w:b/>
          <w:bCs/>
          <w:lang w:eastAsia="ru-RU"/>
        </w:rPr>
        <w:t xml:space="preserve"> –</w:t>
      </w:r>
      <w:r w:rsidRPr="00262AD4">
        <w:rPr>
          <w:rFonts w:ascii="Times New Roman" w:eastAsia="Times New Roman" w:hAnsi="Times New Roman" w:cs="Times New Roman"/>
          <w:lang w:eastAsia="ru-RU"/>
        </w:rPr>
        <w:t>кандидат медицинских наук, доцент, стаж врачебной деятельности -29 лет, сертифицированная врачебная специальность «терапия» врач гематолог высшей квалификационной категории, «Отличник здравоохранения» Стаж научно-педагогической деятельности -16 лет. Научная специальность 14.0029-гематология. Автор 12 научных трудов. Преподаваемые предметы: гематология,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lang w:eastAsia="ru-RU"/>
        </w:rPr>
        <w:t>Турсунбаев М.</w:t>
      </w:r>
      <w:r w:rsidRPr="00262AD4">
        <w:rPr>
          <w:rFonts w:ascii="Times New Roman" w:eastAsia="Times New Roman" w:hAnsi="Times New Roman" w:cs="Times New Roman"/>
          <w:b/>
          <w:bCs/>
          <w:lang w:val="en-US" w:eastAsia="ru-RU"/>
        </w:rPr>
        <w:t>C</w:t>
      </w:r>
      <w:r w:rsidRPr="00262AD4">
        <w:rPr>
          <w:rFonts w:ascii="Times New Roman" w:eastAsia="Times New Roman" w:hAnsi="Times New Roman" w:cs="Times New Roman"/>
          <w:lang w:eastAsia="ru-RU"/>
        </w:rPr>
        <w:t>.- доцент кафедры, кандидат медицинских наук, врачебный стаж работы – 26 лет, педагогический стаж работы - 5года. Преподаваемые дисциплины –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Джеенбекова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Д.К.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-  преподаватель кафедры, общий стаж 27 лет, педагогический стаж 17лет, врачебный стаж 29лет, Преподаваемые дисциплины: внутренние болезни, клиническая медицина.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Кочкорбаева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Ж.К. - </w:t>
      </w:r>
      <w:r w:rsidRPr="00262AD4">
        <w:rPr>
          <w:rFonts w:ascii="Times New Roman" w:eastAsia="Times New Roman" w:hAnsi="Times New Roman" w:cs="Times New Roman"/>
          <w:lang w:eastAsia="ru-RU"/>
        </w:rPr>
        <w:t>преподаватель кафедры, педагогический стаж 14 лет, врачебный стаж 28 лет, врач терапевт высшей квалификационной категории. Преподаваемые дисциплины: внутренние болезни, клиническая медицина.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lang w:eastAsia="ru-RU"/>
        </w:rPr>
        <w:t>Жообасарова</w:t>
      </w:r>
      <w:proofErr w:type="spellEnd"/>
      <w:r w:rsidRPr="00262AD4">
        <w:rPr>
          <w:rFonts w:ascii="Times New Roman" w:eastAsia="Times New Roman" w:hAnsi="Times New Roman" w:cs="Times New Roman"/>
          <w:b/>
          <w:lang w:eastAsia="ru-RU"/>
        </w:rPr>
        <w:t xml:space="preserve"> Д.Ж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.- </w:t>
      </w:r>
      <w:proofErr w:type="spellStart"/>
      <w:r w:rsidRPr="00262AD4">
        <w:rPr>
          <w:rFonts w:ascii="Times New Roman" w:eastAsia="Times New Roman" w:hAnsi="Times New Roman" w:cs="Times New Roman"/>
          <w:lang w:eastAsia="ru-RU"/>
        </w:rPr>
        <w:t>ст</w:t>
      </w:r>
      <w:proofErr w:type="gramStart"/>
      <w:r w:rsidRPr="00262AD4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62AD4">
        <w:rPr>
          <w:rFonts w:ascii="Times New Roman" w:eastAsia="Times New Roman" w:hAnsi="Times New Roman" w:cs="Times New Roman"/>
          <w:lang w:eastAsia="ru-RU"/>
        </w:rPr>
        <w:t>реподаватель</w:t>
      </w:r>
      <w:proofErr w:type="spellEnd"/>
      <w:r w:rsidRPr="00262AD4">
        <w:rPr>
          <w:rFonts w:ascii="Times New Roman" w:eastAsia="Times New Roman" w:hAnsi="Times New Roman" w:cs="Times New Roman"/>
          <w:lang w:eastAsia="ru-RU"/>
        </w:rPr>
        <w:t xml:space="preserve"> кафедры, педагогический стаж 14 лет, Преподаваемые дисциплины: внутренние болезни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Арипова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Г.А.</w:t>
      </w:r>
      <w:r w:rsidRPr="00262AD4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врач-терапевт, окончила клиническую ординатуру в городе Ростов-на-Дону, Ростовский государственный медицинский университет в </w:t>
      </w:r>
      <w:smartTag w:uri="urn:schemas-microsoft-com:office:smarttags" w:element="metricconverter">
        <w:smartTagPr>
          <w:attr w:name="ProductID" w:val="2007 г"/>
        </w:smartTagPr>
        <w:r w:rsidRPr="00262AD4">
          <w:rPr>
            <w:rFonts w:ascii="Times New Roman" w:eastAsia="Times New Roman" w:hAnsi="Times New Roman" w:cs="Times New Roman"/>
            <w:lang w:eastAsia="ru-RU"/>
          </w:rPr>
          <w:t>2007 г</w:t>
        </w:r>
      </w:smartTag>
      <w:r w:rsidRPr="00262AD4">
        <w:rPr>
          <w:rFonts w:ascii="Times New Roman" w:eastAsia="Times New Roman" w:hAnsi="Times New Roman" w:cs="Times New Roman"/>
          <w:lang w:eastAsia="ru-RU"/>
        </w:rPr>
        <w:t xml:space="preserve"> кафедра «Внутренние болезни» №1. Преподаваемые дисциплины: внутренние болезни, клиническая медицина, военно-полевая терапия.  Педагогический стаж 9 лет.</w:t>
      </w:r>
    </w:p>
    <w:p w:rsidR="00274FAE" w:rsidRPr="00262AD4" w:rsidRDefault="00274FAE" w:rsidP="00274FAE">
      <w:pPr>
        <w:rPr>
          <w:rFonts w:ascii="Calibri" w:eastAsia="Times New Roman" w:hAnsi="Calibri" w:cs="Calibri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Айтиева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Ж.А. -</w:t>
      </w:r>
      <w:r w:rsidRPr="00262AD4">
        <w:rPr>
          <w:rFonts w:ascii="Times New Roman" w:eastAsia="Times New Roman" w:hAnsi="Times New Roman" w:cs="Times New Roman"/>
          <w:lang w:eastAsia="ru-RU"/>
        </w:rPr>
        <w:t>преподаватель кафедры, педагогический стаж 9лет. Преподаваемые дисциплины: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lang w:eastAsia="ru-RU"/>
        </w:rPr>
        <w:t>Абдраева</w:t>
      </w:r>
      <w:proofErr w:type="spellEnd"/>
      <w:r w:rsidRPr="00262AD4">
        <w:rPr>
          <w:rFonts w:ascii="Times New Roman" w:eastAsia="Times New Roman" w:hAnsi="Times New Roman" w:cs="Times New Roman"/>
          <w:b/>
          <w:lang w:eastAsia="ru-RU"/>
        </w:rPr>
        <w:t xml:space="preserve"> Ф.А.-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преподаватель кафедры, педагогический стаж 9лет. Преподаваемые дисциплины: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lang w:eastAsia="ru-RU"/>
        </w:rPr>
        <w:t>Мурзабек</w:t>
      </w:r>
      <w:proofErr w:type="spellEnd"/>
      <w:r w:rsidRPr="00262A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62AD4">
        <w:rPr>
          <w:rFonts w:ascii="Times New Roman" w:eastAsia="Times New Roman" w:hAnsi="Times New Roman" w:cs="Times New Roman"/>
          <w:b/>
          <w:lang w:eastAsia="ru-RU"/>
        </w:rPr>
        <w:t>кызы</w:t>
      </w:r>
      <w:proofErr w:type="spellEnd"/>
      <w:r w:rsidRPr="00262A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262AD4">
        <w:rPr>
          <w:rFonts w:ascii="Times New Roman" w:eastAsia="Times New Roman" w:hAnsi="Times New Roman" w:cs="Times New Roman"/>
          <w:b/>
          <w:lang w:eastAsia="ru-RU"/>
        </w:rPr>
        <w:t>А-</w:t>
      </w:r>
      <w:proofErr w:type="gramEnd"/>
      <w:r w:rsidRPr="00262AD4">
        <w:rPr>
          <w:rFonts w:ascii="Times New Roman" w:eastAsia="Times New Roman" w:hAnsi="Times New Roman" w:cs="Times New Roman"/>
          <w:lang w:eastAsia="ru-RU"/>
        </w:rPr>
        <w:t xml:space="preserve"> преподаватель кафедры, педагогический стаж 9лет. Преподаваемые дисциплины: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Исмаилова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Ф.  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преподаватель кафедры, педагогический стаж-  7 лет.  Преподаваемые дисциплины:  внутренние болезни.  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Тажибаева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У.Ж..  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преподаватель кафедры, педагогический стаж-3г.  Преподаваемые дисциплины:  внутренние болезни.  </w:t>
      </w:r>
    </w:p>
    <w:p w:rsidR="00262AD4" w:rsidRPr="00262AD4" w:rsidRDefault="00274FAE" w:rsidP="00274FAE">
      <w:pPr>
        <w:rPr>
          <w:rFonts w:ascii="Times New Roman" w:eastAsia="Times New Roman" w:hAnsi="Times New Roman" w:cs="Times New Roman"/>
          <w:lang w:val="ky-KG"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Эсенгелди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кызы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А.  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преподаватель кафедры, педагогический стаж-  4лет.  Преподаваемые дисциплины:  внутренние болезни.  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i/>
          <w:lang w:eastAsia="ru-RU"/>
        </w:rPr>
        <w:t>Айтиева</w:t>
      </w:r>
      <w:proofErr w:type="spellEnd"/>
      <w:r w:rsidRPr="00262AD4">
        <w:rPr>
          <w:rFonts w:ascii="Times New Roman" w:eastAsia="Times New Roman" w:hAnsi="Times New Roman" w:cs="Times New Roman"/>
          <w:b/>
          <w:i/>
          <w:lang w:eastAsia="ru-RU"/>
        </w:rPr>
        <w:t xml:space="preserve"> А.К.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преподаватель кафедры, педагогический стаж-  1г.  Преподаваемые дисциплины:  внутренние болезни.  </w:t>
      </w:r>
    </w:p>
    <w:p w:rsid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дисциплин, обслуживаемых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кафедрой на 2019-2020 учебный год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674"/>
        <w:gridCol w:w="2741"/>
        <w:gridCol w:w="1330"/>
        <w:gridCol w:w="960"/>
        <w:gridCol w:w="1352"/>
      </w:tblGrid>
      <w:tr w:rsidR="00274FAE" w:rsidRPr="00274FAE" w:rsidTr="00274FA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факультета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Отчетность </w:t>
            </w:r>
          </w:p>
        </w:tc>
      </w:tr>
      <w:tr w:rsidR="00274FAE" w:rsidRPr="00274FAE" w:rsidTr="00274FA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274FAE" w:rsidRPr="00274FAE" w:rsidTr="00274F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IX-X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</w:tr>
      <w:tr w:rsidR="00274FAE" w:rsidRPr="00274FAE" w:rsidTr="00274FAE">
        <w:trPr>
          <w:trHeight w:val="3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E843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E843B7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</w:p>
        </w:tc>
      </w:tr>
      <w:tr w:rsidR="00274FAE" w:rsidRPr="00274FAE" w:rsidTr="00274FAE">
        <w:trPr>
          <w:trHeight w:val="3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Поликлиническая терапия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1C2D09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</w:p>
        </w:tc>
      </w:tr>
      <w:tr w:rsidR="00274FAE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VII-VIII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VII-VIII</w:t>
            </w:r>
          </w:p>
        </w:tc>
      </w:tr>
      <w:tr w:rsidR="00274FAE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V-VI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V-VI</w:t>
            </w:r>
          </w:p>
        </w:tc>
      </w:tr>
      <w:tr w:rsidR="001C2D09" w:rsidRPr="00274FAE" w:rsidTr="00D2521D">
        <w:trPr>
          <w:trHeight w:val="5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274FAE" w:rsidRDefault="001C2D09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274FAE" w:rsidRDefault="001C2D09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274FAE" w:rsidRDefault="001C2D09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Default="001C2D09" w:rsidP="001C2D09">
            <w:pPr>
              <w:jc w:val="center"/>
            </w:pPr>
            <w:r w:rsidRPr="004A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1C2D09" w:rsidRDefault="001C2D09" w:rsidP="001C2D09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Default="001C2D09" w:rsidP="001C2D09">
            <w:pPr>
              <w:jc w:val="center"/>
            </w:pPr>
            <w:r w:rsidRPr="004A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  <w:tr w:rsidR="001C2D09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274FAE" w:rsidRDefault="001C2D09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274FAE" w:rsidRDefault="001C2D09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274FAE" w:rsidRDefault="001C2D09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1C2D09" w:rsidRDefault="001C2D09" w:rsidP="00B26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274FAE" w:rsidRDefault="001C2D09" w:rsidP="00B26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9" w:rsidRPr="00274FAE" w:rsidRDefault="001C2D09" w:rsidP="00B26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  <w:tr w:rsidR="00274FAE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1C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I-VII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1C2D09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I-VII</w:t>
            </w:r>
          </w:p>
        </w:tc>
      </w:tr>
      <w:tr w:rsidR="00D2521D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Медицинская психология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Лечебное дело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D2521D" w:rsidRDefault="00D2521D" w:rsidP="00D25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</w:tr>
      <w:tr w:rsidR="00262AD4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74FAE" w:rsidRDefault="00262AD4" w:rsidP="003B5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Медицинская психология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3B5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Педиатрия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3B5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="001C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74FAE" w:rsidRDefault="00262AD4" w:rsidP="003B5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74FAE" w:rsidRDefault="00262AD4" w:rsidP="003B5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="001C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D2521D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D2521D" w:rsidRDefault="00D2521D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V-VI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V-VI</w:t>
            </w:r>
          </w:p>
        </w:tc>
      </w:tr>
    </w:tbl>
    <w:p w:rsidR="00274FAE" w:rsidRPr="00274FAE" w:rsidRDefault="00274FAE" w:rsidP="00D252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2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Зав. кафедр</w:t>
      </w:r>
      <w:r w:rsidR="0072765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ой</w:t>
      </w: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к.м.н.                                              Садыкова А.А.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727654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727654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заведующей кафедрой</w:t>
      </w:r>
    </w:p>
    <w:p w:rsidR="00274FAE" w:rsidRPr="00262AD4" w:rsidRDefault="00274FAE" w:rsidP="00274F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AE" w:rsidRPr="00262AD4" w:rsidRDefault="00274FAE" w:rsidP="00274FA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4FAE" w:rsidRPr="00262AD4" w:rsidRDefault="00274FAE" w:rsidP="00274F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Садыкова Алтынай </w:t>
      </w:r>
      <w:proofErr w:type="spell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Акпаралиевна</w:t>
      </w:r>
      <w:proofErr w:type="spell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29.09.1982 года рождения</w:t>
      </w: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высшее – окончила медицинский факультет </w:t>
      </w:r>
      <w:proofErr w:type="spell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ОшГУ</w:t>
      </w:r>
      <w:proofErr w:type="spell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«Лечебное дело»</w:t>
      </w: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 к.м.н. (2014г.)</w:t>
      </w: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 методические труды: имеет 1</w:t>
      </w:r>
      <w:r w:rsidR="00D252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статей и </w:t>
      </w:r>
      <w:r w:rsidR="00D252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пособий</w:t>
      </w:r>
      <w:r w:rsidR="00262AD4" w:rsidRPr="00262AD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 методическое руководство</w:t>
      </w: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г. Ош</w:t>
      </w:r>
      <w:proofErr w:type="gram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Р.Абдыкадырова</w:t>
      </w:r>
      <w:proofErr w:type="spell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 </w:t>
      </w:r>
      <w:proofErr w:type="spell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 </w:t>
      </w:r>
    </w:p>
    <w:p w:rsidR="00274FAE" w:rsidRPr="00262AD4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D4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D25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Стаж работы сотрудников</w:t>
      </w: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51"/>
        <w:gridCol w:w="2164"/>
        <w:gridCol w:w="1945"/>
        <w:gridCol w:w="1620"/>
        <w:gridCol w:w="1270"/>
      </w:tblGrid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ОшГУ</w:t>
            </w:r>
            <w:proofErr w:type="spellEnd"/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А.А.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к.м.н., доцент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274FAE" w:rsidP="00727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6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274FAE" w:rsidP="00727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6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Калматов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доцент, 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274FAE" w:rsidP="00727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76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274FAE" w:rsidRPr="00274FAE" w:rsidTr="00274FAE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доцент, 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274FAE" w:rsidRPr="00274FAE" w:rsidTr="00274FAE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Турсунбаев М.С.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доцент, 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D2521D" w:rsidRPr="00274FAE" w:rsidTr="00274FAE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доцент, 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727654" w:rsidRDefault="00D2521D" w:rsidP="00D2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F316BD" w:rsidRPr="00274FAE" w:rsidTr="00274FAE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BD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BD" w:rsidRPr="00274FAE" w:rsidRDefault="00F316BD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BD" w:rsidRPr="00274FAE" w:rsidRDefault="00F316BD" w:rsidP="00B26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доцент, 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BD" w:rsidRPr="00274FAE" w:rsidRDefault="00F316BD" w:rsidP="00B2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BD" w:rsidRPr="00274FAE" w:rsidRDefault="00F316BD" w:rsidP="00B2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BD" w:rsidRPr="00727654" w:rsidRDefault="00F316BD" w:rsidP="00B2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274FAE" w:rsidRPr="00274FAE" w:rsidTr="00F316BD">
        <w:trPr>
          <w:trHeight w:val="5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Жообасарова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Д.Ж.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4FAE" w:rsidRPr="00274FAE" w:rsidTr="00F316BD">
        <w:trPr>
          <w:trHeight w:val="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</w:tr>
      <w:tr w:rsidR="00274FAE" w:rsidRPr="00274FAE" w:rsidTr="00F316BD">
        <w:trPr>
          <w:trHeight w:val="5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Джеенбекова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Кочкорбаева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D2521D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Маматалиева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274FAE" w:rsidRDefault="00D2521D" w:rsidP="00D2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727654" w:rsidRDefault="00D2521D" w:rsidP="00D2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Pr="00727654" w:rsidRDefault="00D2521D" w:rsidP="00D2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D2521D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Default="00F316BD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Default="00F316BD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Кыргызюай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Жаркынай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Default="00F316BD" w:rsidP="00D25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Default="00F316BD" w:rsidP="00D2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Default="00F316BD" w:rsidP="00D2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D" w:rsidRDefault="00F316BD" w:rsidP="00D2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</w:tbl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62AD4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F316BD" w:rsidRDefault="00F316BD" w:rsidP="00F316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Динамика роста ППС кафедры с 20</w:t>
      </w:r>
      <w:r w:rsidR="00D252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</w:t>
      </w:r>
      <w:r w:rsidRPr="0026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года</w:t>
      </w: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Качественный состав кафедры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1275"/>
        <w:gridCol w:w="1276"/>
        <w:gridCol w:w="1276"/>
        <w:gridCol w:w="1559"/>
        <w:gridCol w:w="1843"/>
      </w:tblGrid>
      <w:tr w:rsidR="006E5C6D" w:rsidRPr="00F316BD" w:rsidTr="006E5C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274FA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2020</w:t>
            </w:r>
          </w:p>
        </w:tc>
        <w:tc>
          <w:tcPr>
            <w:tcW w:w="1559" w:type="dxa"/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2021</w:t>
            </w:r>
          </w:p>
        </w:tc>
        <w:tc>
          <w:tcPr>
            <w:tcW w:w="1843" w:type="dxa"/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2022</w:t>
            </w:r>
          </w:p>
        </w:tc>
      </w:tr>
      <w:tr w:rsidR="006E5C6D" w:rsidRPr="00F316BD" w:rsidTr="006E5C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6E5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6E5C6D" w:rsidRDefault="006E5C6D" w:rsidP="006E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15</w:t>
            </w:r>
          </w:p>
        </w:tc>
        <w:tc>
          <w:tcPr>
            <w:tcW w:w="1559" w:type="dxa"/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15</w:t>
            </w:r>
          </w:p>
        </w:tc>
        <w:tc>
          <w:tcPr>
            <w:tcW w:w="1843" w:type="dxa"/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19</w:t>
            </w:r>
          </w:p>
        </w:tc>
      </w:tr>
      <w:tr w:rsidR="006E5C6D" w:rsidRPr="00F316BD" w:rsidTr="006E5C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6E5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6E5C6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E5C6D" w:rsidRPr="00F316BD" w:rsidRDefault="006E5C6D" w:rsidP="00D2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1</w:t>
            </w:r>
          </w:p>
        </w:tc>
      </w:tr>
      <w:tr w:rsidR="006E5C6D" w:rsidRPr="00F316BD" w:rsidTr="006E5C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6E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BD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6E5C6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F316B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5C6D" w:rsidRPr="00F316B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5C6D" w:rsidRPr="006E5C6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</w:tr>
      <w:tr w:rsidR="006E5C6D" w:rsidRPr="00F316BD" w:rsidTr="006E5C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1C2D09" w:rsidRDefault="006E5C6D" w:rsidP="006E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6E5C6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6E5C6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6E5C6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D" w:rsidRPr="006E5C6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5C6D" w:rsidRPr="006E5C6D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25%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5C6D" w:rsidRPr="001C2D09" w:rsidRDefault="006E5C6D" w:rsidP="00D2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36%</w:t>
            </w:r>
          </w:p>
        </w:tc>
      </w:tr>
    </w:tbl>
    <w:p w:rsidR="00274FAE" w:rsidRPr="00F316BD" w:rsidRDefault="00274FAE" w:rsidP="00274F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AE" w:rsidRPr="00262AD4" w:rsidRDefault="00274FAE" w:rsidP="00274F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AE" w:rsidRPr="00262AD4" w:rsidRDefault="00274FAE" w:rsidP="00274F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BD" w:rsidRDefault="00F316BD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BD" w:rsidRPr="00274FAE" w:rsidRDefault="00F316BD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E5C6D" w:rsidRPr="006E5C6D" w:rsidRDefault="006E5C6D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bookmarkEnd w:id="0"/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DF0ABA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F316BD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Опубликованные статьи </w:t>
      </w:r>
      <w:r w:rsidRPr="00F316B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Садыковой Алтынай Акпаралиевны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2693"/>
        <w:gridCol w:w="992"/>
        <w:gridCol w:w="2127"/>
      </w:tblGrid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</w:t>
            </w: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Соавторы</w:t>
            </w: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особенности орхита при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 Здравоохранение Кыргызстана. - Бишкек, 2010. - №4. - С.77-80.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Клинико-иммунологическая эффективность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виферона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больных эпидемическим паротитом детей и подростков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 Здравоохранение Кыргызстана. – Бишкек. - 2011. - №3. - С.39-42.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наличия защитного титра антител против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у жителей г. Бишкек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 Здравоохранение Кыргызстана. - 2013. - № 4. - С.32-35.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Поражение поджелудочной железы у взрослых больных при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 Наука и новые технологии. - 2011. - №3 .- С.89-91.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</w:t>
            </w: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стика заболеваемости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населения Кыргызстана в последние годы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 Медицина </w:t>
            </w: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- 2013. -№3.-С.61-66.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противопаротит-ного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иммунитета (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 детей и взрослых (тезисы)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 Журнал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инфектоло-гии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Санкт-Петер-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</w:t>
            </w:r>
            <w:proofErr w:type="spellEnd"/>
            <w:proofErr w:type="gram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– С.101.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перенесенного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паротитного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орхита у взрослых </w:t>
            </w:r>
          </w:p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//Медицина Кыргызстана. - 2014. - №4. - С.41-43.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С.Т.</w:t>
            </w:r>
          </w:p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Бекенова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Клинико-экономическая эффективность противовирусной терапии панкреатита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этиологии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//Гигиена, эпидемиология и иммунобиология. Алматы, 2014.-№3.-С.58-61.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Терапия идиопатической тромбоцитопении, или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имунно</w:t>
            </w:r>
            <w:proofErr w:type="gram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литературы)</w:t>
            </w:r>
          </w:p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//Вестник КРСУ Т.21, №5 - 2021.  С.143-148.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5/1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Г.Т.</w:t>
            </w:r>
          </w:p>
        </w:tc>
      </w:tr>
      <w:tr w:rsidR="00262AD4" w:rsidRPr="00F316BD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иммуносупрессивной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при тяжелой форме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анемии в Кыргызской Республике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//Научно-практический журнал: Тромбоз, гемостаз и реология.  - 2021. - №2. - С.87-94.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Э.М.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Садабаев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Джакыпбаев</w:t>
            </w:r>
            <w:proofErr w:type="spellEnd"/>
          </w:p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Т.О.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Нарбеков</w:t>
            </w:r>
            <w:proofErr w:type="spellEnd"/>
          </w:p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К.С.Арзыматова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Г.Т. Каратаева</w:t>
            </w:r>
          </w:p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</w:p>
        </w:tc>
      </w:tr>
      <w:tr w:rsidR="00262AD4" w:rsidRPr="00F316BD" w:rsidTr="00262AD4">
        <w:trPr>
          <w:trHeight w:val="7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Optimization diagnosis of breast cancer vertebral metastases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//Advances  in breast cancer research Vol.10 </w:t>
            </w: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№4, </w:t>
            </w: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September 14.21  156-164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5/1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JoobasarovaD</w:t>
            </w:r>
            <w:proofErr w:type="spellEnd"/>
          </w:p>
          <w:p w:rsidR="00262AD4" w:rsidRPr="00F316BD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Muratov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</w:t>
            </w:r>
          </w:p>
        </w:tc>
      </w:tr>
      <w:tr w:rsidR="00F316BD" w:rsidRPr="00F316BD" w:rsidTr="00262AD4">
        <w:trPr>
          <w:trHeight w:val="7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Жировая дегенерация печени при </w:t>
            </w:r>
            <w:proofErr w:type="gram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//Бюллетень науки и практики» в №11 (ноябрь) 2021 г. </w:t>
            </w:r>
            <w:proofErr w:type="spellStart"/>
            <w:proofErr w:type="gram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195-200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6стр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КадырбердиеваМ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 </w:t>
            </w:r>
            <w:proofErr w:type="gram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др</w:t>
            </w:r>
            <w:proofErr w:type="gram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всего 5 человек</w:t>
            </w:r>
          </w:p>
        </w:tc>
      </w:tr>
      <w:tr w:rsidR="00F316BD" w:rsidRPr="00F316BD" w:rsidTr="00262AD4">
        <w:trPr>
          <w:trHeight w:val="7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Информированность населения о жировом гепатозе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//Бюллетень науки и практики» в №4 (апрель) 2022 г. </w:t>
            </w:r>
            <w:proofErr w:type="spellStart"/>
            <w:proofErr w:type="gram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360-365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6стр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Айтиева Ж.Т.</w:t>
            </w: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 </w:t>
            </w:r>
            <w:proofErr w:type="gram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др</w:t>
            </w:r>
            <w:proofErr w:type="gram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всего 6 человек</w:t>
            </w:r>
          </w:p>
        </w:tc>
      </w:tr>
      <w:tr w:rsidR="00F316BD" w:rsidRPr="00F316BD" w:rsidTr="00262AD4">
        <w:trPr>
          <w:trHeight w:val="7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Метастазы позвоночника при раке предстательной железы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//Бюллетень науки и практики» в №4 (апрель) 2022 г. </w:t>
            </w:r>
            <w:proofErr w:type="spellStart"/>
            <w:proofErr w:type="gram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354-359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6стр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Жообасарова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Д.Ж.,</w:t>
            </w:r>
          </w:p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Жумабаев А.Р. и </w:t>
            </w:r>
            <w:proofErr w:type="spellStart"/>
            <w:proofErr w:type="gram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5 человек</w:t>
            </w:r>
          </w:p>
        </w:tc>
      </w:tr>
      <w:tr w:rsidR="00F316BD" w:rsidRPr="00F316BD" w:rsidTr="00262AD4">
        <w:trPr>
          <w:trHeight w:val="7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«Поликлиническая терапия»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руководство для студентов лечебного факультета к практическому занятию по учебной дисциплине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  <w:p w:rsidR="00F316BD" w:rsidRPr="00F316BD" w:rsidRDefault="00F316BD" w:rsidP="00B26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6B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Ф.У.</w:t>
            </w:r>
          </w:p>
          <w:p w:rsidR="00F316BD" w:rsidRPr="00F316BD" w:rsidRDefault="00F316BD" w:rsidP="00B2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Абдраева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F316BD" w:rsidRPr="00F316BD" w:rsidTr="00262AD4">
        <w:trPr>
          <w:trHeight w:val="7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«Эндокринология»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студентов медицинского факультета к практическому занятию по учебной дисциплине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 </w:t>
            </w:r>
            <w:proofErr w:type="spellStart"/>
            <w:proofErr w:type="gramStart"/>
            <w:r w:rsidRPr="00F316B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</w:t>
            </w:r>
          </w:p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Ж.Т.,</w:t>
            </w:r>
          </w:p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Ф.У.,</w:t>
            </w:r>
          </w:p>
          <w:p w:rsidR="00F316BD" w:rsidRPr="00F316BD" w:rsidRDefault="00F316BD" w:rsidP="00B26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Кадырбердиева</w:t>
            </w:r>
            <w:proofErr w:type="spellEnd"/>
            <w:r w:rsidRPr="00F3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:rsidR="00262AD4" w:rsidRPr="00F316BD" w:rsidRDefault="00262AD4" w:rsidP="00262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2AD4" w:rsidRPr="00F316BD" w:rsidSect="00262AD4">
          <w:pgSz w:w="11909" w:h="16834"/>
          <w:pgMar w:top="709" w:right="851" w:bottom="1134" w:left="1361" w:header="720" w:footer="720" w:gutter="0"/>
          <w:cols w:space="60"/>
          <w:noEndnote/>
        </w:sect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Опубликованные статьи </w:t>
      </w:r>
      <w:proofErr w:type="spellStart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Маматовой</w:t>
      </w:r>
      <w:proofErr w:type="spellEnd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Сабиры</w:t>
      </w:r>
      <w:proofErr w:type="spellEnd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Мирзаевны</w:t>
      </w:r>
      <w:proofErr w:type="spellEnd"/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143"/>
        <w:gridCol w:w="900"/>
        <w:gridCol w:w="3060"/>
        <w:gridCol w:w="900"/>
        <w:gridCol w:w="2160"/>
      </w:tblGrid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Опубл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Ф.И.О.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интрона</w:t>
            </w:r>
            <w:proofErr w:type="spellEnd"/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хронической рефрактерной идиопатической тромбоцитопенической пурпурой.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илимий-практикалык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ш-2002,105-110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идиопатической тромбоцитопенической пурпуры детей в условия их высокогорья.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илимий-практикалык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ш-2002,110-115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9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высокогорной климатотерапии у детей идиопатической тромбоцитопенической пурпурой.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Тоолуу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райондордо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кызматы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онуктуруунун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келечеги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Матер-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Бишкек 2002. 206-211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патогенеза и перспективы лечения идиопатической тромбоцитопенической пурпуры.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ВУЗдардын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кабарлары.2002</w:t>
            </w:r>
          </w:p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№1-2 114-118 б/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А.А.Субанов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Х.С.Бебезов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А.Р.Раимжанов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     интерферона у детей идиопатической тромбоцитопенической пурпурой.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Илимий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эмгектердин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жыйнагы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арылар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калктын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саламаттыгы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2002.19-22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А.А.Махмануров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                                         геморрагического синдрома у больных пурпурой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Илимий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эмгектердин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жыйнагы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арылар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калктын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саламаттыгы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2002.19-22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А.А.Махмануров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7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дарыгерлерге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сунуштар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Б.2002, 22б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А.Р.Раимжанов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О.А.Жакыпбаев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8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спленэктомии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идиопатической пурпурой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Борбор-Азиялык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–ч.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2002,68-74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геморрагического синдрома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детей с идиопатической тромбоцитопенической пурпурой.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Борбор-Азиялык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2004.тиркеме №7 39-42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0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интерфероном        детей с идиопатической тромбоцитопенической пурпурой.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Образование, техника. Ош 2006 №2 98-101 б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гемостаза у больных идиопатической тромбоцитопенической пурпурой в процессе горноклиматического лечения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Наука,образование,техника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 №2 101-104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М.С.Турсунбаев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А.А.Махмануров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клинико-лабораторной картины у детей с идиопатической тромбоцитопенической пурпурой в процессе лечения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рофероном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жарчысы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2006. 49-52 б/.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9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тромбоцитопоэза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здоровых детей и у больных с   идиопатической тромбоцитопенической пурпурой в процессе пребывания в условиях среднегорья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жарчысы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2006. 52 -55б/.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А.А.Махмануров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P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74FAE" w:rsidRPr="00262AD4" w:rsidRDefault="00274FAE" w:rsidP="00262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AE" w:rsidRPr="00262AD4" w:rsidRDefault="00274FAE" w:rsidP="00262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 об  УВП кафедры</w:t>
      </w:r>
    </w:p>
    <w:tbl>
      <w:tblPr>
        <w:tblpPr w:leftFromText="180" w:rightFromText="180" w:vertAnchor="text" w:horzAnchor="page" w:tblpX="1054" w:tblpY="42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25"/>
        <w:gridCol w:w="2972"/>
        <w:gridCol w:w="1763"/>
        <w:gridCol w:w="1728"/>
      </w:tblGrid>
      <w:tr w:rsidR="00274FAE" w:rsidRPr="00274FAE" w:rsidTr="00274FAE">
        <w:trPr>
          <w:cantSplit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Учебно-вспомогательный персонал</w:t>
            </w:r>
          </w:p>
        </w:tc>
      </w:tr>
      <w:tr w:rsidR="00274FAE" w:rsidRPr="00274FAE" w:rsidTr="00274F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Арстанбекова</w:t>
            </w:r>
            <w:proofErr w:type="spellEnd"/>
          </w:p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Бактыгул</w:t>
            </w:r>
            <w:proofErr w:type="spellEnd"/>
          </w:p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Абдесбековна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15.10.86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3661AA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научно-исследовательской работы кафедры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основной научной работы кафедры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tbl>
      <w:tblPr>
        <w:tblpPr w:leftFromText="180" w:rightFromText="180" w:vertAnchor="page" w:horzAnchor="margin" w:tblpY="9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1851"/>
        <w:gridCol w:w="1976"/>
      </w:tblGrid>
      <w:tr w:rsidR="003661AA" w:rsidRPr="00406C37" w:rsidTr="003B532F">
        <w:trPr>
          <w:trHeight w:val="1068"/>
        </w:trPr>
        <w:tc>
          <w:tcPr>
            <w:tcW w:w="3085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 </w:t>
            </w: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Регистрационная карта</w:t>
            </w:r>
          </w:p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НИР, </w:t>
            </w:r>
            <w:proofErr w:type="gramStart"/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2552" w:type="dxa"/>
          </w:tcPr>
          <w:p w:rsidR="003661AA" w:rsidRPr="00406C37" w:rsidRDefault="003661AA" w:rsidP="003B532F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 № </w:t>
            </w:r>
            <w:proofErr w:type="spellStart"/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госрегистрации</w:t>
            </w:r>
            <w:proofErr w:type="spellEnd"/>
          </w:p>
          <w:p w:rsidR="003661AA" w:rsidRPr="00406C37" w:rsidRDefault="003661AA" w:rsidP="003B532F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827" w:type="dxa"/>
            <w:gridSpan w:val="2"/>
          </w:tcPr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№ регистрации изменяемой РК</w:t>
            </w:r>
          </w:p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3661AA" w:rsidRPr="00406C37" w:rsidTr="003B532F">
        <w:trPr>
          <w:cantSplit/>
          <w:trHeight w:val="1622"/>
        </w:trPr>
        <w:tc>
          <w:tcPr>
            <w:tcW w:w="5637" w:type="dxa"/>
            <w:gridSpan w:val="2"/>
          </w:tcPr>
          <w:p w:rsidR="003661AA" w:rsidRPr="008B1B90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Основание для проведения работы:</w:t>
            </w:r>
          </w:p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Государственная и целевая программа НТР</w:t>
            </w:r>
          </w:p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Межгосударственная целевая программа НТР с участием Кыргызской Республики</w:t>
            </w:r>
          </w:p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программа</w:t>
            </w:r>
          </w:p>
          <w:p w:rsidR="003661AA" w:rsidRDefault="003661AA" w:rsidP="003B532F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министерства и ведомства</w:t>
            </w:r>
          </w:p>
          <w:p w:rsidR="003661AA" w:rsidRPr="009A4586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Собственная инициатива</w:t>
            </w:r>
          </w:p>
        </w:tc>
        <w:tc>
          <w:tcPr>
            <w:tcW w:w="3827" w:type="dxa"/>
            <w:gridSpan w:val="2"/>
          </w:tcPr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Вид работы:</w:t>
            </w:r>
          </w:p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фундаментальная</w:t>
            </w:r>
          </w:p>
          <w:p w:rsidR="003661AA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 прикладная</w:t>
            </w:r>
          </w:p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End"/>
          </w:p>
        </w:tc>
      </w:tr>
      <w:tr w:rsidR="003661AA" w:rsidRPr="00406C37" w:rsidTr="003B532F">
        <w:trPr>
          <w:cantSplit/>
          <w:trHeight w:val="425"/>
        </w:trPr>
        <w:tc>
          <w:tcPr>
            <w:tcW w:w="5637" w:type="dxa"/>
            <w:gridSpan w:val="2"/>
          </w:tcPr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 Наименование этапа или стадия работы</w:t>
            </w:r>
          </w:p>
        </w:tc>
        <w:tc>
          <w:tcPr>
            <w:tcW w:w="3827" w:type="dxa"/>
            <w:gridSpan w:val="2"/>
          </w:tcPr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этапа</w:t>
            </w:r>
          </w:p>
        </w:tc>
      </w:tr>
      <w:tr w:rsidR="003661AA" w:rsidRPr="00406C37" w:rsidTr="003B532F">
        <w:trPr>
          <w:cantSplit/>
          <w:trHeight w:val="403"/>
        </w:trPr>
        <w:tc>
          <w:tcPr>
            <w:tcW w:w="5637" w:type="dxa"/>
            <w:gridSpan w:val="2"/>
          </w:tcPr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 Начало</w:t>
            </w:r>
          </w:p>
        </w:tc>
        <w:tc>
          <w:tcPr>
            <w:tcW w:w="1976" w:type="dxa"/>
          </w:tcPr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 Окончание</w:t>
            </w:r>
          </w:p>
        </w:tc>
      </w:tr>
      <w:tr w:rsidR="003661AA" w:rsidRPr="00406C37" w:rsidTr="003B532F">
        <w:trPr>
          <w:cantSplit/>
          <w:trHeight w:val="815"/>
        </w:trPr>
        <w:tc>
          <w:tcPr>
            <w:tcW w:w="5637" w:type="dxa"/>
            <w:gridSpan w:val="2"/>
          </w:tcPr>
          <w:p w:rsidR="003661AA" w:rsidRPr="00406C37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Жировая дегенерация печени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заболеваниях</w:t>
            </w:r>
          </w:p>
        </w:tc>
        <w:tc>
          <w:tcPr>
            <w:tcW w:w="1851" w:type="dxa"/>
          </w:tcPr>
          <w:p w:rsidR="003661AA" w:rsidRPr="00720E9B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 сентябрь</w:t>
            </w:r>
          </w:p>
        </w:tc>
        <w:tc>
          <w:tcPr>
            <w:tcW w:w="1976" w:type="dxa"/>
          </w:tcPr>
          <w:p w:rsidR="003661AA" w:rsidRPr="00720E9B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 сентябрь</w:t>
            </w:r>
          </w:p>
        </w:tc>
      </w:tr>
    </w:tbl>
    <w:p w:rsidR="003661AA" w:rsidRPr="00720E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Pr="00720E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организации-исполнителе работы:</w:t>
      </w:r>
    </w:p>
    <w:p w:rsidR="003661AA" w:rsidRPr="00A414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 Телефон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0779012110</w:t>
      </w:r>
      <w:r w:rsidRPr="00A4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661AA" w:rsidRPr="00A414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Факс 03222 2-40-66</w:t>
      </w:r>
    </w:p>
    <w:p w:rsidR="003661AA" w:rsidRPr="00C117E1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A41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117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1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0E9B">
        <w:rPr>
          <w:rFonts w:ascii="Times New Roman" w:hAnsi="Times New Roman" w:cs="Times New Roman"/>
          <w:sz w:val="24"/>
          <w:szCs w:val="24"/>
          <w:lang w:val="en-US"/>
        </w:rPr>
        <w:t>altysh</w:t>
      </w:r>
      <w:proofErr w:type="spellEnd"/>
      <w:r w:rsidRPr="00C117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E9B">
        <w:rPr>
          <w:rFonts w:ascii="Times New Roman" w:hAnsi="Times New Roman" w:cs="Times New Roman"/>
          <w:sz w:val="24"/>
          <w:szCs w:val="24"/>
          <w:lang w:val="en-US"/>
        </w:rPr>
        <w:t>sadykova</w:t>
      </w:r>
      <w:proofErr w:type="spellEnd"/>
      <w:r w:rsidRPr="00C117E1">
        <w:rPr>
          <w:rFonts w:ascii="Times New Roman" w:hAnsi="Times New Roman" w:cs="Times New Roman"/>
          <w:sz w:val="24"/>
          <w:szCs w:val="24"/>
        </w:rPr>
        <w:t>@</w:t>
      </w:r>
      <w:r w:rsidRPr="00720E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17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E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661AA" w:rsidRPr="00406C37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Сокращенное наименование министерства (ведомства) </w:t>
      </w:r>
      <w:proofErr w:type="spellStart"/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МОиНКР</w:t>
      </w:r>
      <w:proofErr w:type="spellEnd"/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61AA" w:rsidRPr="00406C37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Наименование организации: </w:t>
      </w:r>
      <w:proofErr w:type="spellStart"/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Ошский</w:t>
      </w:r>
      <w:proofErr w:type="spellEnd"/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 </w:t>
      </w:r>
    </w:p>
    <w:p w:rsidR="003661AA" w:rsidRPr="00406C37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Сокращенное наименование организации:  Ош ГУ </w:t>
      </w:r>
    </w:p>
    <w:p w:rsidR="003661AA" w:rsidRPr="00406C37" w:rsidRDefault="003661AA" w:rsidP="003661AA">
      <w:pPr>
        <w:tabs>
          <w:tab w:val="left" w:pos="420"/>
          <w:tab w:val="left" w:pos="54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Адрес организации (индекс, республика, область, город, улица, дом)</w:t>
      </w:r>
    </w:p>
    <w:p w:rsidR="003661AA" w:rsidRPr="00406C37" w:rsidRDefault="003661AA" w:rsidP="003661AA">
      <w:pPr>
        <w:tabs>
          <w:tab w:val="left" w:pos="420"/>
          <w:tab w:val="left" w:pos="54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723500,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Масалиева-93, ФМО,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121.</w:t>
      </w:r>
    </w:p>
    <w:p w:rsidR="003661AA" w:rsidRPr="00720E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Pr="00406C37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Наименование работы </w:t>
      </w:r>
      <w:r w:rsidRPr="007A3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Жировая дегенерация печени при </w:t>
      </w:r>
      <w:proofErr w:type="gramStart"/>
      <w:r w:rsidRPr="007A3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сердечно-сосудистых</w:t>
      </w:r>
      <w:proofErr w:type="gramEnd"/>
      <w:r w:rsidRPr="007A3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заболеваниях</w:t>
      </w:r>
    </w:p>
    <w:p w:rsidR="003661AA" w:rsidRPr="00406C37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AA" w:rsidRPr="00C117E1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Аннотация 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Обоснование работы (Актуальность темы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</w:p>
    <w:p w:rsidR="003661AA" w:rsidRPr="007A3920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ЖДП –занимает лидирующее место в структуре заболеваний внутренних органов.  Данные эпидемиологических исследований за последние годы утверждают о высокой распространенности  жировой дегенерации печени в Европе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который с каждым годом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продолжает увеличиваться.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Согласно опубликованным статьям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DIREG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России распространенность ЖБП достигла 37% среди  амбулаторных пациентов.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ЖБП- становится серьезной  проблемой в связи с частым выявлением  не только у взрослого населения, но и у педиатрических пациентов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3661AA" w:rsidRPr="00720E9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Цель исследования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: на основании изучения частоты, особенностей клиники и исходов жировой дегенерации печени  установить степень её влияния на течение сердечно-сосудистых заболеваний  и разработать алгоритм патогенетической реабилитации больных.  </w:t>
      </w:r>
    </w:p>
    <w:p w:rsidR="003661AA" w:rsidRPr="007A3920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Задачи: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Изучить частоту и распространённость жировой дегенерации печени у больных с сердечно-сосудистыми заболеваниями, постоянных жителей южного региона Кыргызстана.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Установить характер клинических, метаболических и иммунных изменений при жировой дегенерации печени у больных с сердечно-сосудистыми заболеваниями.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Определить клинико-лабораторные особенности сердечно-сосудистых заболеваний с- и без жировой дегенерации печени.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Оценить эффективность включения статинов и препарата на основе Н-Пентоксениал (Ноталорон) в комплексную терапию жировой дегенерации печени.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Разработать алгоритм патогенетической реабилитации больных с жировой дегенерацией печени.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Разработать рекомендации по диагностике, лечению и профилактике жировой дегенерацией печени у больных с сердечно-сосудистыми заболеваниями.</w:t>
      </w:r>
    </w:p>
    <w:p w:rsidR="003661AA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 </w:t>
      </w:r>
    </w:p>
    <w:p w:rsidR="003661AA" w:rsidRPr="007A30E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</w:pPr>
      <w:r w:rsidRPr="007A30EB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>Предмет исследования: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Пациенты</w:t>
      </w:r>
      <w:r w:rsidRPr="007A30E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 госпитализиро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ванные в ОМОКБ, в кардиоцентрах </w:t>
      </w:r>
      <w:r w:rsidRPr="007A30E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Ошкардио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, Евромед </w:t>
      </w:r>
      <w:r w:rsidRPr="007A30E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и Кардиоазия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, архивные материалы.</w:t>
      </w:r>
    </w:p>
    <w:p w:rsidR="003661AA" w:rsidRPr="007A30E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исследованы</w:t>
      </w: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61AA" w:rsidRPr="00406C37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частота и распространённость жировой дегенерации печени у больных с </w:t>
      </w:r>
      <w:proofErr w:type="gram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сердечно-сосудистыми</w:t>
      </w:r>
      <w:proofErr w:type="gram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заболеваниями   у постоянных жителей южного региона Кыргызстана.</w:t>
      </w: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661AA" w:rsidRPr="00406C37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 клинических, метаболических и иммунных изменений при жировой дегенерации печени у больных с </w:t>
      </w:r>
      <w:proofErr w:type="gram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сердечно-сосудистыми</w:t>
      </w:r>
      <w:proofErr w:type="gram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заболеваниями.</w:t>
      </w: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661AA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клинико-лабораторные особенности сердечно-сосудистых заболеваний </w:t>
      </w:r>
      <w:proofErr w:type="gram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с-</w:t>
      </w:r>
      <w:proofErr w:type="gram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без жировой дегенерации печени.</w:t>
      </w: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661AA" w:rsidRPr="007A30EB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</w:p>
    <w:p w:rsidR="003661AA" w:rsidRPr="007A30EB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>:</w:t>
      </w:r>
    </w:p>
    <w:p w:rsidR="003661AA" w:rsidRPr="007A30E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Будут изучены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частота и распространённость жировой дегенерации печени у больных с </w:t>
      </w:r>
      <w:proofErr w:type="gram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сердечно-сосудистыми</w:t>
      </w:r>
      <w:proofErr w:type="gram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 заболеваниями   у постоянных жителей южного региона Кыргызстана.</w:t>
      </w:r>
    </w:p>
    <w:p w:rsidR="003661AA" w:rsidRPr="007A30E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Установлен характер клинических, метаболических и иммунных изменений при жировой дегенерации печени у больных с сердечно-сосудистыми заболеваниями.</w:t>
      </w:r>
    </w:p>
    <w:p w:rsidR="003661AA" w:rsidRPr="007A30E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ены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клинико-лабораторные особенности сердечно-сосудистых заболеваний </w:t>
      </w:r>
      <w:proofErr w:type="gram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с-</w:t>
      </w:r>
      <w:proofErr w:type="gram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без жировой дегенерации печени.</w:t>
      </w:r>
    </w:p>
    <w:p w:rsidR="003661AA" w:rsidRPr="007A30E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ены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эффективность включения 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статинов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препарата на основе Н-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Пентоксениал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Ноталорон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 комплексную терапию жировой дегенерации печени.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Разработа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ны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патогенетической реабилитации больных с жировой дегенерацией печени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,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рекомендации по диагностике, лечению и профилактике жировой дегенерацией печени у больных с </w:t>
      </w:r>
      <w:proofErr w:type="gram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сердечно-сосудистыми</w:t>
      </w:r>
      <w:proofErr w:type="gram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заболеваниями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.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</w:pPr>
      <w:r w:rsidRPr="00720E9B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>Возможная область применения</w:t>
      </w:r>
    </w:p>
    <w:p w:rsidR="003661AA" w:rsidRPr="00720E9B" w:rsidRDefault="003661AA" w:rsidP="003661A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720E9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практическое здравоохранение Кыргызстана</w:t>
      </w:r>
    </w:p>
    <w:p w:rsidR="003661AA" w:rsidRPr="00720E9B" w:rsidRDefault="003661AA" w:rsidP="003661A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720E9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в учебном процессе медицинского факультета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AA" w:rsidRPr="006150B9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Индексы УДК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612.352.2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244"/>
        <w:gridCol w:w="2820"/>
      </w:tblGrid>
      <w:tr w:rsidR="003661AA" w:rsidRPr="00406C37" w:rsidTr="003B532F">
        <w:trPr>
          <w:cantSplit/>
          <w:trHeight w:val="683"/>
        </w:trPr>
        <w:tc>
          <w:tcPr>
            <w:tcW w:w="4222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цена (</w:t>
            </w:r>
            <w:proofErr w:type="spellStart"/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тыс. сом    </w:t>
            </w:r>
          </w:p>
        </w:tc>
        <w:tc>
          <w:tcPr>
            <w:tcW w:w="5064" w:type="dxa"/>
            <w:gridSpan w:val="2"/>
          </w:tcPr>
          <w:p w:rsidR="003661AA" w:rsidRPr="00406C37" w:rsidRDefault="003661AA" w:rsidP="003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работы</w:t>
            </w:r>
          </w:p>
          <w:p w:rsidR="003661AA" w:rsidRPr="00406C37" w:rsidRDefault="003661AA" w:rsidP="003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AA" w:rsidRPr="00406C37" w:rsidTr="003B532F">
        <w:trPr>
          <w:cantSplit/>
          <w:trHeight w:val="1264"/>
        </w:trPr>
        <w:tc>
          <w:tcPr>
            <w:tcW w:w="4222" w:type="dxa"/>
          </w:tcPr>
          <w:p w:rsidR="003661AA" w:rsidRPr="00A4149B" w:rsidRDefault="003661AA" w:rsidP="003B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Госбюджет</w:t>
            </w:r>
          </w:p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Централизованный фонд</w:t>
            </w:r>
          </w:p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Средства заказчика</w:t>
            </w:r>
          </w:p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1674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бственные средства</w:t>
            </w:r>
          </w:p>
        </w:tc>
        <w:tc>
          <w:tcPr>
            <w:tcW w:w="2244" w:type="dxa"/>
          </w:tcPr>
          <w:p w:rsidR="003661AA" w:rsidRPr="00406C37" w:rsidRDefault="003661AA" w:rsidP="003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Начало</w:t>
            </w:r>
          </w:p>
          <w:p w:rsidR="003661AA" w:rsidRPr="00720E9B" w:rsidRDefault="003661AA" w:rsidP="003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2021г</w:t>
            </w:r>
          </w:p>
        </w:tc>
        <w:tc>
          <w:tcPr>
            <w:tcW w:w="2820" w:type="dxa"/>
          </w:tcPr>
          <w:p w:rsidR="003661AA" w:rsidRPr="00406C37" w:rsidRDefault="003661AA" w:rsidP="003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Окончание</w:t>
            </w:r>
          </w:p>
          <w:p w:rsidR="003661AA" w:rsidRPr="00720E9B" w:rsidRDefault="003661AA" w:rsidP="003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2025г</w:t>
            </w:r>
          </w:p>
        </w:tc>
      </w:tr>
    </w:tbl>
    <w:p w:rsidR="003661AA" w:rsidRPr="00406C37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2257"/>
        <w:gridCol w:w="2268"/>
        <w:gridCol w:w="1276"/>
        <w:gridCol w:w="1559"/>
      </w:tblGrid>
      <w:tr w:rsidR="003661AA" w:rsidRPr="00406C37" w:rsidTr="003B532F">
        <w:trPr>
          <w:trHeight w:val="583"/>
        </w:trPr>
        <w:tc>
          <w:tcPr>
            <w:tcW w:w="1962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268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276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59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</w:tr>
      <w:tr w:rsidR="003661AA" w:rsidRPr="00406C37" w:rsidTr="003B532F">
        <w:trPr>
          <w:trHeight w:val="450"/>
        </w:trPr>
        <w:tc>
          <w:tcPr>
            <w:tcW w:w="1962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257" w:type="dxa"/>
          </w:tcPr>
          <w:p w:rsidR="003661AA" w:rsidRPr="00720E9B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Осумбеков Б.З.</w:t>
            </w:r>
          </w:p>
        </w:tc>
        <w:tc>
          <w:tcPr>
            <w:tcW w:w="2268" w:type="dxa"/>
          </w:tcPr>
          <w:p w:rsidR="003661AA" w:rsidRPr="00720E9B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д.м.н., профессор</w:t>
            </w:r>
          </w:p>
        </w:tc>
        <w:tc>
          <w:tcPr>
            <w:tcW w:w="1276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AA" w:rsidRPr="00406C37" w:rsidTr="003B532F">
        <w:trPr>
          <w:trHeight w:val="599"/>
        </w:trPr>
        <w:tc>
          <w:tcPr>
            <w:tcW w:w="1962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работы</w:t>
            </w:r>
          </w:p>
        </w:tc>
        <w:tc>
          <w:tcPr>
            <w:tcW w:w="2257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Садыкова Алтынай Акпаралиевна</w:t>
            </w:r>
          </w:p>
        </w:tc>
        <w:tc>
          <w:tcPr>
            <w:tcW w:w="2268" w:type="dxa"/>
          </w:tcPr>
          <w:p w:rsidR="003661AA" w:rsidRPr="00720E9B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к.м.н., и.о.доцента</w:t>
            </w:r>
          </w:p>
        </w:tc>
        <w:tc>
          <w:tcPr>
            <w:tcW w:w="1276" w:type="dxa"/>
          </w:tcPr>
          <w:p w:rsidR="003661AA" w:rsidRPr="00720E9B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559" w:type="dxa"/>
          </w:tcPr>
          <w:p w:rsidR="003661AA" w:rsidRPr="00406C37" w:rsidRDefault="003661AA" w:rsidP="003B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1AA" w:rsidRPr="00D22D7D" w:rsidRDefault="003661AA" w:rsidP="003661AA">
      <w:pPr>
        <w:rPr>
          <w:lang w:val="ky-KG"/>
        </w:rPr>
      </w:pPr>
    </w:p>
    <w:p w:rsid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E843B7" w:rsidRDefault="00E843B7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E843B7" w:rsidRPr="003661AA" w:rsidRDefault="00E843B7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Соискатели кафедры.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378"/>
        <w:gridCol w:w="1636"/>
        <w:gridCol w:w="2835"/>
        <w:gridCol w:w="2243"/>
      </w:tblGrid>
      <w:tr w:rsidR="00274FAE" w:rsidRPr="00274FAE" w:rsidTr="00E843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Тема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FAE" w:rsidRPr="00274FAE" w:rsidTr="00E843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гормонального статуса у лиц, со структурно-функциональной патологией печени»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профессор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Тухватшин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274FAE" w:rsidRPr="00274FAE" w:rsidTr="00E843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Ж.Т.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>«Клинико-эпидемиологические особенности вирусного гепатита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у больных с почечными заболеваниями»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274FAE" w:rsidRPr="00274FAE" w:rsidTr="00E843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«Оптимизация диагностики  и сравнительная оценка эффективности методов лечения идиопатической тромбоцитопенической пурпуры в 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E843B7" w:rsidRPr="00274FAE" w:rsidTr="00E843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3B7" w:rsidRPr="00274FAE" w:rsidTr="00E843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3B7" w:rsidRPr="00274FAE" w:rsidTr="00E843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7" w:rsidRPr="00274FAE" w:rsidRDefault="00E843B7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P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3661AA" w:rsidRDefault="003661AA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3661AA" w:rsidRDefault="003661AA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 связи кафедры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расположена на базе медицинской клиники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Практические занятия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ОМОКБ, ОГКБ, станции скорой медицинской помощи, </w:t>
      </w:r>
      <w:proofErr w:type="gram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кардиологических</w:t>
      </w:r>
      <w:proofErr w:type="gram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центров-Ош-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Азия, 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имеет связи </w:t>
      </w:r>
      <w:proofErr w:type="gram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КРСУ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-КНЦГ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КГМА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-АГМИ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Турция,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тамбул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Клиника «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Medicana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Материально-производственная база кафедры «Внутренние болезни 2»</w:t>
      </w:r>
    </w:p>
    <w:tbl>
      <w:tblPr>
        <w:tblpPr w:leftFromText="180" w:rightFromText="180" w:vertAnchor="page" w:horzAnchor="margin" w:tblpXSpec="center" w:tblpY="210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1911"/>
        <w:gridCol w:w="1349"/>
        <w:gridCol w:w="2127"/>
        <w:gridCol w:w="2693"/>
      </w:tblGrid>
      <w:tr w:rsidR="00274FAE" w:rsidRPr="00274FAE" w:rsidTr="00274FAE">
        <w:tc>
          <w:tcPr>
            <w:tcW w:w="534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911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Сыйымдуулугу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Аянты</w:t>
            </w:r>
            <w:proofErr w:type="spellEnd"/>
          </w:p>
        </w:tc>
        <w:tc>
          <w:tcPr>
            <w:tcW w:w="2127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Спецификасы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</w:t>
            </w:r>
          </w:p>
        </w:tc>
      </w:tr>
      <w:tr w:rsidR="00274FAE" w:rsidRPr="00274FAE" w:rsidTr="00274FAE">
        <w:tc>
          <w:tcPr>
            <w:tcW w:w="534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 (а)</w:t>
            </w:r>
          </w:p>
        </w:tc>
        <w:tc>
          <w:tcPr>
            <w:tcW w:w="1911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24м</w:t>
            </w:r>
          </w:p>
        </w:tc>
        <w:tc>
          <w:tcPr>
            <w:tcW w:w="2127" w:type="dxa"/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клиника</w:t>
            </w:r>
          </w:p>
        </w:tc>
      </w:tr>
      <w:tr w:rsidR="00274FAE" w:rsidRPr="00274FAE" w:rsidTr="00274FAE">
        <w:tc>
          <w:tcPr>
            <w:tcW w:w="534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№116 (а)</w:t>
            </w:r>
          </w:p>
        </w:tc>
        <w:tc>
          <w:tcPr>
            <w:tcW w:w="1911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24м</w:t>
            </w:r>
          </w:p>
        </w:tc>
        <w:tc>
          <w:tcPr>
            <w:tcW w:w="2127" w:type="dxa"/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клиника</w:t>
            </w:r>
          </w:p>
        </w:tc>
      </w:tr>
      <w:tr w:rsidR="00274FAE" w:rsidRPr="00274FAE" w:rsidTr="00274FAE">
        <w:tc>
          <w:tcPr>
            <w:tcW w:w="534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№116 (б)</w:t>
            </w:r>
          </w:p>
        </w:tc>
        <w:tc>
          <w:tcPr>
            <w:tcW w:w="1911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24м</w:t>
            </w:r>
          </w:p>
        </w:tc>
        <w:tc>
          <w:tcPr>
            <w:tcW w:w="2127" w:type="dxa"/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клиника</w:t>
            </w:r>
          </w:p>
        </w:tc>
      </w:tr>
      <w:tr w:rsidR="00274FAE" w:rsidRPr="00274FAE" w:rsidTr="00274FAE">
        <w:tc>
          <w:tcPr>
            <w:tcW w:w="534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 (а)</w:t>
            </w:r>
          </w:p>
        </w:tc>
        <w:tc>
          <w:tcPr>
            <w:tcW w:w="1911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24м</w:t>
            </w:r>
          </w:p>
        </w:tc>
        <w:tc>
          <w:tcPr>
            <w:tcW w:w="2127" w:type="dxa"/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клиника</w:t>
            </w:r>
          </w:p>
        </w:tc>
      </w:tr>
      <w:tr w:rsidR="00274FAE" w:rsidRPr="00274FAE" w:rsidTr="00274FAE">
        <w:tc>
          <w:tcPr>
            <w:tcW w:w="534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 (б)</w:t>
            </w:r>
          </w:p>
        </w:tc>
        <w:tc>
          <w:tcPr>
            <w:tcW w:w="1911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24м</w:t>
            </w:r>
          </w:p>
        </w:tc>
        <w:tc>
          <w:tcPr>
            <w:tcW w:w="2127" w:type="dxa"/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клиника</w:t>
            </w:r>
          </w:p>
        </w:tc>
      </w:tr>
      <w:tr w:rsidR="00274FAE" w:rsidRPr="00274FAE" w:rsidTr="00274FAE">
        <w:tc>
          <w:tcPr>
            <w:tcW w:w="534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</w:t>
            </w:r>
          </w:p>
        </w:tc>
        <w:tc>
          <w:tcPr>
            <w:tcW w:w="1911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49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48м</w:t>
            </w:r>
          </w:p>
        </w:tc>
        <w:tc>
          <w:tcPr>
            <w:tcW w:w="2127" w:type="dxa"/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клиника</w:t>
            </w:r>
          </w:p>
        </w:tc>
      </w:tr>
      <w:tr w:rsidR="00274FAE" w:rsidRPr="00274FAE" w:rsidTr="00274FAE">
        <w:tc>
          <w:tcPr>
            <w:tcW w:w="534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№119</w:t>
            </w:r>
          </w:p>
        </w:tc>
        <w:tc>
          <w:tcPr>
            <w:tcW w:w="1911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</w:tcPr>
          <w:p w:rsidR="00274FAE" w:rsidRPr="00274FAE" w:rsidRDefault="00274FAE" w:rsidP="00274F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32м</w:t>
            </w:r>
          </w:p>
        </w:tc>
        <w:tc>
          <w:tcPr>
            <w:tcW w:w="2127" w:type="dxa"/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Окутуучулар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каанасы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клиника</w:t>
            </w:r>
          </w:p>
        </w:tc>
      </w:tr>
    </w:tbl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AE" w:rsidRPr="00274FAE" w:rsidRDefault="00274FAE" w:rsidP="00274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AE" w:rsidRPr="00274FAE" w:rsidRDefault="00274FAE" w:rsidP="0027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Аудиторный фонд кафедры Внутренние болезни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Количество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7737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VR1328UU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VR13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Лимфатическая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VR1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Гепатит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VR1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нервная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rPr>
          <w:trHeight w:val="13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 внутренней секреции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легких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Долька печени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грудной и брюшной полости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студенческий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полумягкий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 тумбовый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Шифонер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стоячая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воспитательных и спортивных мероприятиях.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«Внутренние болезни 2» активно участвует в работе факультета 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преподаватель имеет закрепленную за ним группу, с которой проводит воспитательную, культурно-нравственную работы.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Коллектив кафедры активно участвует в спортивных мероприятиях, проводимых медицинским факультетом и 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кафедры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 терапевтических дисциплин с курсом эндокринологии медицинского факультета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в августе 2009 года с многопрофильным преподаванием, которую со дня создания заведовал к.м.н. заслуженный врач </w:t>
      </w:r>
      <w:proofErr w:type="gram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высшей категории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Мирзаевна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FAE" w:rsidRPr="00274FAE" w:rsidRDefault="00274FAE" w:rsidP="00274F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Несколько лет кафедра была объединена с курсом эндокринологии и поликлинической терапии, в настоящее время эти дисциплины выделены в отдельные кафедры.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переименовали название кафедры на «Внутренние болезни 2», а в 2015 году в связи с переводом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Сабиры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Мирзаевны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иностранный медицинский факультет, возглавил кафедрой преподаватель этой же кафедры к.м.н., автор 10 научных трудов Садыкова Алтынай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Акпаралиевна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FAE" w:rsidRPr="00274FAE" w:rsidRDefault="00274FAE" w:rsidP="00274F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Кафедра располагается на базе Медицинской клиники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4FAE" w:rsidRPr="00274FAE" w:rsidRDefault="00274FAE" w:rsidP="00274F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состоит из высококвалифицированных клиницистов и опытных педагогов – это  к.м.н. А.А. Садыкова, завуч кафедры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Ж.Т., доцент, к.м.н. С.М.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доцент, к.м.н., д.м.н., главный врач медицинской клиники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Р.К.Калматов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главный врач кардиологического центра «Ош КАРДИО»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М.С.Турсунбаев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врач станции скорой помощи города Ош -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Ж.,  врач высшей категории Ж.К.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Кочкорбаева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 врач клинической больницы «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-Азия», ст. преподаватели –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Жообасарова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Д.Ж.,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 а также преподаватели кафедры </w:t>
      </w:r>
      <w:proofErr w:type="gram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бдраева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Ф.У.,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Тажибаева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У.А.,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Высшую врачебную категорию имеют  3 сотрудника, 4 сотрудника  – звание заслуженного работника здравоохранения, 2 сотрудника – отличника здравоохранения КР.</w:t>
      </w:r>
    </w:p>
    <w:p w:rsidR="00274FAE" w:rsidRPr="00274FAE" w:rsidRDefault="00274FAE" w:rsidP="00274F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кафедры ведут преподавание по 8 дисциплинам как внутренние болезни,  эндокринология, клиническая медицина  на специальностях; лечебное дело, педиатрии, фармации и стоматологии.</w:t>
      </w:r>
    </w:p>
    <w:p w:rsidR="00274FAE" w:rsidRPr="00274FAE" w:rsidRDefault="00274FAE" w:rsidP="00274F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своего существования кафедра оказала большую помощь в организации учебно-методической работы факультета.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направление кафедры «Изучение лекарственного поражения печени».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участии сотрудников кафедры изданы более 30 научных трудов, организованы студенческие научные кружки, постоянно проводятся студенческие конференции, олимпиады, открытые уроки, </w:t>
      </w:r>
      <w:proofErr w:type="gram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proofErr w:type="gram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активно участвуют наши студенты, которые отмечаются дипломами и премиями.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 последние годы весь коллектив для повышения квалификации постоянно посещают различные курсы и семинары.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кафедре   имеется   два соискателя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Н.Ж. и два  аспиранта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Ж.Т.,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Эсенгелди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Данное время на кафедре работают 1 доктор медицинских наук,</w:t>
      </w:r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доцента, 3 кандидата наук,  </w:t>
      </w:r>
      <w:r w:rsidR="00272EA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</w:t>
      </w:r>
      <w:proofErr w:type="spellEnd"/>
      <w:r w:rsidR="00272EA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</w:t>
      </w:r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proofErr w:type="spellEnd"/>
      <w:r w:rsidR="00272EA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10- преподавателей.           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D26F77" w:rsidRDefault="00D26F77"/>
    <w:sectPr w:rsidR="00D26F77" w:rsidSect="00274F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07"/>
    <w:multiLevelType w:val="hybridMultilevel"/>
    <w:tmpl w:val="3224D600"/>
    <w:lvl w:ilvl="0" w:tplc="173820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344F2"/>
    <w:multiLevelType w:val="hybridMultilevel"/>
    <w:tmpl w:val="2A0EDA16"/>
    <w:lvl w:ilvl="0" w:tplc="7B3898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17F4"/>
    <w:multiLevelType w:val="hybridMultilevel"/>
    <w:tmpl w:val="B6961958"/>
    <w:lvl w:ilvl="0" w:tplc="5918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AE"/>
    <w:rsid w:val="001C2D09"/>
    <w:rsid w:val="00262AD4"/>
    <w:rsid w:val="00272EA5"/>
    <w:rsid w:val="00274FAE"/>
    <w:rsid w:val="003661AA"/>
    <w:rsid w:val="003B532F"/>
    <w:rsid w:val="00412DC5"/>
    <w:rsid w:val="005C3584"/>
    <w:rsid w:val="006E5C6D"/>
    <w:rsid w:val="00727654"/>
    <w:rsid w:val="00C77B84"/>
    <w:rsid w:val="00D2521D"/>
    <w:rsid w:val="00D26F77"/>
    <w:rsid w:val="00DF0ABA"/>
    <w:rsid w:val="00E843B7"/>
    <w:rsid w:val="00F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FAE"/>
    <w:pPr>
      <w:keepNext/>
      <w:spacing w:after="0" w:line="240" w:lineRule="auto"/>
      <w:outlineLvl w:val="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4F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FA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FA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74FAE"/>
  </w:style>
  <w:style w:type="table" w:styleId="a3">
    <w:name w:val="Table Grid"/>
    <w:basedOn w:val="a1"/>
    <w:uiPriority w:val="59"/>
    <w:rsid w:val="00274F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4F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274F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274F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36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FAE"/>
    <w:pPr>
      <w:keepNext/>
      <w:spacing w:after="0" w:line="240" w:lineRule="auto"/>
      <w:outlineLvl w:val="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4F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FA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FA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74FAE"/>
  </w:style>
  <w:style w:type="table" w:styleId="a3">
    <w:name w:val="Table Grid"/>
    <w:basedOn w:val="a1"/>
    <w:uiPriority w:val="59"/>
    <w:rsid w:val="00274F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4F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274F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274F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36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2</cp:revision>
  <cp:lastPrinted>2021-10-04T06:11:00Z</cp:lastPrinted>
  <dcterms:created xsi:type="dcterms:W3CDTF">2022-09-01T03:19:00Z</dcterms:created>
  <dcterms:modified xsi:type="dcterms:W3CDTF">2022-09-01T03:19:00Z</dcterms:modified>
</cp:coreProperties>
</file>