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32" w:rsidRPr="00E76132" w:rsidRDefault="00E76132" w:rsidP="00E761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КЫРГЫЗСКОЙ РЕСПУБЛИКИ</w:t>
      </w:r>
    </w:p>
    <w:p w:rsidR="00E76132" w:rsidRPr="00E76132" w:rsidRDefault="00E7110E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Ошский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Государственный У</w:t>
      </w:r>
      <w:r w:rsidR="00E76132"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ниверситет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факультет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 «Внутренние болезни 2»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6500B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«Рассмотрено</w:t>
      </w:r>
      <w:r w:rsidR="00E76132" w:rsidRPr="00E761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»-                                                                                   </w:t>
      </w:r>
      <w:proofErr w:type="gramStart"/>
      <w:r w:rsidR="00E76132" w:rsidRPr="00E761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«</w:t>
      </w:r>
      <w:proofErr w:type="gramEnd"/>
      <w:r w:rsidR="00E76132" w:rsidRPr="00E761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Утверждено»</w:t>
      </w:r>
      <w:r w:rsidR="00E76132"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 </w:t>
      </w:r>
      <w:proofErr w:type="gramStart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заседании  кафедры</w:t>
      </w:r>
      <w:proofErr w:type="gramEnd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Председатель УМС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Прот.№___от_____20____</w:t>
      </w: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_______________                              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Зав.ка</w:t>
      </w:r>
      <w:proofErr w:type="spellEnd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ф._</w:t>
      </w:r>
      <w:proofErr w:type="gramEnd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__________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к.м.н., доцент Садыкова А.А.                                                              Турсунбаева А.Т.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СИЛЛАБУС (</w:t>
      </w: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6F1896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(5-й семестр, 202</w:t>
      </w:r>
      <w:r w:rsidR="0082281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82281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76132"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год)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Дисциплина:</w:t>
      </w:r>
      <w:r w:rsidR="00E6500B">
        <w:rPr>
          <w:rFonts w:ascii="Times New Roman" w:eastAsia="Times New Roman" w:hAnsi="Times New Roman" w:cs="Times New Roman"/>
          <w:sz w:val="24"/>
          <w:szCs w:val="24"/>
        </w:rPr>
        <w:t xml:space="preserve"> Внутренние болезни 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 «Педиатрия»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560002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Всего: 5 кредитов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Курс: 3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Семестр: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Лекций: 30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Практических: 45ч.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Лабораторных:-</w:t>
      </w:r>
      <w:proofErr w:type="gramEnd"/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Количество рубежных контролей (РК)-2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СРСП:-</w:t>
      </w:r>
      <w:proofErr w:type="gramEnd"/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СРС: 75ч.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Экзамен: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76132">
        <w:rPr>
          <w:rFonts w:ascii="Times New Roman" w:eastAsia="Times New Roman" w:hAnsi="Times New Roman" w:cs="Times New Roman"/>
          <w:sz w:val="24"/>
          <w:szCs w:val="24"/>
        </w:rPr>
        <w:t>- семестр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Всего аудиторных часов: 45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Всего внеаудиторных часов: 75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Общая трудоемкость: 150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Силлабус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основании государственного стандарта ГОС-3 и типовой программы по внутренним болезням___________________________________________________________________________________________________________________________________________________________________________________________________________________</w:t>
      </w: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6500B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1.Составители</w:t>
      </w:r>
      <w:r w:rsidR="00E76132" w:rsidRPr="00E761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атели</w:t>
      </w:r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 xml:space="preserve"> кафедры </w:t>
      </w:r>
      <w:r w:rsidR="00822819">
        <w:rPr>
          <w:rFonts w:ascii="Times New Roman" w:eastAsia="Times New Roman" w:hAnsi="Times New Roman" w:cs="Times New Roman"/>
          <w:sz w:val="24"/>
          <w:szCs w:val="24"/>
        </w:rPr>
        <w:tab/>
        <w:t>Садыкова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spellStart"/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>Тажибаева</w:t>
      </w:r>
      <w:proofErr w:type="spellEnd"/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 xml:space="preserve"> У.Ж.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Внутренние болезни 1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3. Данные о лекторе:</w:t>
      </w:r>
    </w:p>
    <w:p w:rsidR="00E76132" w:rsidRPr="00E76132" w:rsidRDefault="00822819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Садыкова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DA35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3B32" w:rsidRPr="003D3B32">
        <w:rPr>
          <w:rFonts w:ascii="Times New Roman" w:hAnsi="Times New Roman" w:cs="Times New Roman"/>
          <w:sz w:val="24"/>
          <w:szCs w:val="24"/>
        </w:rPr>
        <w:t>зав. кафедрой  к.м.н. доцент</w:t>
      </w:r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 xml:space="preserve">. стаж работы – 10 лет,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Тажибаева</w:t>
      </w:r>
      <w:proofErr w:type="spellEnd"/>
      <w:r w:rsidR="00E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Умутай</w:t>
      </w:r>
      <w:proofErr w:type="spellEnd"/>
      <w:r w:rsidR="00E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Жусупалиевна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– преподаватель кафедры Внутренние болезни 2,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Ежедневно с </w:t>
      </w:r>
      <w:r w:rsidR="00E6500B">
        <w:rPr>
          <w:rFonts w:ascii="Times New Roman" w:eastAsia="Times New Roman" w:hAnsi="Times New Roman" w:cs="Times New Roman"/>
          <w:sz w:val="24"/>
          <w:szCs w:val="24"/>
        </w:rPr>
        <w:t>8.00ч. до 16.30ч. Телефон 0771 91-00-01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6. Дата:</w:t>
      </w:r>
    </w:p>
    <w:p w:rsidR="00E76132" w:rsidRPr="00E76132" w:rsidRDefault="006F1896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81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228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35A3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5</w:t>
      </w:r>
      <w:r w:rsidR="00E76132" w:rsidRPr="00E76132">
        <w:rPr>
          <w:rFonts w:ascii="Times New Roman" w:eastAsia="Times New Roman" w:hAnsi="Times New Roman" w:cs="Times New Roman"/>
          <w:sz w:val="24"/>
          <w:szCs w:val="24"/>
        </w:rPr>
        <w:t xml:space="preserve"> семестр.</w:t>
      </w: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7. Цель и задачи дисциплины: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курса Внутренних болезней 1 является обучение клиническим методам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ВБ1 у студентов-медиков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формируются важные профессиональные навыки обследования больного, основы клинического мышления, медицинской этики и деонтологии.</w:t>
      </w:r>
    </w:p>
    <w:p w:rsidR="00E76132" w:rsidRDefault="00E76132" w:rsidP="00E7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DE7" w:rsidRDefault="00355DE7" w:rsidP="00E7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Описание курса.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«Внутренние болезни 1» - наука, изучающая общую и частную семиологию заболеваний внутренних органов методом клинического и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параклинического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теорию построения клинического диагноза и принципы лечения важнейших форм патологий.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0075D" w:rsidRDefault="0070075D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Результаты  обучения</w:t>
      </w:r>
      <w:proofErr w:type="gramEnd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компетенции, формируемые в процессе изучения дисциплины «Внутренние болезни 1»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результате  изучения</w:t>
      </w:r>
      <w:proofErr w:type="gramEnd"/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дисциплины  студент достигнет следующих </w:t>
      </w:r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результатов  обучения(</w:t>
      </w:r>
      <w:proofErr w:type="spellStart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РОд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),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соответствующи</w:t>
      </w:r>
      <w:r w:rsidRPr="00E761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   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ожидаемым  </w:t>
      </w:r>
      <w:r w:rsidRPr="00E76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результатам  освоения  образовательной программы</w:t>
      </w:r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РОоп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 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 заданным  для  дисциплины </w:t>
      </w:r>
      <w:r w:rsidRPr="00E76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компетенциям:</w:t>
      </w:r>
    </w:p>
    <w:tbl>
      <w:tblPr>
        <w:tblpPr w:leftFromText="180" w:rightFromText="180" w:vertAnchor="text" w:horzAnchor="margin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4677"/>
      </w:tblGrid>
      <w:tr w:rsidR="00E76132" w:rsidRPr="00E76132" w:rsidTr="0046486D">
        <w:trPr>
          <w:trHeight w:val="695"/>
        </w:trPr>
        <w:tc>
          <w:tcPr>
            <w:tcW w:w="1951" w:type="dxa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РОоп</w:t>
            </w:r>
            <w:proofErr w:type="spellEnd"/>
            <w:proofErr w:type="gramEnd"/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его формулировка</w:t>
            </w:r>
          </w:p>
        </w:tc>
        <w:tc>
          <w:tcPr>
            <w:tcW w:w="3119" w:type="dxa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Код    </w:t>
            </w:r>
            <w:proofErr w:type="gram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компетенции  ООП</w:t>
            </w:r>
            <w:proofErr w:type="gramEnd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его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формулировка</w:t>
            </w:r>
          </w:p>
        </w:tc>
        <w:tc>
          <w:tcPr>
            <w:tcW w:w="4677" w:type="dxa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  РО</w:t>
            </w:r>
            <w:proofErr w:type="gramEnd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дисциплины (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РОд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            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и его формулировка</w:t>
            </w:r>
          </w:p>
        </w:tc>
      </w:tr>
      <w:tr w:rsidR="00E76132" w:rsidRPr="00E76132" w:rsidTr="0046486D">
        <w:trPr>
          <w:trHeight w:val="4659"/>
        </w:trPr>
        <w:tc>
          <w:tcPr>
            <w:tcW w:w="1951" w:type="dxa"/>
            <w:vMerge w:val="restart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 4</w:t>
            </w:r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Владеет теоретическими и практическими знаниями по анатомо-физиологическим </w:t>
            </w:r>
            <w:proofErr w:type="gramStart"/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особенностям  детского</w:t>
            </w:r>
            <w:proofErr w:type="gramEnd"/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организма,  семиотики их поражения, объективного, лабораторно-инструментального методов исследования.</w:t>
            </w:r>
          </w:p>
          <w:p w:rsidR="00E76132" w:rsidRPr="00E76132" w:rsidRDefault="004444CF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РО4</w:t>
            </w:r>
            <w:r w:rsidR="00E76132"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ПК2 + ПК3+ПК12</w:t>
            </w:r>
          </w:p>
        </w:tc>
        <w:tc>
          <w:tcPr>
            <w:tcW w:w="3119" w:type="dxa"/>
          </w:tcPr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проводить и интерпретировать опрос,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физикальный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операционного и секционного материала больных, оформить медицинскую карту амбулаторного и стационарного больного ребенка</w:t>
            </w:r>
          </w:p>
        </w:tc>
        <w:tc>
          <w:tcPr>
            <w:tcW w:w="4677" w:type="dxa"/>
            <w:vMerge w:val="restart"/>
          </w:tcPr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(технику) проведения опроса,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и клинического обследования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интерпретацию результатов современных лабораторно-инструментальные исследования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написания (заполнения) медицинской карты амбулаторного и стационарного больного взрослого человека с внутренними болезнями.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интерпретировать опрос,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физикальный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и клиническое обследование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результаты современных лабораторно-инструментальных исследований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написать (заполнить) медицинскую карту амбулаторного и стационарного больного взрослого человека с внутренними болезнями.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 интерпретирования опроса,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и клинического обследования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опытом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интерпретирования результатов современных лабораторно-инструментальных исследований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написания (заполнения) медицинской карты амбулаторного и стационарного больного взрослого человека с внутренними болезнями.</w:t>
            </w:r>
          </w:p>
        </w:tc>
      </w:tr>
      <w:tr w:rsidR="00E76132" w:rsidRPr="00E76132" w:rsidTr="0046486D">
        <w:trPr>
          <w:trHeight w:val="3075"/>
        </w:trPr>
        <w:tc>
          <w:tcPr>
            <w:tcW w:w="1951" w:type="dxa"/>
            <w:vMerge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</w:p>
        </w:tc>
        <w:tc>
          <w:tcPr>
            <w:tcW w:w="4677" w:type="dxa"/>
            <w:vMerge/>
          </w:tcPr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6132" w:rsidRPr="00E76132" w:rsidTr="0046486D">
        <w:trPr>
          <w:trHeight w:val="3810"/>
        </w:trPr>
        <w:tc>
          <w:tcPr>
            <w:tcW w:w="1951" w:type="dxa"/>
            <w:vMerge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ПК-12-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заболеваний.</w:t>
            </w:r>
          </w:p>
        </w:tc>
        <w:tc>
          <w:tcPr>
            <w:tcW w:w="4677" w:type="dxa"/>
            <w:vMerge/>
          </w:tcPr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E7" w:rsidRDefault="00355DE7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Будущий специалист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–  в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результате изучения дисциплины Внутренние болезни 1 должен: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клинические симптомы и синдромы заболеваний внутренних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 механизм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возникновения.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Симптоматологию  наиболее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распространенных заболеваний внутренних органов, протекающих в типичной классической форме.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 больных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заболеваниями органов дыхания, кровообращения, пищеварения, мочеотделения, кроветворения и др.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Симптоматологию и основные принципы оказания медицинской помощи при неотложных состояниях.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дополнительного лабораторного и инструментального обследования больного.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выявить основные клинические синдромы.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Расшифровать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 в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норме, а также у больных с простыми нарушениями ритма, гипертрофией миокарда, желудочков, с ОИМ и хроническими формами КБС.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показатели спирограммы – ФВД.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ФКГ в норме и патологии.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результаты общего анализа крови, мочи, мокроты, кала, анализа желудочного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  и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дуоденального содержимого, плеврального выпота, а также биохимического анализа крови.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изложить результаты обследования больного в виде истории болезни с обоснованием предварительного диагноза, оформлением температурного листа и составлением плана дальнейшего обследования больного.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неотложную помощь при наиболее распространенных патологических состояниях  (синдроме острой дыхательной недостаточности, гипертоническом кризе, приступах стенокардии и ОИМ, синдроме острой левожелудочковой недостаточности, при кровотечении из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расширенных вен пищевода и желудка, синдроме аллергической реакции немедленного типа) и проводить  реанимационные мероприятия в случаях возникновения клинической смерти.</w:t>
      </w:r>
    </w:p>
    <w:p w:rsidR="00E76132" w:rsidRPr="00E76132" w:rsidRDefault="00E76132" w:rsidP="00E76132">
      <w:pPr>
        <w:spacing w:after="12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12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12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E76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E76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    «На входе» в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с учебным планом изучение Внутренние болезни 2 осуществляется в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формируются: в цикле следующих дисциплин.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латинский язык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химия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lastRenderedPageBreak/>
        <w:t>- биохимия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биология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нормальная анатомия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патология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нормальная физиология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гистология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фармакология</w:t>
      </w:r>
    </w:p>
    <w:p w:rsidR="00E76132" w:rsidRPr="00E76132" w:rsidRDefault="00E76132" w:rsidP="00E761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</w:t>
      </w:r>
    </w:p>
    <w:p w:rsid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«На выходе» закладываются основы для изучения студентами следующих клинических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дисципли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хирургия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акушерство-гинекология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лор-болезни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инфекционные болезни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глазные болезни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неврология</w:t>
      </w:r>
    </w:p>
    <w:p w:rsidR="00E76132" w:rsidRDefault="00E76132" w:rsidP="00E7613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онкология</w:t>
      </w:r>
    </w:p>
    <w:p w:rsidR="00312C9A" w:rsidRPr="00312C9A" w:rsidRDefault="00312C9A" w:rsidP="00E7613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C9A" w:rsidRDefault="00312C9A" w:rsidP="00E7613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162" w:rsidRPr="00EE4162" w:rsidRDefault="00EE4162" w:rsidP="00EE41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4162" w:rsidRPr="00EE4162" w:rsidRDefault="00EE4162" w:rsidP="00EE416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296251093"/>
      <w:bookmarkEnd w:id="1"/>
      <w:r w:rsidRPr="00EE4162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Технологическая карта  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44"/>
        <w:gridCol w:w="675"/>
        <w:gridCol w:w="565"/>
        <w:gridCol w:w="801"/>
        <w:gridCol w:w="1199"/>
        <w:gridCol w:w="1050"/>
        <w:gridCol w:w="565"/>
        <w:gridCol w:w="816"/>
        <w:gridCol w:w="553"/>
        <w:gridCol w:w="553"/>
        <w:gridCol w:w="675"/>
      </w:tblGrid>
      <w:tr w:rsidR="00EE4162" w:rsidRPr="00EE4162" w:rsidTr="00E028CB">
        <w:trPr>
          <w:trHeight w:val="402"/>
        </w:trPr>
        <w:tc>
          <w:tcPr>
            <w:tcW w:w="578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Модули</w:t>
            </w:r>
          </w:p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5семестр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</w:t>
            </w:r>
          </w:p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EE4162" w:rsidRPr="00EE4162" w:rsidRDefault="00EE4162" w:rsidP="00EE4162">
            <w:pPr>
              <w:ind w:right="15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86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Бал-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</w:t>
            </w:r>
            <w:proofErr w:type="spellEnd"/>
            <w:proofErr w:type="gramEnd"/>
          </w:p>
        </w:tc>
      </w:tr>
      <w:tr w:rsidR="00EE4162" w:rsidRPr="00EE4162" w:rsidTr="00E028CB">
        <w:trPr>
          <w:trHeight w:val="265"/>
        </w:trPr>
        <w:tc>
          <w:tcPr>
            <w:tcW w:w="578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Ауд.зан</w:t>
            </w:r>
            <w:proofErr w:type="spellEnd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49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24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54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251"/>
        </w:trPr>
        <w:tc>
          <w:tcPr>
            <w:tcW w:w="5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42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37</w:t>
            </w:r>
          </w:p>
        </w:tc>
        <w:tc>
          <w:tcPr>
            <w:tcW w:w="54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</w:t>
            </w:r>
          </w:p>
        </w:tc>
        <w:tc>
          <w:tcPr>
            <w:tcW w:w="24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35</w:t>
            </w:r>
          </w:p>
        </w:tc>
        <w:tc>
          <w:tcPr>
            <w:tcW w:w="54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30б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EE4162" w:rsidRPr="00EE4162" w:rsidTr="00E028CB">
        <w:trPr>
          <w:trHeight w:val="229"/>
        </w:trPr>
        <w:tc>
          <w:tcPr>
            <w:tcW w:w="5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38</w:t>
            </w:r>
          </w:p>
        </w:tc>
        <w:tc>
          <w:tcPr>
            <w:tcW w:w="54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49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</w:t>
            </w:r>
          </w:p>
        </w:tc>
        <w:tc>
          <w:tcPr>
            <w:tcW w:w="24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</w:t>
            </w:r>
          </w:p>
        </w:tc>
        <w:tc>
          <w:tcPr>
            <w:tcW w:w="54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30б</w:t>
            </w: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EE4162" w:rsidRPr="00EE4162" w:rsidTr="00E028CB">
        <w:tc>
          <w:tcPr>
            <w:tcW w:w="5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ИК</w:t>
            </w:r>
          </w:p>
        </w:tc>
        <w:tc>
          <w:tcPr>
            <w:tcW w:w="442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39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</w:t>
            </w:r>
          </w:p>
        </w:tc>
      </w:tr>
      <w:tr w:rsidR="00EE4162" w:rsidRPr="00EE4162" w:rsidTr="00E028CB">
        <w:trPr>
          <w:trHeight w:val="284"/>
        </w:trPr>
        <w:tc>
          <w:tcPr>
            <w:tcW w:w="578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Всего</w:t>
            </w:r>
          </w:p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75ч</w:t>
            </w:r>
          </w:p>
        </w:tc>
        <w:tc>
          <w:tcPr>
            <w:tcW w:w="54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75ч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45ч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246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75ч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  б</w:t>
            </w:r>
          </w:p>
        </w:tc>
      </w:tr>
      <w:tr w:rsidR="00EE4162" w:rsidRPr="00EE4162" w:rsidTr="00E028CB">
        <w:trPr>
          <w:trHeight w:val="455"/>
        </w:trPr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150 ч</w:t>
            </w:r>
          </w:p>
        </w:tc>
        <w:tc>
          <w:tcPr>
            <w:tcW w:w="344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E4162" w:rsidRPr="00EE4162" w:rsidRDefault="00EE4162" w:rsidP="00EE41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4162" w:rsidRPr="00EE4162" w:rsidRDefault="00EE4162" w:rsidP="00EE41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4162" w:rsidRPr="00EE4162" w:rsidRDefault="00EE4162" w:rsidP="00EE41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106"/>
        <w:gridCol w:w="898"/>
        <w:gridCol w:w="592"/>
        <w:gridCol w:w="846"/>
        <w:gridCol w:w="666"/>
        <w:gridCol w:w="862"/>
        <w:gridCol w:w="593"/>
        <w:gridCol w:w="862"/>
        <w:gridCol w:w="718"/>
        <w:gridCol w:w="579"/>
        <w:gridCol w:w="710"/>
      </w:tblGrid>
      <w:tr w:rsidR="00EE4162" w:rsidRPr="00EE4162" w:rsidTr="00E028CB">
        <w:trPr>
          <w:trHeight w:val="402"/>
        </w:trPr>
        <w:tc>
          <w:tcPr>
            <w:tcW w:w="556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Модули</w:t>
            </w:r>
          </w:p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6семестр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</w:t>
            </w:r>
          </w:p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8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2" w:type="pct"/>
            <w:gridSpan w:val="2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Бал-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</w:t>
            </w:r>
            <w:proofErr w:type="spellEnd"/>
            <w:proofErr w:type="gramEnd"/>
          </w:p>
        </w:tc>
      </w:tr>
      <w:tr w:rsidR="00EE4162" w:rsidRPr="00EE4162" w:rsidTr="00E028CB">
        <w:trPr>
          <w:trHeight w:val="265"/>
        </w:trPr>
        <w:tc>
          <w:tcPr>
            <w:tcW w:w="556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Ауд.зан</w:t>
            </w:r>
            <w:proofErr w:type="spellEnd"/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28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251"/>
        </w:trPr>
        <w:tc>
          <w:tcPr>
            <w:tcW w:w="55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37</w:t>
            </w:r>
          </w:p>
        </w:tc>
        <w:tc>
          <w:tcPr>
            <w:tcW w:w="52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</w:t>
            </w: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</w:t>
            </w: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35</w:t>
            </w:r>
          </w:p>
        </w:tc>
        <w:tc>
          <w:tcPr>
            <w:tcW w:w="28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30б</w:t>
            </w: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EE4162" w:rsidRPr="00EE4162" w:rsidTr="00E028CB">
        <w:trPr>
          <w:trHeight w:val="229"/>
        </w:trPr>
        <w:tc>
          <w:tcPr>
            <w:tcW w:w="55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38</w:t>
            </w:r>
          </w:p>
        </w:tc>
        <w:tc>
          <w:tcPr>
            <w:tcW w:w="52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23</w:t>
            </w: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30</w:t>
            </w: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</w:t>
            </w:r>
          </w:p>
        </w:tc>
        <w:tc>
          <w:tcPr>
            <w:tcW w:w="28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30б</w:t>
            </w: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EE4162" w:rsidRPr="00EE4162" w:rsidTr="00E028CB">
        <w:tc>
          <w:tcPr>
            <w:tcW w:w="55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ИК</w:t>
            </w:r>
          </w:p>
        </w:tc>
        <w:tc>
          <w:tcPr>
            <w:tcW w:w="425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378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</w:t>
            </w:r>
          </w:p>
        </w:tc>
      </w:tr>
      <w:tr w:rsidR="00EE4162" w:rsidRPr="00EE4162" w:rsidTr="00E028CB">
        <w:trPr>
          <w:trHeight w:val="284"/>
        </w:trPr>
        <w:tc>
          <w:tcPr>
            <w:tcW w:w="556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Всего</w:t>
            </w:r>
          </w:p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75ч</w:t>
            </w:r>
          </w:p>
        </w:tc>
        <w:tc>
          <w:tcPr>
            <w:tcW w:w="520" w:type="pc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75ч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45ч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75ч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  б</w:t>
            </w:r>
          </w:p>
        </w:tc>
      </w:tr>
      <w:tr w:rsidR="00EE4162" w:rsidRPr="00EE4162" w:rsidTr="00E028CB">
        <w:trPr>
          <w:trHeight w:val="256"/>
        </w:trPr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150 ч</w:t>
            </w:r>
          </w:p>
        </w:tc>
        <w:tc>
          <w:tcPr>
            <w:tcW w:w="331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EE4162" w:rsidRPr="00EE4162" w:rsidRDefault="00EE4162" w:rsidP="00EE416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E4162" w:rsidRPr="00EE4162" w:rsidRDefault="00EE4162" w:rsidP="00EE41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4162" w:rsidRPr="00EE4162" w:rsidRDefault="00EE4162" w:rsidP="00EE416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162">
        <w:rPr>
          <w:rFonts w:ascii="Times New Roman" w:hAnsi="Times New Roman" w:cs="Times New Roman"/>
          <w:b/>
          <w:bCs/>
          <w:iCs/>
          <w:sz w:val="24"/>
          <w:szCs w:val="24"/>
        </w:rPr>
        <w:t>Карта накопления баллов по дисциплине</w:t>
      </w:r>
    </w:p>
    <w:p w:rsidR="00EE4162" w:rsidRPr="00EE4162" w:rsidRDefault="00EE4162" w:rsidP="00EE416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162">
        <w:rPr>
          <w:rFonts w:ascii="Times New Roman" w:hAnsi="Times New Roman" w:cs="Times New Roman"/>
          <w:b/>
          <w:bCs/>
          <w:iCs/>
          <w:sz w:val="24"/>
          <w:szCs w:val="24"/>
        </w:rPr>
        <w:t>5семестр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66"/>
        <w:gridCol w:w="726"/>
        <w:gridCol w:w="657"/>
        <w:gridCol w:w="1047"/>
        <w:gridCol w:w="710"/>
        <w:gridCol w:w="488"/>
        <w:gridCol w:w="766"/>
        <w:gridCol w:w="726"/>
        <w:gridCol w:w="657"/>
        <w:gridCol w:w="1047"/>
        <w:gridCol w:w="775"/>
        <w:gridCol w:w="222"/>
        <w:gridCol w:w="456"/>
      </w:tblGrid>
      <w:tr w:rsidR="00EE4162" w:rsidRPr="00EE4162" w:rsidTr="00E028CB">
        <w:trPr>
          <w:trHeight w:val="532"/>
        </w:trPr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1(30б)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практического занятия +баллы РК1</w:t>
            </w: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2 (30б)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практического занятия +баллы РК2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</w:tr>
      <w:tr w:rsidR="00EE4162" w:rsidRPr="00EE4162" w:rsidTr="00E028CB">
        <w:trPr>
          <w:trHeight w:val="294"/>
        </w:trPr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154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РК1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 лекция+ СРС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РК2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РК2+Лекция+СРС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---------------------------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40</w:t>
            </w:r>
          </w:p>
        </w:tc>
      </w:tr>
      <w:tr w:rsidR="00EE4162" w:rsidRPr="00EE4162" w:rsidTr="00E028CB">
        <w:trPr>
          <w:trHeight w:val="40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РК1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Лекция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СРС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СРС 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3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30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Т-9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1542"/>
        </w:trPr>
        <w:tc>
          <w:tcPr>
            <w:tcW w:w="47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:rsidR="00EE4162" w:rsidRPr="00EE4162" w:rsidRDefault="00EE4162" w:rsidP="00EE4162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Сумма баллов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ТК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каждого занятия</w:t>
            </w: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----------------------------------------------</w:t>
            </w:r>
          </w:p>
          <w:p w:rsidR="00EE4162" w:rsidRPr="00EE4162" w:rsidRDefault="00EE4162" w:rsidP="00EE4162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Количество занятий</w:t>
            </w: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Карта набора баллов на РК</w:t>
            </w:r>
          </w:p>
          <w:p w:rsidR="00EE4162" w:rsidRPr="00EE4162" w:rsidRDefault="00EE4162" w:rsidP="00EE41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 балл за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практическое занятие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EE4162" w:rsidRPr="00EE4162" w:rsidRDefault="00EE4162" w:rsidP="00EE41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балл за лек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цию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EE4162" w:rsidRPr="00EE4162" w:rsidRDefault="00EE4162" w:rsidP="00EE41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балл за СРС и затем</w:t>
            </w:r>
            <w:r w:rsidRPr="00EE4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суммируем и выявляем среднюю арифметическую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сумму</w:t>
            </w: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E4162" w:rsidRPr="00EE4162" w:rsidRDefault="00EE4162" w:rsidP="00EE4162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       Лек(30б) + 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(30б) + </w:t>
            </w:r>
            <w:proofErr w:type="gram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СРС(</w:t>
            </w:r>
            <w:proofErr w:type="gramEnd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 б)</w:t>
            </w:r>
          </w:p>
          <w:p w:rsidR="00EE4162" w:rsidRPr="00EE4162" w:rsidRDefault="00EE4162" w:rsidP="00EE416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Например: РК = -------------------------------------------- = 30 б</w:t>
            </w: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                       3</w:t>
            </w: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Модуль1 (30б)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ТК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+баллы РК1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--------------------------------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2</w:t>
            </w: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Модуль2 (30б)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ТК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+баллы РК2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-----------------------------------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2</w:t>
            </w:r>
          </w:p>
        </w:tc>
        <w:tc>
          <w:tcPr>
            <w:tcW w:w="78" w:type="pct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</w:tbl>
    <w:p w:rsidR="00EE4162" w:rsidRPr="00EE4162" w:rsidRDefault="00EE4162" w:rsidP="00EE4162">
      <w:pPr>
        <w:widowControl w:val="0"/>
        <w:spacing w:after="60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EE4162" w:rsidRPr="00EE4162" w:rsidRDefault="00EE4162" w:rsidP="00EE4162">
      <w:pPr>
        <w:widowControl w:val="0"/>
        <w:spacing w:after="60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E4162">
        <w:rPr>
          <w:rFonts w:ascii="Times New Roman" w:hAnsi="Times New Roman" w:cs="Times New Roman"/>
          <w:b/>
          <w:bCs/>
          <w:kern w:val="32"/>
          <w:sz w:val="24"/>
          <w:szCs w:val="24"/>
        </w:rPr>
        <w:t>6семетр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66"/>
        <w:gridCol w:w="726"/>
        <w:gridCol w:w="657"/>
        <w:gridCol w:w="1047"/>
        <w:gridCol w:w="710"/>
        <w:gridCol w:w="488"/>
        <w:gridCol w:w="766"/>
        <w:gridCol w:w="726"/>
        <w:gridCol w:w="657"/>
        <w:gridCol w:w="1047"/>
        <w:gridCol w:w="775"/>
        <w:gridCol w:w="222"/>
        <w:gridCol w:w="456"/>
      </w:tblGrid>
      <w:tr w:rsidR="00EE4162" w:rsidRPr="00EE4162" w:rsidTr="00E028CB">
        <w:trPr>
          <w:trHeight w:val="532"/>
        </w:trPr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1(30б)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практического занятия +баллы РК1</w:t>
            </w: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2 (30б)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практического занятия +баллы РК2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</w:tr>
      <w:tr w:rsidR="00EE4162" w:rsidRPr="00EE4162" w:rsidTr="00E028CB">
        <w:trPr>
          <w:trHeight w:val="294"/>
        </w:trPr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154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РК1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 лекция+ СРС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РК2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РК2+Лекция+СРС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---------------------------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40</w:t>
            </w:r>
          </w:p>
        </w:tc>
      </w:tr>
      <w:tr w:rsidR="00EE4162" w:rsidRPr="00EE4162" w:rsidTr="00E028CB">
        <w:trPr>
          <w:trHeight w:val="40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РК1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Лекция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СРС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СРС 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35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30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gridAfter w:val="2"/>
          <w:wAfter w:w="280" w:type="pct"/>
          <w:trHeight w:val="25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Т-12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E4162" w:rsidRPr="00EE4162" w:rsidTr="00E028CB">
        <w:trPr>
          <w:trHeight w:val="1542"/>
        </w:trPr>
        <w:tc>
          <w:tcPr>
            <w:tcW w:w="47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:rsidR="00EE4162" w:rsidRPr="00EE4162" w:rsidRDefault="00EE4162" w:rsidP="00EE4162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Сумма баллов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ТК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каждого занятия</w:t>
            </w: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----------------------------------------------</w:t>
            </w:r>
          </w:p>
          <w:p w:rsidR="00EE4162" w:rsidRPr="00EE4162" w:rsidRDefault="00EE4162" w:rsidP="00EE4162">
            <w:pPr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Количество занятий</w:t>
            </w: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Карта набора баллов на РК</w:t>
            </w:r>
          </w:p>
          <w:p w:rsidR="00EE4162" w:rsidRPr="00EE4162" w:rsidRDefault="00EE4162" w:rsidP="00EE41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30 балл за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практическое занятие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EE4162" w:rsidRPr="00EE4162" w:rsidRDefault="00EE4162" w:rsidP="00EE41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балл за лек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цию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EE4162" w:rsidRPr="00EE4162" w:rsidRDefault="00EE4162" w:rsidP="00EE41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балл за СРС и затем</w:t>
            </w:r>
            <w:r w:rsidRPr="00EE41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суммируем и выявляем среднюю арифметическую </w:t>
            </w:r>
            <w:r w:rsidRPr="00EE41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сумму</w:t>
            </w: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E4162" w:rsidRPr="00EE4162" w:rsidRDefault="00EE4162" w:rsidP="00EE4162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       Лек(30б) + </w:t>
            </w:r>
            <w:proofErr w:type="spell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(30б) + </w:t>
            </w:r>
            <w:proofErr w:type="gramStart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СРС(</w:t>
            </w:r>
            <w:proofErr w:type="gramEnd"/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 б)</w:t>
            </w:r>
          </w:p>
          <w:p w:rsidR="00EE4162" w:rsidRPr="00EE4162" w:rsidRDefault="00EE4162" w:rsidP="00EE416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Например: РК = -------------------------------------------- = 30 б</w:t>
            </w:r>
          </w:p>
          <w:p w:rsidR="00EE4162" w:rsidRPr="00EE4162" w:rsidRDefault="00EE4162" w:rsidP="00EE41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                       3</w:t>
            </w: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Модуль1 (30б)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ТК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+баллы РК1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--------------------------------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2</w:t>
            </w:r>
          </w:p>
          <w:p w:rsidR="00EE4162" w:rsidRPr="00EE4162" w:rsidRDefault="00EE4162" w:rsidP="00EE416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Модуль2 (30б) сумма баллов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ТК</w:t>
            </w: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+баллы РК2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-----------------------------------</w:t>
            </w:r>
          </w:p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2</w:t>
            </w:r>
          </w:p>
        </w:tc>
        <w:tc>
          <w:tcPr>
            <w:tcW w:w="78" w:type="pct"/>
          </w:tcPr>
          <w:p w:rsidR="00EE4162" w:rsidRPr="00EE4162" w:rsidRDefault="00EE4162" w:rsidP="00EE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62" w:rsidRPr="00EE4162" w:rsidRDefault="00EE4162" w:rsidP="00EE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1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</w:tbl>
    <w:p w:rsidR="00EE4162" w:rsidRDefault="00EE4162" w:rsidP="00E7613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896" w:rsidRPr="00E028CB" w:rsidRDefault="00E028CB" w:rsidP="00E02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6F1896" w:rsidRPr="00E028CB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6F1896" w:rsidRPr="006F1896" w:rsidRDefault="006F1896" w:rsidP="006F1896">
      <w:pPr>
        <w:pStyle w:val="a7"/>
        <w:ind w:left="360"/>
        <w:jc w:val="center"/>
        <w:rPr>
          <w:b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1: «Предмет и задачи пропедевтики внутренних болезней».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Предмет ПВБ. Понятие о симптоме, синдроме и диагнозе. Задачи внутренней медицины. Основы медицинской деонтологии. Роль отечественных и зарубежных ученых в становлении терапии как науки.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 xml:space="preserve">Тема № 2: «Основные и дополнительные методы исследования больного».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Основные и дополнительные методы исследования больного.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3: «Расспрос больных с заболеваниями органов дыхания».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Основные жалобы больных с заболеваниями органов дыхания. Синдромы и симптомы заболеваний органов дыхания. Кашель, виды кашля. Сухой кашель, его характеристика. Влажный кашель, его характеристика. Кровохарканье, его причины. Одышка, удушье. Боли в грудной клетке.</w:t>
      </w:r>
    </w:p>
    <w:p w:rsidR="006F1896" w:rsidRPr="006F1896" w:rsidRDefault="006F1896" w:rsidP="006F1896">
      <w:pPr>
        <w:tabs>
          <w:tab w:val="left" w:pos="42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ab/>
      </w:r>
    </w:p>
    <w:p w:rsidR="006F1896" w:rsidRDefault="006F1896" w:rsidP="006F1896">
      <w:pPr>
        <w:tabs>
          <w:tab w:val="left" w:pos="420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896" w:rsidRPr="006F1896" w:rsidRDefault="006F1896" w:rsidP="006F1896">
      <w:pPr>
        <w:tabs>
          <w:tab w:val="left" w:pos="42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4: «Осмотр грудной клетки».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Осмотр грудной клетки. Формы грудной клетки в норме и при патологии. Асимметрия грудной клетки. Типы дыхания в норме и при патологии.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 xml:space="preserve">Тема № 5: «Пальпация, перкуссия и аускультация грудной клетки».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Техника пальпации грудной клетки. Определение эластичности грудной клетки и голосового дрожания. Сравнительная и топографическая перкуссия легких. Техника аускультации легких. Основные дыхательные шумы.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6: «Лабораторные и инструментальные методы исследования больного с патологией дыхательной системы».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Побочные дыхательные шумы. Исследование мокроты. Исследование плеврального выпота. Лабораторные данные в пульмонологии. Эндоскопическое и рентгенологическое исследование органов дыхания. Микроскопическое и макроскопическое исследования мокроты. Рентгенологические исследования. Бронхография.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Пикфлоуметрия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7: «Синдромы уплотнения легочной ткани и образования полости в легком».  «Симптоматология пневмонии».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Характеристика синдромов уплотнения легочной ткани и образования полости в легком. Клинико-лабораторно-инструментальные данные синдрома уплотнения легочной ткани и образования полости в легком. Пневмония.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пневмонии.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8: «Синдром бронхиальной обструкции». «Симптоматология хронического бронхита».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Характеристика синдромов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 xml:space="preserve"> и эмфиземы легких. Клинико-лабораторно-инструментальные данные синдрома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 xml:space="preserve">. 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хронического бронхита.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075D" w:rsidRDefault="0070075D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075D" w:rsidRDefault="0070075D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9: «Симптоматология бронхиальной астмы».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Бронхиальная астма.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 xml:space="preserve">, клиническая картина, диагностика и принципы лечения бронхиальной астмы. 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10: «Синдромы скопления жидкости и воздуха в плевральной полости и дыхательной недостаточности». «Симптоматология плевритов».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Характеристика синдромов скопления жидкости и воздуха в плевральной полости.   Дыхательная недостаточность.  Плеврит.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классификация, клиника, диагностика и принципы лечения плеврита.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11: «Расспрос больных с заболеваниями сердечно-сосудистой системы».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Жалобы больных с заболеваниями органов кровообращения. История болезни больных.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proofErr w:type="gramStart"/>
      <w:r w:rsidRPr="006F1896">
        <w:rPr>
          <w:rFonts w:ascii="Times New Roman" w:hAnsi="Times New Roman" w:cs="Times New Roman"/>
          <w:b/>
          <w:sz w:val="24"/>
          <w:szCs w:val="24"/>
        </w:rPr>
        <w:t>12:«</w:t>
      </w:r>
      <w:proofErr w:type="gramEnd"/>
      <w:r w:rsidRPr="006F1896">
        <w:rPr>
          <w:rFonts w:ascii="Times New Roman" w:hAnsi="Times New Roman" w:cs="Times New Roman"/>
          <w:b/>
          <w:sz w:val="24"/>
          <w:szCs w:val="24"/>
        </w:rPr>
        <w:t>Осмотр больных с заболеваниями сердечно-сосудистой системы».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Осмотр сосудов и области сердца. Характеристика болей в области сердца. Одышка, удушье при заболеваниях сердца. Отёки, их характеристика. Осмотр кожи, изменения окраски кожи. Верхушечный толчок, его характеристика. Сердечный толчок. Сердечный горб. Эпигастральная пульсация.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13: «Пальпация и перкуссия сердца».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Пальпация сердца и крупных сосудов. Перкуссия сердца: границы относительной и абсолютной тупости сердца.  Понятие о конфигурации сердца. Пальпация верхушечного толчка. Свойства верхушечного толчка. Сердечный толчок. Симптом «кошачьего мурлыканья». Определение границ относительной тупости сердца. Определение границ </w:t>
      </w:r>
      <w:r w:rsidRPr="006F1896">
        <w:rPr>
          <w:rFonts w:ascii="Times New Roman" w:hAnsi="Times New Roman" w:cs="Times New Roman"/>
          <w:sz w:val="24"/>
          <w:szCs w:val="24"/>
        </w:rPr>
        <w:lastRenderedPageBreak/>
        <w:t>абсолютной тупости сердца. Перкуссия сосудистого пучка. Исследование пульса. Свойства пульса.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14: «Аускультация сердца».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Техника аускультации сердца. Тоны сердца в норме и при патологии. Ритм перепела, ритм галопа. Шумы сердца. Определение АД. Порядок выслушивания клапанов сердца. Характеристика первого тона. Характеристика второго тона. Ослабление, усиление и расщепление тонов сердца. Функциональные шумы сердца.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Органические шумы сердца. Экстракардиальные шумы сердца.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15: «Правила измерения АД».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Техника определения артериального давления.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16: «Синдром артериальной гипертензии». «Симптоматология гипертонической болезни».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Клинико-инструментальная характеристика синдрома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артериальной гипертензии. Сущность синдрома артериальной гипертензии. Степени артериальной гипертензии. Клиническая картина синдрома АГ. Гипертонический криз.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гипертонической болезни.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075D" w:rsidRDefault="0070075D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075D" w:rsidRDefault="0070075D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17: «Синдром коронарной недостаточности». «Симптоматология стенокардии».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Клинико-лабораторно-инструментальная характеристика синдрома коронарной недостаточности. Клинико-инструментальная характеристика синдрома кардиомегалии.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Синдром острой и хронической коронарной недостаточности. Характеристика гипертрофии левого желудочка. Характеристика гипертрофии правого желудочка.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Характеристика гипертрофии левого предсердия. Характеристика гипертрофии правого предсердия.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стенокардии.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18: «Симптоматология инфаркта миокарда».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Определение, классификация, клиника, диагностика и принципы лечения инфаркта миокарда.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19: «Синдром нарушения ритма сердца». «Симптоматология аритмии сердца».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Классификация аритмий сердца. Аритмии, связанные с нарушением функции автоматизма сердца. Аритмии, связанны с нарушением функции возбудимости сердца. Аритмии, связанные с нарушением функции проводимости сердца.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аритмии сердца.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20: «Синдром нарушения клапанного аппарата сердца». «Симптоматология ревматизма».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>Клинико-инструментальная характеристика поражения митрального клапана.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lastRenderedPageBreak/>
        <w:t xml:space="preserve">Клинико-инструментальная характеристика поражения трехстворчатого клапана. Недостаточность митрального клапана. Митральный стеноз. Недостаточность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 xml:space="preserve"> клапана. Недостаточность аортального клапана. Стеноз устья аорты. 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ревматизма.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21: «Синдромы поражения миокарда». «Симптоматология миокардита»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Характеристика синдрома воспаления миокарда и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 xml:space="preserve">. Острая сердечная недостаточность. Хроническая сердечная недостаточность.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миокардита.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</w:rPr>
        <w:t>Тема № 22: «Синдромы поражения перикарда». «Симптоматология перикардита».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896">
        <w:rPr>
          <w:rFonts w:ascii="Times New Roman" w:hAnsi="Times New Roman" w:cs="Times New Roman"/>
          <w:sz w:val="24"/>
          <w:szCs w:val="24"/>
        </w:rPr>
        <w:t xml:space="preserve">Характеристика синдрома воспаления перикарда. Острая сердечная недостаточность. Хроническая сердечная недостаточность. Определение, </w:t>
      </w:r>
      <w:proofErr w:type="spellStart"/>
      <w:r w:rsidRPr="006F189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F1896">
        <w:rPr>
          <w:rFonts w:ascii="Times New Roman" w:hAnsi="Times New Roman" w:cs="Times New Roman"/>
          <w:sz w:val="24"/>
          <w:szCs w:val="24"/>
        </w:rPr>
        <w:t>, клиническая картина, диагностика и принципы лечения перикардита.</w:t>
      </w:r>
    </w:p>
    <w:p w:rsidR="0070075D" w:rsidRDefault="0070075D" w:rsidP="00E028CB">
      <w:pPr>
        <w:pStyle w:val="a7"/>
        <w:ind w:left="0"/>
        <w:rPr>
          <w:b/>
          <w:sz w:val="24"/>
          <w:szCs w:val="24"/>
        </w:rPr>
      </w:pPr>
    </w:p>
    <w:p w:rsidR="006F1896" w:rsidRPr="006F1896" w:rsidRDefault="006F1896" w:rsidP="006F1896">
      <w:pPr>
        <w:pStyle w:val="a7"/>
        <w:ind w:left="0"/>
        <w:jc w:val="center"/>
        <w:rPr>
          <w:b/>
          <w:sz w:val="24"/>
          <w:szCs w:val="24"/>
        </w:rPr>
      </w:pPr>
      <w:r w:rsidRPr="006F1896">
        <w:rPr>
          <w:b/>
          <w:sz w:val="24"/>
          <w:szCs w:val="24"/>
        </w:rPr>
        <w:t>Тематический план распределения часов по видам занятий</w:t>
      </w:r>
    </w:p>
    <w:p w:rsidR="006F1896" w:rsidRPr="006F1896" w:rsidRDefault="006F1896" w:rsidP="006F1896">
      <w:pPr>
        <w:pStyle w:val="a7"/>
        <w:ind w:left="0"/>
        <w:jc w:val="center"/>
        <w:rPr>
          <w:b/>
          <w:sz w:val="24"/>
          <w:szCs w:val="24"/>
        </w:rPr>
      </w:pPr>
    </w:p>
    <w:tbl>
      <w:tblPr>
        <w:tblW w:w="100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709"/>
        <w:gridCol w:w="713"/>
        <w:gridCol w:w="567"/>
        <w:gridCol w:w="992"/>
        <w:gridCol w:w="1700"/>
        <w:gridCol w:w="2072"/>
      </w:tblGrid>
      <w:tr w:rsidR="006F1896" w:rsidRPr="006F1896" w:rsidTr="006F1896">
        <w:trPr>
          <w:trHeight w:val="400"/>
        </w:trPr>
        <w:tc>
          <w:tcPr>
            <w:tcW w:w="6240" w:type="dxa"/>
            <w:gridSpan w:val="5"/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1700" w:type="dxa"/>
            <w:vMerge w:val="restart"/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Используемые </w:t>
            </w:r>
            <w:proofErr w:type="spellStart"/>
            <w:proofErr w:type="gramStart"/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образоват.технологии</w:t>
            </w:r>
            <w:proofErr w:type="spellEnd"/>
            <w:proofErr w:type="gramEnd"/>
          </w:p>
        </w:tc>
        <w:tc>
          <w:tcPr>
            <w:tcW w:w="2072" w:type="dxa"/>
            <w:vMerge w:val="restart"/>
            <w:vAlign w:val="center"/>
          </w:tcPr>
          <w:p w:rsidR="006F1896" w:rsidRPr="006F1896" w:rsidRDefault="006F1896" w:rsidP="006F1896">
            <w:pPr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F1896" w:rsidRPr="006F1896" w:rsidTr="006F1896">
        <w:trPr>
          <w:trHeight w:val="495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vAlign w:val="center"/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дисциплины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 w:val="restart"/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700" w:type="dxa"/>
            <w:vMerge/>
            <w:vAlign w:val="center"/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96" w:rsidRPr="006F1896" w:rsidTr="006F1896">
        <w:trPr>
          <w:trHeight w:val="532"/>
        </w:trPr>
        <w:tc>
          <w:tcPr>
            <w:tcW w:w="32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vAlign w:val="center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96" w:rsidRPr="006F1896" w:rsidTr="006F1896">
        <w:trPr>
          <w:trHeight w:val="300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1896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 w:val="restart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МП, ЛВ, РКС, РИ,ZOOM,AVN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  <w:vMerge w:val="restart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1065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 xml:space="preserve">1. Предмет и задачи пропедевтики внутренних болезней.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96" w:rsidRPr="006F1896" w:rsidTr="006F1896">
        <w:trPr>
          <w:trHeight w:val="786"/>
        </w:trPr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Ознакомление с историей болезни и амбулаторной картой больного.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100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2. Основные и дополнительные методы исследования больного.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ПК-2 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5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3. Расспрос больных с заболеваниями органов дыхания.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EE4162" w:rsidRPr="006F1896" w:rsidTr="006F1896">
        <w:trPr>
          <w:trHeight w:val="5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6F1896" w:rsidRDefault="00EE4162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Симптоматология гангрены и туберкулеза легких.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6F1896" w:rsidRDefault="00EE4162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6F1896" w:rsidRDefault="00EE4162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4162" w:rsidRPr="006F1896" w:rsidRDefault="00EE4162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5064" w:rsidRPr="006F1896" w:rsidRDefault="00625064" w:rsidP="00625064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EE4162" w:rsidRPr="006F1896" w:rsidRDefault="00EE4162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E4162" w:rsidRPr="006F1896" w:rsidRDefault="00EE4162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E4162" w:rsidRPr="006F1896" w:rsidRDefault="00625064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600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lastRenderedPageBreak/>
              <w:t>4. Осмотр грудной клетки.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585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5. Пальпация, перкуссия и аускультация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415"/>
        </w:trPr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 xml:space="preserve">Симптоматология </w:t>
            </w:r>
            <w:r w:rsidR="00625064">
              <w:rPr>
                <w:rFonts w:ascii="Times New Roman" w:hAnsi="Times New Roman"/>
                <w:sz w:val="24"/>
                <w:szCs w:val="24"/>
              </w:rPr>
              <w:t>бронхоэктазии и эмфиземы легких.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444"/>
        </w:trPr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6.Лабораторные и инструментальные методы исследования больного с патологией дыхательной системы.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459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7.Синдром уплотнения легочной ткани и образования полости в легком. Симптоматология пневмонии.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63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8.Синдром бронхиальной обструкции. Симптоматология хронического бронхита.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415"/>
        </w:trPr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Симптоматология рака, ателектаза легких.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534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9.Симптоматология бронхиальной астмы.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57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10.Синдром скопления жидкости и воздуха в плевральной полости. Симптоматология плевритов.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ПК-3</w:t>
            </w:r>
          </w:p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ПК-12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F1896" w:rsidRPr="006F1896" w:rsidRDefault="006F1896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Т, УО, СЗ</w:t>
            </w:r>
          </w:p>
        </w:tc>
      </w:tr>
      <w:tr w:rsidR="00625064" w:rsidRPr="006F1896" w:rsidTr="006F1896">
        <w:trPr>
          <w:trHeight w:val="57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Симптоматология ангины.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5064" w:rsidRPr="006F1896" w:rsidRDefault="00625064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064" w:rsidRPr="006F1896" w:rsidRDefault="00625064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25064" w:rsidRPr="006F1896" w:rsidRDefault="00625064" w:rsidP="006F1896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</w:tbl>
    <w:tbl>
      <w:tblPr>
        <w:tblpPr w:leftFromText="180" w:rightFromText="180" w:vertAnchor="text" w:horzAnchor="margin" w:tblpX="-176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708"/>
        <w:gridCol w:w="709"/>
        <w:gridCol w:w="851"/>
        <w:gridCol w:w="1701"/>
        <w:gridCol w:w="2126"/>
      </w:tblGrid>
      <w:tr w:rsidR="006F1896" w:rsidRPr="006F1896" w:rsidTr="006F1896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1896">
              <w:rPr>
                <w:rFonts w:ascii="Times New Roman" w:hAnsi="Times New Roman"/>
                <w:i/>
                <w:sz w:val="24"/>
                <w:szCs w:val="24"/>
              </w:rPr>
              <w:t>Модуль № 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96" w:rsidRPr="006F1896" w:rsidTr="006F1896">
        <w:trPr>
          <w:trHeight w:val="52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11. Расспрос больных с заболеваниями сердечно-сосудистой системы.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193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Симптоматология ППС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636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12. Осмотр больных с заболеваниями сердечно-сосудистой системы.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13. Пальпация, перкуссия сердца.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565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Исследование артериального пульса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4162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660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 xml:space="preserve">14. Аускультация сердца. 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79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 xml:space="preserve">15.Правила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</w:rPr>
              <w:t>измерения  АД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444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16. Синдром артериальной гипертензии. Симптоматология гипертонической болезни.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Style w:val="aff1"/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223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Симптоматология вторичных (симптоматических) артериальных гипертензий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67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17. Синдром коронарной недостаточности. Симптоматология стенокардии.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portal,KELBIL,GOOGLE</w:t>
            </w:r>
            <w:proofErr w:type="spellEnd"/>
            <w:r w:rsidRPr="006F1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Т, УО, СЗ</w:t>
            </w:r>
          </w:p>
        </w:tc>
      </w:tr>
      <w:tr w:rsidR="006F1896" w:rsidRPr="006F1896" w:rsidTr="006F1896">
        <w:trPr>
          <w:trHeight w:val="69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18.Симптоматология инфаркта миокарда.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F1896" w:rsidRPr="006F1896" w:rsidTr="006F1896">
        <w:trPr>
          <w:trHeight w:val="708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Симптоматология инфекционного эндокардита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939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19. Синдром нарушения ритма сердца. Симптоматология аритмии сердца.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84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20. Синдром нарушения клапанного аппарата сердца.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Симптоматология ревматизма.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58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21. Синдромы поражения миокарда. Симптоматология миокардита.</w:t>
            </w:r>
          </w:p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МП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ЛВ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РКС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F1896">
              <w:rPr>
                <w:rFonts w:ascii="Times New Roman" w:hAnsi="Times New Roman"/>
                <w:sz w:val="24"/>
                <w:szCs w:val="24"/>
              </w:rPr>
              <w:t>РИ</w:t>
            </w:r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F1896">
              <w:rPr>
                <w:rFonts w:ascii="Times New Roman" w:hAnsi="Times New Roman"/>
                <w:sz w:val="24"/>
                <w:szCs w:val="24"/>
                <w:lang w:val="ky-KG"/>
              </w:rPr>
              <w:t>ZOOM,AVN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>portal,KELBIL,GOOGLE</w:t>
            </w:r>
            <w:proofErr w:type="spellEnd"/>
            <w:r w:rsidRPr="006F1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classroom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>Т, УО, СЗ</w:t>
            </w:r>
          </w:p>
        </w:tc>
      </w:tr>
      <w:tr w:rsidR="006F1896" w:rsidRPr="006F1896" w:rsidTr="006F1896">
        <w:trPr>
          <w:trHeight w:val="7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896">
              <w:rPr>
                <w:rFonts w:ascii="Times New Roman" w:hAnsi="Times New Roman"/>
                <w:sz w:val="24"/>
                <w:szCs w:val="24"/>
              </w:rPr>
              <w:t xml:space="preserve">22.Синдромы поражения перикарда. Симптоматология перикардита.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25064" w:rsidRPr="006F1896" w:rsidTr="006F1896">
        <w:trPr>
          <w:trHeight w:val="7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Симптоматология ВПС.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64" w:rsidRPr="006F1896" w:rsidRDefault="00625064" w:rsidP="006F189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gramStart"/>
            <w:r w:rsidRPr="006F1896">
              <w:rPr>
                <w:rFonts w:ascii="Times New Roman" w:hAnsi="Times New Roman"/>
                <w:sz w:val="24"/>
                <w:szCs w:val="24"/>
              </w:rPr>
              <w:t>РФ,ИБ</w:t>
            </w:r>
            <w:proofErr w:type="gramEnd"/>
            <w:r w:rsidRPr="006F1896">
              <w:rPr>
                <w:rFonts w:ascii="Times New Roman" w:hAnsi="Times New Roman"/>
                <w:sz w:val="24"/>
                <w:szCs w:val="24"/>
              </w:rPr>
              <w:t>,МП,ТР,В</w:t>
            </w:r>
          </w:p>
        </w:tc>
      </w:tr>
      <w:tr w:rsidR="006F1896" w:rsidRPr="006F1896" w:rsidTr="006F1896">
        <w:trPr>
          <w:trHeight w:val="606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AD0CF4" w:rsidRPr="00AD0CF4" w:rsidRDefault="00AD0CF4" w:rsidP="006F189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CF4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2</w:t>
            </w: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60ч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90ч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>150ч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1896" w:rsidRPr="006F1896" w:rsidRDefault="006F1896" w:rsidP="006F1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F1896" w:rsidRPr="006F1896" w:rsidRDefault="006F1896" w:rsidP="006F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189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6F1896">
        <w:rPr>
          <w:rFonts w:ascii="Times New Roman" w:hAnsi="Times New Roman" w:cs="Times New Roman"/>
          <w:i/>
          <w:sz w:val="24"/>
          <w:szCs w:val="24"/>
        </w:rPr>
        <w:t xml:space="preserve"> МП-мультимедийная презентация, ЛВ-лекция- визуализация, РИ-ролевая игра, КОП-компьютерная обучающая программа, РКС-разбор клинических ситуаций, МГ-малые группы, Т-тестирование, УО- устный опрос, КР-контрольная работа, СЗ-ситуационные задачи, ЧЛ- чек листы, Р-реферат, ТР-творческая работа, В-видеоролик, ИБ-история болезни.</w:t>
      </w:r>
    </w:p>
    <w:p w:rsidR="00992708" w:rsidRDefault="00E028CB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708" w:rsidRPr="006F189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СТУДЕНТОВ (СРС)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2708" w:rsidRDefault="00992708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6F1896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6F1896" w:rsidRPr="006F1896" w:rsidRDefault="006F1896" w:rsidP="006F189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5103"/>
        <w:gridCol w:w="708"/>
        <w:gridCol w:w="567"/>
        <w:gridCol w:w="709"/>
        <w:gridCol w:w="567"/>
      </w:tblGrid>
      <w:tr w:rsidR="00992708" w:rsidRPr="006F1896" w:rsidTr="00992708">
        <w:trPr>
          <w:cantSplit/>
          <w:trHeight w:val="1150"/>
        </w:trPr>
        <w:tc>
          <w:tcPr>
            <w:tcW w:w="1702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№ и темы</w:t>
            </w:r>
          </w:p>
          <w:p w:rsidR="00992708" w:rsidRPr="006F1896" w:rsidRDefault="00992708" w:rsidP="006F1896">
            <w:pPr>
              <w:tabs>
                <w:tab w:val="left" w:pos="1485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851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Ком-пет.</w:t>
            </w:r>
          </w:p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6F1896" w:rsidRDefault="00992708" w:rsidP="006F1896">
            <w:pPr>
              <w:ind w:left="38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СРС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92708" w:rsidRPr="006F1896" w:rsidRDefault="00992708" w:rsidP="006F189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</w:t>
            </w:r>
            <w:proofErr w:type="spellStart"/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2708" w:rsidRPr="006F1896" w:rsidRDefault="00992708" w:rsidP="006F189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2708" w:rsidRPr="006F1896" w:rsidRDefault="00992708" w:rsidP="006F189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Баллы</w:t>
            </w:r>
          </w:p>
          <w:p w:rsidR="00992708" w:rsidRPr="006F1896" w:rsidRDefault="00992708" w:rsidP="006F189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2708" w:rsidRPr="006F1896" w:rsidRDefault="00992708" w:rsidP="006F1896">
            <w:pPr>
              <w:ind w:left="113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92708" w:rsidRPr="006F1896" w:rsidTr="00992708">
        <w:trPr>
          <w:trHeight w:val="255"/>
        </w:trPr>
        <w:tc>
          <w:tcPr>
            <w:tcW w:w="2553" w:type="dxa"/>
            <w:gridSpan w:val="2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992708" w:rsidRPr="006F1896" w:rsidRDefault="00992708" w:rsidP="006F1896">
            <w:pPr>
              <w:ind w:left="85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6F1896" w:rsidTr="00992708">
        <w:trPr>
          <w:trHeight w:val="508"/>
        </w:trPr>
        <w:tc>
          <w:tcPr>
            <w:tcW w:w="1702" w:type="dxa"/>
            <w:vMerge w:val="restart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1: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6F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историей болезни и амбулаторной картой больного.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4481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РО-</w:t>
            </w:r>
            <w:r w:rsidR="00A64481"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Выберите один вид работы по данной теме на ваше усмотрение.</w:t>
            </w:r>
          </w:p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1.Напишите реферат по теме согласно требованиям СРС (См. Приложение №1).</w:t>
            </w:r>
          </w:p>
        </w:tc>
        <w:tc>
          <w:tcPr>
            <w:tcW w:w="708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</w:p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92708" w:rsidRPr="006F1896" w:rsidRDefault="00EE4162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92708" w:rsidRPr="006F1896" w:rsidRDefault="00EE4162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Pr="006F1896" w:rsidRDefault="00A64481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6F1896" w:rsidRDefault="00EE4162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92708"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92708"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нед</w:t>
            </w:r>
            <w:proofErr w:type="spellEnd"/>
          </w:p>
        </w:tc>
      </w:tr>
      <w:tr w:rsidR="00992708" w:rsidRPr="006F1896" w:rsidTr="00992708">
        <w:trPr>
          <w:trHeight w:val="485"/>
        </w:trPr>
        <w:tc>
          <w:tcPr>
            <w:tcW w:w="1702" w:type="dxa"/>
            <w:vMerge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</w:tc>
        <w:tc>
          <w:tcPr>
            <w:tcW w:w="708" w:type="dxa"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896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6F1896" w:rsidRDefault="00992708" w:rsidP="006F189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190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402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759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sz w:val="24"/>
                <w:szCs w:val="24"/>
              </w:rPr>
              <w:t xml:space="preserve">: умеет работать с информацией из различных источников, реферировать </w:t>
            </w:r>
            <w:proofErr w:type="spellStart"/>
            <w:proofErr w:type="gramStart"/>
            <w:r w:rsidRPr="00992708">
              <w:rPr>
                <w:rFonts w:ascii="Times New Roman" w:hAnsi="Times New Roman" w:cs="Times New Roman"/>
                <w:sz w:val="24"/>
                <w:szCs w:val="24"/>
              </w:rPr>
              <w:t>сообщения,обследовать</w:t>
            </w:r>
            <w:proofErr w:type="spellEnd"/>
            <w:proofErr w:type="gramEnd"/>
            <w:r w:rsidRPr="0099270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и состав</w:t>
            </w:r>
            <w:r w:rsidR="00A64481">
              <w:rPr>
                <w:rFonts w:ascii="Times New Roman" w:hAnsi="Times New Roman" w:cs="Times New Roman"/>
                <w:sz w:val="24"/>
                <w:szCs w:val="24"/>
              </w:rPr>
              <w:t xml:space="preserve">лять схему лечения </w:t>
            </w:r>
            <w:r w:rsidRPr="00992708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506"/>
        </w:trPr>
        <w:tc>
          <w:tcPr>
            <w:tcW w:w="1702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2: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Симптоматология ангины.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92708" w:rsidRPr="00992708" w:rsidTr="00992708">
        <w:trPr>
          <w:trHeight w:val="536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055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17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318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164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схему лечения при ангине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519"/>
        </w:trPr>
        <w:tc>
          <w:tcPr>
            <w:tcW w:w="1702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proofErr w:type="gramStart"/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3:</w:t>
            </w:r>
            <w:r w:rsidRPr="00992708">
              <w:rPr>
                <w:rFonts w:ascii="Times New Roman" w:hAnsi="Times New Roman" w:cs="Times New Roman"/>
                <w:sz w:val="24"/>
                <w:szCs w:val="24"/>
              </w:rPr>
              <w:t>Симптоматология</w:t>
            </w:r>
            <w:proofErr w:type="gramEnd"/>
            <w:r w:rsidRPr="00992708">
              <w:rPr>
                <w:rFonts w:ascii="Times New Roman" w:hAnsi="Times New Roman" w:cs="Times New Roman"/>
                <w:sz w:val="24"/>
                <w:szCs w:val="24"/>
              </w:rPr>
              <w:t xml:space="preserve"> рака, ателектаза легких.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1.Напишите реферат по теме согласно 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 СРС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416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92708" w:rsidRPr="00992708" w:rsidTr="00992708">
        <w:trPr>
          <w:trHeight w:val="579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126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01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335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658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раке, ателектазе легких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502"/>
        </w:trPr>
        <w:tc>
          <w:tcPr>
            <w:tcW w:w="1702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4: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Симптоматология гангрены и туберкулеза легких.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92708" w:rsidRPr="00992708" w:rsidTr="00992708">
        <w:trPr>
          <w:trHeight w:val="586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021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05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ИБ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339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</w:t>
            </w:r>
            <w:proofErr w:type="spellStart"/>
            <w:proofErr w:type="gramStart"/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гангрене,туберкулезе</w:t>
            </w:r>
            <w:proofErr w:type="spellEnd"/>
            <w:proofErr w:type="gramEnd"/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легких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580"/>
        </w:trPr>
        <w:tc>
          <w:tcPr>
            <w:tcW w:w="1702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5: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Симптоматология бронхоэктазии эмфиземы легких.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92708" w:rsidRPr="00992708" w:rsidTr="00992708">
        <w:trPr>
          <w:trHeight w:val="631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136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17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387"/>
        </w:trPr>
        <w:tc>
          <w:tcPr>
            <w:tcW w:w="1702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при бронхоэктазии и эмфиземе легких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443"/>
        </w:trPr>
        <w:tc>
          <w:tcPr>
            <w:tcW w:w="1702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модуль 1</w:t>
            </w:r>
          </w:p>
        </w:tc>
        <w:tc>
          <w:tcPr>
            <w:tcW w:w="851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</w:t>
            </w:r>
            <w:r w:rsidR="00992708"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992708"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</w:t>
            </w:r>
          </w:p>
        </w:tc>
      </w:tr>
      <w:tr w:rsidR="00992708" w:rsidRPr="00992708" w:rsidTr="00992708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ind w:left="556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Модуль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4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6: </w:t>
            </w:r>
            <w:r w:rsidRPr="00992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Симптоматология ППС.</w:t>
            </w: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028CB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92708" w:rsidRPr="00992708" w:rsidTr="00992708">
        <w:trPr>
          <w:trHeight w:val="4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0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3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44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ять схему лечения при приобретенных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пороках сердца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8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7: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sz w:val="24"/>
                <w:szCs w:val="24"/>
              </w:rPr>
              <w:t>Исследование артериального пульса.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028CB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92708" w:rsidRPr="00992708" w:rsidTr="00992708">
        <w:trPr>
          <w:trHeight w:val="16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иллюстрацией 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механизмов развития заболеваний с использованием любых материалов.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2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152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хему лечения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708" w:rsidRPr="00992708" w:rsidTr="00992708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8:</w:t>
            </w:r>
            <w:r w:rsidRPr="00992708">
              <w:rPr>
                <w:rFonts w:ascii="Times New Roman" w:hAnsi="Times New Roman" w:cs="Times New Roman"/>
                <w:sz w:val="24"/>
                <w:szCs w:val="24"/>
              </w:rPr>
              <w:t xml:space="preserve"> Симптоматология вторичных (симптоматических)артериальных гипертензий.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хему лечения при симптоматических артериальных гипертензиях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028CB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92708" w:rsidRPr="00992708" w:rsidTr="00992708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9: </w:t>
            </w:r>
            <w:r w:rsidRPr="00992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Симптоматология инфекционного эндокардита.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ь схему лечения при инфекционном эндокардите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028CB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92708" w:rsidRPr="00992708" w:rsidTr="00992708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Тема10: </w:t>
            </w:r>
            <w:r w:rsidRPr="00992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Симптоматология врожденных пороков сердца.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A64481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  <w:p w:rsidR="00A64481" w:rsidRPr="00992708" w:rsidRDefault="00A64481" w:rsidP="00A6448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ПК-12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теме.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теме.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 w:rsidR="00A64481">
              <w:rPr>
                <w:rFonts w:ascii="Times New Roman" w:hAnsi="Times New Roman" w:cs="Times New Roman"/>
                <w:iCs/>
                <w:sz w:val="24"/>
                <w:szCs w:val="24"/>
              </w:rPr>
              <w:t>му лечения при врожденных пороках сердца</w:t>
            </w: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028CB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992708" w:rsidRPr="00992708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992708" w:rsidRPr="00992708" w:rsidTr="00992708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2708" w:rsidRPr="00992708" w:rsidRDefault="00992708" w:rsidP="009712BB">
            <w:pPr>
              <w:ind w:left="984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</w:t>
            </w:r>
            <w:r w:rsidR="00992708"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8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</w:t>
            </w:r>
          </w:p>
        </w:tc>
      </w:tr>
      <w:tr w:rsidR="00992708" w:rsidRPr="00992708" w:rsidTr="0099270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ВСЕГО: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EE4162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="00992708"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992708" w:rsidRPr="00992708" w:rsidRDefault="00992708" w:rsidP="009712B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27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</w:p>
        </w:tc>
      </w:tr>
    </w:tbl>
    <w:p w:rsidR="00992708" w:rsidRPr="00992708" w:rsidRDefault="00992708" w:rsidP="009712BB">
      <w:pPr>
        <w:pStyle w:val="ac"/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</w:p>
    <w:p w:rsidR="00992708" w:rsidRDefault="00992708" w:rsidP="009712BB">
      <w:pPr>
        <w:pStyle w:val="ac"/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</w:p>
    <w:p w:rsidR="00EE1214" w:rsidRPr="00EE1214" w:rsidRDefault="00EE1214" w:rsidP="00EE1214">
      <w:pPr>
        <w:pStyle w:val="ac"/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  <w:r w:rsidRPr="00EE1214">
        <w:rPr>
          <w:rFonts w:ascii="Times New Roman" w:hAnsi="Times New Roman"/>
          <w:sz w:val="24"/>
          <w:szCs w:val="24"/>
        </w:rPr>
        <w:t>Литература.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b/>
          <w:bCs/>
        </w:rPr>
      </w:pPr>
      <w:r w:rsidRPr="00EE1214">
        <w:rPr>
          <w:rFonts w:ascii="Times New Roman" w:hAnsi="Times New Roman" w:cs="Times New Roman"/>
          <w:b/>
          <w:bCs/>
        </w:rPr>
        <w:t>Основная литература: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1. «Пропедевтика внутренних болезней» Василенко В.Х. и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EE1214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2. «Пропедевтика внутренних </w:t>
      </w:r>
      <w:proofErr w:type="gramStart"/>
      <w:r w:rsidRPr="00EE1214">
        <w:rPr>
          <w:rFonts w:ascii="Times New Roman" w:hAnsi="Times New Roman" w:cs="Times New Roman"/>
          <w:sz w:val="24"/>
          <w:szCs w:val="24"/>
        </w:rPr>
        <w:t xml:space="preserve">болезней» 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Мамасаидов</w:t>
      </w:r>
      <w:proofErr w:type="spellEnd"/>
      <w:proofErr w:type="gramEnd"/>
      <w:r w:rsidRPr="00EE1214">
        <w:rPr>
          <w:rFonts w:ascii="Times New Roman" w:hAnsi="Times New Roman" w:cs="Times New Roman"/>
          <w:sz w:val="24"/>
          <w:szCs w:val="24"/>
        </w:rPr>
        <w:t xml:space="preserve"> А.Т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3.  «Пропедевтика внутренних болезней»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Молдобаева</w:t>
      </w:r>
      <w:proofErr w:type="spellEnd"/>
      <w:r w:rsidRPr="00EE1214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</w:rPr>
      </w:pPr>
      <w:r w:rsidRPr="00EE1214">
        <w:rPr>
          <w:rFonts w:ascii="Times New Roman" w:hAnsi="Times New Roman" w:cs="Times New Roman"/>
        </w:rPr>
        <w:t xml:space="preserve">4. </w:t>
      </w:r>
      <w:r w:rsidRPr="00EE1214">
        <w:rPr>
          <w:rFonts w:ascii="Times New Roman" w:hAnsi="Times New Roman" w:cs="Times New Roman"/>
          <w:sz w:val="24"/>
          <w:szCs w:val="24"/>
        </w:rPr>
        <w:t>«Пропедевтика внутренних болезней» М. Л. Лис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lastRenderedPageBreak/>
        <w:t>1. «Пропедевтика внутренних болезней» Малов Ю.С.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2. «Пропедевтика внутренних болезней» Мухин Н.Ф.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3. «Инструментальные методы исследования </w:t>
      </w:r>
      <w:proofErr w:type="spellStart"/>
      <w:r w:rsidRPr="00EE1214">
        <w:rPr>
          <w:rFonts w:ascii="Times New Roman" w:hAnsi="Times New Roman" w:cs="Times New Roman"/>
          <w:kern w:val="3"/>
          <w:sz w:val="24"/>
          <w:szCs w:val="24"/>
        </w:rPr>
        <w:t>сердечнососудистой</w:t>
      </w:r>
      <w:proofErr w:type="spellEnd"/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системы» Виноградова Т.С.</w:t>
      </w:r>
    </w:p>
    <w:p w:rsidR="00EE1214" w:rsidRPr="00EE1214" w:rsidRDefault="00EE1214" w:rsidP="00EE1214">
      <w:pPr>
        <w:pStyle w:val="51"/>
        <w:ind w:left="36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     4. «Методическое обследование, симптомы и симптомокомплексы в клинике   внутренних болезней» </w:t>
      </w:r>
      <w:proofErr w:type="spellStart"/>
      <w:r w:rsidRPr="00EE1214">
        <w:rPr>
          <w:rFonts w:ascii="Times New Roman" w:hAnsi="Times New Roman" w:cs="Times New Roman"/>
          <w:kern w:val="3"/>
          <w:sz w:val="24"/>
          <w:szCs w:val="24"/>
        </w:rPr>
        <w:t>Милькаманович</w:t>
      </w:r>
      <w:proofErr w:type="spellEnd"/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В.К.</w:t>
      </w:r>
    </w:p>
    <w:p w:rsidR="009712BB" w:rsidRDefault="009712BB" w:rsidP="00EE1214">
      <w:pPr>
        <w:pStyle w:val="51"/>
        <w:contextualSpacing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kern w:val="3"/>
          <w:sz w:val="24"/>
          <w:szCs w:val="24"/>
        </w:rPr>
        <w:t>Кафедральная литература: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1Лекционный материал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kern w:val="3"/>
          <w:sz w:val="24"/>
          <w:szCs w:val="24"/>
        </w:rPr>
        <w:t>Электронные источники:</w:t>
      </w:r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1. </w:t>
      </w:r>
      <w:hyperlink r:id="rId7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com</w:t>
        </w:r>
      </w:hyperlink>
    </w:p>
    <w:p w:rsidR="00EE1214" w:rsidRPr="00EE1214" w:rsidRDefault="00EE1214" w:rsidP="00EE1214">
      <w:pPr>
        <w:pStyle w:val="51"/>
        <w:ind w:left="36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      2. </w:t>
      </w:r>
      <w:hyperlink r:id="rId8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com</w:t>
        </w:r>
      </w:hyperlink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3. </w:t>
      </w:r>
      <w:hyperlink r:id="rId9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com</w:t>
        </w:r>
      </w:hyperlink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4. </w:t>
      </w:r>
      <w:hyperlink r:id="rId10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EE1214" w:rsidRPr="00EE1214" w:rsidRDefault="00EE1214" w:rsidP="00EE1214">
      <w:pPr>
        <w:pStyle w:val="5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5. </w:t>
      </w:r>
      <w:hyperlink r:id="rId11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EE1214" w:rsidRPr="00EE1214" w:rsidRDefault="00EE1214" w:rsidP="00EE1214">
      <w:pPr>
        <w:pStyle w:val="ac"/>
        <w:spacing w:after="120"/>
        <w:ind w:left="720"/>
        <w:contextualSpacing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  <w:t>Политика выставления баллов.</w:t>
      </w:r>
    </w:p>
    <w:p w:rsidR="00EE1214" w:rsidRPr="00EE1214" w:rsidRDefault="00EE1214" w:rsidP="00EE1214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E1214">
        <w:rPr>
          <w:rFonts w:ascii="Times New Roman" w:hAnsi="Times New Roman" w:cs="Times New Roman"/>
          <w:sz w:val="24"/>
          <w:szCs w:val="24"/>
        </w:rPr>
        <w:t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</w:t>
      </w:r>
    </w:p>
    <w:p w:rsidR="00EE1214" w:rsidRPr="00EE1214" w:rsidRDefault="00EE1214" w:rsidP="00EE1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1214">
        <w:rPr>
          <w:rFonts w:ascii="Times New Roman" w:hAnsi="Times New Roman" w:cs="Times New Roman"/>
          <w:sz w:val="24"/>
          <w:szCs w:val="24"/>
        </w:rPr>
        <w:t>Проведение экзаменов как основной формы проверки знаний студентов предполагает соблюдения ряда условий, обеспечивающих педагогическую эффективность оценочной процедуры. Важнейшие среди них: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степень охвата разделов учебной программы и понимание взаимосвязей между</w:t>
      </w:r>
    </w:p>
    <w:p w:rsidR="00EE1214" w:rsidRPr="00EE1214" w:rsidRDefault="00EE1214" w:rsidP="00EE121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ними;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диапазон знания литературы по дисциплине;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логически корректное, непротиворечивое, последовательное и аргументированное построение ответа на экзамене;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уровень самостоятельного мышления с элементами творческого подхода к изложению материала. </w:t>
      </w: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  <w:t>Политика курса.</w:t>
      </w:r>
    </w:p>
    <w:p w:rsidR="00EE1214" w:rsidRPr="00EE1214" w:rsidRDefault="00EE1214" w:rsidP="00EE1214">
      <w:pPr>
        <w:pStyle w:val="51"/>
        <w:contextualSpacing/>
        <w:rPr>
          <w:rStyle w:val="af0"/>
          <w:rFonts w:ascii="Times New Roman" w:hAnsi="Times New Roman"/>
          <w:b/>
          <w:bCs/>
          <w:i w:val="0"/>
          <w:iCs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</w:rPr>
        <w:t>Требования: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а) Обязательное посещение занятий;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б) Активность во время лекционных и семинарских занятий;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Недопустимо</w:t>
      </w:r>
      <w:r w:rsidRPr="00EE1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а) Опоздание и уход с занятий;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б) Пользование сотовыми телефонами во время занятий;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в) Обман и плагиат.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г) Несвоевременная сдача заданий.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b/>
          <w:bCs/>
        </w:rPr>
      </w:pPr>
      <w:r w:rsidRPr="00EE1214">
        <w:rPr>
          <w:rFonts w:ascii="Times New Roman" w:hAnsi="Times New Roman" w:cs="Times New Roman"/>
          <w:b/>
          <w:bCs/>
        </w:rPr>
        <w:t>Премиальные баллы.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E1214">
        <w:rPr>
          <w:rFonts w:ascii="Times New Roman" w:hAnsi="Times New Roman" w:cs="Times New Roman"/>
          <w:sz w:val="24"/>
          <w:szCs w:val="24"/>
        </w:rPr>
        <w:t>Подготовка  презентаций</w:t>
      </w:r>
      <w:proofErr w:type="gramEnd"/>
      <w:r w:rsidRPr="00EE1214"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2.Изготовление стендов – 3 балла.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3.Изготовление таблиц: 1таблица – 1 балл.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4.Подготовка реферативных сообщений – 1 балл.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lastRenderedPageBreak/>
        <w:t>5.Систематическая активная работа в течение семестра на практических занятиях - 2 балла.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b/>
          <w:bCs/>
        </w:rPr>
      </w:pPr>
      <w:r w:rsidRPr="00EE1214">
        <w:rPr>
          <w:rFonts w:ascii="Times New Roman" w:hAnsi="Times New Roman" w:cs="Times New Roman"/>
          <w:b/>
          <w:bCs/>
        </w:rPr>
        <w:t xml:space="preserve">Штрафные баллы. 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1. Опоздание на занятия – 1 балл.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2. Неуважительное отношение к медицинскому персоналу, больным, 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преподавателю – </w:t>
      </w:r>
      <w:proofErr w:type="gramStart"/>
      <w:r w:rsidRPr="00EE1214">
        <w:rPr>
          <w:rFonts w:ascii="Times New Roman" w:hAnsi="Times New Roman" w:cs="Times New Roman"/>
          <w:sz w:val="24"/>
          <w:szCs w:val="24"/>
        </w:rPr>
        <w:t>2  балла</w:t>
      </w:r>
      <w:proofErr w:type="gramEnd"/>
      <w:r w:rsidRPr="00EE1214">
        <w:rPr>
          <w:rFonts w:ascii="Times New Roman" w:hAnsi="Times New Roman" w:cs="Times New Roman"/>
          <w:sz w:val="24"/>
          <w:szCs w:val="24"/>
        </w:rPr>
        <w:t>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3. Курение на территории лечебного учреждения – 3балла.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4. Неопрятный внешний вид, отсутствие халата, колпака, сменной обуви – 1 балл.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5. Порча казенного имущества, инвентаря – 3 балла.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6. Систематическая неподготовленность практическим занятиям – 3 балла.</w:t>
      </w:r>
    </w:p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7. Регулярные опоздания на занятия – 2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Примеры выставления баллов: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EE1214">
        <w:rPr>
          <w:rFonts w:ascii="Times New Roman" w:hAnsi="Times New Roman" w:cs="Times New Roman"/>
          <w:sz w:val="24"/>
          <w:szCs w:val="24"/>
        </w:rPr>
        <w:t xml:space="preserve"> Тема №3. Пальпация, перкуссия грудной клетки.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 xml:space="preserve">Для лекционного занятия: 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Активность на уроке</w:t>
      </w:r>
      <w:r w:rsidRPr="00EE1214">
        <w:rPr>
          <w:rFonts w:ascii="Times New Roman" w:hAnsi="Times New Roman" w:cs="Times New Roman"/>
          <w:sz w:val="24"/>
          <w:szCs w:val="24"/>
        </w:rPr>
        <w:t xml:space="preserve"> – 0,5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*За конспект – 0,3 балла.</w:t>
      </w:r>
    </w:p>
    <w:p w:rsidR="00EE1214" w:rsidRPr="00EE1214" w:rsidRDefault="00EE1214" w:rsidP="00EE121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EE1214" w:rsidRPr="00EE1214" w:rsidTr="0046486D">
        <w:tc>
          <w:tcPr>
            <w:tcW w:w="29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на уроке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E1214" w:rsidRPr="00EE1214" w:rsidTr="0046486D">
        <w:tc>
          <w:tcPr>
            <w:tcW w:w="29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EE1214" w:rsidRPr="00EE1214" w:rsidRDefault="00EE1214" w:rsidP="00EE12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Для практического занятия: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*Тестовый контроль – 0-0,5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*Устный опрос – 0-0,4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*Практические навыки – 0-0,5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576"/>
        <w:gridCol w:w="641"/>
        <w:gridCol w:w="641"/>
        <w:gridCol w:w="723"/>
        <w:gridCol w:w="630"/>
        <w:gridCol w:w="606"/>
        <w:gridCol w:w="642"/>
        <w:gridCol w:w="696"/>
        <w:gridCol w:w="630"/>
        <w:gridCol w:w="606"/>
        <w:gridCol w:w="642"/>
        <w:gridCol w:w="606"/>
        <w:gridCol w:w="819"/>
      </w:tblGrid>
      <w:tr w:rsidR="00EE1214" w:rsidRPr="00EE1214" w:rsidTr="0046486D">
        <w:tc>
          <w:tcPr>
            <w:tcW w:w="171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581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57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  <w:tc>
          <w:tcPr>
            <w:tcW w:w="248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819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E1214" w:rsidRPr="00EE1214" w:rsidTr="0046486D">
        <w:tc>
          <w:tcPr>
            <w:tcW w:w="1714" w:type="dxa"/>
            <w:vMerge w:val="restart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81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257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8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  <w:vMerge w:val="restart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EE1214" w:rsidRPr="00EE1214" w:rsidTr="0046486D">
        <w:tc>
          <w:tcPr>
            <w:tcW w:w="1714" w:type="dxa"/>
            <w:vMerge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1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1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2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vMerge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662"/>
        <w:gridCol w:w="2044"/>
        <w:gridCol w:w="3288"/>
      </w:tblGrid>
      <w:tr w:rsidR="00EE1214" w:rsidRPr="00EE1214" w:rsidTr="00EE1214">
        <w:trPr>
          <w:trHeight w:val="736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EE1214" w:rsidRPr="00EE1214" w:rsidTr="00EE1214">
        <w:trPr>
          <w:trHeight w:val="31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80 – 8</w:t>
            </w: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EE1214" w:rsidRPr="00EE1214" w:rsidRDefault="00EE1214" w:rsidP="00EE1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14" w:rsidRPr="00EE1214" w:rsidTr="00EE1214">
        <w:trPr>
          <w:trHeight w:val="259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EE1214" w:rsidRPr="00EE1214" w:rsidRDefault="00EE1214" w:rsidP="00EE1214">
      <w:pPr>
        <w:pStyle w:val="51"/>
        <w:contextualSpacing/>
        <w:rPr>
          <w:rFonts w:ascii="Times New Roman" w:hAnsi="Times New Roman" w:cs="Times New Roman"/>
        </w:rPr>
      </w:pP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EE1214" w:rsidRPr="00EE1214" w:rsidRDefault="00EE1214" w:rsidP="00EE121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lastRenderedPageBreak/>
        <w:t xml:space="preserve">Студент может набирать </w:t>
      </w:r>
      <w:proofErr w:type="gramStart"/>
      <w:r w:rsidRPr="00693645">
        <w:rPr>
          <w:rFonts w:ascii="Times New Roman" w:hAnsi="Times New Roman"/>
          <w:i/>
          <w:iCs/>
          <w:sz w:val="24"/>
          <w:szCs w:val="24"/>
        </w:rPr>
        <w:t>баллы  по</w:t>
      </w:r>
      <w:proofErr w:type="gramEnd"/>
      <w:r w:rsidRPr="00693645">
        <w:rPr>
          <w:rFonts w:ascii="Times New Roman" w:hAnsi="Times New Roman"/>
          <w:i/>
          <w:iCs/>
          <w:sz w:val="24"/>
          <w:szCs w:val="24"/>
        </w:rPr>
        <w:t xml:space="preserve"> всем видам занятий. На лекциях и практических занятиях – за активность, посещаемость и наличие конспектов. На рубежном контроле – максимум 10 баллов: за тест или письменный ответ. За выполнение СРС – баллы отдельно по плану.</w:t>
      </w:r>
    </w:p>
    <w:p w:rsidR="00EE1214" w:rsidRPr="00693645" w:rsidRDefault="00EE1214" w:rsidP="00EE121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Например:</w:t>
      </w:r>
    </w:p>
    <w:p w:rsidR="0070075D" w:rsidRDefault="00EE1214" w:rsidP="0070075D">
      <w:pPr>
        <w:spacing w:after="0" w:line="240" w:lineRule="auto"/>
        <w:ind w:right="425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>Модуль 1: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на  одной лекции студент может набрать до </w:t>
      </w:r>
      <w:proofErr w:type="spellStart"/>
      <w:r w:rsidRPr="00693645">
        <w:rPr>
          <w:rFonts w:ascii="Times New Roman" w:hAnsi="Times New Roman"/>
          <w:bCs/>
          <w:i/>
          <w:iCs/>
          <w:sz w:val="24"/>
          <w:szCs w:val="24"/>
        </w:rPr>
        <w:t>до</w:t>
      </w:r>
      <w:proofErr w:type="spellEnd"/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0,7 баллов (максимум на 7 занятиях до 5 баллов), на 1-ом практическом занятии – до 1,4 балла (максимум на 7 занятиях до 10баллов), на 1-ой СРС – до 0,7 баллов (максимум на 7 занятиях до 5 баллов) и на РК1 - до 10 баллов, </w:t>
      </w:r>
      <w:r w:rsidRPr="00693645">
        <w:rPr>
          <w:rFonts w:ascii="Times New Roman" w:hAnsi="Times New Roman"/>
          <w:b/>
          <w:bCs/>
          <w:iCs/>
          <w:sz w:val="24"/>
          <w:szCs w:val="24"/>
        </w:rPr>
        <w:t>итого по модулю 1 студент может набрать до 30 баллов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E1214" w:rsidRPr="00693645" w:rsidRDefault="00EE1214" w:rsidP="0070075D">
      <w:pPr>
        <w:spacing w:after="0" w:line="240" w:lineRule="auto"/>
        <w:ind w:right="425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>Модуль 2: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на  одной лекции студент может набрать до  0,7 баллов (максимум на 8 занятиях до 5 баллов), на 1-ом практическом занятии – до 1,2 баллов (максимум на 8 занятиях до 10 баллов), на 1-ой СРС – до 0,7 балла (максимум на 8 занятиях до 5 баллов) и на РК2 - до 10 баллов, </w:t>
      </w:r>
      <w:r w:rsidRPr="00693645">
        <w:rPr>
          <w:rFonts w:ascii="Times New Roman" w:hAnsi="Times New Roman"/>
          <w:b/>
          <w:bCs/>
          <w:iCs/>
          <w:sz w:val="24"/>
          <w:szCs w:val="24"/>
        </w:rPr>
        <w:t>итого по модулю 2 студент может набрать до 30 баллов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А) Оценивание текущей учебной деятельности.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посещаемость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и за сдачу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контрольных работ. </w:t>
      </w:r>
      <w:r w:rsidRPr="00693645">
        <w:rPr>
          <w:rFonts w:ascii="Times New Roman" w:hAnsi="Times New Roman"/>
          <w:i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Основным отличием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контрольных работ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Рубежный контроль (коллоквиум) </w:t>
      </w:r>
      <w:r w:rsidRPr="00693645">
        <w:rPr>
          <w:rFonts w:ascii="Times New Roman" w:hAnsi="Times New Roman"/>
          <w:b/>
          <w:i/>
          <w:iCs/>
          <w:sz w:val="24"/>
          <w:szCs w:val="24"/>
        </w:rPr>
        <w:t>смысловых модулей проходит в два этапа:</w:t>
      </w:r>
    </w:p>
    <w:p w:rsidR="00EE1214" w:rsidRPr="00693645" w:rsidRDefault="00EE1214" w:rsidP="00EE1214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31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устное собеседование.</w:t>
      </w:r>
    </w:p>
    <w:p w:rsidR="00EE1214" w:rsidRPr="00693645" w:rsidRDefault="00EE1214" w:rsidP="00EE1214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41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письменный или компьютерный тестовый контроль;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Оценивание внеаудиторной работы студентов.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А) </w:t>
      </w: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lastRenderedPageBreak/>
        <w:t>подготовки обзора научной литературы (реферат);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подготовки иллюстративного материала по рассматриваемым темам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проведения научного исследования в рамках студенческого научного кружка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публикация научных сообщений, доклады на научных конференциях и др.;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участие в олимпиадах.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EE1214" w:rsidRPr="00693645" w:rsidRDefault="00EE1214" w:rsidP="00EE121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85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Итоговый контроль - экзамен.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не меньшую минимального количества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(см. бюллетень </w:t>
      </w:r>
      <w:proofErr w:type="spellStart"/>
      <w:r w:rsidRPr="00693645">
        <w:rPr>
          <w:rFonts w:ascii="Times New Roman" w:hAnsi="Times New Roman"/>
          <w:i/>
          <w:iCs/>
          <w:sz w:val="24"/>
          <w:szCs w:val="24"/>
        </w:rPr>
        <w:t>ОшГУ</w:t>
      </w:r>
      <w:proofErr w:type="spellEnd"/>
      <w:r w:rsidRPr="00693645">
        <w:rPr>
          <w:rFonts w:ascii="Times New Roman" w:hAnsi="Times New Roman"/>
          <w:i/>
          <w:iCs/>
          <w:sz w:val="24"/>
          <w:szCs w:val="24"/>
        </w:rPr>
        <w:t xml:space="preserve"> №19.).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EE1214" w:rsidRPr="00693645" w:rsidRDefault="00EE1214" w:rsidP="00EE1214">
      <w:pPr>
        <w:widowControl w:val="0"/>
        <w:tabs>
          <w:tab w:val="left" w:pos="312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Политика курса: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693645">
        <w:rPr>
          <w:rFonts w:ascii="Times New Roman" w:hAnsi="Times New Roman"/>
          <w:i/>
          <w:iCs/>
          <w:sz w:val="24"/>
          <w:szCs w:val="24"/>
        </w:rPr>
        <w:t>требованиям ,</w:t>
      </w:r>
      <w:proofErr w:type="gramEnd"/>
      <w:r w:rsidRPr="00693645">
        <w:rPr>
          <w:rFonts w:ascii="Times New Roman" w:hAnsi="Times New Roman"/>
          <w:i/>
          <w:iCs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</w:t>
      </w:r>
      <w:r w:rsidRPr="00693645">
        <w:rPr>
          <w:rFonts w:ascii="Times New Roman" w:hAnsi="Times New Roman"/>
          <w:i/>
          <w:iCs/>
          <w:sz w:val="24"/>
          <w:szCs w:val="24"/>
          <w:lang w:val="en-US"/>
        </w:rPr>
        <w:t>AVN</w:t>
      </w:r>
      <w:r w:rsidRPr="00693645">
        <w:rPr>
          <w:rFonts w:ascii="Times New Roman" w:hAnsi="Times New Roman"/>
          <w:i/>
          <w:iCs/>
          <w:sz w:val="24"/>
          <w:szCs w:val="24"/>
        </w:rPr>
        <w:t>.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12. Политика курса.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bdr w:val="single" w:sz="18" w:space="0" w:color="F2DBDB" w:frame="1"/>
          <w:shd w:val="clear" w:color="auto" w:fill="F2DBDB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Требования: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1. Обязательное посещение занятий;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2. Активность во время лекционных и семинарских занятий;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3. Подготовка к занятиям, к выполнению домашнего задания и СРС.  </w:t>
      </w:r>
    </w:p>
    <w:p w:rsidR="00EE1214" w:rsidRPr="00693645" w:rsidRDefault="00EE1214" w:rsidP="00EE1214">
      <w:pPr>
        <w:tabs>
          <w:tab w:val="left" w:pos="284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ab/>
        <w:t xml:space="preserve">Недопустимо:     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Опоздание и уход с занятий;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 Пользование сотовыми телефонами во время занятий;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Обман и плагиат.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EE1214" w:rsidRPr="00EE1214" w:rsidRDefault="00EE1214" w:rsidP="00355DE7">
      <w:pPr>
        <w:pStyle w:val="a7"/>
        <w:ind w:left="2880"/>
        <w:rPr>
          <w:b/>
          <w:bCs/>
          <w:sz w:val="24"/>
          <w:szCs w:val="24"/>
        </w:rPr>
      </w:pPr>
      <w:r w:rsidRPr="00EE1214">
        <w:rPr>
          <w:rStyle w:val="af0"/>
          <w:b/>
          <w:bCs/>
          <w:i w:val="0"/>
          <w:iCs/>
          <w:sz w:val="24"/>
          <w:szCs w:val="24"/>
        </w:rPr>
        <w:t>Перечень вопросов и тем по формам контроля.</w:t>
      </w:r>
    </w:p>
    <w:p w:rsidR="00EE1214" w:rsidRPr="00693645" w:rsidRDefault="00EE1214" w:rsidP="00EE1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Модуль №1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1.Проведите расспрос больных с заболеваниями органов дыхания.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2. Расскажите основные жалобы больных с заболеваниями дыхательной системы.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3.Проведите осмотр грудной клетки 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4.Покажите опознавательные линии грудной клетки.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5. Дайте оценку формы грудной клетки.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6. Опишите патологические формы грудной клетки.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7. Дайте оценку дыхании в норме и при патологии.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8. Раскройте основное содержание темы: этиологию, патогенез, классификацию, лечение пневмоний.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9. Покажите методику опроса и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физикального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обследования больного с пневмонией (пальпацию, перкуссию, аускультацию)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10. Сравните схожие с пневмониями нозологии. Проведите дифференциальный диагноз. Назначьте лечение.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lastRenderedPageBreak/>
        <w:t>11.Раскройте этиологию, патогенез, клинику, диагностику и лечение бронхитов и ХОБЛ.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12.Покажите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больного с обструктивным бронхитом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13.Покажите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органов грудной клетки при БА, и аллергические пробы для уточнения вида аллергена.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14.Сравните и проведите </w:t>
      </w:r>
      <w:proofErr w:type="spellStart"/>
      <w:proofErr w:type="gramStart"/>
      <w:r w:rsidRPr="00693645">
        <w:rPr>
          <w:rFonts w:ascii="Times New Roman" w:hAnsi="Times New Roman"/>
          <w:iCs/>
          <w:sz w:val="24"/>
          <w:szCs w:val="24"/>
        </w:rPr>
        <w:t>диф.диагноз</w:t>
      </w:r>
      <w:proofErr w:type="spellEnd"/>
      <w:proofErr w:type="gramEnd"/>
      <w:r w:rsidRPr="00693645">
        <w:rPr>
          <w:rFonts w:ascii="Times New Roman" w:hAnsi="Times New Roman"/>
          <w:iCs/>
          <w:sz w:val="24"/>
          <w:szCs w:val="24"/>
        </w:rPr>
        <w:t xml:space="preserve"> со схожей клинической картиной.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15.Проведите расспрос больных с заболеваниями ССС.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16.Перечислите и расскажите жалобы больных при патологии ССС.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17.Обоснуйте боли в области сердца.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18.Проведите объективное исследование больных с заболеваниями ССС.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19.Продемонстрируйте сбор истории болезни и жизни больного с патологией ССС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20. Объясните синдром артериальной гипертензии.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21.Расскажите определение, </w:t>
      </w:r>
      <w:proofErr w:type="spellStart"/>
      <w:r w:rsidRPr="00693645">
        <w:rPr>
          <w:rFonts w:ascii="Times New Roman" w:hAnsi="Times New Roman"/>
          <w:sz w:val="24"/>
          <w:szCs w:val="24"/>
        </w:rPr>
        <w:t>этиопато</w:t>
      </w:r>
      <w:r>
        <w:rPr>
          <w:rFonts w:ascii="Times New Roman" w:hAnsi="Times New Roman"/>
          <w:sz w:val="24"/>
          <w:szCs w:val="24"/>
        </w:rPr>
        <w:t>генез</w:t>
      </w:r>
      <w:proofErr w:type="spellEnd"/>
      <w:r>
        <w:rPr>
          <w:rFonts w:ascii="Times New Roman" w:hAnsi="Times New Roman"/>
          <w:sz w:val="24"/>
          <w:szCs w:val="24"/>
        </w:rPr>
        <w:t xml:space="preserve">, клиническая картина и </w:t>
      </w:r>
      <w:r w:rsidRPr="00693645">
        <w:rPr>
          <w:rFonts w:ascii="Times New Roman" w:hAnsi="Times New Roman"/>
          <w:sz w:val="24"/>
          <w:szCs w:val="24"/>
        </w:rPr>
        <w:t>принципы лечения гипертонической болезни.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22. Объясните гипертонический криз.</w:t>
      </w:r>
    </w:p>
    <w:p w:rsidR="00FC26C5" w:rsidRPr="00C66A23" w:rsidRDefault="00FC26C5" w:rsidP="00C66A23">
      <w:pPr>
        <w:contextualSpacing/>
        <w:rPr>
          <w:rFonts w:ascii="Times New Roman" w:hAnsi="Times New Roman" w:cs="Times New Roman"/>
        </w:rPr>
      </w:pPr>
    </w:p>
    <w:sectPr w:rsidR="00FC26C5" w:rsidRPr="00C66A23" w:rsidSect="00657C6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5F" w:rsidRDefault="0009745F">
      <w:pPr>
        <w:spacing w:after="0" w:line="240" w:lineRule="auto"/>
      </w:pPr>
      <w:r>
        <w:separator/>
      </w:r>
    </w:p>
  </w:endnote>
  <w:endnote w:type="continuationSeparator" w:id="0">
    <w:p w:rsidR="0009745F" w:rsidRDefault="0009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128798"/>
      <w:docPartObj>
        <w:docPartGallery w:val="Page Numbers (Bottom of Page)"/>
        <w:docPartUnique/>
      </w:docPartObj>
    </w:sdtPr>
    <w:sdtContent>
      <w:p w:rsidR="00822819" w:rsidRDefault="008228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22819" w:rsidRDefault="008228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5F" w:rsidRDefault="0009745F">
      <w:pPr>
        <w:spacing w:after="0" w:line="240" w:lineRule="auto"/>
      </w:pPr>
      <w:r>
        <w:separator/>
      </w:r>
    </w:p>
  </w:footnote>
  <w:footnote w:type="continuationSeparator" w:id="0">
    <w:p w:rsidR="0009745F" w:rsidRDefault="0009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34A4C94"/>
    <w:multiLevelType w:val="hybridMultilevel"/>
    <w:tmpl w:val="34366C68"/>
    <w:lvl w:ilvl="0" w:tplc="9F26EB9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C083FAB"/>
    <w:multiLevelType w:val="hybridMultilevel"/>
    <w:tmpl w:val="6322AD68"/>
    <w:lvl w:ilvl="0" w:tplc="EA229E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142CF"/>
    <w:multiLevelType w:val="hybridMultilevel"/>
    <w:tmpl w:val="DC04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4153A7"/>
    <w:multiLevelType w:val="hybridMultilevel"/>
    <w:tmpl w:val="5D969658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34982"/>
    <w:multiLevelType w:val="hybridMultilevel"/>
    <w:tmpl w:val="B9D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9C7"/>
    <w:multiLevelType w:val="hybridMultilevel"/>
    <w:tmpl w:val="6760465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9334F9"/>
    <w:multiLevelType w:val="hybridMultilevel"/>
    <w:tmpl w:val="C6229B28"/>
    <w:lvl w:ilvl="0" w:tplc="EC24D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30FE0"/>
    <w:multiLevelType w:val="hybridMultilevel"/>
    <w:tmpl w:val="F8E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6DA"/>
    <w:multiLevelType w:val="hybridMultilevel"/>
    <w:tmpl w:val="843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62F9"/>
    <w:multiLevelType w:val="hybridMultilevel"/>
    <w:tmpl w:val="6F709AC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 w15:restartNumberingAfterBreak="0">
    <w:nsid w:val="2ACC1CB9"/>
    <w:multiLevelType w:val="hybridMultilevel"/>
    <w:tmpl w:val="7500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F3306"/>
    <w:multiLevelType w:val="hybridMultilevel"/>
    <w:tmpl w:val="6DE8EC9A"/>
    <w:lvl w:ilvl="0" w:tplc="B8180F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08A58A3"/>
    <w:multiLevelType w:val="hybridMultilevel"/>
    <w:tmpl w:val="59CE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84F40"/>
    <w:multiLevelType w:val="hybridMultilevel"/>
    <w:tmpl w:val="FADC8CD6"/>
    <w:lvl w:ilvl="0" w:tplc="A588F8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734DB"/>
    <w:multiLevelType w:val="hybridMultilevel"/>
    <w:tmpl w:val="607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20AB"/>
    <w:multiLevelType w:val="hybridMultilevel"/>
    <w:tmpl w:val="05840940"/>
    <w:lvl w:ilvl="0" w:tplc="1F8C87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D2294"/>
    <w:multiLevelType w:val="hybridMultilevel"/>
    <w:tmpl w:val="29BA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6F5"/>
    <w:multiLevelType w:val="hybridMultilevel"/>
    <w:tmpl w:val="59CE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293B1B"/>
    <w:multiLevelType w:val="multilevel"/>
    <w:tmpl w:val="9D0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9D0F8A"/>
    <w:multiLevelType w:val="hybridMultilevel"/>
    <w:tmpl w:val="AD2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71D2"/>
    <w:multiLevelType w:val="multilevel"/>
    <w:tmpl w:val="C58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A47CDF"/>
    <w:multiLevelType w:val="hybridMultilevel"/>
    <w:tmpl w:val="A63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B60BDD"/>
    <w:multiLevelType w:val="hybridMultilevel"/>
    <w:tmpl w:val="26609362"/>
    <w:lvl w:ilvl="0" w:tplc="1F566F96">
      <w:start w:val="1"/>
      <w:numFmt w:val="decimal"/>
      <w:lvlText w:val="%1."/>
      <w:lvlJc w:val="left"/>
      <w:pPr>
        <w:ind w:left="119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abstractNum w:abstractNumId="31" w15:restartNumberingAfterBreak="0">
    <w:nsid w:val="5D5F5BEC"/>
    <w:multiLevelType w:val="hybridMultilevel"/>
    <w:tmpl w:val="E76A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626E1"/>
    <w:multiLevelType w:val="hybridMultilevel"/>
    <w:tmpl w:val="96A8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1616F5"/>
    <w:multiLevelType w:val="hybridMultilevel"/>
    <w:tmpl w:val="1CFA14D8"/>
    <w:lvl w:ilvl="0" w:tplc="7CFADF4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 w15:restartNumberingAfterBreak="0">
    <w:nsid w:val="67742040"/>
    <w:multiLevelType w:val="hybridMultilevel"/>
    <w:tmpl w:val="F2E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7" w15:restartNumberingAfterBreak="0">
    <w:nsid w:val="737510A0"/>
    <w:multiLevelType w:val="hybridMultilevel"/>
    <w:tmpl w:val="6B7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18"/>
  </w:num>
  <w:num w:numId="5">
    <w:abstractNumId w:val="14"/>
  </w:num>
  <w:num w:numId="6">
    <w:abstractNumId w:val="2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2"/>
  </w:num>
  <w:num w:numId="14">
    <w:abstractNumId w:val="3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9"/>
  </w:num>
  <w:num w:numId="20">
    <w:abstractNumId w:val="17"/>
  </w:num>
  <w:num w:numId="21">
    <w:abstractNumId w:val="8"/>
  </w:num>
  <w:num w:numId="22">
    <w:abstractNumId w:val="24"/>
  </w:num>
  <w:num w:numId="23">
    <w:abstractNumId w:val="19"/>
  </w:num>
  <w:num w:numId="24">
    <w:abstractNumId w:val="16"/>
  </w:num>
  <w:num w:numId="25">
    <w:abstractNumId w:val="34"/>
  </w:num>
  <w:num w:numId="26">
    <w:abstractNumId w:val="22"/>
  </w:num>
  <w:num w:numId="27">
    <w:abstractNumId w:val="11"/>
  </w:num>
  <w:num w:numId="28">
    <w:abstractNumId w:val="31"/>
  </w:num>
  <w:num w:numId="29">
    <w:abstractNumId w:val="1"/>
  </w:num>
  <w:num w:numId="30">
    <w:abstractNumId w:val="15"/>
  </w:num>
  <w:num w:numId="31">
    <w:abstractNumId w:val="37"/>
  </w:num>
  <w:num w:numId="32">
    <w:abstractNumId w:val="10"/>
  </w:num>
  <w:num w:numId="33">
    <w:abstractNumId w:val="21"/>
  </w:num>
  <w:num w:numId="34">
    <w:abstractNumId w:val="27"/>
  </w:num>
  <w:num w:numId="35">
    <w:abstractNumId w:val="33"/>
  </w:num>
  <w:num w:numId="36">
    <w:abstractNumId w:val="26"/>
  </w:num>
  <w:num w:numId="37">
    <w:abstractNumId w:val="23"/>
  </w:num>
  <w:num w:numId="38">
    <w:abstractNumId w:val="4"/>
  </w:num>
  <w:num w:numId="39">
    <w:abstractNumId w:val="20"/>
  </w:num>
  <w:num w:numId="40">
    <w:abstractNumId w:val="38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43"/>
    <w:rsid w:val="00002AE6"/>
    <w:rsid w:val="0009049B"/>
    <w:rsid w:val="0009745F"/>
    <w:rsid w:val="000B3A74"/>
    <w:rsid w:val="00121719"/>
    <w:rsid w:val="00154F3C"/>
    <w:rsid w:val="001770D2"/>
    <w:rsid w:val="002A6169"/>
    <w:rsid w:val="003116ED"/>
    <w:rsid w:val="00312C9A"/>
    <w:rsid w:val="003475EF"/>
    <w:rsid w:val="00355DE7"/>
    <w:rsid w:val="0036449E"/>
    <w:rsid w:val="00397580"/>
    <w:rsid w:val="003D3B32"/>
    <w:rsid w:val="004444CF"/>
    <w:rsid w:val="0046486D"/>
    <w:rsid w:val="0049482B"/>
    <w:rsid w:val="005A2025"/>
    <w:rsid w:val="005F67BF"/>
    <w:rsid w:val="00625064"/>
    <w:rsid w:val="00657C66"/>
    <w:rsid w:val="006F1896"/>
    <w:rsid w:val="006F7D3A"/>
    <w:rsid w:val="0070075D"/>
    <w:rsid w:val="00771106"/>
    <w:rsid w:val="00822819"/>
    <w:rsid w:val="00846F23"/>
    <w:rsid w:val="008709BA"/>
    <w:rsid w:val="008C563C"/>
    <w:rsid w:val="00932594"/>
    <w:rsid w:val="009469E4"/>
    <w:rsid w:val="009712BB"/>
    <w:rsid w:val="00992708"/>
    <w:rsid w:val="00A001BB"/>
    <w:rsid w:val="00A22336"/>
    <w:rsid w:val="00A64481"/>
    <w:rsid w:val="00A706AF"/>
    <w:rsid w:val="00AD0CF4"/>
    <w:rsid w:val="00AE4182"/>
    <w:rsid w:val="00B81CBB"/>
    <w:rsid w:val="00C422C4"/>
    <w:rsid w:val="00C66A23"/>
    <w:rsid w:val="00D05F8D"/>
    <w:rsid w:val="00D13D6E"/>
    <w:rsid w:val="00D33C39"/>
    <w:rsid w:val="00DA35A3"/>
    <w:rsid w:val="00DF4743"/>
    <w:rsid w:val="00E028CB"/>
    <w:rsid w:val="00E6500B"/>
    <w:rsid w:val="00E7110E"/>
    <w:rsid w:val="00E76132"/>
    <w:rsid w:val="00EA383D"/>
    <w:rsid w:val="00ED0705"/>
    <w:rsid w:val="00EE1214"/>
    <w:rsid w:val="00EE220E"/>
    <w:rsid w:val="00EE4162"/>
    <w:rsid w:val="00F4755A"/>
    <w:rsid w:val="00FC26C5"/>
    <w:rsid w:val="00FE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7593"/>
  <w15:docId w15:val="{6CF12BB0-3AE4-43AB-9B2B-221BDB3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C66"/>
  </w:style>
  <w:style w:type="paragraph" w:styleId="1">
    <w:name w:val="heading 1"/>
    <w:basedOn w:val="a"/>
    <w:next w:val="a"/>
    <w:link w:val="10"/>
    <w:uiPriority w:val="99"/>
    <w:qFormat/>
    <w:rsid w:val="00312C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F8D"/>
    <w:pPr>
      <w:keepNext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F8D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55DE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5F8D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F18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F18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5F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5F8D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76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E76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76132"/>
  </w:style>
  <w:style w:type="character" w:customStyle="1" w:styleId="a5">
    <w:name w:val="Нижний колонтитул Знак"/>
    <w:link w:val="a6"/>
    <w:uiPriority w:val="99"/>
    <w:rsid w:val="00E76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unhideWhenUsed/>
    <w:rsid w:val="00E76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76132"/>
  </w:style>
  <w:style w:type="paragraph" w:styleId="a7">
    <w:name w:val="List Paragraph"/>
    <w:basedOn w:val="a"/>
    <w:link w:val="a8"/>
    <w:uiPriority w:val="34"/>
    <w:qFormat/>
    <w:rsid w:val="00E76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E761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2C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312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05F8D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05F8D"/>
    <w:rPr>
      <w:rFonts w:ascii="Cambria" w:eastAsia="Calibri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05F8D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5F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5F8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1Char">
    <w:name w:val="Heading 1 Char"/>
    <w:uiPriority w:val="99"/>
    <w:locked/>
    <w:rsid w:val="00D05F8D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D05F8D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D05F8D"/>
    <w:rPr>
      <w:rFonts w:ascii="Arial" w:hAnsi="Arial"/>
      <w:sz w:val="22"/>
      <w:lang w:val="ru-RU" w:eastAsia="ru-RU"/>
    </w:rPr>
  </w:style>
  <w:style w:type="paragraph" w:styleId="aa">
    <w:name w:val="Body Text Indent"/>
    <w:basedOn w:val="a"/>
    <w:link w:val="ab"/>
    <w:uiPriority w:val="99"/>
    <w:rsid w:val="00D05F8D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05F8D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c">
    <w:name w:val="Body Text"/>
    <w:basedOn w:val="a"/>
    <w:link w:val="ad"/>
    <w:uiPriority w:val="99"/>
    <w:rsid w:val="00D05F8D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05F8D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D05F8D"/>
    <w:rPr>
      <w:rFonts w:ascii="A97_Oktom_Times" w:hAnsi="A97_Oktom_Times"/>
      <w:b/>
      <w:sz w:val="20"/>
    </w:rPr>
  </w:style>
  <w:style w:type="character" w:styleId="ae">
    <w:name w:val="Hyperlink"/>
    <w:uiPriority w:val="99"/>
    <w:rsid w:val="00D05F8D"/>
    <w:rPr>
      <w:rFonts w:cs="Times New Roman"/>
      <w:color w:val="0000FF"/>
      <w:u w:val="single"/>
    </w:rPr>
  </w:style>
  <w:style w:type="character" w:customStyle="1" w:styleId="HeaderChar1">
    <w:name w:val="Header Char1"/>
    <w:uiPriority w:val="99"/>
    <w:semiHidden/>
    <w:rsid w:val="00D05F8D"/>
    <w:rPr>
      <w:rFonts w:ascii="Times New Roman" w:eastAsia="Times New Roman" w:hAnsi="Times New Roman"/>
      <w:sz w:val="28"/>
      <w:szCs w:val="28"/>
    </w:rPr>
  </w:style>
  <w:style w:type="character" w:customStyle="1" w:styleId="FooterChar1">
    <w:name w:val="Footer Char1"/>
    <w:uiPriority w:val="99"/>
    <w:locked/>
    <w:rsid w:val="00D05F8D"/>
    <w:rPr>
      <w:sz w:val="24"/>
      <w:lang w:val="ru-RU" w:eastAsia="ru-RU"/>
    </w:rPr>
  </w:style>
  <w:style w:type="paragraph" w:customStyle="1" w:styleId="13">
    <w:name w:val="Без интервала1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Normal (Web)"/>
    <w:basedOn w:val="a"/>
    <w:uiPriority w:val="99"/>
    <w:rsid w:val="00D05F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0">
    <w:name w:val="Emphasis"/>
    <w:uiPriority w:val="99"/>
    <w:qFormat/>
    <w:rsid w:val="00D05F8D"/>
    <w:rPr>
      <w:rFonts w:cs="Times New Roman"/>
      <w:i/>
    </w:rPr>
  </w:style>
  <w:style w:type="character" w:styleId="af1">
    <w:name w:val="Strong"/>
    <w:uiPriority w:val="99"/>
    <w:qFormat/>
    <w:rsid w:val="00D05F8D"/>
    <w:rPr>
      <w:rFonts w:cs="Times New Roman"/>
      <w:b/>
    </w:rPr>
  </w:style>
  <w:style w:type="paragraph" w:customStyle="1" w:styleId="WW-">
    <w:name w:val="WW-Текст"/>
    <w:basedOn w:val="a"/>
    <w:uiPriority w:val="99"/>
    <w:rsid w:val="00D05F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2">
    <w:name w:val="line number"/>
    <w:uiPriority w:val="99"/>
    <w:rsid w:val="00D05F8D"/>
    <w:rPr>
      <w:rFonts w:cs="Times New Roman"/>
    </w:rPr>
  </w:style>
  <w:style w:type="table" w:styleId="41">
    <w:name w:val="Table Classic 4"/>
    <w:basedOn w:val="a1"/>
    <w:uiPriority w:val="99"/>
    <w:rsid w:val="00D0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1">
    <w:name w:val="Знак Знак6"/>
    <w:uiPriority w:val="99"/>
    <w:semiHidden/>
    <w:locked/>
    <w:rsid w:val="00D05F8D"/>
    <w:rPr>
      <w:rFonts w:ascii="Cambria" w:hAnsi="Cambria"/>
      <w:b/>
      <w:sz w:val="26"/>
      <w:lang w:val="ru-RU" w:eastAsia="en-US"/>
    </w:rPr>
  </w:style>
  <w:style w:type="paragraph" w:styleId="af3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4"/>
    <w:uiPriority w:val="99"/>
    <w:rsid w:val="00D05F8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uiPriority w:val="99"/>
    <w:semiHidden/>
    <w:rsid w:val="00D05F8D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3"/>
    <w:uiPriority w:val="99"/>
    <w:locked/>
    <w:rsid w:val="00D05F8D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D05F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5F8D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D05F8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D05F8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9">
    <w:name w:val="List Bullet"/>
    <w:basedOn w:val="a"/>
    <w:autoRedefine/>
    <w:uiPriority w:val="99"/>
    <w:rsid w:val="00D05F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D05F8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05F8D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D05F8D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1">
    <w:name w:val="Основной текст + 7"/>
    <w:aliases w:val="5 pt1"/>
    <w:uiPriority w:val="99"/>
    <w:rsid w:val="00D05F8D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a">
    <w:name w:val="Основной текст + Полужирный"/>
    <w:aliases w:val="Курсив10"/>
    <w:uiPriority w:val="99"/>
    <w:rsid w:val="00D05F8D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Заголовок №3_"/>
    <w:link w:val="310"/>
    <w:uiPriority w:val="99"/>
    <w:locked/>
    <w:rsid w:val="00D05F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D05F8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D05F8D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D05F8D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D05F8D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2">
    <w:name w:val="Без интервала3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0">
    <w:name w:val="Знак Знак61"/>
    <w:uiPriority w:val="99"/>
    <w:semiHidden/>
    <w:locked/>
    <w:rsid w:val="00D05F8D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table" w:styleId="afb">
    <w:name w:val="Table Grid"/>
    <w:basedOn w:val="a1"/>
    <w:uiPriority w:val="99"/>
    <w:rsid w:val="00D0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1"/>
    <w:basedOn w:val="a"/>
    <w:next w:val="a"/>
    <w:uiPriority w:val="99"/>
    <w:rsid w:val="00D05F8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List"/>
    <w:basedOn w:val="a"/>
    <w:uiPriority w:val="99"/>
    <w:rsid w:val="00D05F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D05F8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05F8D"/>
    <w:rPr>
      <w:rFonts w:ascii="Calibri" w:eastAsia="Calibri" w:hAnsi="Calibri" w:cs="Times New Roman"/>
      <w:sz w:val="16"/>
      <w:szCs w:val="16"/>
    </w:rPr>
  </w:style>
  <w:style w:type="table" w:customStyle="1" w:styleId="16">
    <w:name w:val="Светлая заливка1"/>
    <w:uiPriority w:val="99"/>
    <w:rsid w:val="00D05F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Текст выделеный курсивный"/>
    <w:uiPriority w:val="99"/>
    <w:rsid w:val="00D05F8D"/>
    <w:rPr>
      <w:b/>
      <w:i/>
    </w:rPr>
  </w:style>
  <w:style w:type="paragraph" w:styleId="afe">
    <w:name w:val="caption"/>
    <w:basedOn w:val="a"/>
    <w:uiPriority w:val="99"/>
    <w:qFormat/>
    <w:rsid w:val="00D05F8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WW8Num8">
    <w:name w:val="WW8Num8"/>
    <w:rsid w:val="00D05F8D"/>
    <w:pPr>
      <w:numPr>
        <w:numId w:val="5"/>
      </w:numPr>
    </w:pPr>
  </w:style>
  <w:style w:type="paragraph" w:customStyle="1" w:styleId="51">
    <w:name w:val="Без интервала5"/>
    <w:rsid w:val="00EE121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355DE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ff">
    <w:name w:val="Subtitle"/>
    <w:basedOn w:val="a"/>
    <w:next w:val="a"/>
    <w:link w:val="aff0"/>
    <w:qFormat/>
    <w:rsid w:val="00355DE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355D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1">
    <w:name w:val="Subtle Emphasis"/>
    <w:basedOn w:val="a0"/>
    <w:uiPriority w:val="19"/>
    <w:qFormat/>
    <w:rsid w:val="00355DE7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rsid w:val="006F1896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F189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inte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dmed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kni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23</cp:revision>
  <cp:lastPrinted>2021-10-01T11:05:00Z</cp:lastPrinted>
  <dcterms:created xsi:type="dcterms:W3CDTF">2019-12-06T09:02:00Z</dcterms:created>
  <dcterms:modified xsi:type="dcterms:W3CDTF">2022-08-30T07:01:00Z</dcterms:modified>
</cp:coreProperties>
</file>