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16" w:rsidRPr="00956A56" w:rsidRDefault="009D1E95" w:rsidP="00956A56">
      <w:pPr>
        <w:jc w:val="center"/>
        <w:rPr>
          <w:rFonts w:ascii="Times New Roman" w:hAnsi="Times New Roman" w:cs="Times New Roman"/>
          <w:b/>
          <w:sz w:val="24"/>
          <w:szCs w:val="24"/>
        </w:rPr>
      </w:pPr>
      <w:r w:rsidRPr="00956A56">
        <w:rPr>
          <w:rFonts w:ascii="Times New Roman" w:hAnsi="Times New Roman" w:cs="Times New Roman"/>
          <w:b/>
          <w:sz w:val="24"/>
          <w:szCs w:val="24"/>
        </w:rPr>
        <w:t xml:space="preserve">Ош </w:t>
      </w:r>
      <w:proofErr w:type="spellStart"/>
      <w:r w:rsidRPr="00956A56">
        <w:rPr>
          <w:rFonts w:ascii="Times New Roman" w:hAnsi="Times New Roman" w:cs="Times New Roman"/>
          <w:b/>
          <w:sz w:val="24"/>
          <w:szCs w:val="24"/>
        </w:rPr>
        <w:t>Мамлекеттик</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Университети</w:t>
      </w:r>
      <w:proofErr w:type="spellEnd"/>
    </w:p>
    <w:p w:rsidR="009D1E95" w:rsidRPr="00956A56" w:rsidRDefault="009D1E95" w:rsidP="00956A56">
      <w:pPr>
        <w:jc w:val="center"/>
        <w:rPr>
          <w:rFonts w:ascii="Times New Roman" w:hAnsi="Times New Roman" w:cs="Times New Roman"/>
          <w:b/>
          <w:sz w:val="24"/>
          <w:szCs w:val="24"/>
        </w:rPr>
      </w:pPr>
      <w:proofErr w:type="spellStart"/>
      <w:r w:rsidRPr="00956A56">
        <w:rPr>
          <w:rFonts w:ascii="Times New Roman" w:hAnsi="Times New Roman" w:cs="Times New Roman"/>
          <w:b/>
          <w:sz w:val="24"/>
          <w:szCs w:val="24"/>
        </w:rPr>
        <w:t>Дуйнолук</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тилдер</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жана</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маданият</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факультети</w:t>
      </w:r>
      <w:proofErr w:type="spellEnd"/>
    </w:p>
    <w:p w:rsidR="009D1E95" w:rsidRPr="00956A56" w:rsidRDefault="009D1E95" w:rsidP="00956A56">
      <w:pPr>
        <w:jc w:val="center"/>
        <w:rPr>
          <w:rFonts w:ascii="Times New Roman" w:hAnsi="Times New Roman" w:cs="Times New Roman"/>
          <w:b/>
          <w:sz w:val="24"/>
          <w:szCs w:val="24"/>
        </w:rPr>
      </w:pPr>
      <w:proofErr w:type="spellStart"/>
      <w:r w:rsidRPr="00956A56">
        <w:rPr>
          <w:rFonts w:ascii="Times New Roman" w:hAnsi="Times New Roman" w:cs="Times New Roman"/>
          <w:b/>
          <w:sz w:val="24"/>
          <w:szCs w:val="24"/>
        </w:rPr>
        <w:t>Англис</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тилинин</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практикалык</w:t>
      </w:r>
      <w:proofErr w:type="spellEnd"/>
      <w:r w:rsidRPr="00956A56">
        <w:rPr>
          <w:rFonts w:ascii="Times New Roman" w:hAnsi="Times New Roman" w:cs="Times New Roman"/>
          <w:b/>
          <w:sz w:val="24"/>
          <w:szCs w:val="24"/>
        </w:rPr>
        <w:t xml:space="preserve"> курсу </w:t>
      </w:r>
      <w:proofErr w:type="spellStart"/>
      <w:r w:rsidRPr="00956A56">
        <w:rPr>
          <w:rFonts w:ascii="Times New Roman" w:hAnsi="Times New Roman" w:cs="Times New Roman"/>
          <w:b/>
          <w:sz w:val="24"/>
          <w:szCs w:val="24"/>
        </w:rPr>
        <w:t>кафедрасы</w:t>
      </w:r>
      <w:proofErr w:type="spellEnd"/>
    </w:p>
    <w:p w:rsidR="00956A56" w:rsidRDefault="009D1E95" w:rsidP="00956A56">
      <w:pPr>
        <w:jc w:val="center"/>
        <w:rPr>
          <w:rFonts w:ascii="Times New Roman" w:hAnsi="Times New Roman" w:cs="Times New Roman"/>
          <w:b/>
          <w:sz w:val="24"/>
          <w:szCs w:val="24"/>
        </w:rPr>
      </w:pPr>
      <w:proofErr w:type="spellStart"/>
      <w:r w:rsidRPr="00956A56">
        <w:rPr>
          <w:rFonts w:ascii="Times New Roman" w:hAnsi="Times New Roman" w:cs="Times New Roman"/>
          <w:b/>
          <w:sz w:val="24"/>
          <w:szCs w:val="24"/>
        </w:rPr>
        <w:t>Кыргыз</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Билим</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Беруу</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Академиясынын</w:t>
      </w:r>
      <w:proofErr w:type="spellEnd"/>
      <w:r w:rsidRPr="00956A56">
        <w:rPr>
          <w:rFonts w:ascii="Times New Roman" w:hAnsi="Times New Roman" w:cs="Times New Roman"/>
          <w:b/>
          <w:sz w:val="24"/>
          <w:szCs w:val="24"/>
        </w:rPr>
        <w:t xml:space="preserve"> 3 </w:t>
      </w:r>
      <w:proofErr w:type="spellStart"/>
      <w:r w:rsidRPr="00956A56">
        <w:rPr>
          <w:rFonts w:ascii="Times New Roman" w:hAnsi="Times New Roman" w:cs="Times New Roman"/>
          <w:b/>
          <w:sz w:val="24"/>
          <w:szCs w:val="24"/>
        </w:rPr>
        <w:t>курсунун</w:t>
      </w:r>
      <w:proofErr w:type="spellEnd"/>
      <w:r w:rsidRPr="00956A56">
        <w:rPr>
          <w:rFonts w:ascii="Times New Roman" w:hAnsi="Times New Roman" w:cs="Times New Roman"/>
          <w:b/>
          <w:sz w:val="24"/>
          <w:szCs w:val="24"/>
        </w:rPr>
        <w:t xml:space="preserve"> аспиранты, </w:t>
      </w:r>
      <w:proofErr w:type="spellStart"/>
      <w:r w:rsidRPr="00956A56">
        <w:rPr>
          <w:rFonts w:ascii="Times New Roman" w:hAnsi="Times New Roman" w:cs="Times New Roman"/>
          <w:b/>
          <w:sz w:val="24"/>
          <w:szCs w:val="24"/>
        </w:rPr>
        <w:t>улук</w:t>
      </w:r>
      <w:proofErr w:type="spellEnd"/>
      <w:r w:rsidRPr="00956A56">
        <w:rPr>
          <w:rFonts w:ascii="Times New Roman" w:hAnsi="Times New Roman" w:cs="Times New Roman"/>
          <w:b/>
          <w:sz w:val="24"/>
          <w:szCs w:val="24"/>
        </w:rPr>
        <w:t xml:space="preserve"> </w:t>
      </w:r>
      <w:proofErr w:type="spellStart"/>
      <w:r w:rsidRPr="00956A56">
        <w:rPr>
          <w:rFonts w:ascii="Times New Roman" w:hAnsi="Times New Roman" w:cs="Times New Roman"/>
          <w:b/>
          <w:sz w:val="24"/>
          <w:szCs w:val="24"/>
        </w:rPr>
        <w:t>окутуучу</w:t>
      </w:r>
      <w:proofErr w:type="spellEnd"/>
      <w:r w:rsidRPr="00956A56">
        <w:rPr>
          <w:rFonts w:ascii="Times New Roman" w:hAnsi="Times New Roman" w:cs="Times New Roman"/>
          <w:b/>
          <w:sz w:val="24"/>
          <w:szCs w:val="24"/>
        </w:rPr>
        <w:t xml:space="preserve"> </w:t>
      </w:r>
    </w:p>
    <w:p w:rsidR="009D1E95" w:rsidRPr="00956A56" w:rsidRDefault="009D1E95" w:rsidP="00956A56">
      <w:pPr>
        <w:jc w:val="center"/>
        <w:rPr>
          <w:rFonts w:ascii="Times New Roman" w:hAnsi="Times New Roman" w:cs="Times New Roman"/>
          <w:b/>
          <w:color w:val="FF0000"/>
          <w:sz w:val="28"/>
          <w:szCs w:val="28"/>
        </w:rPr>
      </w:pPr>
      <w:proofErr w:type="spellStart"/>
      <w:r w:rsidRPr="00956A56">
        <w:rPr>
          <w:rFonts w:ascii="Times New Roman" w:hAnsi="Times New Roman" w:cs="Times New Roman"/>
          <w:b/>
          <w:color w:val="FF0000"/>
          <w:sz w:val="28"/>
          <w:szCs w:val="28"/>
        </w:rPr>
        <w:t>Бекматова</w:t>
      </w:r>
      <w:proofErr w:type="spellEnd"/>
      <w:r w:rsidRPr="00956A56">
        <w:rPr>
          <w:rFonts w:ascii="Times New Roman" w:hAnsi="Times New Roman" w:cs="Times New Roman"/>
          <w:b/>
          <w:color w:val="FF0000"/>
          <w:sz w:val="28"/>
          <w:szCs w:val="28"/>
        </w:rPr>
        <w:t xml:space="preserve"> </w:t>
      </w:r>
      <w:proofErr w:type="spellStart"/>
      <w:r w:rsidRPr="00956A56">
        <w:rPr>
          <w:rFonts w:ascii="Times New Roman" w:hAnsi="Times New Roman" w:cs="Times New Roman"/>
          <w:b/>
          <w:color w:val="FF0000"/>
          <w:sz w:val="28"/>
          <w:szCs w:val="28"/>
        </w:rPr>
        <w:t>Жыпара</w:t>
      </w:r>
      <w:proofErr w:type="spellEnd"/>
      <w:r w:rsidRPr="00956A56">
        <w:rPr>
          <w:rFonts w:ascii="Times New Roman" w:hAnsi="Times New Roman" w:cs="Times New Roman"/>
          <w:b/>
          <w:color w:val="FF0000"/>
          <w:sz w:val="28"/>
          <w:szCs w:val="28"/>
        </w:rPr>
        <w:t xml:space="preserve"> </w:t>
      </w:r>
      <w:proofErr w:type="spellStart"/>
      <w:r w:rsidRPr="00956A56">
        <w:rPr>
          <w:rFonts w:ascii="Times New Roman" w:hAnsi="Times New Roman" w:cs="Times New Roman"/>
          <w:b/>
          <w:color w:val="FF0000"/>
          <w:sz w:val="28"/>
          <w:szCs w:val="28"/>
        </w:rPr>
        <w:t>Тулебаевнанын</w:t>
      </w:r>
      <w:proofErr w:type="spellEnd"/>
    </w:p>
    <w:p w:rsidR="009D1E95" w:rsidRDefault="009D1E95" w:rsidP="00956A56">
      <w:pPr>
        <w:jc w:val="center"/>
        <w:rPr>
          <w:rFonts w:ascii="Times New Roman" w:hAnsi="Times New Roman" w:cs="Times New Roman"/>
          <w:b/>
          <w:sz w:val="24"/>
          <w:szCs w:val="24"/>
        </w:rPr>
      </w:pPr>
      <w:proofErr w:type="spellStart"/>
      <w:r w:rsidRPr="00956A56">
        <w:rPr>
          <w:rFonts w:ascii="Times New Roman" w:hAnsi="Times New Roman" w:cs="Times New Roman"/>
          <w:b/>
          <w:sz w:val="24"/>
          <w:szCs w:val="24"/>
        </w:rPr>
        <w:t>Или</w:t>
      </w:r>
      <w:r w:rsidR="00D3362B">
        <w:rPr>
          <w:rFonts w:ascii="Times New Roman" w:hAnsi="Times New Roman" w:cs="Times New Roman"/>
          <w:b/>
          <w:sz w:val="24"/>
          <w:szCs w:val="24"/>
        </w:rPr>
        <w:t>мий</w:t>
      </w:r>
      <w:proofErr w:type="spellEnd"/>
      <w:r w:rsidR="00D3362B">
        <w:rPr>
          <w:rFonts w:ascii="Times New Roman" w:hAnsi="Times New Roman" w:cs="Times New Roman"/>
          <w:b/>
          <w:sz w:val="24"/>
          <w:szCs w:val="24"/>
        </w:rPr>
        <w:t xml:space="preserve"> </w:t>
      </w:r>
      <w:proofErr w:type="spellStart"/>
      <w:r w:rsidR="00D3362B">
        <w:rPr>
          <w:rFonts w:ascii="Times New Roman" w:hAnsi="Times New Roman" w:cs="Times New Roman"/>
          <w:b/>
          <w:sz w:val="24"/>
          <w:szCs w:val="24"/>
        </w:rPr>
        <w:t>иши</w:t>
      </w:r>
      <w:proofErr w:type="spellEnd"/>
      <w:r w:rsidR="00D3362B">
        <w:rPr>
          <w:rFonts w:ascii="Times New Roman" w:hAnsi="Times New Roman" w:cs="Times New Roman"/>
          <w:b/>
          <w:sz w:val="24"/>
          <w:szCs w:val="24"/>
        </w:rPr>
        <w:t xml:space="preserve"> </w:t>
      </w:r>
      <w:proofErr w:type="spellStart"/>
      <w:r w:rsidR="00D3362B">
        <w:rPr>
          <w:rFonts w:ascii="Times New Roman" w:hAnsi="Times New Roman" w:cs="Times New Roman"/>
          <w:b/>
          <w:sz w:val="24"/>
          <w:szCs w:val="24"/>
        </w:rPr>
        <w:t>боюнча</w:t>
      </w:r>
      <w:proofErr w:type="spellEnd"/>
      <w:r w:rsidR="00D3362B">
        <w:rPr>
          <w:rFonts w:ascii="Times New Roman" w:hAnsi="Times New Roman" w:cs="Times New Roman"/>
          <w:b/>
          <w:sz w:val="24"/>
          <w:szCs w:val="24"/>
        </w:rPr>
        <w:t xml:space="preserve"> </w:t>
      </w:r>
      <w:proofErr w:type="spellStart"/>
      <w:r w:rsidR="00D3362B">
        <w:rPr>
          <w:rFonts w:ascii="Times New Roman" w:hAnsi="Times New Roman" w:cs="Times New Roman"/>
          <w:b/>
          <w:sz w:val="24"/>
          <w:szCs w:val="24"/>
        </w:rPr>
        <w:t>маалыматы</w:t>
      </w:r>
      <w:proofErr w:type="spellEnd"/>
    </w:p>
    <w:p w:rsidR="00D3362B" w:rsidRDefault="00D3362B" w:rsidP="00956A56">
      <w:pPr>
        <w:jc w:val="center"/>
        <w:rPr>
          <w:rFonts w:ascii="Times New Roman" w:hAnsi="Times New Roman" w:cs="Times New Roman"/>
          <w:b/>
          <w:sz w:val="24"/>
          <w:szCs w:val="24"/>
        </w:rPr>
      </w:pPr>
    </w:p>
    <w:p w:rsidR="00D3362B" w:rsidRPr="00D3362B" w:rsidRDefault="00D3362B" w:rsidP="00D3362B">
      <w:pPr>
        <w:rPr>
          <w:rFonts w:ascii="Times New Roman" w:hAnsi="Times New Roman"/>
          <w:sz w:val="24"/>
          <w:szCs w:val="24"/>
        </w:rPr>
      </w:pPr>
      <w:r w:rsidRPr="00D3362B">
        <w:rPr>
          <w:rFonts w:ascii="Times New Roman" w:hAnsi="Times New Roman"/>
          <w:b/>
          <w:sz w:val="24"/>
          <w:szCs w:val="24"/>
        </w:rPr>
        <w:t>Лаборатория</w:t>
      </w:r>
      <w:r w:rsidRPr="00D3362B">
        <w:rPr>
          <w:rFonts w:ascii="Times New Roman" w:hAnsi="Times New Roman"/>
          <w:sz w:val="24"/>
          <w:szCs w:val="24"/>
        </w:rPr>
        <w:t xml:space="preserve">: </w:t>
      </w:r>
      <w:proofErr w:type="spellStart"/>
      <w:r w:rsidRPr="00D3362B">
        <w:rPr>
          <w:rFonts w:ascii="Times New Roman" w:hAnsi="Times New Roman"/>
          <w:sz w:val="24"/>
          <w:szCs w:val="24"/>
        </w:rPr>
        <w:t>Кесиптик</w:t>
      </w:r>
      <w:proofErr w:type="spellEnd"/>
      <w:r w:rsidRPr="00D3362B">
        <w:rPr>
          <w:rFonts w:ascii="Times New Roman" w:hAnsi="Times New Roman"/>
          <w:sz w:val="24"/>
          <w:szCs w:val="24"/>
        </w:rPr>
        <w:t xml:space="preserve"> </w:t>
      </w:r>
      <w:proofErr w:type="spellStart"/>
      <w:r w:rsidRPr="00D3362B">
        <w:rPr>
          <w:rFonts w:ascii="Times New Roman" w:hAnsi="Times New Roman"/>
          <w:sz w:val="24"/>
          <w:szCs w:val="24"/>
        </w:rPr>
        <w:t>билим</w:t>
      </w:r>
      <w:proofErr w:type="spellEnd"/>
      <w:r w:rsidRPr="00D3362B">
        <w:rPr>
          <w:rFonts w:ascii="Times New Roman" w:hAnsi="Times New Roman"/>
          <w:sz w:val="24"/>
          <w:szCs w:val="24"/>
        </w:rPr>
        <w:t xml:space="preserve"> </w:t>
      </w:r>
      <w:proofErr w:type="spellStart"/>
      <w:r w:rsidRPr="00D3362B">
        <w:rPr>
          <w:rFonts w:ascii="Times New Roman" w:hAnsi="Times New Roman"/>
          <w:sz w:val="24"/>
          <w:szCs w:val="24"/>
        </w:rPr>
        <w:t>бер</w:t>
      </w:r>
      <w:proofErr w:type="spellEnd"/>
      <w:r w:rsidRPr="00D3362B">
        <w:rPr>
          <w:rFonts w:ascii="Times New Roman" w:hAnsi="Times New Roman"/>
          <w:sz w:val="24"/>
          <w:szCs w:val="24"/>
          <w:lang w:val="ky-KG"/>
        </w:rPr>
        <w:t>үү</w:t>
      </w:r>
      <w:r w:rsidRPr="00D3362B">
        <w:rPr>
          <w:rFonts w:ascii="Times New Roman" w:hAnsi="Times New Roman"/>
          <w:sz w:val="24"/>
          <w:szCs w:val="24"/>
        </w:rPr>
        <w:t xml:space="preserve"> </w:t>
      </w:r>
      <w:proofErr w:type="spellStart"/>
      <w:r w:rsidRPr="00D3362B">
        <w:rPr>
          <w:rFonts w:ascii="Times New Roman" w:hAnsi="Times New Roman"/>
          <w:sz w:val="24"/>
          <w:szCs w:val="24"/>
        </w:rPr>
        <w:t>жана</w:t>
      </w:r>
      <w:proofErr w:type="spellEnd"/>
      <w:r w:rsidRPr="00D3362B">
        <w:rPr>
          <w:rFonts w:ascii="Times New Roman" w:hAnsi="Times New Roman"/>
          <w:sz w:val="24"/>
          <w:szCs w:val="24"/>
        </w:rPr>
        <w:t xml:space="preserve"> педагогика</w:t>
      </w:r>
    </w:p>
    <w:p w:rsidR="00D3362B" w:rsidRPr="00D3362B" w:rsidRDefault="00D3362B" w:rsidP="00D3362B">
      <w:pPr>
        <w:rPr>
          <w:rFonts w:ascii="Times New Roman" w:hAnsi="Times New Roman"/>
          <w:sz w:val="24"/>
          <w:szCs w:val="24"/>
          <w:lang w:val="ky-KG"/>
        </w:rPr>
      </w:pPr>
      <w:proofErr w:type="spellStart"/>
      <w:r w:rsidRPr="00D3362B">
        <w:rPr>
          <w:rFonts w:ascii="Times New Roman" w:hAnsi="Times New Roman"/>
          <w:b/>
          <w:sz w:val="24"/>
          <w:szCs w:val="24"/>
        </w:rPr>
        <w:t>Адистиги</w:t>
      </w:r>
      <w:proofErr w:type="spellEnd"/>
      <w:r w:rsidRPr="00D3362B">
        <w:rPr>
          <w:rFonts w:ascii="Times New Roman" w:hAnsi="Times New Roman"/>
          <w:b/>
          <w:sz w:val="24"/>
          <w:szCs w:val="24"/>
        </w:rPr>
        <w:t>:</w:t>
      </w:r>
      <w:r w:rsidRPr="00D3362B">
        <w:rPr>
          <w:rFonts w:ascii="Times New Roman" w:hAnsi="Times New Roman"/>
          <w:sz w:val="24"/>
          <w:szCs w:val="24"/>
        </w:rPr>
        <w:t xml:space="preserve"> </w:t>
      </w:r>
      <w:r w:rsidRPr="00D3362B">
        <w:rPr>
          <w:rFonts w:ascii="Times New Roman" w:hAnsi="Times New Roman"/>
          <w:sz w:val="24"/>
          <w:szCs w:val="24"/>
          <w:lang w:val="ky-KG"/>
        </w:rPr>
        <w:t>13.00.08-кесиптик билим берүүнүн теориясы жана методикасы (англис тили)</w:t>
      </w:r>
    </w:p>
    <w:p w:rsidR="00D3362B" w:rsidRPr="00D3362B" w:rsidRDefault="00D3362B" w:rsidP="00D3362B">
      <w:pPr>
        <w:rPr>
          <w:rFonts w:ascii="Times New Roman" w:hAnsi="Times New Roman"/>
          <w:sz w:val="24"/>
          <w:szCs w:val="24"/>
          <w:lang w:val="ky-KG"/>
        </w:rPr>
      </w:pPr>
      <w:r w:rsidRPr="00D3362B">
        <w:rPr>
          <w:rFonts w:ascii="Times New Roman" w:hAnsi="Times New Roman"/>
          <w:b/>
          <w:sz w:val="24"/>
          <w:szCs w:val="24"/>
          <w:lang w:val="ky-KG"/>
        </w:rPr>
        <w:t>Илимий жетекчи:</w:t>
      </w:r>
      <w:r w:rsidRPr="00D3362B">
        <w:rPr>
          <w:rFonts w:ascii="Times New Roman" w:hAnsi="Times New Roman"/>
          <w:sz w:val="24"/>
          <w:szCs w:val="24"/>
          <w:lang w:val="ky-KG"/>
        </w:rPr>
        <w:t xml:space="preserve"> п.и.д., доцент Мукамбетова А.С.</w:t>
      </w:r>
    </w:p>
    <w:p w:rsidR="00D3362B" w:rsidRPr="005B53F6" w:rsidRDefault="00D3362B" w:rsidP="00D3362B">
      <w:pPr>
        <w:rPr>
          <w:rFonts w:ascii="Times New Roman" w:hAnsi="Times New Roman"/>
          <w:sz w:val="28"/>
          <w:szCs w:val="28"/>
          <w:lang w:val="ky-KG"/>
        </w:rPr>
      </w:pPr>
    </w:p>
    <w:p w:rsidR="00D3362B" w:rsidRPr="00D3362B" w:rsidRDefault="00D3362B" w:rsidP="00956A56">
      <w:pPr>
        <w:jc w:val="center"/>
        <w:rPr>
          <w:rFonts w:ascii="Times New Roman" w:hAnsi="Times New Roman" w:cs="Times New Roman"/>
          <w:b/>
          <w:sz w:val="24"/>
          <w:szCs w:val="24"/>
          <w:lang w:val="ky-KG"/>
        </w:rPr>
      </w:pPr>
    </w:p>
    <w:tbl>
      <w:tblPr>
        <w:tblStyle w:val="a4"/>
        <w:tblW w:w="0" w:type="auto"/>
        <w:tblInd w:w="-318" w:type="dxa"/>
        <w:tblLook w:val="04A0" w:firstRow="1" w:lastRow="0" w:firstColumn="1" w:lastColumn="0" w:noHBand="0" w:noVBand="1"/>
      </w:tblPr>
      <w:tblGrid>
        <w:gridCol w:w="739"/>
        <w:gridCol w:w="2805"/>
        <w:gridCol w:w="6119"/>
      </w:tblGrid>
      <w:tr w:rsidR="009D1E95" w:rsidRPr="00956A56" w:rsidTr="00956A56">
        <w:tc>
          <w:tcPr>
            <w:tcW w:w="739"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276" w:lineRule="auto"/>
              <w:jc w:val="center"/>
              <w:rPr>
                <w:rFonts w:ascii="Times New Roman" w:hAnsi="Times New Roman" w:cs="Times New Roman"/>
                <w:b/>
                <w:color w:val="7030A0"/>
                <w:sz w:val="24"/>
                <w:szCs w:val="24"/>
                <w:lang w:val="ky-KG"/>
              </w:rPr>
            </w:pPr>
            <w:r w:rsidRPr="00956A56">
              <w:rPr>
                <w:rFonts w:ascii="Times New Roman" w:hAnsi="Times New Roman" w:cs="Times New Roman"/>
                <w:b/>
                <w:color w:val="7030A0"/>
                <w:sz w:val="24"/>
                <w:szCs w:val="24"/>
                <w:lang w:val="ky-KG"/>
              </w:rPr>
              <w:t>№</w:t>
            </w: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ind w:firstLine="708"/>
              <w:jc w:val="both"/>
              <w:rPr>
                <w:rFonts w:ascii="Times New Roman" w:hAnsi="Times New Roman" w:cs="Times New Roman"/>
                <w:b/>
                <w:color w:val="7030A0"/>
                <w:sz w:val="24"/>
                <w:szCs w:val="24"/>
              </w:rPr>
            </w:pPr>
            <w:proofErr w:type="spellStart"/>
            <w:r w:rsidRPr="00956A56">
              <w:rPr>
                <w:rFonts w:ascii="Times New Roman" w:hAnsi="Times New Roman" w:cs="Times New Roman"/>
                <w:b/>
                <w:color w:val="7030A0"/>
                <w:sz w:val="24"/>
                <w:szCs w:val="24"/>
              </w:rPr>
              <w:t>Мазмуну</w:t>
            </w:r>
            <w:proofErr w:type="spellEnd"/>
            <w:r w:rsidRPr="00956A56">
              <w:rPr>
                <w:rFonts w:ascii="Times New Roman" w:hAnsi="Times New Roman" w:cs="Times New Roman"/>
                <w:b/>
                <w:color w:val="7030A0"/>
                <w:sz w:val="24"/>
                <w:szCs w:val="24"/>
              </w:rPr>
              <w:t xml:space="preserve"> </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ind w:firstLine="708"/>
              <w:jc w:val="both"/>
              <w:rPr>
                <w:rFonts w:ascii="Times New Roman" w:hAnsi="Times New Roman" w:cs="Times New Roman"/>
                <w:b/>
                <w:color w:val="7030A0"/>
                <w:sz w:val="24"/>
                <w:szCs w:val="24"/>
              </w:rPr>
            </w:pPr>
            <w:proofErr w:type="spellStart"/>
            <w:r w:rsidRPr="00956A56">
              <w:rPr>
                <w:rFonts w:ascii="Times New Roman" w:hAnsi="Times New Roman" w:cs="Times New Roman"/>
                <w:b/>
                <w:color w:val="7030A0"/>
                <w:sz w:val="24"/>
                <w:szCs w:val="24"/>
              </w:rPr>
              <w:t>А</w:t>
            </w:r>
            <w:r w:rsidR="00956A56">
              <w:rPr>
                <w:rFonts w:ascii="Times New Roman" w:hAnsi="Times New Roman" w:cs="Times New Roman"/>
                <w:b/>
                <w:color w:val="7030A0"/>
                <w:sz w:val="24"/>
                <w:szCs w:val="24"/>
              </w:rPr>
              <w:t>ткарган</w:t>
            </w:r>
            <w:proofErr w:type="spellEnd"/>
            <w:r w:rsidRPr="00956A56">
              <w:rPr>
                <w:rFonts w:ascii="Times New Roman" w:hAnsi="Times New Roman" w:cs="Times New Roman"/>
                <w:b/>
                <w:color w:val="7030A0"/>
                <w:sz w:val="24"/>
                <w:szCs w:val="24"/>
              </w:rPr>
              <w:t xml:space="preserve"> </w:t>
            </w:r>
            <w:proofErr w:type="spellStart"/>
            <w:r w:rsidRPr="00956A56">
              <w:rPr>
                <w:rFonts w:ascii="Times New Roman" w:hAnsi="Times New Roman" w:cs="Times New Roman"/>
                <w:b/>
                <w:color w:val="7030A0"/>
                <w:sz w:val="24"/>
                <w:szCs w:val="24"/>
              </w:rPr>
              <w:t>иштер</w:t>
            </w:r>
            <w:r w:rsidR="00956A56">
              <w:rPr>
                <w:rFonts w:ascii="Times New Roman" w:hAnsi="Times New Roman" w:cs="Times New Roman"/>
                <w:b/>
                <w:color w:val="7030A0"/>
                <w:sz w:val="24"/>
                <w:szCs w:val="24"/>
              </w:rPr>
              <w:t>и</w:t>
            </w:r>
            <w:proofErr w:type="spellEnd"/>
            <w:r w:rsidRPr="00956A56">
              <w:rPr>
                <w:rFonts w:ascii="Times New Roman" w:hAnsi="Times New Roman" w:cs="Times New Roman"/>
                <w:b/>
                <w:color w:val="7030A0"/>
                <w:sz w:val="24"/>
                <w:szCs w:val="24"/>
              </w:rPr>
              <w:t>:</w:t>
            </w:r>
          </w:p>
          <w:p w:rsidR="009D1E95" w:rsidRPr="00956A56" w:rsidRDefault="009D1E95" w:rsidP="00367FDC">
            <w:pPr>
              <w:spacing w:line="276" w:lineRule="auto"/>
              <w:jc w:val="center"/>
              <w:rPr>
                <w:rFonts w:ascii="Times New Roman" w:hAnsi="Times New Roman" w:cs="Times New Roman"/>
                <w:b/>
                <w:sz w:val="24"/>
                <w:szCs w:val="24"/>
              </w:rPr>
            </w:pP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b/>
                <w:color w:val="7030A0"/>
                <w:sz w:val="24"/>
                <w:szCs w:val="24"/>
                <w:lang w:val="ky-KG"/>
              </w:rPr>
            </w:pPr>
            <w:r w:rsidRPr="00956A56">
              <w:rPr>
                <w:rFonts w:ascii="Times New Roman" w:hAnsi="Times New Roman" w:cs="Times New Roman"/>
                <w:b/>
                <w:color w:val="7030A0"/>
                <w:sz w:val="24"/>
                <w:szCs w:val="24"/>
                <w:lang w:val="ky-KG"/>
              </w:rPr>
              <w:t>Илимий изилдөө ишимдин темасы:</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spacing w:line="360" w:lineRule="auto"/>
              <w:jc w:val="both"/>
              <w:rPr>
                <w:rFonts w:ascii="Times New Roman" w:hAnsi="Times New Roman" w:cs="Times New Roman"/>
                <w:b/>
                <w:sz w:val="24"/>
                <w:szCs w:val="24"/>
                <w:lang w:val="ky-KG"/>
              </w:rPr>
            </w:pPr>
            <w:r w:rsidRPr="00956A56">
              <w:rPr>
                <w:rFonts w:ascii="Times New Roman" w:hAnsi="Times New Roman"/>
                <w:b/>
                <w:i/>
                <w:color w:val="FF0000"/>
                <w:sz w:val="24"/>
                <w:szCs w:val="24"/>
                <w:lang w:val="ky-KG"/>
              </w:rPr>
              <w:t>Математика багытындагы студенттердин кесипке багытталган кебин англис тили сабактарында калыптандыруу.</w:t>
            </w: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spacing w:line="360" w:lineRule="auto"/>
              <w:jc w:val="both"/>
              <w:rPr>
                <w:rFonts w:ascii="Times New Roman" w:hAnsi="Times New Roman" w:cs="Times New Roman"/>
                <w:b/>
                <w:color w:val="7030A0"/>
                <w:sz w:val="24"/>
                <w:szCs w:val="24"/>
              </w:rPr>
            </w:pPr>
            <w:proofErr w:type="spellStart"/>
            <w:r w:rsidRPr="00956A56">
              <w:rPr>
                <w:rFonts w:ascii="Times New Roman" w:hAnsi="Times New Roman" w:cs="Times New Roman"/>
                <w:b/>
                <w:color w:val="7030A0"/>
                <w:sz w:val="24"/>
                <w:szCs w:val="24"/>
              </w:rPr>
              <w:t>Изилдөөнүн</w:t>
            </w:r>
            <w:proofErr w:type="spellEnd"/>
            <w:r w:rsidRPr="00956A56">
              <w:rPr>
                <w:rFonts w:ascii="Times New Roman" w:hAnsi="Times New Roman" w:cs="Times New Roman"/>
                <w:b/>
                <w:color w:val="7030A0"/>
                <w:sz w:val="24"/>
                <w:szCs w:val="24"/>
              </w:rPr>
              <w:t xml:space="preserve"> </w:t>
            </w:r>
            <w:proofErr w:type="spellStart"/>
            <w:r w:rsidRPr="00956A56">
              <w:rPr>
                <w:rFonts w:ascii="Times New Roman" w:hAnsi="Times New Roman" w:cs="Times New Roman"/>
                <w:b/>
                <w:color w:val="7030A0"/>
                <w:sz w:val="24"/>
                <w:szCs w:val="24"/>
              </w:rPr>
              <w:t>актуалдуулугу</w:t>
            </w:r>
            <w:proofErr w:type="spellEnd"/>
            <w:r w:rsidRPr="00956A56">
              <w:rPr>
                <w:rFonts w:ascii="Times New Roman" w:hAnsi="Times New Roman" w:cs="Times New Roman"/>
                <w:b/>
                <w:color w:val="7030A0"/>
                <w:sz w:val="24"/>
                <w:szCs w:val="24"/>
              </w:rPr>
              <w:t>:</w:t>
            </w:r>
          </w:p>
          <w:p w:rsidR="009D1E95" w:rsidRPr="00956A56" w:rsidRDefault="009D1E95" w:rsidP="00367FDC">
            <w:pPr>
              <w:spacing w:line="360" w:lineRule="auto"/>
              <w:jc w:val="both"/>
              <w:rPr>
                <w:rFonts w:ascii="Times New Roman" w:hAnsi="Times New Roman" w:cs="Times New Roman"/>
                <w:color w:val="7030A0"/>
                <w:sz w:val="24"/>
                <w:szCs w:val="24"/>
                <w:lang w:val="ky-KG"/>
              </w:rPr>
            </w:pP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jc w:val="both"/>
              <w:rPr>
                <w:rFonts w:ascii="Times New Roman" w:hAnsi="Times New Roman"/>
                <w:sz w:val="24"/>
                <w:szCs w:val="24"/>
                <w:lang w:val="ky-KG"/>
              </w:rPr>
            </w:pPr>
            <w:r w:rsidRPr="00956A56">
              <w:rPr>
                <w:rFonts w:ascii="Times New Roman" w:hAnsi="Times New Roman"/>
                <w:sz w:val="24"/>
                <w:szCs w:val="24"/>
                <w:lang w:val="ky-KG"/>
              </w:rPr>
              <w:t>Кыргыз Республикасынын учурдагы билим берүү системасында жүрүп жаткан өзгөрүүлөр дүйнөлүк билим берүү стандарттарына дал келүү максатын көздөйт. Бул тармактагы болуп жаткан иш-аракеттер жана иш-чаралар учурдагы талаптар менен шартталып, анда бирдиктүү глобалдык торчонун пайда болушун түшүндүрүүчү ХХI кылымдын маалыматтык чакырыктары эске алынат.</w:t>
            </w:r>
          </w:p>
          <w:p w:rsidR="009D1E95" w:rsidRPr="00956A56" w:rsidRDefault="009D1E95"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Учурдагы атаандаштыкка жөндөмдүү эмгек рыногундагы социалдык-экономикалык аянтчаларга болгон талаптардын күчөө тенденциясы байкалат. Ал талаптар жогорку квалификациялуу адистердин түрдүү денгээли жана кесипкөйлүгү менен түздөн-түз байланыштуу. Учурдагы жаштардын ата мекендик жана чет өлкөлүк билим берүү мейкиндигинде толук баалуу билим алууга кеңири мүмкүнчүлүктөрү бар. Бул мүмкүнчүлүктөрдү бекемдөөчү укуктар Кыргыз Республикасынын Конституциясында, “Билим берүү жөнүндөгү” мыйзамында ж.б. мыйзам актыларында берилген.</w:t>
            </w:r>
          </w:p>
          <w:p w:rsidR="009D1E95" w:rsidRPr="00956A56" w:rsidRDefault="009D1E95"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 xml:space="preserve">Жогоруда белгиленген талаптарды орундатууда жаштарга чет тилин кесиптик багытталган сүйлөшүүлөрдө эркин колдоно ала тургандай денгээлде болуусу зарыл болуп жаткандыгын практика көрсөтүүдө. Чет тилинде баарлашуунун канчалык эрте баштаса, дүйнөлүк масштабдагы заманбап тажрыйбаларга ээ </w:t>
            </w:r>
            <w:r w:rsidRPr="00956A56">
              <w:rPr>
                <w:rFonts w:ascii="Times New Roman" w:hAnsi="Times New Roman"/>
                <w:sz w:val="24"/>
                <w:szCs w:val="24"/>
                <w:lang w:val="ky-KG"/>
              </w:rPr>
              <w:lastRenderedPageBreak/>
              <w:t>болууга ошончолук жакшы болору белгилүү. Демек, чет тилин кесипке багыттап окутуу талабы коюлат. Бул талап жогорку окуу жайларда чет тилин окутуунун салтка айланып калган методикасын өзгөртүүнү шарттайт.</w:t>
            </w:r>
          </w:p>
          <w:p w:rsidR="009D1E95" w:rsidRPr="00956A56" w:rsidRDefault="009D1E95"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 xml:space="preserve">Жогоруда айтылгандардан мындай суроо келип чыгат: Канткенде англис тили сабактарында студенттердин кесипке багытталган кебин калыптандырууга болот? </w:t>
            </w:r>
          </w:p>
          <w:p w:rsidR="009D1E95" w:rsidRPr="00956A56" w:rsidRDefault="009D1E95" w:rsidP="00367FDC">
            <w:pPr>
              <w:spacing w:line="276" w:lineRule="auto"/>
              <w:jc w:val="center"/>
              <w:rPr>
                <w:rFonts w:ascii="Times New Roman" w:hAnsi="Times New Roman" w:cs="Times New Roman"/>
                <w:b/>
                <w:sz w:val="24"/>
                <w:szCs w:val="24"/>
                <w:lang w:val="ky-KG"/>
              </w:rPr>
            </w:pP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color w:val="7030A0"/>
                <w:sz w:val="24"/>
                <w:szCs w:val="24"/>
                <w:lang w:val="ky-KG"/>
              </w:rPr>
            </w:pPr>
            <w:r w:rsidRPr="00956A56">
              <w:rPr>
                <w:rFonts w:ascii="Times New Roman" w:hAnsi="Times New Roman" w:cs="Times New Roman"/>
                <w:b/>
                <w:color w:val="7030A0"/>
                <w:sz w:val="24"/>
                <w:szCs w:val="24"/>
                <w:lang w:val="ky-KG"/>
              </w:rPr>
              <w:t>Изилдөөнүн максаты:</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spacing w:line="360" w:lineRule="auto"/>
              <w:jc w:val="both"/>
              <w:rPr>
                <w:rFonts w:ascii="Times New Roman" w:hAnsi="Times New Roman" w:cs="Times New Roman"/>
                <w:sz w:val="24"/>
                <w:szCs w:val="24"/>
                <w:lang w:val="ky-KG"/>
              </w:rPr>
            </w:pPr>
            <w:r w:rsidRPr="00956A56">
              <w:rPr>
                <w:rFonts w:ascii="Times New Roman" w:hAnsi="Times New Roman"/>
                <w:sz w:val="24"/>
                <w:szCs w:val="24"/>
                <w:lang w:val="ky-KG"/>
              </w:rPr>
              <w:t>математика багытындагы студенттердин кесипке багытталган кебин англис тили сабактарында калыптандыруунун методикалык моделин иштеп чыгуу жана аны негиздөө.</w:t>
            </w: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color w:val="7030A0"/>
                <w:sz w:val="24"/>
                <w:szCs w:val="24"/>
                <w:lang w:val="ky-KG"/>
              </w:rPr>
            </w:pPr>
            <w:r w:rsidRPr="00956A56">
              <w:rPr>
                <w:rFonts w:ascii="Times New Roman" w:hAnsi="Times New Roman" w:cs="Times New Roman"/>
                <w:b/>
                <w:color w:val="7030A0"/>
                <w:sz w:val="24"/>
                <w:szCs w:val="24"/>
                <w:lang w:val="ky-KG"/>
              </w:rPr>
              <w:t>Изилдөөнүн обьектиси:</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spacing w:line="276" w:lineRule="auto"/>
              <w:rPr>
                <w:rFonts w:ascii="Times New Roman" w:hAnsi="Times New Roman" w:cs="Times New Roman"/>
                <w:b/>
                <w:sz w:val="24"/>
                <w:szCs w:val="24"/>
                <w:lang w:val="ky-KG"/>
              </w:rPr>
            </w:pPr>
            <w:r w:rsidRPr="00956A56">
              <w:rPr>
                <w:rFonts w:ascii="Times New Roman" w:hAnsi="Times New Roman"/>
                <w:sz w:val="24"/>
                <w:szCs w:val="24"/>
                <w:lang w:val="ky-KG"/>
              </w:rPr>
              <w:t>жогорку кесиптик окуу жайларда математика багытындагы студенттерди англис тилине окутуу процесси</w:t>
            </w: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color w:val="7030A0"/>
                <w:sz w:val="24"/>
                <w:szCs w:val="24"/>
                <w:lang w:val="ky-KG"/>
              </w:rPr>
            </w:pPr>
            <w:r w:rsidRPr="00956A56">
              <w:rPr>
                <w:rFonts w:ascii="Times New Roman" w:hAnsi="Times New Roman" w:cs="Times New Roman"/>
                <w:b/>
                <w:color w:val="7030A0"/>
                <w:sz w:val="24"/>
                <w:szCs w:val="24"/>
                <w:lang w:val="ky-KG"/>
              </w:rPr>
              <w:t>Изилдөөнүн предмети:</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jc w:val="both"/>
              <w:rPr>
                <w:rFonts w:ascii="Times New Roman" w:hAnsi="Times New Roman"/>
                <w:sz w:val="24"/>
                <w:szCs w:val="24"/>
                <w:lang w:val="ky-KG"/>
              </w:rPr>
            </w:pPr>
            <w:r w:rsidRPr="00956A56">
              <w:rPr>
                <w:rFonts w:ascii="Times New Roman" w:hAnsi="Times New Roman"/>
                <w:sz w:val="24"/>
                <w:szCs w:val="24"/>
                <w:lang w:val="ky-KG"/>
              </w:rPr>
              <w:t>математика багытындагы студенттердин кесипке багытталган кебин англис тили сабактарында калыптандыруунун методикалык модели.</w:t>
            </w:r>
          </w:p>
          <w:p w:rsidR="009D1E95" w:rsidRPr="00956A56" w:rsidRDefault="009D1E95" w:rsidP="00367FDC">
            <w:pPr>
              <w:spacing w:line="276" w:lineRule="auto"/>
              <w:jc w:val="center"/>
              <w:rPr>
                <w:rFonts w:ascii="Times New Roman" w:hAnsi="Times New Roman" w:cs="Times New Roman"/>
                <w:b/>
                <w:sz w:val="24"/>
                <w:szCs w:val="24"/>
                <w:lang w:val="ky-KG"/>
              </w:rPr>
            </w:pP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b/>
                <w:color w:val="7030A0"/>
                <w:sz w:val="24"/>
                <w:szCs w:val="24"/>
                <w:lang w:val="ky-KG"/>
              </w:rPr>
            </w:pPr>
            <w:r w:rsidRPr="00956A56">
              <w:rPr>
                <w:rFonts w:ascii="Times New Roman" w:hAnsi="Times New Roman" w:cs="Times New Roman"/>
                <w:b/>
                <w:color w:val="7030A0"/>
                <w:sz w:val="24"/>
                <w:szCs w:val="24"/>
                <w:lang w:val="ky-KG"/>
              </w:rPr>
              <w:t>Изилдөөнүн методологиялык негизи</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Изилдөөнүн жүрүшүндө гипотезаны текшерүүгө жана милдеттерди чечүүгө көмөк көрсөтүүчү методдордун комплекси колдонулат:</w:t>
            </w:r>
          </w:p>
          <w:p w:rsidR="009D1E95" w:rsidRPr="00956A56" w:rsidRDefault="009D1E95" w:rsidP="009D1E95">
            <w:pPr>
              <w:pStyle w:val="a3"/>
              <w:numPr>
                <w:ilvl w:val="0"/>
                <w:numId w:val="2"/>
              </w:numPr>
              <w:suppressAutoHyphens w:val="0"/>
              <w:autoSpaceDN/>
              <w:spacing w:line="240" w:lineRule="auto"/>
              <w:ind w:left="0" w:firstLine="397"/>
              <w:jc w:val="both"/>
              <w:rPr>
                <w:rFonts w:ascii="Times New Roman" w:hAnsi="Times New Roman"/>
                <w:sz w:val="24"/>
                <w:szCs w:val="24"/>
                <w:lang w:val="ky-KG"/>
              </w:rPr>
            </w:pPr>
            <w:r w:rsidRPr="00956A56">
              <w:rPr>
                <w:rFonts w:ascii="Times New Roman" w:hAnsi="Times New Roman"/>
                <w:sz w:val="24"/>
                <w:szCs w:val="24"/>
                <w:lang w:val="ky-KG"/>
              </w:rPr>
              <w:t>Аналитикалык методдор (проблема боюнча илимий эмгектерди үйрөнүү жана талдоо);</w:t>
            </w:r>
          </w:p>
          <w:p w:rsidR="009D1E95" w:rsidRPr="00956A56" w:rsidRDefault="009D1E95" w:rsidP="009D1E95">
            <w:pPr>
              <w:pStyle w:val="a3"/>
              <w:numPr>
                <w:ilvl w:val="0"/>
                <w:numId w:val="2"/>
              </w:numPr>
              <w:suppressAutoHyphens w:val="0"/>
              <w:autoSpaceDN/>
              <w:spacing w:line="240" w:lineRule="auto"/>
              <w:ind w:left="0" w:firstLine="397"/>
              <w:jc w:val="both"/>
              <w:rPr>
                <w:rFonts w:ascii="Times New Roman" w:hAnsi="Times New Roman"/>
                <w:sz w:val="24"/>
                <w:szCs w:val="24"/>
                <w:lang w:val="ky-KG"/>
              </w:rPr>
            </w:pPr>
            <w:r w:rsidRPr="00956A56">
              <w:rPr>
                <w:rFonts w:ascii="Times New Roman" w:hAnsi="Times New Roman"/>
                <w:sz w:val="24"/>
                <w:szCs w:val="24"/>
                <w:lang w:val="ky-KG"/>
              </w:rPr>
              <w:t>Түшүнүктөрдү талдоонун логикалык методдору (интерпретация, салыштыруу, конкреттештирүү, жалпылоо, универсалдаштыруу жана унификациялоо, трансформация жана өзгөртүү);</w:t>
            </w:r>
          </w:p>
          <w:p w:rsidR="009D1E95" w:rsidRPr="00956A56" w:rsidRDefault="009D1E95" w:rsidP="009D1E95">
            <w:pPr>
              <w:pStyle w:val="a3"/>
              <w:numPr>
                <w:ilvl w:val="0"/>
                <w:numId w:val="2"/>
              </w:numPr>
              <w:suppressAutoHyphens w:val="0"/>
              <w:autoSpaceDN/>
              <w:spacing w:line="240" w:lineRule="auto"/>
              <w:ind w:left="0" w:firstLine="397"/>
              <w:jc w:val="both"/>
              <w:rPr>
                <w:rFonts w:ascii="Times New Roman" w:hAnsi="Times New Roman"/>
                <w:sz w:val="24"/>
                <w:szCs w:val="24"/>
                <w:lang w:val="ky-KG"/>
              </w:rPr>
            </w:pPr>
            <w:r w:rsidRPr="00956A56">
              <w:rPr>
                <w:rFonts w:ascii="Times New Roman" w:hAnsi="Times New Roman"/>
                <w:sz w:val="24"/>
                <w:szCs w:val="24"/>
                <w:lang w:val="ky-KG"/>
              </w:rPr>
              <w:t>Педагогикалык эксперимент, байкоо, жалпылоо, конструкциялоо;</w:t>
            </w:r>
          </w:p>
          <w:p w:rsidR="009D1E95" w:rsidRPr="00956A56" w:rsidRDefault="009D1E95" w:rsidP="009D1E95">
            <w:pPr>
              <w:pStyle w:val="a3"/>
              <w:numPr>
                <w:ilvl w:val="0"/>
                <w:numId w:val="2"/>
              </w:numPr>
              <w:suppressAutoHyphens w:val="0"/>
              <w:autoSpaceDN/>
              <w:spacing w:line="240" w:lineRule="auto"/>
              <w:ind w:left="0" w:firstLine="397"/>
              <w:jc w:val="both"/>
              <w:rPr>
                <w:rFonts w:ascii="Times New Roman" w:hAnsi="Times New Roman"/>
                <w:sz w:val="24"/>
                <w:szCs w:val="24"/>
                <w:lang w:val="ky-KG"/>
              </w:rPr>
            </w:pPr>
            <w:r w:rsidRPr="00956A56">
              <w:rPr>
                <w:rFonts w:ascii="Times New Roman" w:hAnsi="Times New Roman"/>
                <w:sz w:val="24"/>
                <w:szCs w:val="24"/>
                <w:lang w:val="ky-KG"/>
              </w:rPr>
              <w:t>Сурамжылоо, тестилөө, жыйынтыктарды сандык жана сапаттык иштеп чыгуу.</w:t>
            </w:r>
          </w:p>
          <w:p w:rsidR="009D1E95" w:rsidRPr="00956A56" w:rsidRDefault="009D1E95" w:rsidP="00367FDC">
            <w:pPr>
              <w:spacing w:line="360" w:lineRule="auto"/>
              <w:jc w:val="both"/>
              <w:rPr>
                <w:rFonts w:ascii="Times New Roman" w:hAnsi="Times New Roman" w:cs="Times New Roman"/>
                <w:sz w:val="24"/>
                <w:szCs w:val="24"/>
                <w:lang w:val="ky-KG"/>
              </w:rPr>
            </w:pP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b/>
                <w:color w:val="7030A0"/>
                <w:sz w:val="24"/>
                <w:szCs w:val="24"/>
                <w:lang w:val="ky-KG"/>
              </w:rPr>
            </w:pPr>
            <w:r w:rsidRPr="00956A56">
              <w:rPr>
                <w:rFonts w:ascii="Times New Roman" w:hAnsi="Times New Roman" w:cs="Times New Roman"/>
                <w:color w:val="7030A0"/>
                <w:sz w:val="24"/>
                <w:szCs w:val="24"/>
                <w:lang w:val="ky-KG"/>
              </w:rPr>
              <w:t xml:space="preserve">Изилдөө ишинде колдонулган методдор </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Темага тиешелүү илимий педагогикалык методикалык адабияттарды изилдөө, талдоо.</w:t>
            </w:r>
          </w:p>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Англис тилин окутуунун методикасы боюнча илим изилдөөчулөрдүн иштери менен таанышуу.</w:t>
            </w:r>
          </w:p>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Математика багытындагы студенттерге тиешелүү болгон кесиптик англис тилиндеги тексттерди топтоо жана толуктоо.</w:t>
            </w:r>
          </w:p>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Сабакта кесиптик кепти калыптандырууга керектүү болгон математикалык терминдерди топтоо жана создук даярдоо.</w:t>
            </w:r>
          </w:p>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lastRenderedPageBreak/>
              <w:t xml:space="preserve">Кесиптик кепти калыптандырууга өбөлгө түзүүчү фонетикалык жана грамматикалык  көнүгүүлөрдү сынчыл ойлонууга оболго тузууго шарттап иштеп чыгуу.  </w:t>
            </w:r>
          </w:p>
          <w:p w:rsidR="009D1E95" w:rsidRPr="00956A56" w:rsidRDefault="009D1E95" w:rsidP="009D1E95">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 xml:space="preserve"> 15-20 суроодон турган грамматикалык, фонетикалык суроолорду түзүп диагностикалык текшерүүну байма бай жүргүзүү.</w:t>
            </w:r>
          </w:p>
          <w:p w:rsidR="009D1E95" w:rsidRPr="00BD1579" w:rsidRDefault="009D1E95" w:rsidP="00BD1579">
            <w:pPr>
              <w:pStyle w:val="a3"/>
              <w:numPr>
                <w:ilvl w:val="0"/>
                <w:numId w:val="3"/>
              </w:numPr>
              <w:suppressAutoHyphens w:val="0"/>
              <w:autoSpaceDN/>
              <w:spacing w:after="160" w:line="360" w:lineRule="auto"/>
              <w:contextualSpacing/>
              <w:rPr>
                <w:rFonts w:ascii="Times New Roman" w:hAnsi="Times New Roman"/>
                <w:sz w:val="24"/>
                <w:szCs w:val="24"/>
                <w:lang w:val="ky-KG"/>
              </w:rPr>
            </w:pPr>
            <w:r w:rsidRPr="00956A56">
              <w:rPr>
                <w:rFonts w:ascii="Times New Roman" w:hAnsi="Times New Roman"/>
                <w:sz w:val="24"/>
                <w:szCs w:val="24"/>
                <w:lang w:val="ky-KG"/>
              </w:rPr>
              <w:t>Студенттердин кесиптик кебин остүрүу боюнча алдынкы тажрыйбаларды , иштелип чыккан методикалык сунуштарды, ыкмаларды үйрөнүү.</w:t>
            </w: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956A56">
            <w:pPr>
              <w:tabs>
                <w:tab w:val="left" w:pos="142"/>
                <w:tab w:val="left" w:pos="567"/>
                <w:tab w:val="left" w:pos="851"/>
              </w:tabs>
              <w:spacing w:line="360" w:lineRule="auto"/>
              <w:rPr>
                <w:rFonts w:ascii="Times New Roman" w:hAnsi="Times New Roman" w:cs="Times New Roman"/>
                <w:b/>
                <w:color w:val="7030A0"/>
                <w:sz w:val="24"/>
                <w:szCs w:val="24"/>
                <w:lang w:val="ky-KG"/>
              </w:rPr>
            </w:pPr>
            <w:r w:rsidRPr="00956A56">
              <w:rPr>
                <w:rFonts w:ascii="Times New Roman" w:hAnsi="Times New Roman" w:cs="Times New Roman"/>
                <w:b/>
                <w:color w:val="7030A0"/>
                <w:sz w:val="24"/>
                <w:szCs w:val="24"/>
                <w:lang w:val="ky-KG"/>
              </w:rPr>
              <w:t xml:space="preserve">Илимий иштин түзүлүшү: </w:t>
            </w:r>
          </w:p>
          <w:p w:rsidR="009D1E95" w:rsidRPr="00956A56" w:rsidRDefault="009D1E95" w:rsidP="00367FDC">
            <w:pPr>
              <w:spacing w:line="360" w:lineRule="auto"/>
              <w:jc w:val="both"/>
              <w:rPr>
                <w:rFonts w:ascii="Times New Roman" w:hAnsi="Times New Roman" w:cs="Times New Roman"/>
                <w:b/>
                <w:color w:val="7030A0"/>
                <w:sz w:val="24"/>
                <w:szCs w:val="24"/>
                <w:lang w:val="ky-KG"/>
              </w:rPr>
            </w:pP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tabs>
                <w:tab w:val="left" w:pos="142"/>
                <w:tab w:val="left" w:pos="567"/>
                <w:tab w:val="left" w:pos="851"/>
              </w:tabs>
              <w:spacing w:line="360" w:lineRule="auto"/>
              <w:jc w:val="both"/>
              <w:rPr>
                <w:rFonts w:ascii="Times New Roman" w:hAnsi="Times New Roman" w:cs="Times New Roman"/>
                <w:sz w:val="24"/>
                <w:szCs w:val="24"/>
                <w:lang w:val="ky-KG"/>
              </w:rPr>
            </w:pPr>
            <w:r w:rsidRPr="00956A56">
              <w:rPr>
                <w:rFonts w:ascii="Times New Roman" w:hAnsi="Times New Roman"/>
                <w:sz w:val="24"/>
                <w:szCs w:val="24"/>
                <w:lang w:val="ky-KG"/>
              </w:rPr>
              <w:t>Диссертация киришүүдөн, 3 главадан, 7 параграфтан, корутунду сунуштардан, колдонулган адабияттардын тизмесинен жана тиркемеден турат</w:t>
            </w: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tabs>
                <w:tab w:val="left" w:pos="0"/>
                <w:tab w:val="left" w:pos="142"/>
                <w:tab w:val="left" w:pos="540"/>
                <w:tab w:val="left" w:pos="567"/>
                <w:tab w:val="left" w:pos="851"/>
              </w:tabs>
              <w:spacing w:line="360" w:lineRule="auto"/>
              <w:ind w:firstLine="567"/>
              <w:jc w:val="both"/>
              <w:rPr>
                <w:rFonts w:ascii="Times New Roman" w:hAnsi="Times New Roman"/>
                <w:b/>
                <w:color w:val="7030A0"/>
                <w:sz w:val="24"/>
                <w:szCs w:val="24"/>
                <w:lang w:val="ky-KG"/>
              </w:rPr>
            </w:pPr>
            <w:r w:rsidRPr="00956A56">
              <w:rPr>
                <w:rFonts w:ascii="Times New Roman" w:hAnsi="Times New Roman"/>
                <w:b/>
                <w:color w:val="7030A0"/>
                <w:sz w:val="24"/>
                <w:szCs w:val="24"/>
                <w:lang w:val="ky-KG"/>
              </w:rPr>
              <w:t>Изилдөө иши үч баскыч боюнча жүргүзүлүшү</w:t>
            </w:r>
          </w:p>
          <w:p w:rsidR="009D1E95" w:rsidRPr="00956A56" w:rsidRDefault="009D1E95" w:rsidP="00367FDC">
            <w:pPr>
              <w:tabs>
                <w:tab w:val="left" w:pos="142"/>
                <w:tab w:val="left" w:pos="567"/>
                <w:tab w:val="left" w:pos="851"/>
              </w:tabs>
              <w:spacing w:line="360" w:lineRule="auto"/>
              <w:ind w:left="567"/>
              <w:jc w:val="both"/>
              <w:rPr>
                <w:rFonts w:ascii="Times New Roman" w:hAnsi="Times New Roman" w:cs="Times New Roman"/>
                <w:color w:val="7030A0"/>
                <w:sz w:val="24"/>
                <w:szCs w:val="24"/>
                <w:lang w:val="ky-KG"/>
              </w:rPr>
            </w:pP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1-этап (2019-2020-жж) – тактоо эксперименти, тийиштүү адабияттарды үйрөнүүгө, изилдөөнүн мындан аркы багыттарын конкреттештирүү максатында тактоочу эксперимент өткөрүүгө (математика багытындагы студенттердин англис тилин үйрөнүүгө болгон мамилесин билүү, эмпирикалык материалдарды изилдөөнүн кийинки этаптарында колдонуу үчүн тандоо, классификациялоо) арналды.</w:t>
            </w:r>
          </w:p>
          <w:p w:rsidR="009D1E95" w:rsidRPr="00956A56" w:rsidRDefault="00156CE1"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2-этап (2020-2022</w:t>
            </w:r>
            <w:r w:rsidR="009D1E95" w:rsidRPr="00956A56">
              <w:rPr>
                <w:rFonts w:ascii="Times New Roman" w:hAnsi="Times New Roman"/>
                <w:sz w:val="24"/>
                <w:szCs w:val="24"/>
                <w:lang w:val="ky-KG"/>
              </w:rPr>
              <w:t>-жж) – изденүү эксперименти, англис тилин кесипке багыттап окутуунун жаңы методикалык моделин жана анын педагогикалык шарттарын иштеп чыгууга арналды. Математика багытындагы студенттердин англис тилинде кесипке багытталган кебинин калыптанышын аныктоо критерийлери жана көрсөткүчтөрү иштелип чыкты. Калыптандыруучу эксперименттин максаты жана милдеттери аныкталып, планы түзүлду.</w:t>
            </w:r>
          </w:p>
          <w:p w:rsidR="009D1E95" w:rsidRPr="00956A56" w:rsidRDefault="00156CE1" w:rsidP="00367FDC">
            <w:pPr>
              <w:ind w:firstLine="397"/>
              <w:jc w:val="both"/>
              <w:rPr>
                <w:rFonts w:ascii="Times New Roman" w:hAnsi="Times New Roman"/>
                <w:sz w:val="24"/>
                <w:szCs w:val="24"/>
                <w:lang w:val="ky-KG"/>
              </w:rPr>
            </w:pPr>
            <w:r w:rsidRPr="00956A56">
              <w:rPr>
                <w:rFonts w:ascii="Times New Roman" w:hAnsi="Times New Roman"/>
                <w:sz w:val="24"/>
                <w:szCs w:val="24"/>
                <w:lang w:val="ky-KG"/>
              </w:rPr>
              <w:t>3-этап (2022-2023</w:t>
            </w:r>
            <w:r w:rsidR="009D1E95" w:rsidRPr="00956A56">
              <w:rPr>
                <w:rFonts w:ascii="Times New Roman" w:hAnsi="Times New Roman"/>
                <w:sz w:val="24"/>
                <w:szCs w:val="24"/>
                <w:lang w:val="ky-KG"/>
              </w:rPr>
              <w:t>-жж) – калыптандыруу эксперименти, математика багытындагы студенттердин кесипке багытталган англисче кебин калыптандыруунун методикалык моделинин, педагогикалык шарттарынын эффективдүүлүгүн текшерүүгө арналат. Калыптандыруучу эксперименттин жыйынтыктары математикалык статистиканын методдору аркылуу иштелип чыгып, анын коюлган гипотезаны тастыкташы же жокко чыгарышы белгиленет. Жыйынтыктар таблицаларга салынат, диаграммалар түзүлөт.</w:t>
            </w:r>
          </w:p>
          <w:p w:rsidR="009D1E95" w:rsidRPr="00956A56" w:rsidRDefault="009D1E95" w:rsidP="00367FDC">
            <w:pPr>
              <w:tabs>
                <w:tab w:val="left" w:pos="0"/>
                <w:tab w:val="left" w:pos="142"/>
                <w:tab w:val="left" w:pos="540"/>
                <w:tab w:val="left" w:pos="567"/>
                <w:tab w:val="left" w:pos="851"/>
              </w:tabs>
              <w:spacing w:line="360" w:lineRule="auto"/>
              <w:ind w:firstLine="567"/>
              <w:jc w:val="both"/>
              <w:rPr>
                <w:rFonts w:ascii="Times New Roman" w:hAnsi="Times New Roman"/>
                <w:sz w:val="24"/>
                <w:szCs w:val="24"/>
                <w:lang w:val="ky-KG"/>
              </w:rPr>
            </w:pPr>
          </w:p>
        </w:tc>
      </w:tr>
      <w:tr w:rsidR="00156CE1" w:rsidRPr="00956A56" w:rsidTr="00956A56">
        <w:tc>
          <w:tcPr>
            <w:tcW w:w="739" w:type="dxa"/>
            <w:tcBorders>
              <w:top w:val="single" w:sz="4" w:space="0" w:color="auto"/>
              <w:left w:val="single" w:sz="4" w:space="0" w:color="auto"/>
              <w:bottom w:val="single" w:sz="4" w:space="0" w:color="auto"/>
              <w:right w:val="single" w:sz="4" w:space="0" w:color="auto"/>
            </w:tcBorders>
          </w:tcPr>
          <w:p w:rsidR="00156CE1" w:rsidRPr="00956A56" w:rsidRDefault="00156CE1"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156CE1" w:rsidRPr="00956A56" w:rsidRDefault="00156CE1" w:rsidP="00156CE1">
            <w:pPr>
              <w:tabs>
                <w:tab w:val="left" w:pos="0"/>
                <w:tab w:val="left" w:pos="142"/>
                <w:tab w:val="left" w:pos="540"/>
                <w:tab w:val="left" w:pos="567"/>
                <w:tab w:val="left" w:pos="851"/>
              </w:tabs>
              <w:spacing w:line="360" w:lineRule="auto"/>
              <w:rPr>
                <w:rFonts w:ascii="Times New Roman" w:hAnsi="Times New Roman"/>
                <w:b/>
                <w:color w:val="7030A0"/>
                <w:sz w:val="24"/>
                <w:szCs w:val="24"/>
              </w:rPr>
            </w:pPr>
            <w:proofErr w:type="spellStart"/>
            <w:r w:rsidRPr="00956A56">
              <w:rPr>
                <w:rFonts w:ascii="Times New Roman" w:hAnsi="Times New Roman"/>
                <w:b/>
                <w:color w:val="7030A0"/>
                <w:sz w:val="24"/>
                <w:szCs w:val="24"/>
              </w:rPr>
              <w:t>Окуу</w:t>
            </w:r>
            <w:proofErr w:type="spellEnd"/>
            <w:r w:rsidRPr="00956A56">
              <w:rPr>
                <w:rFonts w:ascii="Times New Roman" w:hAnsi="Times New Roman"/>
                <w:b/>
                <w:color w:val="7030A0"/>
                <w:sz w:val="24"/>
                <w:szCs w:val="24"/>
              </w:rPr>
              <w:t xml:space="preserve"> </w:t>
            </w:r>
            <w:proofErr w:type="spellStart"/>
            <w:r w:rsidRPr="00956A56">
              <w:rPr>
                <w:rFonts w:ascii="Times New Roman" w:hAnsi="Times New Roman"/>
                <w:b/>
                <w:color w:val="7030A0"/>
                <w:sz w:val="24"/>
                <w:szCs w:val="24"/>
              </w:rPr>
              <w:t>усулдук</w:t>
            </w:r>
            <w:proofErr w:type="spellEnd"/>
            <w:r w:rsidRPr="00956A56">
              <w:rPr>
                <w:rFonts w:ascii="Times New Roman" w:hAnsi="Times New Roman"/>
                <w:b/>
                <w:color w:val="7030A0"/>
                <w:sz w:val="24"/>
                <w:szCs w:val="24"/>
              </w:rPr>
              <w:t xml:space="preserve"> </w:t>
            </w:r>
            <w:proofErr w:type="spellStart"/>
            <w:r w:rsidRPr="00956A56">
              <w:rPr>
                <w:rFonts w:ascii="Times New Roman" w:hAnsi="Times New Roman"/>
                <w:b/>
                <w:color w:val="7030A0"/>
                <w:sz w:val="24"/>
                <w:szCs w:val="24"/>
              </w:rPr>
              <w:t>колдонмо</w:t>
            </w:r>
            <w:proofErr w:type="spellEnd"/>
            <w:r w:rsidRPr="00956A56">
              <w:rPr>
                <w:rFonts w:ascii="Times New Roman" w:hAnsi="Times New Roman"/>
                <w:b/>
                <w:color w:val="7030A0"/>
                <w:sz w:val="24"/>
                <w:szCs w:val="24"/>
              </w:rPr>
              <w:t>:</w:t>
            </w:r>
          </w:p>
        </w:tc>
        <w:tc>
          <w:tcPr>
            <w:tcW w:w="6119" w:type="dxa"/>
            <w:tcBorders>
              <w:top w:val="single" w:sz="4" w:space="0" w:color="auto"/>
              <w:left w:val="single" w:sz="4" w:space="0" w:color="auto"/>
              <w:bottom w:val="single" w:sz="4" w:space="0" w:color="auto"/>
              <w:right w:val="single" w:sz="4" w:space="0" w:color="auto"/>
            </w:tcBorders>
          </w:tcPr>
          <w:p w:rsidR="00956A56" w:rsidRPr="00956A56" w:rsidRDefault="00956A56" w:rsidP="00956A56">
            <w:pPr>
              <w:tabs>
                <w:tab w:val="left" w:pos="2344"/>
                <w:tab w:val="center" w:pos="4677"/>
              </w:tabs>
              <w:rPr>
                <w:rFonts w:ascii="Times New Roman" w:hAnsi="Times New Roman" w:cs="Times New Roman"/>
                <w:b/>
                <w:sz w:val="24"/>
                <w:szCs w:val="24"/>
                <w:lang w:val="ky-KG"/>
              </w:rPr>
            </w:pPr>
            <w:r w:rsidRPr="00956A56">
              <w:rPr>
                <w:rFonts w:ascii="Times New Roman" w:hAnsi="Times New Roman" w:cs="Times New Roman"/>
                <w:b/>
                <w:sz w:val="24"/>
                <w:szCs w:val="24"/>
                <w:lang w:val="ky-KG"/>
              </w:rPr>
              <w:t>English for students of mathematics</w:t>
            </w:r>
          </w:p>
          <w:p w:rsidR="00956A56" w:rsidRPr="00956A56" w:rsidRDefault="00956A56" w:rsidP="00956A56">
            <w:pPr>
              <w:tabs>
                <w:tab w:val="left" w:pos="2344"/>
                <w:tab w:val="center" w:pos="4677"/>
              </w:tabs>
              <w:rPr>
                <w:rFonts w:ascii="Times New Roman" w:hAnsi="Times New Roman" w:cs="Times New Roman"/>
                <w:b/>
                <w:sz w:val="24"/>
                <w:szCs w:val="24"/>
                <w:lang w:val="ky-KG"/>
              </w:rPr>
            </w:pPr>
            <w:r w:rsidRPr="00956A56">
              <w:rPr>
                <w:rFonts w:ascii="Times New Roman" w:eastAsia="Calibri" w:hAnsi="Times New Roman" w:cs="Times New Roman"/>
                <w:b/>
                <w:sz w:val="24"/>
                <w:szCs w:val="24"/>
                <w:lang w:val="ky-KG"/>
              </w:rPr>
              <w:t xml:space="preserve">МИТ факультетинин студенттери үчүн англис тилинен окуу колдонмо </w:t>
            </w:r>
          </w:p>
          <w:p w:rsidR="00956A56" w:rsidRPr="00956A56" w:rsidRDefault="00956A56" w:rsidP="00956A56">
            <w:pPr>
              <w:ind w:firstLine="397"/>
              <w:jc w:val="both"/>
              <w:rPr>
                <w:rFonts w:ascii="Times New Roman" w:hAnsi="Times New Roman"/>
                <w:sz w:val="24"/>
                <w:szCs w:val="24"/>
                <w:lang w:val="ky-KG"/>
              </w:rPr>
            </w:pPr>
            <w:r w:rsidRPr="00956A56">
              <w:rPr>
                <w:rFonts w:ascii="Times New Roman" w:hAnsi="Times New Roman"/>
                <w:sz w:val="24"/>
                <w:szCs w:val="24"/>
                <w:lang w:val="ky-KG"/>
              </w:rPr>
              <w:lastRenderedPageBreak/>
              <w:t>Окуу колдонмо Ош МУнун окумуштуулар кенешинин 2021-жылдын 28-майындагы №8 жыйынынын чечими менен басмага сунушталды. (№903)</w:t>
            </w:r>
          </w:p>
          <w:p w:rsidR="00156CE1" w:rsidRPr="00956A56" w:rsidRDefault="00156CE1" w:rsidP="00367FDC">
            <w:pPr>
              <w:ind w:firstLine="397"/>
              <w:jc w:val="both"/>
              <w:rPr>
                <w:rFonts w:ascii="Times New Roman" w:hAnsi="Times New Roman"/>
                <w:sz w:val="24"/>
                <w:szCs w:val="24"/>
                <w:lang w:val="ky-KG"/>
              </w:rPr>
            </w:pP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hideMark/>
          </w:tcPr>
          <w:p w:rsidR="009D1E95" w:rsidRPr="00956A56" w:rsidRDefault="009D1E95" w:rsidP="00367FDC">
            <w:pPr>
              <w:spacing w:line="360" w:lineRule="auto"/>
              <w:jc w:val="both"/>
              <w:rPr>
                <w:rFonts w:ascii="Times New Roman" w:hAnsi="Times New Roman" w:cs="Times New Roman"/>
                <w:b/>
                <w:color w:val="7030A0"/>
                <w:sz w:val="24"/>
                <w:szCs w:val="24"/>
                <w:lang w:val="ky-KG"/>
              </w:rPr>
            </w:pPr>
            <w:r w:rsidRPr="00956A56">
              <w:rPr>
                <w:rFonts w:ascii="Times New Roman" w:hAnsi="Times New Roman" w:cs="Times New Roman"/>
                <w:b/>
                <w:color w:val="7030A0"/>
                <w:sz w:val="24"/>
                <w:szCs w:val="24"/>
                <w:lang w:val="ky-KG"/>
              </w:rPr>
              <w:t>Жарык көргөн макалалар:</w:t>
            </w:r>
          </w:p>
        </w:tc>
        <w:tc>
          <w:tcPr>
            <w:tcW w:w="6119" w:type="dxa"/>
            <w:tcBorders>
              <w:top w:val="single" w:sz="4" w:space="0" w:color="auto"/>
              <w:left w:val="single" w:sz="4" w:space="0" w:color="auto"/>
              <w:bottom w:val="single" w:sz="4" w:space="0" w:color="auto"/>
              <w:right w:val="single" w:sz="4" w:space="0" w:color="auto"/>
            </w:tcBorders>
          </w:tcPr>
          <w:p w:rsidR="00156CE1" w:rsidRPr="00956A56" w:rsidRDefault="00156CE1" w:rsidP="00156CE1">
            <w:pPr>
              <w:pStyle w:val="a3"/>
              <w:numPr>
                <w:ilvl w:val="0"/>
                <w:numId w:val="7"/>
              </w:numPr>
              <w:spacing w:line="240" w:lineRule="auto"/>
              <w:rPr>
                <w:rFonts w:ascii="Times New Roman" w:hAnsi="Times New Roman"/>
                <w:sz w:val="24"/>
                <w:szCs w:val="24"/>
                <w:lang w:val="ky-KG"/>
              </w:rPr>
            </w:pPr>
            <w:r w:rsidRPr="00956A56">
              <w:rPr>
                <w:rFonts w:ascii="Times New Roman" w:hAnsi="Times New Roman"/>
                <w:sz w:val="24"/>
                <w:szCs w:val="24"/>
                <w:lang w:val="ky-KG"/>
              </w:rPr>
              <w:t>Ааламдашуу шартында кыргызстандагы жогорку кесиптик билим берүүдө англис тилин окутууну кептик компетенцияларга негиздөөнүн зарылдыгы №1(53),2021</w:t>
            </w:r>
          </w:p>
          <w:p w:rsidR="00156CE1" w:rsidRPr="00BD1579" w:rsidRDefault="00156CE1" w:rsidP="00BD1579">
            <w:pPr>
              <w:rPr>
                <w:rFonts w:ascii="Times New Roman" w:hAnsi="Times New Roman"/>
                <w:sz w:val="24"/>
                <w:szCs w:val="24"/>
                <w:lang w:val="ky-KG"/>
              </w:rPr>
            </w:pPr>
          </w:p>
          <w:p w:rsidR="00156CE1" w:rsidRDefault="00156CE1" w:rsidP="00BD1579">
            <w:pPr>
              <w:pStyle w:val="a3"/>
              <w:numPr>
                <w:ilvl w:val="0"/>
                <w:numId w:val="7"/>
              </w:numPr>
              <w:spacing w:line="240" w:lineRule="auto"/>
              <w:rPr>
                <w:rFonts w:ascii="Times New Roman" w:hAnsi="Times New Roman"/>
                <w:sz w:val="24"/>
                <w:szCs w:val="24"/>
                <w:lang w:val="ky-KG"/>
              </w:rPr>
            </w:pPr>
            <w:r w:rsidRPr="00956A56">
              <w:rPr>
                <w:rFonts w:ascii="Times New Roman" w:hAnsi="Times New Roman"/>
                <w:sz w:val="24"/>
                <w:szCs w:val="24"/>
                <w:lang w:val="ky-KG"/>
              </w:rPr>
              <w:t>Кыргызстандагы жогорку математикалык кесиптик билим берүүдө англис тилин окутуунун ролу №1(53),2021</w:t>
            </w:r>
          </w:p>
          <w:p w:rsidR="00BD1579" w:rsidRPr="00BD1579" w:rsidRDefault="00BD1579" w:rsidP="00BD1579">
            <w:pPr>
              <w:pStyle w:val="a3"/>
              <w:rPr>
                <w:rFonts w:ascii="Times New Roman" w:hAnsi="Times New Roman"/>
                <w:sz w:val="24"/>
                <w:szCs w:val="24"/>
                <w:lang w:val="ky-KG"/>
              </w:rPr>
            </w:pPr>
          </w:p>
          <w:p w:rsidR="00BD1579" w:rsidRPr="00BD1579" w:rsidRDefault="00BD1579" w:rsidP="00BD1579">
            <w:pPr>
              <w:pStyle w:val="a3"/>
              <w:spacing w:line="240" w:lineRule="auto"/>
              <w:rPr>
                <w:rFonts w:ascii="Times New Roman" w:hAnsi="Times New Roman"/>
                <w:sz w:val="24"/>
                <w:szCs w:val="24"/>
                <w:lang w:val="ky-KG"/>
              </w:rPr>
            </w:pPr>
          </w:p>
          <w:p w:rsidR="00B035C7" w:rsidRPr="00B035C7" w:rsidRDefault="00156CE1" w:rsidP="00B035C7">
            <w:pPr>
              <w:pStyle w:val="a3"/>
              <w:numPr>
                <w:ilvl w:val="0"/>
                <w:numId w:val="7"/>
              </w:numPr>
              <w:spacing w:line="240" w:lineRule="auto"/>
              <w:rPr>
                <w:rFonts w:ascii="Times New Roman" w:hAnsi="Times New Roman"/>
                <w:sz w:val="24"/>
                <w:szCs w:val="24"/>
                <w:lang w:val="ky-KG"/>
              </w:rPr>
            </w:pPr>
            <w:r w:rsidRPr="00956A56">
              <w:rPr>
                <w:rFonts w:ascii="Times New Roman" w:hAnsi="Times New Roman"/>
                <w:bCs/>
                <w:sz w:val="24"/>
                <w:szCs w:val="24"/>
                <w:lang w:val="en-US"/>
              </w:rPr>
              <w:t xml:space="preserve">The role of English language teaching in mathematical professional education in Kyrgyzstan </w:t>
            </w:r>
            <w:r w:rsidR="00B035C7" w:rsidRPr="00B035C7">
              <w:rPr>
                <w:rFonts w:ascii="Times New Roman" w:hAnsi="Times New Roman"/>
                <w:bCs/>
                <w:sz w:val="24"/>
                <w:szCs w:val="24"/>
                <w:lang w:val="en-US"/>
              </w:rPr>
              <w:t>(</w:t>
            </w:r>
            <w:r w:rsidRPr="00956A56">
              <w:rPr>
                <w:rFonts w:ascii="Times New Roman" w:hAnsi="Times New Roman"/>
                <w:sz w:val="24"/>
                <w:szCs w:val="24"/>
                <w:lang w:val="ky-KG"/>
              </w:rPr>
              <w:t>2021, Т.2 №4</w:t>
            </w:r>
            <w:r w:rsidR="00B035C7">
              <w:rPr>
                <w:rFonts w:ascii="Times New Roman" w:hAnsi="Times New Roman"/>
                <w:sz w:val="24"/>
                <w:szCs w:val="24"/>
                <w:lang w:val="ky-KG"/>
              </w:rPr>
              <w:t>)</w:t>
            </w:r>
          </w:p>
          <w:p w:rsidR="00156CE1" w:rsidRPr="00956A56" w:rsidRDefault="00156CE1" w:rsidP="00156CE1">
            <w:pPr>
              <w:pStyle w:val="a3"/>
              <w:spacing w:line="240" w:lineRule="auto"/>
              <w:rPr>
                <w:rFonts w:ascii="Times New Roman" w:hAnsi="Times New Roman"/>
                <w:bCs/>
                <w:sz w:val="24"/>
                <w:szCs w:val="24"/>
                <w:lang w:val="en-US"/>
              </w:rPr>
            </w:pPr>
          </w:p>
          <w:p w:rsidR="00156CE1" w:rsidRPr="00956A56" w:rsidRDefault="00156CE1" w:rsidP="00156CE1">
            <w:pPr>
              <w:pStyle w:val="a3"/>
              <w:numPr>
                <w:ilvl w:val="0"/>
                <w:numId w:val="7"/>
              </w:numPr>
              <w:spacing w:line="240" w:lineRule="auto"/>
              <w:rPr>
                <w:rFonts w:ascii="Times New Roman" w:hAnsi="Times New Roman"/>
                <w:sz w:val="24"/>
                <w:szCs w:val="24"/>
                <w:lang w:val="ky-KG"/>
              </w:rPr>
            </w:pPr>
            <w:r w:rsidRPr="00956A56">
              <w:rPr>
                <w:rFonts w:ascii="Times New Roman" w:hAnsi="Times New Roman"/>
                <w:sz w:val="24"/>
                <w:szCs w:val="24"/>
              </w:rPr>
              <w:t>М</w:t>
            </w:r>
            <w:r w:rsidRPr="00956A56">
              <w:rPr>
                <w:rFonts w:ascii="Times New Roman" w:hAnsi="Times New Roman"/>
                <w:sz w:val="24"/>
                <w:szCs w:val="24"/>
                <w:lang w:val="ky-KG"/>
              </w:rPr>
              <w:t xml:space="preserve">атематик студенттердин англис тилиндеги кесиптик байланыш кебин калыптандырууга эл аралык конкуренциянын тийгизген таасири </w:t>
            </w:r>
          </w:p>
          <w:p w:rsidR="00156CE1" w:rsidRPr="00956A56" w:rsidRDefault="00156CE1" w:rsidP="00156CE1">
            <w:pPr>
              <w:pStyle w:val="a3"/>
              <w:spacing w:line="240" w:lineRule="auto"/>
              <w:rPr>
                <w:rFonts w:ascii="Times New Roman" w:hAnsi="Times New Roman"/>
                <w:sz w:val="24"/>
                <w:szCs w:val="24"/>
                <w:lang w:val="ky-KG"/>
              </w:rPr>
            </w:pPr>
          </w:p>
          <w:p w:rsidR="00156CE1" w:rsidRPr="00956A56" w:rsidRDefault="00156CE1" w:rsidP="00156CE1">
            <w:pPr>
              <w:pStyle w:val="a3"/>
              <w:numPr>
                <w:ilvl w:val="0"/>
                <w:numId w:val="7"/>
              </w:numPr>
              <w:spacing w:line="240" w:lineRule="auto"/>
              <w:rPr>
                <w:rFonts w:ascii="Times New Roman" w:hAnsi="Times New Roman"/>
                <w:sz w:val="24"/>
                <w:szCs w:val="24"/>
                <w:lang w:val="ky-KG"/>
              </w:rPr>
            </w:pPr>
            <w:r w:rsidRPr="00956A56">
              <w:rPr>
                <w:rFonts w:ascii="Times New Roman" w:hAnsi="Times New Roman"/>
                <w:bCs/>
                <w:sz w:val="24"/>
                <w:szCs w:val="24"/>
                <w:lang w:val="ky-KG"/>
              </w:rPr>
              <w:t xml:space="preserve"> </w:t>
            </w:r>
            <w:r w:rsidRPr="00956A56">
              <w:rPr>
                <w:rFonts w:ascii="Times New Roman" w:hAnsi="Times New Roman"/>
                <w:sz w:val="24"/>
                <w:szCs w:val="24"/>
                <w:lang w:val="ky-KG"/>
              </w:rPr>
              <w:t>Математика багытында кесиптик билим берүү жана англис тили сабагында студенттердин кесипке багытталган кебин калыптандыруунун азыркы абалы  №2-3 (56-57) 2021</w:t>
            </w:r>
          </w:p>
          <w:p w:rsidR="00156CE1" w:rsidRPr="00956A56" w:rsidRDefault="00156CE1" w:rsidP="00156CE1">
            <w:pPr>
              <w:pStyle w:val="a3"/>
              <w:spacing w:line="240" w:lineRule="auto"/>
              <w:rPr>
                <w:rFonts w:ascii="Times New Roman" w:hAnsi="Times New Roman"/>
                <w:sz w:val="24"/>
                <w:szCs w:val="24"/>
                <w:lang w:val="ky-KG"/>
              </w:rPr>
            </w:pPr>
          </w:p>
          <w:p w:rsidR="00156CE1" w:rsidRPr="00956A56" w:rsidRDefault="00156CE1" w:rsidP="00156CE1">
            <w:pPr>
              <w:pStyle w:val="a3"/>
              <w:spacing w:line="240" w:lineRule="auto"/>
              <w:rPr>
                <w:rFonts w:ascii="Times New Roman" w:hAnsi="Times New Roman"/>
                <w:sz w:val="24"/>
                <w:szCs w:val="24"/>
                <w:lang w:val="ky-KG"/>
              </w:rPr>
            </w:pPr>
          </w:p>
          <w:p w:rsidR="00156CE1" w:rsidRDefault="00156CE1" w:rsidP="00156CE1">
            <w:pPr>
              <w:pStyle w:val="a3"/>
              <w:numPr>
                <w:ilvl w:val="0"/>
                <w:numId w:val="7"/>
              </w:numPr>
              <w:spacing w:line="240" w:lineRule="auto"/>
              <w:rPr>
                <w:rFonts w:ascii="Times New Roman" w:hAnsi="Times New Roman"/>
                <w:sz w:val="24"/>
                <w:szCs w:val="24"/>
                <w:lang w:val="ky-KG"/>
              </w:rPr>
            </w:pPr>
            <w:r w:rsidRPr="00956A56">
              <w:rPr>
                <w:rFonts w:ascii="Times New Roman" w:hAnsi="Times New Roman"/>
                <w:sz w:val="24"/>
                <w:szCs w:val="24"/>
                <w:lang w:val="ky-KG"/>
              </w:rPr>
              <w:t>Кыргызстандагы математика багытында жогорку кесиптик билим берүү концепциясы жана студенттердиндин англис тилиндеги кесиптик байланыш кебин өстүрүүдөгү көйгөйлөр №2-3 (56-57) 2021</w:t>
            </w:r>
          </w:p>
          <w:p w:rsidR="00BD1579" w:rsidRDefault="00BD1579" w:rsidP="00BD1579">
            <w:pPr>
              <w:pStyle w:val="a3"/>
              <w:spacing w:line="240" w:lineRule="auto"/>
              <w:rPr>
                <w:rFonts w:ascii="Times New Roman" w:hAnsi="Times New Roman"/>
                <w:sz w:val="24"/>
                <w:szCs w:val="24"/>
                <w:lang w:val="ky-KG"/>
              </w:rPr>
            </w:pPr>
            <w:bookmarkStart w:id="0" w:name="_GoBack"/>
            <w:bookmarkEnd w:id="0"/>
          </w:p>
          <w:p w:rsidR="00FB7DDE" w:rsidRPr="00956A56" w:rsidRDefault="004A20A8" w:rsidP="004A20A8">
            <w:pPr>
              <w:pStyle w:val="a3"/>
              <w:numPr>
                <w:ilvl w:val="0"/>
                <w:numId w:val="7"/>
              </w:numPr>
              <w:spacing w:line="240" w:lineRule="auto"/>
              <w:rPr>
                <w:rFonts w:ascii="Times New Roman" w:hAnsi="Times New Roman"/>
                <w:sz w:val="24"/>
                <w:szCs w:val="24"/>
                <w:lang w:val="ky-KG"/>
              </w:rPr>
            </w:pPr>
            <w:r>
              <w:rPr>
                <w:rFonts w:ascii="Times New Roman" w:hAnsi="Times New Roman"/>
                <w:sz w:val="24"/>
                <w:szCs w:val="24"/>
                <w:lang w:val="en-US"/>
              </w:rPr>
              <w:t xml:space="preserve">Role of pedagogical Conditions in Organizing students independent work using information communicative technologies and educating future teachers to multiculturalism through folk traditions and rituals. (Journal of positive school psychology 2022, vol.6, no.4, 10052-10059 </w:t>
            </w:r>
            <w:r w:rsidRPr="007F548C">
              <w:rPr>
                <w:rFonts w:ascii="Times New Roman" w:hAnsi="Times New Roman"/>
                <w:color w:val="0070C0"/>
                <w:sz w:val="24"/>
                <w:szCs w:val="24"/>
                <w:lang w:val="en-US"/>
              </w:rPr>
              <w:t>Scopus</w:t>
            </w:r>
            <w:r>
              <w:rPr>
                <w:rFonts w:ascii="Times New Roman" w:hAnsi="Times New Roman"/>
                <w:sz w:val="24"/>
                <w:szCs w:val="24"/>
                <w:lang w:val="en-US"/>
              </w:rPr>
              <w:t>)</w:t>
            </w:r>
          </w:p>
          <w:p w:rsidR="00156CE1" w:rsidRPr="00956A56" w:rsidRDefault="00156CE1" w:rsidP="00156CE1">
            <w:pPr>
              <w:pStyle w:val="a3"/>
              <w:spacing w:line="240" w:lineRule="auto"/>
              <w:rPr>
                <w:rFonts w:ascii="Times New Roman" w:hAnsi="Times New Roman"/>
                <w:sz w:val="24"/>
                <w:szCs w:val="24"/>
                <w:lang w:val="ky-KG"/>
              </w:rPr>
            </w:pPr>
          </w:p>
          <w:p w:rsidR="009D1E95" w:rsidRPr="00956A56" w:rsidRDefault="009D1E95" w:rsidP="00156CE1">
            <w:pPr>
              <w:pStyle w:val="a3"/>
              <w:spacing w:line="240" w:lineRule="auto"/>
              <w:rPr>
                <w:rFonts w:ascii="Times New Roman" w:hAnsi="Times New Roman"/>
                <w:sz w:val="24"/>
                <w:szCs w:val="24"/>
                <w:lang w:val="ky-KG"/>
              </w:rPr>
            </w:pPr>
          </w:p>
        </w:tc>
      </w:tr>
      <w:tr w:rsidR="009D1E95" w:rsidRPr="00BD1579"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tabs>
                <w:tab w:val="left" w:pos="0"/>
              </w:tabs>
              <w:spacing w:line="360" w:lineRule="auto"/>
              <w:jc w:val="both"/>
              <w:rPr>
                <w:rFonts w:ascii="Times New Roman" w:hAnsi="Times New Roman" w:cs="Times New Roman"/>
                <w:color w:val="7030A0"/>
                <w:sz w:val="24"/>
                <w:szCs w:val="24"/>
                <w:lang w:val="ky-KG"/>
              </w:rPr>
            </w:pPr>
            <w:r w:rsidRPr="00956A56">
              <w:rPr>
                <w:rFonts w:ascii="Times New Roman" w:hAnsi="Times New Roman" w:cs="Times New Roman"/>
                <w:color w:val="7030A0"/>
                <w:sz w:val="24"/>
                <w:szCs w:val="24"/>
                <w:lang w:val="ky-KG"/>
              </w:rPr>
              <w:t xml:space="preserve">Даярдалган макалалар: </w:t>
            </w:r>
          </w:p>
          <w:p w:rsidR="009D1E95" w:rsidRPr="00956A56" w:rsidRDefault="009D1E95" w:rsidP="00367FDC">
            <w:pPr>
              <w:jc w:val="both"/>
              <w:rPr>
                <w:rFonts w:ascii="Times New Roman" w:hAnsi="Times New Roman" w:cs="Times New Roman"/>
                <w:b/>
                <w:color w:val="7030A0"/>
                <w:sz w:val="24"/>
                <w:szCs w:val="24"/>
                <w:lang w:val="ky-KG"/>
              </w:rPr>
            </w:pPr>
          </w:p>
        </w:tc>
        <w:tc>
          <w:tcPr>
            <w:tcW w:w="6119" w:type="dxa"/>
            <w:tcBorders>
              <w:top w:val="single" w:sz="4" w:space="0" w:color="auto"/>
              <w:left w:val="single" w:sz="4" w:space="0" w:color="auto"/>
              <w:bottom w:val="single" w:sz="4" w:space="0" w:color="auto"/>
              <w:right w:val="single" w:sz="4" w:space="0" w:color="auto"/>
            </w:tcBorders>
          </w:tcPr>
          <w:p w:rsidR="00156CE1" w:rsidRPr="00956A56" w:rsidRDefault="00156CE1" w:rsidP="00156CE1">
            <w:pPr>
              <w:pStyle w:val="a5"/>
              <w:jc w:val="both"/>
              <w:rPr>
                <w:spacing w:val="-6"/>
                <w:lang w:val="ky-KG"/>
              </w:rPr>
            </w:pPr>
            <w:r w:rsidRPr="00956A56">
              <w:rPr>
                <w:b/>
                <w:spacing w:val="-6"/>
                <w:lang w:val="ky-KG"/>
              </w:rPr>
              <w:t>1</w:t>
            </w:r>
            <w:r w:rsidRPr="00956A56">
              <w:rPr>
                <w:spacing w:val="-6"/>
                <w:lang w:val="ky-KG"/>
              </w:rPr>
              <w:t>. Математик студенттердин англис тилиндеги кесиптик байланыш кебин остуруудо колдонулуучу салттуу жана жанычыл ык-усулдар</w:t>
            </w:r>
          </w:p>
          <w:p w:rsidR="00156CE1" w:rsidRPr="00956A56" w:rsidRDefault="00156CE1" w:rsidP="00156CE1">
            <w:pPr>
              <w:spacing w:line="460" w:lineRule="exact"/>
              <w:jc w:val="both"/>
              <w:rPr>
                <w:rFonts w:ascii="Times New Roman" w:hAnsi="Times New Roman"/>
                <w:spacing w:val="-6"/>
                <w:sz w:val="24"/>
                <w:szCs w:val="24"/>
                <w:lang w:val="ky-KG"/>
              </w:rPr>
            </w:pPr>
            <w:r w:rsidRPr="00956A56">
              <w:rPr>
                <w:rFonts w:ascii="Times New Roman" w:hAnsi="Times New Roman"/>
                <w:spacing w:val="-6"/>
                <w:sz w:val="24"/>
                <w:szCs w:val="24"/>
                <w:lang w:val="ky-KG"/>
              </w:rPr>
              <w:t>2. Кыргызстандагы жогорку кесиптик билим берүү педагогикасы жана студенттердин кесипке багытталган кебин калыптандыруунун методологиялык негиздери</w:t>
            </w:r>
          </w:p>
          <w:p w:rsidR="009D1E95" w:rsidRPr="00956A56" w:rsidRDefault="009D1E95" w:rsidP="00156CE1">
            <w:pPr>
              <w:pStyle w:val="a5"/>
              <w:shd w:val="clear" w:color="auto" w:fill="FFFFFF"/>
              <w:spacing w:before="0" w:beforeAutospacing="0" w:after="0" w:afterAutospacing="0" w:line="460" w:lineRule="exact"/>
              <w:jc w:val="both"/>
              <w:rPr>
                <w:spacing w:val="-6"/>
                <w:lang w:val="ky-KG"/>
              </w:rPr>
            </w:pPr>
          </w:p>
          <w:p w:rsidR="009D1E95" w:rsidRPr="00956A56" w:rsidRDefault="009D1E95" w:rsidP="00367FDC">
            <w:pPr>
              <w:spacing w:line="360" w:lineRule="auto"/>
              <w:jc w:val="both"/>
              <w:rPr>
                <w:rFonts w:ascii="Times New Roman" w:hAnsi="Times New Roman" w:cs="Times New Roman"/>
                <w:sz w:val="24"/>
                <w:szCs w:val="24"/>
                <w:lang w:val="ky-KG"/>
              </w:rPr>
            </w:pP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jc w:val="both"/>
              <w:rPr>
                <w:rFonts w:ascii="Times New Roman" w:hAnsi="Times New Roman" w:cs="Times New Roman"/>
                <w:color w:val="7030A0"/>
                <w:sz w:val="24"/>
                <w:szCs w:val="24"/>
                <w:lang w:val="ky-KG"/>
              </w:rPr>
            </w:pPr>
            <w:r w:rsidRPr="00956A56">
              <w:rPr>
                <w:rFonts w:ascii="Times New Roman" w:hAnsi="Times New Roman" w:cs="Times New Roman"/>
                <w:color w:val="7030A0"/>
                <w:sz w:val="24"/>
                <w:szCs w:val="24"/>
                <w:lang w:val="ky-KG"/>
              </w:rPr>
              <w:t>Катышкан конференциялары:</w:t>
            </w:r>
          </w:p>
          <w:p w:rsidR="009D1E95" w:rsidRPr="00956A56" w:rsidRDefault="009D1E95" w:rsidP="00367FDC">
            <w:pPr>
              <w:pStyle w:val="a3"/>
              <w:jc w:val="both"/>
              <w:rPr>
                <w:rFonts w:ascii="Times New Roman" w:hAnsi="Times New Roman"/>
                <w:b/>
                <w:color w:val="7030A0"/>
                <w:sz w:val="24"/>
                <w:szCs w:val="24"/>
                <w:lang w:val="ky-KG"/>
              </w:rPr>
            </w:pP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ind w:left="360"/>
              <w:jc w:val="both"/>
              <w:rPr>
                <w:rFonts w:ascii="Times New Roman" w:hAnsi="Times New Roman"/>
                <w:sz w:val="24"/>
                <w:szCs w:val="24"/>
                <w:lang w:val="ky-KG"/>
              </w:rPr>
            </w:pPr>
            <w:r w:rsidRPr="00956A56">
              <w:rPr>
                <w:rFonts w:ascii="Times New Roman" w:hAnsi="Times New Roman"/>
                <w:sz w:val="24"/>
                <w:szCs w:val="24"/>
                <w:lang w:val="ky-KG"/>
              </w:rPr>
              <w:t>ОшМУнун дуйнолук тилдер жана маданият факультетинин 70 жылдыгына арналган илимий конференция катыштым.</w:t>
            </w:r>
          </w:p>
        </w:tc>
      </w:tr>
      <w:tr w:rsidR="009D1E95" w:rsidRPr="00956A56" w:rsidTr="00956A56">
        <w:tc>
          <w:tcPr>
            <w:tcW w:w="739" w:type="dxa"/>
            <w:tcBorders>
              <w:top w:val="single" w:sz="4" w:space="0" w:color="auto"/>
              <w:left w:val="single" w:sz="4" w:space="0" w:color="auto"/>
              <w:bottom w:val="single" w:sz="4" w:space="0" w:color="auto"/>
              <w:right w:val="single" w:sz="4" w:space="0" w:color="auto"/>
            </w:tcBorders>
          </w:tcPr>
          <w:p w:rsidR="009D1E95" w:rsidRPr="00956A56" w:rsidRDefault="009D1E95" w:rsidP="009D1E95">
            <w:pPr>
              <w:pStyle w:val="a3"/>
              <w:numPr>
                <w:ilvl w:val="0"/>
                <w:numId w:val="1"/>
              </w:numPr>
              <w:spacing w:line="276" w:lineRule="auto"/>
              <w:jc w:val="center"/>
              <w:rPr>
                <w:rFonts w:ascii="Times New Roman" w:hAnsi="Times New Roman"/>
                <w:b/>
                <w:color w:val="7030A0"/>
                <w:sz w:val="24"/>
                <w:szCs w:val="24"/>
                <w:lang w:val="ky-KG"/>
              </w:rPr>
            </w:pPr>
          </w:p>
        </w:tc>
        <w:tc>
          <w:tcPr>
            <w:tcW w:w="2805"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jc w:val="both"/>
              <w:rPr>
                <w:rFonts w:ascii="Times New Roman" w:hAnsi="Times New Roman" w:cs="Times New Roman"/>
                <w:color w:val="7030A0"/>
                <w:sz w:val="24"/>
                <w:szCs w:val="24"/>
                <w:lang w:val="ky-KG"/>
              </w:rPr>
            </w:pPr>
            <w:r w:rsidRPr="00956A56">
              <w:rPr>
                <w:rFonts w:ascii="Times New Roman" w:hAnsi="Times New Roman" w:cs="Times New Roman"/>
                <w:color w:val="7030A0"/>
                <w:sz w:val="24"/>
                <w:szCs w:val="24"/>
                <w:lang w:val="ky-KG"/>
              </w:rPr>
              <w:t>Кандидаттык минимумдардын тапшырылышы, тап. жылы, баасы</w:t>
            </w:r>
          </w:p>
        </w:tc>
        <w:tc>
          <w:tcPr>
            <w:tcW w:w="6119" w:type="dxa"/>
            <w:tcBorders>
              <w:top w:val="single" w:sz="4" w:space="0" w:color="auto"/>
              <w:left w:val="single" w:sz="4" w:space="0" w:color="auto"/>
              <w:bottom w:val="single" w:sz="4" w:space="0" w:color="auto"/>
              <w:right w:val="single" w:sz="4" w:space="0" w:color="auto"/>
            </w:tcBorders>
          </w:tcPr>
          <w:p w:rsidR="009D1E95" w:rsidRPr="00956A56" w:rsidRDefault="009D1E95" w:rsidP="00367FDC">
            <w:pPr>
              <w:jc w:val="both"/>
              <w:rPr>
                <w:rFonts w:ascii="Times New Roman" w:hAnsi="Times New Roman"/>
                <w:sz w:val="24"/>
                <w:szCs w:val="24"/>
                <w:lang w:val="ky-KG"/>
              </w:rPr>
            </w:pPr>
            <w:r w:rsidRPr="00956A56">
              <w:rPr>
                <w:rFonts w:ascii="Times New Roman" w:hAnsi="Times New Roman"/>
                <w:sz w:val="24"/>
                <w:szCs w:val="24"/>
                <w:lang w:val="ky-KG"/>
              </w:rPr>
              <w:t>Кыргыз тили - 30.06.2020 баасы (4)</w:t>
            </w:r>
          </w:p>
          <w:p w:rsidR="009D1E95" w:rsidRPr="00956A56" w:rsidRDefault="009D1E95" w:rsidP="00367FDC">
            <w:pPr>
              <w:jc w:val="both"/>
              <w:rPr>
                <w:rFonts w:ascii="Times New Roman" w:hAnsi="Times New Roman"/>
                <w:sz w:val="24"/>
                <w:szCs w:val="24"/>
                <w:lang w:val="ky-KG"/>
              </w:rPr>
            </w:pPr>
            <w:r w:rsidRPr="00956A56">
              <w:rPr>
                <w:rFonts w:ascii="Times New Roman" w:hAnsi="Times New Roman"/>
                <w:sz w:val="24"/>
                <w:szCs w:val="24"/>
                <w:lang w:val="ky-KG"/>
              </w:rPr>
              <w:t>Философия –             2021 баасы (4)</w:t>
            </w:r>
          </w:p>
          <w:p w:rsidR="009D1E95" w:rsidRPr="00956A56" w:rsidRDefault="009D1E95" w:rsidP="00367FDC">
            <w:pPr>
              <w:jc w:val="both"/>
              <w:rPr>
                <w:rFonts w:ascii="Times New Roman" w:hAnsi="Times New Roman"/>
                <w:sz w:val="24"/>
                <w:szCs w:val="24"/>
                <w:lang w:val="ky-KG"/>
              </w:rPr>
            </w:pPr>
            <w:r w:rsidRPr="00956A56">
              <w:rPr>
                <w:rFonts w:ascii="Times New Roman" w:hAnsi="Times New Roman"/>
                <w:sz w:val="24"/>
                <w:szCs w:val="24"/>
                <w:lang w:val="ky-KG"/>
              </w:rPr>
              <w:t>Англис тили –           2021 баасы (5)</w:t>
            </w:r>
          </w:p>
        </w:tc>
      </w:tr>
    </w:tbl>
    <w:p w:rsidR="009D1E95" w:rsidRPr="00956A56" w:rsidRDefault="009D1E95" w:rsidP="009D1E95">
      <w:pPr>
        <w:jc w:val="center"/>
        <w:rPr>
          <w:rFonts w:ascii="Times New Roman" w:hAnsi="Times New Roman" w:cs="Times New Roman"/>
          <w:sz w:val="24"/>
          <w:szCs w:val="24"/>
        </w:rPr>
      </w:pPr>
    </w:p>
    <w:p w:rsidR="009D1E95" w:rsidRPr="00956A56" w:rsidRDefault="009D1E95" w:rsidP="009D1E95">
      <w:pPr>
        <w:jc w:val="center"/>
        <w:rPr>
          <w:rFonts w:ascii="Times New Roman" w:hAnsi="Times New Roman" w:cs="Times New Roman"/>
          <w:sz w:val="24"/>
          <w:szCs w:val="24"/>
        </w:rPr>
      </w:pPr>
    </w:p>
    <w:p w:rsidR="009D1E95" w:rsidRPr="0010772F" w:rsidRDefault="0010772F" w:rsidP="0010772F">
      <w:pPr>
        <w:jc w:val="right"/>
        <w:rPr>
          <w:rFonts w:ascii="Times New Roman" w:hAnsi="Times New Roman" w:cs="Times New Roman"/>
          <w:sz w:val="24"/>
          <w:szCs w:val="24"/>
        </w:rPr>
      </w:pPr>
      <w:r>
        <w:rPr>
          <w:rFonts w:ascii="Times New Roman" w:hAnsi="Times New Roman" w:cs="Times New Roman"/>
          <w:sz w:val="24"/>
          <w:szCs w:val="24"/>
        </w:rPr>
        <w:t xml:space="preserve">Аспирант: </w:t>
      </w:r>
      <w:proofErr w:type="spellStart"/>
      <w:r>
        <w:rPr>
          <w:rFonts w:ascii="Times New Roman" w:hAnsi="Times New Roman" w:cs="Times New Roman"/>
          <w:sz w:val="24"/>
          <w:szCs w:val="24"/>
        </w:rPr>
        <w:t>Бекматова</w:t>
      </w:r>
      <w:proofErr w:type="spellEnd"/>
      <w:r>
        <w:rPr>
          <w:rFonts w:ascii="Times New Roman" w:hAnsi="Times New Roman" w:cs="Times New Roman"/>
          <w:sz w:val="24"/>
          <w:szCs w:val="24"/>
        </w:rPr>
        <w:t xml:space="preserve"> Ж. Т</w:t>
      </w:r>
    </w:p>
    <w:sectPr w:rsidR="009D1E95" w:rsidRPr="00107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06A"/>
    <w:multiLevelType w:val="hybridMultilevel"/>
    <w:tmpl w:val="836A237A"/>
    <w:lvl w:ilvl="0" w:tplc="045EDC28">
      <w:numFmt w:val="bullet"/>
      <w:lvlText w:val="-"/>
      <w:lvlJc w:val="left"/>
      <w:pPr>
        <w:ind w:left="757" w:hanging="360"/>
      </w:pPr>
      <w:rPr>
        <w:rFonts w:ascii="Times New Roman" w:eastAsia="Calibr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 w15:restartNumberingAfterBreak="0">
    <w:nsid w:val="14E01219"/>
    <w:multiLevelType w:val="hybridMultilevel"/>
    <w:tmpl w:val="530A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75BB6"/>
    <w:multiLevelType w:val="hybridMultilevel"/>
    <w:tmpl w:val="AC34F6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0AC7F61"/>
    <w:multiLevelType w:val="hybridMultilevel"/>
    <w:tmpl w:val="C29A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B27B1"/>
    <w:multiLevelType w:val="hybridMultilevel"/>
    <w:tmpl w:val="C080A180"/>
    <w:lvl w:ilvl="0" w:tplc="F9CA6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BCE7A9C"/>
    <w:multiLevelType w:val="hybridMultilevel"/>
    <w:tmpl w:val="60842AE0"/>
    <w:lvl w:ilvl="0" w:tplc="9244C496">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436FE4"/>
    <w:multiLevelType w:val="hybridMultilevel"/>
    <w:tmpl w:val="BF7E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B"/>
    <w:rsid w:val="0010772F"/>
    <w:rsid w:val="00156CE1"/>
    <w:rsid w:val="00467D49"/>
    <w:rsid w:val="004A20A8"/>
    <w:rsid w:val="0056628B"/>
    <w:rsid w:val="007F548C"/>
    <w:rsid w:val="00956A56"/>
    <w:rsid w:val="009D1E95"/>
    <w:rsid w:val="00B035C7"/>
    <w:rsid w:val="00BD1579"/>
    <w:rsid w:val="00D3362B"/>
    <w:rsid w:val="00F27416"/>
    <w:rsid w:val="00F32A16"/>
    <w:rsid w:val="00FB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BEF8"/>
  <w15:chartTrackingRefBased/>
  <w15:docId w15:val="{F686FED5-0F6E-4554-AC59-95F49012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1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E9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D1E95"/>
    <w:pPr>
      <w:suppressAutoHyphens/>
      <w:autoSpaceDN w:val="0"/>
      <w:spacing w:line="244" w:lineRule="auto"/>
      <w:ind w:left="720"/>
    </w:pPr>
    <w:rPr>
      <w:rFonts w:ascii="Calibri" w:eastAsia="Calibri" w:hAnsi="Calibri" w:cs="Times New Roman"/>
    </w:rPr>
  </w:style>
  <w:style w:type="table" w:styleId="a4">
    <w:name w:val="Table Grid"/>
    <w:basedOn w:val="a1"/>
    <w:uiPriority w:val="39"/>
    <w:rsid w:val="009D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List 4"/>
    <w:basedOn w:val="a"/>
    <w:uiPriority w:val="99"/>
    <w:unhideWhenUsed/>
    <w:rsid w:val="009D1E95"/>
    <w:pPr>
      <w:spacing w:after="200" w:line="276" w:lineRule="auto"/>
      <w:ind w:left="1132" w:hanging="283"/>
      <w:contextualSpacing/>
    </w:pPr>
    <w:rPr>
      <w:rFonts w:ascii="Calibri" w:eastAsia="Calibri" w:hAnsi="Calibri" w:cs="Times New Roman"/>
    </w:rPr>
  </w:style>
  <w:style w:type="paragraph" w:styleId="a5">
    <w:name w:val="Normal (Web)"/>
    <w:basedOn w:val="a"/>
    <w:uiPriority w:val="99"/>
    <w:unhideWhenUsed/>
    <w:rsid w:val="009D1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2022-09-23T09:17:00Z</dcterms:created>
  <dcterms:modified xsi:type="dcterms:W3CDTF">2022-09-23T10:42:00Z</dcterms:modified>
</cp:coreProperties>
</file>