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21590</wp:posOffset>
            </wp:positionV>
            <wp:extent cx="1078865" cy="1438910"/>
            <wp:effectExtent l="0" t="0" r="698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Кадырбекова Гүлпери Канатбековна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Кыргыз 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>Республикасы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 шаары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Ак-Тилек к/р, 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өчө, 16 үй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Тел. (ном): (+996)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551885882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Улуту: кыргыз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1395" w:tblpY="86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Туулган жылы жана жери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Кожеке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Иштеген жери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Окутуучу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ЭАББК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котормо иши бөлүмү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Чыгыш тилдери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кытай 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Билими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Синьцзян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педагогикалык университети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Кытай тили окутуучусу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ОшМУ Кыргыз кытай факультети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Адиси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Орто билими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2002-2013 жж. –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С.М. Киров атындагы мектеп-гимназиясы,  Ош шаары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 тажрыйбасы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азыркы убакытка чейин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Окутуучу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ЭАББК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котормо иши бөлүмү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Чыгыш тилдери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кытай 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 тилдер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 тили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 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Орус тили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Кытай тили-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Англис тили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бүлөлүк абалы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Никесиз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60325</wp:posOffset>
            </wp:positionV>
            <wp:extent cx="1281430" cy="1477010"/>
            <wp:effectExtent l="0" t="0" r="33020" b="46990"/>
            <wp:wrapTight wrapText="bothSides">
              <wp:wrapPolygon>
                <wp:start x="0" y="0"/>
                <wp:lineTo x="0" y="21451"/>
                <wp:lineTo x="21193" y="21451"/>
                <wp:lineTo x="211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Кадырбекова Г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үлпери Канатбековна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Ош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Мкр. Ак-Тилек ул.2 дом 16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Тел. (моб): (+996)551882885</w:t>
      </w:r>
    </w:p>
    <w:p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Национальность: кыргыз</w:t>
      </w:r>
    </w:p>
    <w:p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1335" w:tblpY="176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 место рождения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Ошская область, Ноокатский район, село К. Кожеке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Преподаватель; ОшГУ КМОП отделение переводческого дела, восточные языки (китайский язык)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2017- 2019гг.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Синьцзянский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«Преподаватель китайского языка»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2013-2017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Ошский государственный университет кыргызско китайский факультет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Специальность: «Лингвистика»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2002-2013 гг.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Школа-гимназия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С.М.Кирова, город Ош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2019-2021гг.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цикла среднего профессионального образования специальности «Переводческое дело» Кыргызско-Китайского факультета ОшГУ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по настоящее время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китайского языка КМОП ОшГУ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языков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навыки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– родной, русский – свободно, китайский-свободно, английский – средний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78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个人简历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center" w:tblpY="62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04"/>
        <w:gridCol w:w="852"/>
        <w:gridCol w:w="540"/>
        <w:gridCol w:w="1302"/>
        <w:gridCol w:w="993"/>
        <w:gridCol w:w="424"/>
        <w:gridCol w:w="1232"/>
        <w:gridCol w:w="44"/>
        <w:gridCol w:w="127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姓名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  <w:lang w:val="ky-KG"/>
              </w:rPr>
            </w:pPr>
            <w:r>
              <w:rPr>
                <w:rFonts w:hint="eastAsia" w:ascii="Calibri" w:hAnsi="Calibri"/>
                <w:szCs w:val="21"/>
                <w:lang w:val="ky-KG"/>
              </w:rPr>
              <w:t>花朵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女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民族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吉尔吉斯</w:t>
            </w:r>
            <w:r>
              <w:rPr>
                <w:rFonts w:hint="eastAsia" w:ascii="SimSun"/>
                <w:szCs w:val="21"/>
              </w:rPr>
              <w:t>族</w:t>
            </w:r>
          </w:p>
        </w:tc>
        <w:tc>
          <w:tcPr>
            <w:tcW w:w="2106" w:type="dxa"/>
            <w:vMerge w:val="restart"/>
            <w:noWrap w:val="0"/>
            <w:vAlign w:val="top"/>
          </w:tcPr>
          <w:p>
            <w:pPr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drawing>
                <wp:inline distT="0" distB="0" distL="114300" distR="114300">
                  <wp:extent cx="1078865" cy="1438910"/>
                  <wp:effectExtent l="0" t="0" r="6985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199</w:t>
            </w:r>
            <w:r>
              <w:rPr>
                <w:rFonts w:ascii="SimSun"/>
                <w:szCs w:val="21"/>
              </w:rPr>
              <w:t>5</w:t>
            </w:r>
            <w:r>
              <w:rPr>
                <w:rFonts w:hint="eastAsia" w:ascii="SimSun"/>
                <w:szCs w:val="21"/>
              </w:rPr>
              <w:t>年</w:t>
            </w:r>
            <w:r>
              <w:rPr>
                <w:rFonts w:ascii="SimSun"/>
                <w:szCs w:val="21"/>
              </w:rPr>
              <w:t>11</w:t>
            </w:r>
            <w:r>
              <w:rPr>
                <w:rFonts w:hint="eastAsia" w:ascii="SimSun"/>
                <w:szCs w:val="21"/>
              </w:rPr>
              <w:t>月</w:t>
            </w:r>
          </w:p>
        </w:tc>
        <w:tc>
          <w:tcPr>
            <w:tcW w:w="130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05</w:t>
            </w:r>
            <w:r>
              <w:rPr>
                <w:rFonts w:hint="eastAsia" w:ascii="SimSun"/>
                <w:szCs w:val="21"/>
              </w:rPr>
              <w:t>日</w:t>
            </w:r>
          </w:p>
        </w:tc>
        <w:tc>
          <w:tcPr>
            <w:tcW w:w="1417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未婚</w:t>
            </w:r>
          </w:p>
        </w:tc>
        <w:tc>
          <w:tcPr>
            <w:tcW w:w="210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国籍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吉尔吉斯斯坦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现所在地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吉尔吉斯斯坦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学历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硕士</w:t>
            </w:r>
          </w:p>
        </w:tc>
        <w:tc>
          <w:tcPr>
            <w:tcW w:w="210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毕业院校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新疆师范大学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专业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汉语国际教育</w:t>
            </w:r>
          </w:p>
        </w:tc>
        <w:tc>
          <w:tcPr>
            <w:tcW w:w="210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电子邮箱</w:t>
            </w:r>
          </w:p>
        </w:tc>
        <w:tc>
          <w:tcPr>
            <w:tcW w:w="36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perikadyrbekova@mail.com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联系电话</w:t>
            </w:r>
          </w:p>
        </w:tc>
        <w:tc>
          <w:tcPr>
            <w:tcW w:w="3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+996551885882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语言能力</w:t>
            </w:r>
          </w:p>
        </w:tc>
        <w:tc>
          <w:tcPr>
            <w:tcW w:w="3687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吉尔吉斯语（母语）俄语（非常好）</w:t>
            </w:r>
          </w:p>
        </w:tc>
        <w:tc>
          <w:tcPr>
            <w:tcW w:w="1700" w:type="dxa"/>
            <w:gridSpan w:val="3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汉语（非常好）</w:t>
            </w:r>
          </w:p>
        </w:tc>
        <w:tc>
          <w:tcPr>
            <w:tcW w:w="3380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英语（一般）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教育背景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毕业学校/培训机构</w:t>
            </w: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552"/>
              </w:tabs>
              <w:jc w:val="right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专业/主要培训机构</w:t>
            </w: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2013-2017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奥什国立大学孔子学院</w:t>
            </w: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翻译学</w:t>
            </w: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2017-2019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新疆师范大学</w:t>
            </w: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汉语国际教育</w:t>
            </w: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974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</w:p>
        </w:tc>
        <w:tc>
          <w:tcPr>
            <w:tcW w:w="210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工作简历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在何单位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具体岗位/职责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b/>
                <w:szCs w:val="21"/>
              </w:rPr>
            </w:pPr>
            <w:r>
              <w:rPr>
                <w:rFonts w:hint="eastAsia" w:ascii="SimSun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2019-202</w:t>
            </w:r>
            <w:r>
              <w:rPr>
                <w:rFonts w:ascii="SimSun"/>
                <w:szCs w:val="21"/>
              </w:rPr>
              <w:t>1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奥什国立大学孔子学院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中文本土教师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ascii="SimSun"/>
                <w:szCs w:val="21"/>
              </w:rPr>
              <w:t>2021-</w:t>
            </w:r>
            <w:r>
              <w:rPr>
                <w:rFonts w:hint="eastAsia" w:ascii="SimSun"/>
                <w:szCs w:val="21"/>
              </w:rPr>
              <w:t>至今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奥什国立大学国际教育学院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  <w:r>
              <w:rPr>
                <w:rFonts w:hint="eastAsia" w:ascii="SimSun"/>
                <w:szCs w:val="21"/>
              </w:rPr>
              <w:t>中文本土教师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7" w:type="dxa"/>
            <w:vMerge w:val="continue"/>
            <w:noWrap w:val="0"/>
            <w:vAlign w:val="center"/>
          </w:tcPr>
          <w:p/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rPr>
                <w:rFonts w:hint="eastAsia" w:ascii="SimSun"/>
                <w:szCs w:val="21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 w:ascii="SimSun"/>
                <w:szCs w:val="21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4"/>
    <w:rsid w:val="00064E3B"/>
    <w:rsid w:val="00070A1B"/>
    <w:rsid w:val="000E05F8"/>
    <w:rsid w:val="00155492"/>
    <w:rsid w:val="0025347A"/>
    <w:rsid w:val="00275C1B"/>
    <w:rsid w:val="00384CC7"/>
    <w:rsid w:val="003B0728"/>
    <w:rsid w:val="004A543B"/>
    <w:rsid w:val="004D0511"/>
    <w:rsid w:val="004F4110"/>
    <w:rsid w:val="005801F6"/>
    <w:rsid w:val="005C272D"/>
    <w:rsid w:val="006F589F"/>
    <w:rsid w:val="00720A84"/>
    <w:rsid w:val="007746CA"/>
    <w:rsid w:val="007D1E28"/>
    <w:rsid w:val="00856598"/>
    <w:rsid w:val="0088715C"/>
    <w:rsid w:val="008E4681"/>
    <w:rsid w:val="009D6501"/>
    <w:rsid w:val="009E58F3"/>
    <w:rsid w:val="00A87ADB"/>
    <w:rsid w:val="00B5469E"/>
    <w:rsid w:val="00B97B1D"/>
    <w:rsid w:val="00BA1189"/>
    <w:rsid w:val="00C35336"/>
    <w:rsid w:val="00CD3CB0"/>
    <w:rsid w:val="00CD6BE5"/>
    <w:rsid w:val="00D16416"/>
    <w:rsid w:val="00D16ECC"/>
    <w:rsid w:val="00D57B0A"/>
    <w:rsid w:val="00DE183B"/>
    <w:rsid w:val="00E4608E"/>
    <w:rsid w:val="00E76D7E"/>
    <w:rsid w:val="00EE1C4E"/>
    <w:rsid w:val="00F57796"/>
    <w:rsid w:val="00FE5748"/>
    <w:rsid w:val="0DF40E44"/>
    <w:rsid w:val="1FCF0C0E"/>
    <w:rsid w:val="47901FDF"/>
    <w:rsid w:val="4E390990"/>
    <w:rsid w:val="5BBE2690"/>
    <w:rsid w:val="5C9E614F"/>
    <w:rsid w:val="63E46DF1"/>
    <w:rsid w:val="642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SimSu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XTreme.ws</Company>
  <Pages>1</Pages>
  <Words>129</Words>
  <Characters>738</Characters>
  <Lines>6</Lines>
  <Paragraphs>1</Paragraphs>
  <TotalTime>2</TotalTime>
  <ScaleCrop>false</ScaleCrop>
  <LinksUpToDate>false</LinksUpToDate>
  <CharactersWithSpaces>866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2022-08-25T13:05:00Z</dcterms:created>
  <dc:creator>XTreme.ws</dc:creator>
  <cp:lastModifiedBy>AIGERIM AMANOVA</cp:lastModifiedBy>
  <cp:lastPrinted>2018-07-18T06:22:00Z</cp:lastPrinted>
  <dcterms:modified xsi:type="dcterms:W3CDTF">2022-11-20T10:23:06Z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878D316DA24247F889B75B30C1119284</vt:lpwstr>
  </property>
</Properties>
</file>