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8E" w:rsidRPr="00176B8E" w:rsidRDefault="00176B8E" w:rsidP="00176B8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18"/>
          <w:szCs w:val="18"/>
          <w:lang w:eastAsia="ru-RU"/>
        </w:rPr>
      </w:pPr>
      <w:r w:rsidRPr="00176B8E">
        <w:rPr>
          <w:rFonts w:ascii="Times New Roman" w:eastAsia="Times New Roman" w:hAnsi="Times New Roman" w:cs="Times New Roman"/>
          <w:color w:val="333333"/>
          <w:kern w:val="36"/>
          <w:sz w:val="18"/>
          <w:szCs w:val="18"/>
          <w:lang w:eastAsia="ru-RU"/>
        </w:rPr>
        <w:t>ОПЫТ ВНЕДРЕНИЯ TBL (КОМАНДНО-ОРИЕНТИРОВАННОГО ОБУЧЕНИЯ) ПО ДИСЦИПЛИНЕ «БАЗИСНАЯ ФАРМАКОЛОГИЯ»</w:t>
      </w:r>
    </w:p>
    <w:p w:rsidR="00176B8E" w:rsidRPr="00176B8E" w:rsidRDefault="00176B8E" w:rsidP="00176B8E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aps/>
          <w:color w:val="757575"/>
          <w:sz w:val="18"/>
          <w:szCs w:val="18"/>
          <w:lang w:eastAsia="ru-RU"/>
        </w:rPr>
      </w:pPr>
      <w:r w:rsidRPr="00176B8E">
        <w:rPr>
          <w:rFonts w:ascii="Arial" w:eastAsia="Times New Roman" w:hAnsi="Arial" w:cs="Arial"/>
          <w:caps/>
          <w:color w:val="757575"/>
          <w:sz w:val="18"/>
          <w:szCs w:val="18"/>
          <w:lang w:eastAsia="ru-RU"/>
        </w:rPr>
        <w:t>СТАТТІ</w:t>
      </w:r>
    </w:p>
    <w:p w:rsidR="00176B8E" w:rsidRPr="00176B8E" w:rsidRDefault="00176B8E" w:rsidP="00176B8E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757575"/>
          <w:sz w:val="18"/>
          <w:szCs w:val="18"/>
          <w:lang w:eastAsia="ru-RU"/>
        </w:rPr>
      </w:pPr>
      <w:hyperlink r:id="rId6" w:history="1">
        <w:r w:rsidRPr="00176B8E">
          <w:rPr>
            <w:rFonts w:ascii="Arial" w:eastAsia="Times New Roman" w:hAnsi="Arial" w:cs="Arial"/>
            <w:color w:val="0A7B83"/>
            <w:sz w:val="18"/>
            <w:szCs w:val="18"/>
            <w:u w:val="single"/>
            <w:lang w:eastAsia="ru-RU"/>
          </w:rPr>
          <w:t>https://doi.org/10.51582/interconf.7-8.05.2021.029</w:t>
        </w:r>
      </w:hyperlink>
    </w:p>
    <w:p w:rsidR="00176B8E" w:rsidRPr="00176B8E" w:rsidRDefault="00176B8E" w:rsidP="00176B8E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757575"/>
          <w:sz w:val="18"/>
          <w:szCs w:val="18"/>
          <w:lang w:eastAsia="ru-RU"/>
        </w:rPr>
      </w:pPr>
      <w:r w:rsidRPr="00176B8E">
        <w:rPr>
          <w:rFonts w:ascii="Arial" w:eastAsia="Times New Roman" w:hAnsi="Arial" w:cs="Arial"/>
          <w:color w:val="757575"/>
          <w:sz w:val="18"/>
          <w:szCs w:val="18"/>
          <w:lang w:eastAsia="ru-RU"/>
        </w:rPr>
        <w:t xml:space="preserve">Дата </w:t>
      </w:r>
      <w:proofErr w:type="spellStart"/>
      <w:r w:rsidRPr="00176B8E">
        <w:rPr>
          <w:rFonts w:ascii="Arial" w:eastAsia="Times New Roman" w:hAnsi="Arial" w:cs="Arial"/>
          <w:color w:val="757575"/>
          <w:sz w:val="18"/>
          <w:szCs w:val="18"/>
          <w:lang w:eastAsia="ru-RU"/>
        </w:rPr>
        <w:t>публікації</w:t>
      </w:r>
      <w:proofErr w:type="spellEnd"/>
      <w:r w:rsidRPr="00176B8E">
        <w:rPr>
          <w:rFonts w:ascii="Arial" w:eastAsia="Times New Roman" w:hAnsi="Arial" w:cs="Arial"/>
          <w:color w:val="757575"/>
          <w:sz w:val="18"/>
          <w:szCs w:val="18"/>
          <w:lang w:eastAsia="ru-RU"/>
        </w:rPr>
        <w:t xml:space="preserve">: </w:t>
      </w:r>
      <w:proofErr w:type="spellStart"/>
      <w:r w:rsidRPr="00176B8E">
        <w:rPr>
          <w:rFonts w:ascii="Arial" w:eastAsia="Times New Roman" w:hAnsi="Arial" w:cs="Arial"/>
          <w:color w:val="757575"/>
          <w:sz w:val="18"/>
          <w:szCs w:val="18"/>
          <w:lang w:eastAsia="ru-RU"/>
        </w:rPr>
        <w:t>травень</w:t>
      </w:r>
      <w:proofErr w:type="spellEnd"/>
      <w:r w:rsidRPr="00176B8E">
        <w:rPr>
          <w:rFonts w:ascii="Arial" w:eastAsia="Times New Roman" w:hAnsi="Arial" w:cs="Arial"/>
          <w:color w:val="757575"/>
          <w:sz w:val="18"/>
          <w:szCs w:val="18"/>
          <w:lang w:eastAsia="ru-RU"/>
        </w:rPr>
        <w:t xml:space="preserve"> 20, 2021</w:t>
      </w:r>
    </w:p>
    <w:p w:rsidR="00176B8E" w:rsidRPr="00176B8E" w:rsidRDefault="00176B8E" w:rsidP="00176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" w:anchor="author-1" w:history="1">
        <w:proofErr w:type="spellStart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>Азиза</w:t>
        </w:r>
        <w:proofErr w:type="spellEnd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 xml:space="preserve"> Сеитова</w:t>
        </w:r>
        <w:r w:rsidRPr="00176B8E">
          <w:rPr>
            <w:rFonts w:ascii="Arial" w:eastAsia="Times New Roman" w:hAnsi="Arial" w:cs="Arial"/>
            <w:b/>
            <w:bCs/>
            <w:color w:val="10BECA"/>
            <w:sz w:val="18"/>
            <w:szCs w:val="18"/>
            <w:u w:val="single"/>
            <w:vertAlign w:val="superscript"/>
            <w:lang w:eastAsia="ru-RU"/>
          </w:rPr>
          <w:t>+</w:t>
        </w:r>
      </w:hyperlink>
    </w:p>
    <w:p w:rsidR="00176B8E" w:rsidRPr="00176B8E" w:rsidRDefault="00176B8E" w:rsidP="00176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8" w:anchor="author-2" w:history="1">
        <w:proofErr w:type="spellStart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>Айгуль</w:t>
        </w:r>
        <w:proofErr w:type="spellEnd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>Момунова</w:t>
        </w:r>
        <w:proofErr w:type="spellEnd"/>
        <w:r w:rsidRPr="00176B8E">
          <w:rPr>
            <w:rFonts w:ascii="Arial" w:eastAsia="Times New Roman" w:hAnsi="Arial" w:cs="Arial"/>
            <w:b/>
            <w:bCs/>
            <w:color w:val="10BECA"/>
            <w:sz w:val="18"/>
            <w:szCs w:val="18"/>
            <w:u w:val="single"/>
            <w:vertAlign w:val="superscript"/>
            <w:lang w:eastAsia="ru-RU"/>
          </w:rPr>
          <w:t>+</w:t>
        </w:r>
      </w:hyperlink>
    </w:p>
    <w:p w:rsidR="00176B8E" w:rsidRPr="00176B8E" w:rsidRDefault="00176B8E" w:rsidP="00176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9" w:anchor="author-3" w:history="1">
        <w:proofErr w:type="spellStart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>Темирлан</w:t>
        </w:r>
        <w:proofErr w:type="spellEnd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 xml:space="preserve"> Сеитов</w:t>
        </w:r>
        <w:r w:rsidRPr="00176B8E">
          <w:rPr>
            <w:rFonts w:ascii="Arial" w:eastAsia="Times New Roman" w:hAnsi="Arial" w:cs="Arial"/>
            <w:b/>
            <w:bCs/>
            <w:color w:val="10BECA"/>
            <w:sz w:val="18"/>
            <w:szCs w:val="18"/>
            <w:u w:val="single"/>
            <w:vertAlign w:val="superscript"/>
            <w:lang w:eastAsia="ru-RU"/>
          </w:rPr>
          <w:t>+</w:t>
        </w:r>
      </w:hyperlink>
    </w:p>
    <w:p w:rsidR="00176B8E" w:rsidRPr="00176B8E" w:rsidRDefault="00176B8E" w:rsidP="00176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0" w:anchor="author-4" w:history="1">
        <w:proofErr w:type="spellStart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>Турсунбек</w:t>
        </w:r>
        <w:proofErr w:type="spellEnd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>Орозбек</w:t>
        </w:r>
        <w:proofErr w:type="spellEnd"/>
        <w:r w:rsidRPr="00176B8E">
          <w:rPr>
            <w:rFonts w:ascii="Arial" w:eastAsia="Times New Roman" w:hAnsi="Arial" w:cs="Arial"/>
            <w:b/>
            <w:bCs/>
            <w:color w:val="10BECA"/>
            <w:sz w:val="18"/>
            <w:szCs w:val="18"/>
            <w:u w:val="single"/>
            <w:vertAlign w:val="superscript"/>
            <w:lang w:eastAsia="ru-RU"/>
          </w:rPr>
          <w:t>+</w:t>
        </w:r>
      </w:hyperlink>
    </w:p>
    <w:p w:rsidR="00176B8E" w:rsidRPr="00176B8E" w:rsidRDefault="00176B8E" w:rsidP="00176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1" w:anchor="author-5" w:history="1">
        <w:proofErr w:type="spellStart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>Бегимай</w:t>
        </w:r>
        <w:proofErr w:type="spellEnd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>Абдиева</w:t>
        </w:r>
        <w:proofErr w:type="spellEnd"/>
        <w:r w:rsidRPr="00176B8E">
          <w:rPr>
            <w:rFonts w:ascii="Arial" w:eastAsia="Times New Roman" w:hAnsi="Arial" w:cs="Arial"/>
            <w:b/>
            <w:bCs/>
            <w:color w:val="10BECA"/>
            <w:sz w:val="18"/>
            <w:szCs w:val="18"/>
            <w:u w:val="single"/>
            <w:vertAlign w:val="superscript"/>
            <w:lang w:eastAsia="ru-RU"/>
          </w:rPr>
          <w:t>+</w:t>
        </w:r>
      </w:hyperlink>
    </w:p>
    <w:p w:rsidR="00176B8E" w:rsidRPr="00176B8E" w:rsidRDefault="00176B8E" w:rsidP="00176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2" w:anchor="author-6" w:history="1"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 xml:space="preserve">Мария </w:t>
        </w:r>
        <w:proofErr w:type="spellStart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>Мурзаева</w:t>
        </w:r>
        <w:proofErr w:type="spellEnd"/>
        <w:r w:rsidRPr="00176B8E">
          <w:rPr>
            <w:rFonts w:ascii="Arial" w:eastAsia="Times New Roman" w:hAnsi="Arial" w:cs="Arial"/>
            <w:b/>
            <w:bCs/>
            <w:color w:val="10BECA"/>
            <w:sz w:val="18"/>
            <w:szCs w:val="18"/>
            <w:u w:val="single"/>
            <w:vertAlign w:val="superscript"/>
            <w:lang w:eastAsia="ru-RU"/>
          </w:rPr>
          <w:t>+</w:t>
        </w:r>
      </w:hyperlink>
    </w:p>
    <w:p w:rsidR="00176B8E" w:rsidRPr="00176B8E" w:rsidRDefault="00176B8E" w:rsidP="00176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3" w:anchor="author-7" w:history="1">
        <w:proofErr w:type="spellStart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>Орозгуль</w:t>
        </w:r>
        <w:proofErr w:type="spellEnd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176B8E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>Эсенгелдиева</w:t>
        </w:r>
        <w:proofErr w:type="spellEnd"/>
        <w:r w:rsidRPr="00176B8E">
          <w:rPr>
            <w:rFonts w:ascii="Arial" w:eastAsia="Times New Roman" w:hAnsi="Arial" w:cs="Arial"/>
            <w:b/>
            <w:bCs/>
            <w:color w:val="10BECA"/>
            <w:sz w:val="18"/>
            <w:szCs w:val="18"/>
            <w:u w:val="single"/>
            <w:vertAlign w:val="superscript"/>
            <w:lang w:eastAsia="ru-RU"/>
          </w:rPr>
          <w:t>+</w:t>
        </w:r>
      </w:hyperlink>
    </w:p>
    <w:p w:rsidR="00176B8E" w:rsidRPr="00176B8E" w:rsidRDefault="00176B8E" w:rsidP="00176B8E">
      <w:pPr>
        <w:pStyle w:val="a7"/>
        <w:rPr>
          <w:color w:val="333333"/>
          <w:lang w:eastAsia="ru-RU"/>
        </w:rPr>
      </w:pPr>
      <w:bookmarkStart w:id="0" w:name="_GoBack"/>
      <w:r w:rsidRPr="00176B8E">
        <w:rPr>
          <w:noProof/>
          <w:lang w:eastAsia="ru-RU"/>
        </w:rPr>
        <w:lastRenderedPageBreak/>
        <w:drawing>
          <wp:inline distT="0" distB="0" distL="0" distR="0" wp14:anchorId="6D490F1B" wp14:editId="26D570B4">
            <wp:extent cx="16291560" cy="23042880"/>
            <wp:effectExtent l="0" t="0" r="0" b="7620"/>
            <wp:docPr id="1" name="Рисунок 1" descr="https://ojs.ukrlogos.in.ua/public/journals/9/cover_issue_252_uk_UA.jpg.pagespeed.ce.39mSyniuK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js.ukrlogos.in.ua/public/journals/9/cover_issue_252_uk_UA.jpg.pagespeed.ce.39mSyniuK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560" cy="2304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6B8E" w:rsidRPr="00176B8E" w:rsidRDefault="00176B8E" w:rsidP="00176B8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757575"/>
          <w:sz w:val="18"/>
          <w:szCs w:val="18"/>
          <w:lang w:eastAsia="ru-RU"/>
        </w:rPr>
      </w:pPr>
      <w:r w:rsidRPr="00176B8E">
        <w:rPr>
          <w:rFonts w:ascii="Times New Roman" w:eastAsia="Times New Roman" w:hAnsi="Times New Roman" w:cs="Times New Roman"/>
          <w:color w:val="757575"/>
          <w:sz w:val="18"/>
          <w:szCs w:val="18"/>
          <w:lang w:eastAsia="ru-RU"/>
        </w:rPr>
        <w:lastRenderedPageBreak/>
        <w:t xml:space="preserve">Як </w:t>
      </w:r>
      <w:proofErr w:type="spellStart"/>
      <w:r w:rsidRPr="00176B8E">
        <w:rPr>
          <w:rFonts w:ascii="Times New Roman" w:eastAsia="Times New Roman" w:hAnsi="Times New Roman" w:cs="Times New Roman"/>
          <w:color w:val="757575"/>
          <w:sz w:val="18"/>
          <w:szCs w:val="18"/>
          <w:lang w:eastAsia="ru-RU"/>
        </w:rPr>
        <w:t>цитувати</w:t>
      </w:r>
      <w:proofErr w:type="spellEnd"/>
    </w:p>
    <w:p w:rsidR="00176B8E" w:rsidRPr="00176B8E" w:rsidRDefault="00176B8E" w:rsidP="00176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Сеитова, А.,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Момунова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А., Сеитов, Т.,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Орозбек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Т.,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Абдиева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Б.,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Мурзаева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М., &amp;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Эсенгелдиева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О. (2021). ОПЫТ ВНЕДРЕНИЯ TBL (КОМАНДНО-ОРИЕНТИРОВАННОГО ОБУЧЕНИЯ) ПО ДИСЦИПЛИНЕ «БАЗИСНАЯ ФАРМАКОЛОГИЯ». </w:t>
      </w:r>
      <w:proofErr w:type="spellStart"/>
      <w:r w:rsidRPr="00176B8E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InterConf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(55), 267-273. https://doi.org/10.51582/interconf.7-8.05.2021.029</w:t>
      </w:r>
    </w:p>
    <w:p w:rsidR="00176B8E" w:rsidRPr="00176B8E" w:rsidRDefault="00176B8E" w:rsidP="00176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Формати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цитування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6B8E" w:rsidRPr="00176B8E" w:rsidRDefault="00176B8E" w:rsidP="00176B8E">
      <w:pPr>
        <w:shd w:val="clear" w:color="auto" w:fill="F7F7F7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r w:rsidRPr="00176B8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Анотація</w:t>
      </w:r>
      <w:proofErr w:type="spellEnd"/>
    </w:p>
    <w:p w:rsidR="00176B8E" w:rsidRPr="00176B8E" w:rsidRDefault="00176B8E" w:rsidP="00176B8E">
      <w:pPr>
        <w:shd w:val="clear" w:color="auto" w:fill="F7F7F7"/>
        <w:spacing w:after="100" w:afterAutospacing="1" w:line="43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данной работе приведены результаты внедрения в учебный процесс инновационного метода обучения у студентов 2 курса по дисциплине «Базисная фармакология» - командно-ориентированного обучения или TBL (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Team-based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learning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– метода. Сравнительная оценка результатов внедренного метода показала его неоспоримые преимущества по сравнению с традиционным методом обучения, что отразилось как на мотивации и заинтересованности студентов внедрённой методикой, так и на конечных результатах обучения. Установлено, что использование TBL-метода позволяет более эффективно проводить поиск информации, усилив роль самостоятельного образования, научиться работать сообща над поставленными задачами, развивает критическое мышление и коммуникативную компетенцию у студентов.</w:t>
      </w:r>
    </w:p>
    <w:p w:rsidR="00176B8E" w:rsidRPr="00176B8E" w:rsidRDefault="00176B8E" w:rsidP="00176B8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6" w:history="1">
        <w:r w:rsidRPr="00176B8E">
          <w:rPr>
            <w:rFonts w:ascii="Arial" w:eastAsia="Times New Roman" w:hAnsi="Arial" w:cs="Arial"/>
            <w:color w:val="FFFFFF"/>
            <w:sz w:val="18"/>
            <w:szCs w:val="18"/>
            <w:u w:val="single"/>
            <w:bdr w:val="single" w:sz="6" w:space="6" w:color="10BECA" w:frame="1"/>
            <w:shd w:val="clear" w:color="auto" w:fill="10BECA"/>
            <w:lang w:eastAsia="ru-RU"/>
          </w:rPr>
          <w:t>PDF</w:t>
        </w:r>
      </w:hyperlink>
    </w:p>
    <w:p w:rsidR="00176B8E" w:rsidRPr="00176B8E" w:rsidRDefault="00176B8E" w:rsidP="00176B8E">
      <w:pPr>
        <w:shd w:val="clear" w:color="auto" w:fill="F7F7F7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r w:rsidRPr="00176B8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Посилання</w:t>
      </w:r>
      <w:proofErr w:type="spellEnd"/>
    </w:p>
    <w:p w:rsidR="00176B8E" w:rsidRPr="00176B8E" w:rsidRDefault="00176B8E" w:rsidP="00176B8E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Park H.R., Kim C.J., Park J.W. et al. Effects of team-based learning on perceived teamwork and academic performance in a health assessment subject // Collegian. – 2015. – Vol. 22. - N 3. – P. 299-305.</w:t>
      </w:r>
    </w:p>
    <w:p w:rsidR="00176B8E" w:rsidRPr="00176B8E" w:rsidRDefault="00176B8E" w:rsidP="00176B8E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Haidet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P.,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Kubitz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K., McCormack W. Analysis of the Team-Based Learning literature: TBL comes of age // J.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Excell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. Coll. Teach. – 2014. – Vol. 25. </w:t>
      </w:r>
      <w:proofErr w:type="gramStart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- № 3.</w:t>
      </w:r>
      <w:proofErr w:type="gramEnd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– P. 303-333.</w:t>
      </w:r>
    </w:p>
    <w:p w:rsidR="00176B8E" w:rsidRPr="00176B8E" w:rsidRDefault="00176B8E" w:rsidP="00176B8E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Echeto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L.,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Sposetti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V., Childs G. et al. Evaluation of Team-Based Learning and traditional instruction in teaching removable partial denture concepts // J. Dent. </w:t>
      </w:r>
      <w:proofErr w:type="gramStart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Educ. – 2015.</w:t>
      </w:r>
      <w:proofErr w:type="gramEnd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– Vol. 79. </w:t>
      </w:r>
      <w:proofErr w:type="gramStart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- № 9.</w:t>
      </w:r>
      <w:proofErr w:type="gramEnd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– P. 1040-1048.</w:t>
      </w:r>
    </w:p>
    <w:p w:rsidR="00176B8E" w:rsidRPr="00176B8E" w:rsidRDefault="00176B8E" w:rsidP="00176B8E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Harakuni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S.U.,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Nagamoti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J.M.,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Mallapur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M.D. Effectiveness of team-based learning in microbiology: a non-randomized control study // Educ. Health (Abingdon). – 2015. – Vol. 28. - N 1. – P. 41-44.</w:t>
      </w:r>
    </w:p>
    <w:p w:rsidR="00176B8E" w:rsidRPr="00176B8E" w:rsidRDefault="00176B8E" w:rsidP="00176B8E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Sutherland S.,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Bahramifarid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M.,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Jalali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A. Team-based learning from theory to practice: faculty reactions to the innovation // Teach.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Learn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Med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– 2013. –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Vol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25. - N 3. – P. 231-236.</w:t>
      </w:r>
    </w:p>
    <w:p w:rsidR="00176B8E" w:rsidRPr="00176B8E" w:rsidRDefault="00176B8E" w:rsidP="00176B8E">
      <w:pPr>
        <w:shd w:val="clear" w:color="auto" w:fill="F7F7F7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r w:rsidRPr="00176B8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Завантаження</w:t>
      </w:r>
      <w:proofErr w:type="spellEnd"/>
    </w:p>
    <w:p w:rsidR="00176B8E" w:rsidRPr="00176B8E" w:rsidRDefault="00176B8E" w:rsidP="00176B8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176B8E" w:rsidRPr="00176B8E" w:rsidRDefault="00176B8E" w:rsidP="00176B8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|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Переглядів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5 | </w:t>
      </w:r>
      <w:proofErr w:type="spellStart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Завантажень</w:t>
      </w:r>
      <w:proofErr w:type="spellEnd"/>
      <w:r w:rsidRPr="00176B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3 |</w:t>
      </w:r>
    </w:p>
    <w:p w:rsidR="00842EA0" w:rsidRPr="00176B8E" w:rsidRDefault="00842EA0">
      <w:pPr>
        <w:rPr>
          <w:sz w:val="18"/>
          <w:szCs w:val="18"/>
          <w:lang w:val="en-US"/>
        </w:rPr>
      </w:pPr>
    </w:p>
    <w:sectPr w:rsidR="00842EA0" w:rsidRPr="00176B8E" w:rsidSect="003D658F">
      <w:pgSz w:w="16838" w:h="11906" w:orient="landscape"/>
      <w:pgMar w:top="1701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3D5D"/>
    <w:multiLevelType w:val="multilevel"/>
    <w:tmpl w:val="98F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03"/>
    <w:rsid w:val="00176B8E"/>
    <w:rsid w:val="003D658F"/>
    <w:rsid w:val="00842EA0"/>
    <w:rsid w:val="009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6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6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6B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76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6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6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6B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76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9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0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01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5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ukrlogos.in.ua/index.php/interconf/article/view/12464" TargetMode="External"/><Relationship Id="rId13" Type="http://schemas.openxmlformats.org/officeDocument/2006/relationships/hyperlink" Target="https://ojs.ukrlogos.in.ua/index.php/interconf/article/view/1246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js.ukrlogos.in.ua/index.php/interconf/article/view/12464" TargetMode="External"/><Relationship Id="rId12" Type="http://schemas.openxmlformats.org/officeDocument/2006/relationships/hyperlink" Target="https://ojs.ukrlogos.in.ua/index.php/interconf/article/view/124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js.ukrlogos.in.ua/index.php/interconf/article/view/12464/115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51582/interconf.7-8.05.2021.029" TargetMode="External"/><Relationship Id="rId11" Type="http://schemas.openxmlformats.org/officeDocument/2006/relationships/hyperlink" Target="https://ojs.ukrlogos.in.ua/index.php/interconf/article/view/1246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ojs.ukrlogos.in.ua/index.php/interconf/article/view/12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js.ukrlogos.in.ua/index.php/interconf/article/view/12464" TargetMode="External"/><Relationship Id="rId14" Type="http://schemas.openxmlformats.org/officeDocument/2006/relationships/hyperlink" Target="https://ojs.ukrlogos.in.ua/index.php/interconf/issue/view/7-8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2021-05-28T08:20:00Z</dcterms:created>
  <dcterms:modified xsi:type="dcterms:W3CDTF">2021-05-28T08:21:00Z</dcterms:modified>
</cp:coreProperties>
</file>