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24" w:rsidRPr="00DF6C79" w:rsidRDefault="00A17124" w:rsidP="00DF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A17124" w:rsidRPr="00DF6C79" w:rsidRDefault="00A17124" w:rsidP="00DF6C79">
      <w:pPr>
        <w:widowControl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МИНИСТЕРСТВО ОБРАЗОВАНИЯ И НАУКИ </w:t>
      </w:r>
    </w:p>
    <w:p w:rsidR="00A17124" w:rsidRPr="00DF6C79" w:rsidRDefault="00A17124" w:rsidP="00DF6C79">
      <w:pPr>
        <w:widowControl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КЫРГЫЗСКОЙ РЕСПУБЛИКИ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A17124" w:rsidP="00DF6C79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A17124" w:rsidP="00DF6C79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A17124" w:rsidP="00DF6C79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DF6C79" w:rsidP="00DF6C7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A17124" w:rsidRPr="00A17124" w:rsidRDefault="00DF6C79" w:rsidP="00DF6C7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Республики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>от «</w:t>
      </w:r>
      <w:r w:rsidRPr="00A17124">
        <w:rPr>
          <w:rFonts w:ascii="Times New Roman" w:eastAsia="Times New Roman" w:hAnsi="Times New Roman" w:cs="Times New Roman"/>
          <w:spacing w:val="54"/>
          <w:sz w:val="24"/>
          <w:szCs w:val="24"/>
          <w:u w:val="single"/>
          <w:lang w:eastAsia="ru-RU"/>
        </w:rPr>
        <w:t xml:space="preserve">   </w:t>
      </w:r>
      <w:r w:rsidRPr="00A17124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>»</w:t>
      </w:r>
      <w:r w:rsidRPr="00A171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A17124" w:rsidP="00DF6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A17124" w:rsidP="00DF6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A17124" w:rsidP="00DF6C7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A17124" w:rsidP="00DF6C7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DF6C79" w:rsidRDefault="00A17124" w:rsidP="00DF6C7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124" w:rsidRPr="00DF6C79" w:rsidRDefault="00A17124" w:rsidP="00DF6C7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124" w:rsidRPr="00DF6C79" w:rsidRDefault="00A17124" w:rsidP="00DF6C7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124" w:rsidRPr="00DF6C79" w:rsidRDefault="00A17124" w:rsidP="00DF6C79">
      <w:pPr>
        <w:autoSpaceDE w:val="0"/>
        <w:autoSpaceDN w:val="0"/>
        <w:adjustRightInd w:val="0"/>
        <w:spacing w:after="0" w:line="240" w:lineRule="auto"/>
        <w:ind w:left="61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ГОСУДАРСТВЕННЫЙ ОБРАЗОВАТЕЛЬНЫЙ СТАНДАРТ </w:t>
      </w:r>
      <w:r w:rsidRPr="00DF6C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17124" w:rsidRPr="00DF6C79" w:rsidRDefault="00A17124" w:rsidP="00DF6C79">
      <w:pPr>
        <w:autoSpaceDE w:val="0"/>
        <w:autoSpaceDN w:val="0"/>
        <w:adjustRightInd w:val="0"/>
        <w:spacing w:after="0" w:line="240" w:lineRule="auto"/>
        <w:ind w:left="61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ВЫСШЕГО ПРОФЕССИОНАЛЬНОГО ОБРАЗОВАНИЯ  </w:t>
      </w:r>
    </w:p>
    <w:p w:rsidR="00A17124" w:rsidRPr="00DF6C79" w:rsidRDefault="00A17124" w:rsidP="00DF6C79">
      <w:pPr>
        <w:autoSpaceDE w:val="0"/>
        <w:autoSpaceDN w:val="0"/>
        <w:adjustRightInd w:val="0"/>
        <w:spacing w:after="0" w:line="240" w:lineRule="auto"/>
        <w:ind w:left="61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7124" w:rsidRPr="00DF6C79" w:rsidRDefault="00A17124" w:rsidP="00DF6C79">
      <w:pPr>
        <w:autoSpaceDE w:val="0"/>
        <w:autoSpaceDN w:val="0"/>
        <w:adjustRightInd w:val="0"/>
        <w:spacing w:after="0" w:line="240" w:lineRule="auto"/>
        <w:ind w:left="61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7124" w:rsidRPr="00DF6C79" w:rsidRDefault="00A17124" w:rsidP="00DF6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7124" w:rsidRPr="00DF6C79" w:rsidRDefault="00A17124" w:rsidP="00DF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НАПРАВЛЕНИЕ:  510100  –  Математика</w:t>
      </w:r>
      <w:r w:rsidRPr="00DF6C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DF6C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17124" w:rsidRPr="00DF6C79" w:rsidRDefault="00A17124" w:rsidP="00DF6C79">
      <w:pPr>
        <w:autoSpaceDE w:val="0"/>
        <w:autoSpaceDN w:val="0"/>
        <w:adjustRightInd w:val="0"/>
        <w:spacing w:after="0" w:line="240" w:lineRule="auto"/>
        <w:ind w:firstLine="61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7124" w:rsidRPr="00DF6C79" w:rsidRDefault="00A17124" w:rsidP="00DF6C79">
      <w:pPr>
        <w:autoSpaceDE w:val="0"/>
        <w:autoSpaceDN w:val="0"/>
        <w:adjustRightInd w:val="0"/>
        <w:spacing w:after="0" w:line="240" w:lineRule="auto"/>
        <w:ind w:left="614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ab/>
      </w:r>
    </w:p>
    <w:p w:rsidR="00A17124" w:rsidRPr="00DF6C79" w:rsidRDefault="00A17124" w:rsidP="00DF6C79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ab/>
      </w:r>
    </w:p>
    <w:p w:rsidR="00A17124" w:rsidRPr="00DF6C79" w:rsidRDefault="00A17124" w:rsidP="00DF6C79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>Квалификация: магистр</w:t>
      </w:r>
    </w:p>
    <w:p w:rsidR="00A17124" w:rsidRPr="00DF6C79" w:rsidRDefault="00A17124" w:rsidP="00DF6C79">
      <w:pPr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7124" w:rsidRPr="00DF6C79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A17124" w:rsidRPr="00DF6C79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7124" w:rsidRPr="00DF6C79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7124" w:rsidRPr="00DF6C79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7124" w:rsidRPr="00A17124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Pr="00A17124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Pr="00A17124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Pr="00A17124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Pr="00A17124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Pr="00A17124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Pr="00A17124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Pr="00A17124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Pr="00A17124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Pr="00A17124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Pr="00A17124" w:rsidRDefault="00A17124" w:rsidP="00DF6C79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Default="00A17124" w:rsidP="00DF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C79" w:rsidRDefault="00DF6C79" w:rsidP="00DF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7B8" w:rsidRPr="00A17124" w:rsidRDefault="00A457B8" w:rsidP="00DF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Pr="00DF6C79" w:rsidRDefault="00A17124" w:rsidP="00DF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Бишкек 2020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A17124" w:rsidRPr="00A17124" w:rsidRDefault="00A17124" w:rsidP="00DF6C7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Pr="00A17124" w:rsidRDefault="00A17124" w:rsidP="00DF6C79">
      <w:pPr>
        <w:tabs>
          <w:tab w:val="left" w:pos="1046"/>
          <w:tab w:val="left" w:leader="underscore" w:pos="3192"/>
          <w:tab w:val="left" w:leader="underscore" w:pos="5381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Государственный образовательный стандарт высшего профессионального образования по направлению </w:t>
      </w:r>
      <w:r w:rsidRP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510100 </w:t>
      </w:r>
      <w:r w:rsidR="00DF6C79" w:rsidRP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уполномоченным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органом в области образования Кыргызской Республики в соответствии с Законом «Об образовании»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Государственного образовательного стандарта высшего профессионального образования   является обязательным для всех вузов, реализующих профессиональные образовательные программы по подготовке магистров, независимо от форм собственности и ведомственной принадлежности.</w:t>
      </w:r>
    </w:p>
    <w:p w:rsidR="00A17124" w:rsidRPr="00A17124" w:rsidRDefault="00A17124" w:rsidP="00DF6C7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1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Термины,  определения, обозначения, </w:t>
      </w: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A17124" w:rsidRPr="00A17124" w:rsidRDefault="00A17124" w:rsidP="00DF6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A17124" w:rsidRPr="00A17124" w:rsidRDefault="00A17124" w:rsidP="00DF6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A17124" w:rsidRPr="00A17124" w:rsidRDefault="00A17124" w:rsidP="00DF6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направленность основной образовательной программы на конкретный вид и (или) объект профессиональной деятельности;</w:t>
      </w:r>
    </w:p>
    <w:p w:rsidR="00A17124" w:rsidRPr="00A17124" w:rsidRDefault="00A17124" w:rsidP="00DF6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заранее заведенное социальное требование (норма) к образовательной подготовке ученика (обучаемого), необходимой для его эффективной, продуктивной деятельности в определенной сфере;</w:t>
      </w:r>
    </w:p>
    <w:p w:rsidR="00A17124" w:rsidRPr="00A17124" w:rsidRDefault="00A17124" w:rsidP="00DF6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квалификации высшего профессионального образования, дающий право для поступления в магистратуру и осуществления профессиональной деятельности;</w:t>
      </w:r>
    </w:p>
    <w:p w:rsidR="00A17124" w:rsidRPr="00A17124" w:rsidRDefault="00A17124" w:rsidP="00DF6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квалификации высшего профессионального образования, дающий право для поступления в аспирантуру и (или) в базовую докторантуру (</w:t>
      </w:r>
      <w:r w:rsidRPr="00A1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профилю) и осуществления профессиональной деятельности;</w:t>
      </w:r>
    </w:p>
    <w:p w:rsidR="00A17124" w:rsidRPr="00A17124" w:rsidRDefault="00A17124" w:rsidP="00DF6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 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условная мера трудоемкости основной профессиональной образовательной программы;</w:t>
      </w:r>
    </w:p>
    <w:p w:rsidR="00A17124" w:rsidRPr="00A17124" w:rsidRDefault="00A17124" w:rsidP="00DF6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компетенции, приобретенные в результате обучения по основной образовательной программе/модулю;</w:t>
      </w:r>
    </w:p>
    <w:p w:rsidR="00A17124" w:rsidRPr="00A17124" w:rsidRDefault="00A17124" w:rsidP="00DF6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выравнивающие курсы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дисциплины, осваиваемые студентами – магистрантами, не имеющими базового образования по соответствующему направлению (специальности), в течение первого года обучения для приобретения базовых профессиональных знаний и компетенция, требуемых для освоения основной образовательной программы подготовки магистров по направлению;</w:t>
      </w:r>
    </w:p>
    <w:p w:rsidR="00A17124" w:rsidRPr="00A17124" w:rsidRDefault="00A17124" w:rsidP="00DF6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общенаучные компетенции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представляют собой характеристики, являющиеся общими для всех (или большинства) видов профессиональной деятельности: способность к обучению, анализу и синтезу и т.д.;</w:t>
      </w:r>
    </w:p>
    <w:p w:rsidR="00A17124" w:rsidRPr="00A17124" w:rsidRDefault="00A17124" w:rsidP="00DF6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инструментальные компетенции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включают когнитивные способности, способность понимать и использовать идеи и соображения; методологические способности, способность понимать и управлять окружающей средой, организовывать время, выстраивать стратегии обучения, принятия решений и разрешения проблем;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технологические умения, умения, связанные с использованием техники, компьютерные навыки и способности информационного управления; лингвистические умения, коммуникативные компетенции;</w:t>
      </w:r>
    </w:p>
    <w:p w:rsidR="00A17124" w:rsidRPr="00A17124" w:rsidRDefault="00A17124" w:rsidP="00DF6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-личностные и общекультурные компетенции – индивидуальные способности, связанные с умением выражать чувства и отношения, критическим осмыслением и способностью к самокритике, а также социальные навыки, связанные с процессами социального взаимодействия и сотрудничества, умением работать в группах, принимать социальные и этические обязательства;</w:t>
      </w:r>
    </w:p>
    <w:p w:rsidR="00A17124" w:rsidRPr="00A17124" w:rsidRDefault="00A17124" w:rsidP="00DF6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– основополагающий документ,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сотрудника, которому тот обязан соответствовать, чтобы по праву занимать свое место в штате любой организации, вне зависимости от рода ее деятельности.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Сокращения и обозначения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 Государственном   образовательном  стандарте высшего профессионального образования используются следующие сокращения: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Государственный   образовательный  стандарт  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ВПО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высшее профессиональное образование;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УМО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учебно-методические объединения;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общенаучные компетенции;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ИК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инструментальные компетенции;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компетенции;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СЛК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социально-личностные и общекультурные компетенции.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 </w:t>
      </w: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 применения 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Настоящий Государственный образовательный стандарт высшего профессионального образования представляет собой совокупность норм, правил и требований, обязательных при реализации ООП по направлению подготовки магистров </w:t>
      </w: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510100 </w:t>
      </w:r>
      <w:r w:rsid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F6C79"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DF6C79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</w:t>
      </w: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- вузы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независимо от их форм собственности и ведомственной принадлежности, имеющих лицензию по соответствующему направлению подготовки магистров на территории Кыргызской Республики.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2.2.  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пользователями настоящего  ГОС  ВПО по направлению являются: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объединения специалистов и работодателей в соответствующей сфере профессиональной деятельности;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-государственные органы исполнительной власти, обеспечивающие финансирование высшего профессионального образования;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-уполномоченные государственные органы исполнительной власти, обеспечивающие контроль соблюдения законодательства в системе высшего профессионального образования, осуществляющие контроль качества в сфере высшего профессионального образования;</w:t>
      </w:r>
    </w:p>
    <w:p w:rsidR="00A17124" w:rsidRPr="002E5452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аккредитационные агентства, осуществляющие аккредитацию образовательных программ и организаций</w:t>
      </w:r>
      <w:r w:rsidR="002E5452" w:rsidRPr="002E5452">
        <w:rPr>
          <w:color w:val="FF0000"/>
        </w:rPr>
        <w:t xml:space="preserve"> </w:t>
      </w:r>
      <w:r w:rsidR="002E5452" w:rsidRPr="002E5452">
        <w:rPr>
          <w:rFonts w:ascii="Times New Roman" w:hAnsi="Times New Roman" w:cs="Times New Roman"/>
          <w:color w:val="FF0000"/>
          <w:sz w:val="24"/>
          <w:szCs w:val="24"/>
        </w:rPr>
        <w:t>в сфере высшего профессионального образования.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5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   Требования к уровню подготовленности абитуриентов</w:t>
      </w:r>
    </w:p>
    <w:p w:rsidR="00A17124" w:rsidRPr="00A17124" w:rsidRDefault="00A17124" w:rsidP="00DF6C79">
      <w:pPr>
        <w:numPr>
          <w:ilvl w:val="0"/>
          <w:numId w:val="2"/>
        </w:num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абитуриента, претендующего на получение высшего профессионального образования с присвоением </w:t>
      </w:r>
      <w:r w:rsidR="00C46035" w:rsidRPr="0069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</w:t>
      </w:r>
      <w:r w:rsidRPr="0069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«магистр» - высшее профессиональное образование с присвоением </w:t>
      </w:r>
      <w:r w:rsidR="00C46035" w:rsidRPr="0069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«бакалавр» или высшее профессиональное образование </w:t>
      </w:r>
      <w:r w:rsidRPr="00A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присвоением квалификации «специалист».</w:t>
      </w:r>
    </w:p>
    <w:p w:rsidR="00A17124" w:rsidRPr="00A17124" w:rsidRDefault="00A17124" w:rsidP="00DF6C79">
      <w:pPr>
        <w:numPr>
          <w:ilvl w:val="0"/>
          <w:numId w:val="2"/>
        </w:num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 должен иметь документ государственного образца о высшем профессиональном образовании с присвоением квалификации «бакалавр» или высшем профессиональном образовании с присвоением квалификации «специалист». 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     Общая     характеристика     направления     подготовки.</w:t>
      </w:r>
    </w:p>
    <w:p w:rsidR="00A17124" w:rsidRPr="00A17124" w:rsidRDefault="00A17124" w:rsidP="00DF6C79">
      <w:pPr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Кыргызской  Республике  по  направлению   подготовки</w:t>
      </w:r>
      <w:r w:rsidRPr="00A171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510100   Математика     реализуются следующие: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ООП ВПО по подготовке бакалавров; 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ООП ВПО по подготовке магистров. 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  вузов,   полностью   освоившим   ООП   ВПО   по подготовке бакалавров и успешно прошедшим государственную итоговую аттестацию  в установленном порядке, выдается диплом  о  высшем образовании с присвоением квалификации «бакалавр».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квалификации «магистр».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 ООП ВПО в рамках направления подготовки магистров определяются вузом на основе отраслевых/секторальных рамок квалификаций (при наличии).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Нормативный срок освоения ООП ВПО по подг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отовке магистров по направлению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510100 </w:t>
      </w:r>
      <w:r w:rsid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F6C79"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DF6C79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или среднего профессионального образования при очной форме обучения составляет не менее 6 лет, на базе высшего профессионального образования, подтвержденного присвоением квалификации «бакалавр», - не менее 2 лет.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освоения ООП ВПО по подготовке магистров на базе высшего профессионального образования, подтвержденного присвоением квалификации «бакалавр» </w:t>
      </w:r>
      <w:r w:rsidR="00DF6C79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-заочной (вечерней) и заочной формам обучения, а также в случае сочетания различных форм обучения увеличиваются вузом на </w:t>
      </w:r>
      <w:r w:rsidR="00DF6C79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полгода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установленного нормативного срока освоения при очной форме обучения.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освоения ООП ВПО по подготовке магистров на базе полного высшего профессионального образования с присвоением квалификации «специалист» составляют не менее одного года.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абитуриентов с высшим профессиональным образованием по неродственным направлениям подготовки бакалавров и специальностям срок освоения образовательной программы увеличивается за счет освоения выравнивающих курсов, формирующих базовые профессиональные знания и компетенции ООП ВПО по подготовке магистров по соответствующему направлению.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индивидуальному учебному плану, вне зависимости от формы получения образования, срок обучения устанавливается вузом самостоятельно.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индивидуальному учебному плану лиц с ограниченными возможностями здоровья, вуз вправе продлить срок по сравнению со сроком, установленным для соответствующей формы получения образования.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нормативные сроки освоения ООП ВПО в подготовке магистров устанавливаются Правительством Кыргызской Республики.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Общая трудоемкость освоения ООП ВПО подготовки магистров на базе среднего общего или среднего профессионального образования при очной форме обучения  составляет не менее 360  кредитов и на базе квалификации «бакалавр», составляет не менее 120 кредитов.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ООП ВПО по очной форме обучения за учебный год  равна не менее 60 кредитов.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одного учебного семестра равна не менее 30 кредитам (при двух</w:t>
      </w:r>
      <w:r w:rsidR="00A4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семестровом построении учебного процесса).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кредит эквивалентен 30 часам учебной работы студента (включая его аудиторную, самостоятельную работу и все виды аттестации).</w:t>
      </w:r>
    </w:p>
    <w:p w:rsidR="00A17124" w:rsidRPr="00A17124" w:rsidRDefault="00C64464" w:rsidP="00DF6C79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7124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ООП по очно-заочной (вечерней) и  заочной формам обучения, а также в случае сочетания различных форм за учебный год составляет не менее 48 кредитов.</w:t>
      </w:r>
    </w:p>
    <w:p w:rsidR="00A17124" w:rsidRPr="00A17124" w:rsidRDefault="00A17124" w:rsidP="00DF6C79">
      <w:pPr>
        <w:tabs>
          <w:tab w:val="left" w:pos="1042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ООП ВПО по направлению подготовки </w:t>
      </w:r>
      <w:r w:rsidRP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510100 </w:t>
      </w:r>
      <w:r w:rsid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области обучения и воспитания личности.</w:t>
      </w:r>
    </w:p>
    <w:p w:rsidR="00633720" w:rsidRPr="00D045C1" w:rsidRDefault="00633720" w:rsidP="00DF6C79">
      <w:pPr>
        <w:pStyle w:val="Style29"/>
        <w:widowControl/>
        <w:spacing w:line="240" w:lineRule="auto"/>
        <w:ind w:firstLine="567"/>
        <w:jc w:val="both"/>
      </w:pPr>
      <w:r w:rsidRPr="00DF6C79">
        <w:t xml:space="preserve">3.4.1. В области обучения целью ООП ВПО по направлению подготовки </w:t>
      </w:r>
      <w:r w:rsidRPr="00DF6C79">
        <w:rPr>
          <w:b/>
        </w:rPr>
        <w:t xml:space="preserve">510100 </w:t>
      </w:r>
      <w:r w:rsidR="00DF6C79" w:rsidRPr="00DF6C79">
        <w:rPr>
          <w:b/>
        </w:rPr>
        <w:t>-Математика</w:t>
      </w:r>
      <w:r w:rsidR="00DF6C79" w:rsidRPr="00DF6C79">
        <w:t xml:space="preserve"> </w:t>
      </w:r>
      <w:r w:rsidRPr="00DF6C79">
        <w:t>является: подготовка магистров к разносторонней профессиональной деятельности в области</w:t>
      </w:r>
      <w:r w:rsidR="00112FF1" w:rsidRPr="00DF6C79">
        <w:t xml:space="preserve"> фундаментальной науки,</w:t>
      </w:r>
      <w:r w:rsidRPr="00DF6C79">
        <w:t xml:space="preserve"> научных, прикладных и экспериментальных исследований, опытно-конструкторских работ, математического моделирования и программного обеспечения,</w:t>
      </w:r>
      <w:r w:rsidRPr="00DF6C79">
        <w:rPr>
          <w:rStyle w:val="FontStyle38"/>
          <w:sz w:val="24"/>
          <w:szCs w:val="24"/>
        </w:rPr>
        <w:t xml:space="preserve"> </w:t>
      </w:r>
      <w:r w:rsidRPr="00DF6C79">
        <w:t>разработки эффективных методов решения задач</w:t>
      </w:r>
      <w:r w:rsidRPr="00DF6C79">
        <w:rPr>
          <w:rStyle w:val="FontStyle38"/>
          <w:sz w:val="24"/>
          <w:szCs w:val="24"/>
        </w:rPr>
        <w:t xml:space="preserve"> естествознания, техники, экономики и управления, преподавание цикл математических дисциплин путем развития у студентов личных качеств и формирования универсальных и  профессиональных  компетенции,</w:t>
      </w:r>
      <w:r w:rsidRPr="00DF6C79">
        <w:t xml:space="preserve"> способствующих его социальной мобильности и устойчивости на рынке труда.</w:t>
      </w:r>
    </w:p>
    <w:p w:rsidR="00A17124" w:rsidRPr="00A17124" w:rsidRDefault="00A17124" w:rsidP="00DF6C79">
      <w:p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3.4.2.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воспитания личности целью ООП ВПО по направлению подготовки </w:t>
      </w:r>
      <w:r w:rsid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510100 </w:t>
      </w:r>
      <w:r w:rsidR="00DF6C79" w:rsidRP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Математика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является </w:t>
      </w:r>
      <w:r w:rsidRPr="00A17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A17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коммуникативности</w:t>
      </w:r>
      <w:proofErr w:type="spellEnd"/>
      <w:r w:rsidRPr="00A17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толерантности, повышения общей культуры.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4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   Область профессиональной деятельности выпускников</w:t>
      </w:r>
    </w:p>
    <w:p w:rsidR="00A17124" w:rsidRPr="00A17124" w:rsidRDefault="00A17124" w:rsidP="00DF6C79">
      <w:pPr>
        <w:tabs>
          <w:tab w:val="left" w:leader="underscore" w:pos="5462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 профессиональной   деятельности   выпускников    по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направлению подготовки </w:t>
      </w:r>
      <w:r w:rsidRP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510100 </w:t>
      </w:r>
      <w:r w:rsidR="00DF6C79" w:rsidRP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Математика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включает:  научно-исследовательскую деятельность в областях, использующих математические методы и компьютерные технологии; решение различных задач с использованием математического моделирования процессов и объектов и программного обеспечения; разработку эффективных методов решения задач естествознания, техники, экономики и управления; программно-информационное обеспечение научной, исследовательской, проектно-конструкторской и эксплуатационно-управленческой деятельности; преподавание цикла математических дисциплин (в том числе информатики).</w:t>
      </w:r>
    </w:p>
    <w:p w:rsidR="00A17124" w:rsidRPr="00A17124" w:rsidRDefault="00A17124" w:rsidP="00DF6C79">
      <w:pPr>
        <w:tabs>
          <w:tab w:val="left" w:pos="1229"/>
          <w:tab w:val="left" w:pos="402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17124" w:rsidRPr="00A17124" w:rsidRDefault="00A17124" w:rsidP="00DF6C7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профессиональной деятельности выпускников </w:t>
      </w:r>
    </w:p>
    <w:p w:rsidR="00A17124" w:rsidRPr="00A17124" w:rsidRDefault="00A17124" w:rsidP="00DF6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   профессиональной   деятельности    выпускников   по направлению подготовки являются понятия, гипотезы, теоремы, методы и математические модели, составляющие содержание фундаментальной и прикладной математики, механики и других естественных наук.</w:t>
      </w:r>
    </w:p>
    <w:p w:rsidR="00A17124" w:rsidRPr="00A17124" w:rsidRDefault="00A17124" w:rsidP="00DF6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 Виды профессиональной деятельности выпускников:</w:t>
      </w:r>
    </w:p>
    <w:p w:rsidR="00A17124" w:rsidRPr="00A17124" w:rsidRDefault="00A17124" w:rsidP="00DF6C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и научно-изыскательская;</w:t>
      </w:r>
    </w:p>
    <w:p w:rsidR="00A17124" w:rsidRPr="00A17124" w:rsidRDefault="00A17124" w:rsidP="00DF6C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производственно-технологическая;</w:t>
      </w:r>
    </w:p>
    <w:p w:rsidR="00A17124" w:rsidRPr="00A17124" w:rsidRDefault="00A17124" w:rsidP="00DF6C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организационно-управленческая;</w:t>
      </w:r>
    </w:p>
    <w:p w:rsidR="00A17124" w:rsidRPr="00A17124" w:rsidRDefault="00A17124" w:rsidP="00DF6C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преподавательская (в установленном порядке).</w:t>
      </w:r>
    </w:p>
    <w:p w:rsidR="00A17124" w:rsidRPr="00A17124" w:rsidRDefault="00A17124" w:rsidP="00DF6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вузом на основании соответствующего профессионального стандарта (при наличии) или совместно с заинтересованными работодателями.</w:t>
      </w:r>
    </w:p>
    <w:p w:rsidR="00A17124" w:rsidRPr="00A17124" w:rsidRDefault="00A17124" w:rsidP="00DF6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   Задачи     профессиональной     деятельности     выпускников </w:t>
      </w:r>
    </w:p>
    <w:p w:rsidR="00A17124" w:rsidRPr="00A17124" w:rsidRDefault="00A17124" w:rsidP="00DF6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научно-исследовательская и научно-изыскательская деятельность: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методов математического и алгоритмического моделирования при изучении реальных процессов и объектов с целью нахождения эффективных решений общенаучных, организационных и прикладных задач широкого профиля;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и обобщение результатов научно-исследовательских работ в области математики с использованием современных достижений науки и техники, передового отечественного и зарубежного опыта;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и проведение семинаров, конференций, симпозиумов;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и редактирование научных публикаций;</w:t>
      </w:r>
    </w:p>
    <w:p w:rsidR="00A17124" w:rsidRPr="00A17124" w:rsidRDefault="00A17124" w:rsidP="00DF6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производственно-технологическая деятельность: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фундаментальных математических знаний и творческих навыков для быстрой адаптации к новым задачам, возникающим в процессе развития вычислительной техники и математических методов, к росту сложности математических алгоритмов и моделей, к необходимости быстрого принятия решений в новых ситуациях;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современной вычислительной техники и программного обеспечения в соответствии с профилем ООП магистратуры;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-накопление, анализ и систематизация требуемой информации с использованием современных методов автоматизированного сбора и обработки информации;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нормативных методологических документов и участие в определении стратегии развития корпоративной сети;</w:t>
      </w:r>
    </w:p>
    <w:p w:rsidR="00A17124" w:rsidRPr="00A17124" w:rsidRDefault="00A17124" w:rsidP="00DF6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 деятельность:</w:t>
      </w:r>
    </w:p>
    <w:p w:rsidR="00A17124" w:rsidRPr="00A17124" w:rsidRDefault="00A17124" w:rsidP="00DF6C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работы научно-исследовательских групп;</w:t>
      </w:r>
    </w:p>
    <w:p w:rsidR="00A17124" w:rsidRPr="00A17124" w:rsidRDefault="00A17124" w:rsidP="00DF6C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научных достижений для прогнозирования результатов деятельности, количественной и качественной оценки последствий принимаемых решений;</w:t>
      </w:r>
    </w:p>
    <w:p w:rsidR="00A17124" w:rsidRPr="00A17124" w:rsidRDefault="00A17124" w:rsidP="00DF6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преподавательская деятельность:</w:t>
      </w:r>
    </w:p>
    <w:p w:rsidR="00A17124" w:rsidRPr="00A17124" w:rsidRDefault="00A17124" w:rsidP="00DF6C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 лекций, проведение семинаров и другие формы образовательного процесса в конкретной области математики (в соответствии с профилем ООП магистратуры).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(*) Перечень задач профессиональной деятельности, к которым должен быть подготовлен выпускник по направлению подготовки, должен быть в основном взят из квалификационных требований в соответствующей области профессиональной деятельности и профессионального стандарта (при наличии). Если они отсутствуют, перечень задач профессиональной деятельности должен быть сформирован разработчиком проекта ГОС ВПО при обязательном участии работодателей.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     Общие требования к условиям реализации ООП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правам и обязанностям вуза при реализации ООП.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Вузы самостоятельно разрабатывают ООП по направлению подготовки. ООП разрабатывается на основе соответствующего ГОС по направлению подготовки Кыргызской Республики и утверждается ученым советом вуза.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Вузы обязаны не реже одного раза в 5 лет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разработке стратегии по обеспечению качества подготовки выпускников;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-в мониторинге, периодическом рецензировании образовательных программ;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обеспечении качества и компетентности преподавательского состава;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142" w:firstLine="10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142"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регулярном проведении </w:t>
      </w:r>
      <w:proofErr w:type="spellStart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142" w:firstLine="10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-в информировании общественности о результатах своей деятельности, планах, инновациях.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Базы оценочных средств разрабатываются и утверждаются вузом.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аттестации студентов и выпускников,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A17124" w:rsidRPr="00A17124" w:rsidRDefault="00A17124" w:rsidP="00DF6C7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 обязан способствовать развитию социально-воспитательного компонента </w:t>
      </w:r>
      <w:r w:rsidRPr="00A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процесса, включая</w:t>
      </w: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студенческого</w:t>
      </w: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A17124" w:rsidRPr="00A17124" w:rsidRDefault="00A17124" w:rsidP="00DF6C7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ООП вуза должна содержать дисциплины по выбору студента. Порядок формирования дисциплин по выбору студента устанавливает ученый совет вуза.</w:t>
      </w:r>
    </w:p>
    <w:p w:rsidR="00A17124" w:rsidRPr="00A17124" w:rsidRDefault="00A17124" w:rsidP="00DF6C79">
      <w:pPr>
        <w:numPr>
          <w:ilvl w:val="0"/>
          <w:numId w:val="4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 обязан обеспечить студентам реальную возможность участвовать в формировании своей программы обучения.</w:t>
      </w:r>
    </w:p>
    <w:p w:rsidR="00A17124" w:rsidRPr="00A17124" w:rsidRDefault="00A17124" w:rsidP="00DF6C79">
      <w:pPr>
        <w:numPr>
          <w:ilvl w:val="0"/>
          <w:numId w:val="4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A17124" w:rsidRPr="00A17124" w:rsidRDefault="00A17124" w:rsidP="00DF6C7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требования к правам и обязанностям студента при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ООП.</w:t>
      </w:r>
    </w:p>
    <w:p w:rsidR="00A17124" w:rsidRPr="00A17124" w:rsidRDefault="00A17124" w:rsidP="00DF6C79">
      <w:pPr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A17124" w:rsidRPr="00A17124" w:rsidRDefault="00A17124" w:rsidP="00DF6C79">
      <w:pPr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A17124" w:rsidRPr="00A17124" w:rsidRDefault="00A17124" w:rsidP="00DF6C79">
      <w:pPr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A17124" w:rsidRPr="00A17124" w:rsidRDefault="00A17124" w:rsidP="00DF6C79">
      <w:pPr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обязаны выполнять в установленные сроки все задания, предусмотренные ООП вуза.</w:t>
      </w:r>
    </w:p>
    <w:p w:rsidR="00A17124" w:rsidRPr="00A17124" w:rsidRDefault="00A17124" w:rsidP="00DF6C7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Максимальный объем учебной нагрузки студента устанавливается </w:t>
      </w: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часов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неделю, включая все виды его аудиторной и внеаудиторной (самостоятельной) учебной работы.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аудиторных занятий в неделю при очной форме обучения определяется ГОС, с учетом уровня ВПО и специфики направления подготовки, и составляет не менее 25 процентов от общего объема, выделенного на изучение каждой учебной дисциплины.</w:t>
      </w:r>
    </w:p>
    <w:p w:rsidR="00A17124" w:rsidRPr="00A17124" w:rsidRDefault="00A17124" w:rsidP="00DF6C79">
      <w:pPr>
        <w:numPr>
          <w:ilvl w:val="0"/>
          <w:numId w:val="6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A17124" w:rsidRPr="00A17124" w:rsidRDefault="00A17124" w:rsidP="00DF6C79">
      <w:pPr>
        <w:numPr>
          <w:ilvl w:val="0"/>
          <w:numId w:val="6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объем каникулярного времени в учебном году должен составлять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7 недель, в том числе не менее двух недель в зимний период и 4-</w:t>
      </w:r>
      <w:r w:rsidR="00C64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последипломный отпуск</w:t>
      </w:r>
      <w:bookmarkStart w:id="0" w:name="_GoBack"/>
      <w:bookmarkEnd w:id="0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124" w:rsidRPr="00A17124" w:rsidRDefault="00A17124" w:rsidP="00DF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A17124" w:rsidP="00DF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ООП подготовки магистров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   Требования к результатам освоения ООП подготовки магистров</w:t>
      </w:r>
    </w:p>
    <w:p w:rsidR="00A17124" w:rsidRPr="00A17124" w:rsidRDefault="00A17124" w:rsidP="00DF6C79">
      <w:pPr>
        <w:tabs>
          <w:tab w:val="left" w:leader="underscore" w:pos="579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 направлению подготовки 510100 Математика с присвоением квалификации «магистр» в соответствии с целями основной образовательной программы и задачами профессиональной деятельности, указанными в </w:t>
      </w:r>
      <w:proofErr w:type="spellStart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. 3.4. и 3.8. настоящего   Государственного образовательного стандарта ВПО,  должен обладать следующими компетенциями:</w:t>
      </w:r>
    </w:p>
    <w:p w:rsidR="00A17124" w:rsidRPr="00A17124" w:rsidRDefault="00A17124" w:rsidP="00DF6C79">
      <w:pPr>
        <w:tabs>
          <w:tab w:val="left" w:pos="734"/>
        </w:tabs>
        <w:autoSpaceDE w:val="0"/>
        <w:autoSpaceDN w:val="0"/>
        <w:adjustRightInd w:val="0"/>
        <w:spacing w:after="0" w:line="240" w:lineRule="auto"/>
        <w:ind w:left="52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</w:t>
      </w:r>
      <w:r w:rsidRPr="00A171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A17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универсальными:</w:t>
      </w:r>
    </w:p>
    <w:p w:rsidR="00A17124" w:rsidRPr="00A17124" w:rsidRDefault="00A17124" w:rsidP="00DF6C79">
      <w:pPr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337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A171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общенаучными (ОК):</w:t>
      </w:r>
    </w:p>
    <w:p w:rsidR="00A17124" w:rsidRDefault="00A17124" w:rsidP="00DF6C79">
      <w:pPr>
        <w:tabs>
          <w:tab w:val="left" w:pos="0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5011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анализировать и решать стратегические задачи, направленные на развитие ценностей гражданского демократического общества, обеспечение социальной справедливости, решение мировоззренческих, социально и личностно значимых проблем на основе междисциплинарных и инновационных подходов</w:t>
      </w:r>
      <w:r w:rsidR="003E5974" w:rsidRPr="003E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974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</w:t>
      </w:r>
      <w:r w:rsidR="003E5974" w:rsidRPr="003E59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720" w:rsidRDefault="00633720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045C1">
        <w:rPr>
          <w:b/>
          <w:i/>
        </w:rPr>
        <w:t xml:space="preserve"> </w:t>
      </w:r>
      <w:r w:rsidRPr="00633720">
        <w:rPr>
          <w:rFonts w:ascii="Times New Roman" w:hAnsi="Times New Roman" w:cs="Times New Roman"/>
          <w:i/>
          <w:sz w:val="24"/>
          <w:szCs w:val="24"/>
        </w:rPr>
        <w:t>инструментальными (ИК):</w:t>
      </w:r>
      <w:bookmarkStart w:id="2" w:name="sub_15010"/>
      <w:bookmarkEnd w:id="1"/>
    </w:p>
    <w:p w:rsidR="00A17124" w:rsidRPr="00A17124" w:rsidRDefault="003E5974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</w:pPr>
      <w:r w:rsidRPr="003E59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7124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вести профессиональные дискуссии на уровне профильных и смежных отраслей </w:t>
      </w:r>
      <w:r w:rsidR="00A17124" w:rsidRPr="00A17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одном из иностранных языков</w:t>
      </w:r>
      <w:r w:rsidRPr="003E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ИК-1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7124" w:rsidRPr="00A17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  <w:t>;</w:t>
      </w:r>
    </w:p>
    <w:p w:rsidR="00A17124" w:rsidRPr="00A17124" w:rsidRDefault="003E597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</w:pPr>
      <w:r w:rsidRPr="003E59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7124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производить новые знания с использованием информационных технологий и больших данных </w:t>
      </w:r>
      <w:r w:rsidR="00A17124" w:rsidRPr="00A17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применения в инновационной и научной деятельности</w:t>
      </w:r>
      <w:r w:rsidRPr="003E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ИК-2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y-KG" w:eastAsia="ru-RU"/>
        </w:rPr>
      </w:pPr>
      <w:r w:rsidRPr="00A171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y-KG" w:eastAsia="ru-RU"/>
        </w:rPr>
        <w:t>социально-личностными и общекультурными (СЛК)</w:t>
      </w:r>
    </w:p>
    <w:p w:rsidR="00A17124" w:rsidRPr="00A17124" w:rsidRDefault="003E5974" w:rsidP="00DF6C79">
      <w:pPr>
        <w:tabs>
          <w:tab w:val="left" w:pos="0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7124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организовать деятельность экспертных/ профессиональных групп/ организаций для достижения целей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17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СЛК-1</w:t>
      </w:r>
      <w:r w:rsidR="00DF6C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bookmarkEnd w:id="2"/>
    <w:p w:rsidR="00A17124" w:rsidRPr="00A17124" w:rsidRDefault="00A17124" w:rsidP="00DF6C79">
      <w:pPr>
        <w:tabs>
          <w:tab w:val="left" w:pos="734"/>
        </w:tabs>
        <w:autoSpaceDE w:val="0"/>
        <w:autoSpaceDN w:val="0"/>
        <w:adjustRightInd w:val="0"/>
        <w:spacing w:after="0" w:line="240" w:lineRule="auto"/>
        <w:ind w:left="52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</w:t>
      </w:r>
      <w:r w:rsidRPr="00A171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17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профессиональными (ПК):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021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методами математического моделирования при анализе глобальных проблем на основе глубоких знаний фундаментальных математических дисциплин и компьютерных наук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022"/>
      <w:bookmarkEnd w:id="3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методами математического и алгоритмического моделирования при анализе проблем естествознания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023"/>
      <w:bookmarkEnd w:id="4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интенсивной научно-исследовательской и научно-изыскательской деятельности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024"/>
      <w:bookmarkEnd w:id="5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самостоятельный анализ физических аспектов в классических постановках математических задач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ПК-4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5025"/>
      <w:bookmarkEnd w:id="6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публично представить собственные новые научные результаты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5026"/>
      <w:bookmarkEnd w:id="7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построение целостной картины дисциплины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8"/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производственно-технологическая деятельность: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5027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ориентироваться в современных алгоритмах компьютерной математики, совершенствовать, углублять и развивать математическую теорию, лежащую в их основе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5028"/>
      <w:bookmarkEnd w:id="9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собственное видение прикладного аспекта в строгих математических формулировках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5029"/>
      <w:bookmarkEnd w:id="10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творческому применению, развитию и реализации математически сложных алгоритмов в современных программных комплексах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50210"/>
      <w:bookmarkEnd w:id="11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общих форм, закономерностей, инструментальных средств для групп дисциплин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50211"/>
      <w:bookmarkEnd w:id="12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методами математического и алгоритмического моделирования при анализе экономических и социальных процессов, задач бизнеса, финансовой и актуарной математики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50212"/>
      <w:bookmarkEnd w:id="13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различным образом представлять и адаптировать математические знания с учетом уровня аудитории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ПК-12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50213"/>
      <w:bookmarkEnd w:id="14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управлению и руководству научной работой коллективов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ПК-13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50214"/>
      <w:bookmarkEnd w:id="15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формулировать в проблемно-задачной форме нематематические типы знания (в том числе гуманитарные)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ПК-14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50215"/>
      <w:bookmarkEnd w:id="16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преподавания физико-математических дисциплин и информатики в общеобразовательных учреждениях, образовательных учреждениях начального профессионального, среднего профессионального и высшего профессионального образования на основе полученного фундаментального образования и научного мировоззрения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ПК-15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50216"/>
      <w:bookmarkEnd w:id="17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извлекать актуальную научно-техническую информацию из электронных библиотек, реферативных журналов</w:t>
      </w:r>
      <w:r w:rsidR="00633720" w:rsidRPr="006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720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ПК-16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8"/>
    <w:p w:rsidR="00246426" w:rsidRPr="00CC5C2C" w:rsidRDefault="00246426" w:rsidP="00246426">
      <w:pPr>
        <w:pStyle w:val="Style23"/>
        <w:widowControl/>
        <w:spacing w:line="240" w:lineRule="auto"/>
        <w:ind w:firstLine="360"/>
        <w:rPr>
          <w:rStyle w:val="FontStyle38"/>
          <w:color w:val="FF0000"/>
          <w:sz w:val="24"/>
          <w:szCs w:val="24"/>
        </w:rPr>
      </w:pPr>
      <w:r w:rsidRPr="00CC5C2C">
        <w:rPr>
          <w:rStyle w:val="FontStyle38"/>
          <w:color w:val="FF0000"/>
          <w:sz w:val="24"/>
          <w:szCs w:val="24"/>
        </w:rPr>
        <w:t>Профиль определяется дополнительными специальными профессиональными компетенциями в количестве не более 5 наименований и определяется вузом самостоятельно. Перечень профилей утверждается УМО. Перечни дополнительных компетенций определяются на основании национальной рамки квалификаций, отраслевых/секторальных рамок квалификаций и профессиональных стандартов (при наличии).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left="5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Требования к структуре ООП подготовки магистров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ООП подготовки магистров включает следующие блоки: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 «Дисциплины (модули)»;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2 «Практика»;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 «Государственная итоговая аттестация».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"/>
        <w:gridCol w:w="4240"/>
        <w:gridCol w:w="3544"/>
      </w:tblGrid>
      <w:tr w:rsidR="00A17124" w:rsidRPr="00A17124" w:rsidTr="004E100A">
        <w:tc>
          <w:tcPr>
            <w:tcW w:w="5778" w:type="dxa"/>
            <w:gridSpan w:val="2"/>
            <w:shd w:val="clear" w:color="auto" w:fill="auto"/>
          </w:tcPr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eastAsia="ru-RU"/>
              </w:rPr>
              <w:t>Структура ООП подготовки магистров</w:t>
            </w:r>
          </w:p>
        </w:tc>
        <w:tc>
          <w:tcPr>
            <w:tcW w:w="3544" w:type="dxa"/>
            <w:shd w:val="clear" w:color="auto" w:fill="auto"/>
          </w:tcPr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eastAsia="ru-RU"/>
              </w:rPr>
              <w:t>Объем ООП подготовки магистров и ее блоков в кредитах</w:t>
            </w:r>
          </w:p>
        </w:tc>
      </w:tr>
      <w:tr w:rsidR="00A17124" w:rsidRPr="00A17124" w:rsidTr="004E100A">
        <w:tc>
          <w:tcPr>
            <w:tcW w:w="1538" w:type="dxa"/>
            <w:shd w:val="clear" w:color="auto" w:fill="auto"/>
          </w:tcPr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eastAsia="ru-RU"/>
              </w:rPr>
              <w:t>Блок 1</w:t>
            </w:r>
          </w:p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val="ky-KG" w:eastAsia="ru-RU"/>
              </w:rPr>
              <w:t>Дисциплины (модули)</w:t>
            </w:r>
          </w:p>
        </w:tc>
        <w:tc>
          <w:tcPr>
            <w:tcW w:w="4240" w:type="dxa"/>
            <w:shd w:val="clear" w:color="auto" w:fill="auto"/>
          </w:tcPr>
          <w:p w:rsidR="00A17124" w:rsidRPr="00A17124" w:rsidRDefault="00A17124" w:rsidP="00DF6C7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val="ky-KG" w:eastAsia="ru-RU"/>
              </w:rPr>
              <w:t>Общенаучный цикл</w:t>
            </w:r>
          </w:p>
          <w:p w:rsidR="00A17124" w:rsidRPr="00A17124" w:rsidRDefault="00A17124" w:rsidP="00DF6C7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val="ky-KG" w:eastAsia="ru-RU"/>
              </w:rPr>
              <w:t>Профессиональный цикл</w:t>
            </w:r>
          </w:p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val="ky-KG" w:eastAsia="ru-RU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val="ky-KG" w:eastAsia="ru-RU"/>
              </w:rPr>
              <w:t>20-30</w:t>
            </w:r>
          </w:p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val="ky-KG" w:eastAsia="ru-RU"/>
              </w:rPr>
              <w:t>40-60</w:t>
            </w:r>
          </w:p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eastAsia="ru-RU"/>
              </w:rPr>
              <w:t>60-90</w:t>
            </w:r>
          </w:p>
        </w:tc>
      </w:tr>
      <w:tr w:rsidR="00A17124" w:rsidRPr="00A17124" w:rsidTr="004E100A">
        <w:tc>
          <w:tcPr>
            <w:tcW w:w="1538" w:type="dxa"/>
            <w:shd w:val="clear" w:color="auto" w:fill="auto"/>
          </w:tcPr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eastAsia="ru-RU"/>
              </w:rPr>
              <w:t>Блок 2</w:t>
            </w:r>
          </w:p>
        </w:tc>
        <w:tc>
          <w:tcPr>
            <w:tcW w:w="4240" w:type="dxa"/>
            <w:shd w:val="clear" w:color="auto" w:fill="auto"/>
          </w:tcPr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3544" w:type="dxa"/>
            <w:shd w:val="clear" w:color="auto" w:fill="auto"/>
          </w:tcPr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eastAsia="ru-RU"/>
              </w:rPr>
              <w:t>20-40</w:t>
            </w:r>
          </w:p>
        </w:tc>
      </w:tr>
      <w:tr w:rsidR="00A17124" w:rsidRPr="00A17124" w:rsidTr="004E100A">
        <w:tc>
          <w:tcPr>
            <w:tcW w:w="1538" w:type="dxa"/>
            <w:shd w:val="clear" w:color="auto" w:fill="auto"/>
          </w:tcPr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eastAsia="ru-RU"/>
              </w:rPr>
              <w:t>Блок 3</w:t>
            </w:r>
          </w:p>
        </w:tc>
        <w:tc>
          <w:tcPr>
            <w:tcW w:w="4240" w:type="dxa"/>
            <w:shd w:val="clear" w:color="auto" w:fill="auto"/>
          </w:tcPr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3544" w:type="dxa"/>
            <w:shd w:val="clear" w:color="auto" w:fill="auto"/>
          </w:tcPr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eastAsia="ru-RU"/>
              </w:rPr>
              <w:t>10-20</w:t>
            </w:r>
          </w:p>
        </w:tc>
      </w:tr>
      <w:tr w:rsidR="00A17124" w:rsidRPr="00A17124" w:rsidTr="004E100A">
        <w:tc>
          <w:tcPr>
            <w:tcW w:w="5778" w:type="dxa"/>
            <w:gridSpan w:val="2"/>
            <w:shd w:val="clear" w:color="auto" w:fill="auto"/>
          </w:tcPr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eastAsia="ru-RU"/>
              </w:rPr>
              <w:t xml:space="preserve">Объем ООП ВПО по подготовке </w:t>
            </w:r>
            <w:r w:rsidRPr="00A17124">
              <w:rPr>
                <w:rFonts w:ascii="Times New Roman" w:eastAsia="Times New Roman" w:hAnsi="Times New Roman" w:cs="Times New Roman"/>
                <w:lang w:val="ky-KG" w:eastAsia="ru-RU"/>
              </w:rPr>
              <w:t>магистров</w:t>
            </w:r>
          </w:p>
        </w:tc>
        <w:tc>
          <w:tcPr>
            <w:tcW w:w="3544" w:type="dxa"/>
            <w:shd w:val="clear" w:color="auto" w:fill="auto"/>
          </w:tcPr>
          <w:p w:rsidR="00A17124" w:rsidRPr="00A17124" w:rsidRDefault="00A17124" w:rsidP="00DF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</w:tbl>
    <w:p w:rsidR="00A17124" w:rsidRPr="00A17124" w:rsidRDefault="00A17124" w:rsidP="00DF6C79">
      <w:pPr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124" w:rsidRPr="00A17124" w:rsidRDefault="00A17124" w:rsidP="00DF6C79">
      <w:pPr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 разрабатывает ООП подготовки магистров в соответствии с требованиями государственного образовательного стандарта и несет ответственность за достижение результатов обучения в соответствии с национальной рамкой квалификаций.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дисциплин (модулей) и их трудоемкость, которые относятся к каждому блоку ООП подготовки магистров, вуз определяет самостоятельно в установленном для блока в объеме, с учетом требований к результатам ее освоения, в виде совокупности результатов обучения, предусмотренных национальной рамкой квалификаций.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5.2.1. Блок 2 «Практика» включает учебную практику (ознакомительная, технологическая, научно-исследовательская работа) и производственную (проектная, эксплуатационная, педагогическая, научно-исследовательская работа) практику.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Вуз вправе выбрать один или несколько типов практики, также может установить дополнительный тип практики в пределах установленных кредитов.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 Блок  3 «Государственная аттестация» включает подготовку к сдаче и сдачу государственных экзаменов, выполнение и защиту выпускной квалификационной работы (если вуз включил выпускную квалификационную работу в состав итоговой государственной аттестации).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5.2.3. В рамках ООП подготовки магистров выделяется обязательная и элективная часть.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 обязательной части ООП подготовки магистров относятся дисциплины и практики, обеспечивающие формирование общенаучных, универсальных, социально-личностных, общекультурных и профессиональных компетенций, с учетом уровней национальной рамки квалификаций.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обязательной части, без учета объема государственной аттестации, должен составлять не более 50 процентов общего объема ООП подготовки магистров.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A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элективной части ООП подготовки магистров студенты могут выбрать дисциплины по соответствующему направлению, также допускается выбор дисциплин из ООП подготовки магистров других направлений.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5.2.4. Вуз должен предоставлять лицам с ограниченными возможностями здоровья (по их заявлению) возможность обучения по ООП подготовки магистров,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Требования к условиям реализации ООП подготовки магистров</w:t>
      </w:r>
    </w:p>
    <w:p w:rsidR="00A17124" w:rsidRPr="00A17124" w:rsidRDefault="00A17124" w:rsidP="00DF6C7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5.3.1.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 учебного процесса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подготовки магистров должна обеспечиваться квалифицированными педагогическими кадрами, причем доля дисциплин, лекции по которым читаются преподавателями, имеющими ученые степени кандидата или доктора наук должна составлять 60% общего количества дисциплин.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научным содержанием и образовательной частью магистерской программы должно осуществляться профессором или доктором наук; один профессор или доктор наук может осуществлять подобное руководство не более чем двумя магистерскими программами; по решению ученого совета вуза руководство магистерскими программами может осуществляться и кандидатами наук, имеющими ученое звание доцента.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студентами-магистрантами осуществляется научными руководителями, имеющими ученую степень и (или) ученое звание или опыт руководящей работы в данной области; один научный руководитель может руководить не более чем 3 студентами-магистрантами (определяется ученым советом вуза).</w:t>
      </w:r>
    </w:p>
    <w:p w:rsidR="00A17124" w:rsidRPr="00DF6C79" w:rsidRDefault="00A17124" w:rsidP="00DF6C79">
      <w:p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5.3.2.</w:t>
      </w:r>
      <w:r w:rsidRP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учебного процесса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образовательных программ подготовки магистров должна обеспечиваться доступом каждого студента к базам данных и библиотечным фондам, формируемым по полному перечню дисциплин (модулей) ООП.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DF6C79" w:rsidRDefault="00A17124" w:rsidP="00DF6C79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5.3.3 Материально-техническое  обеспечение учебного процесса</w:t>
      </w:r>
    </w:p>
    <w:p w:rsidR="00A17124" w:rsidRPr="00A17124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Вуз, реализующий ООП подготовки магистра,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нормам, или устойчивыми связями с НИИ, предприятиями, предоставляющими базу для обеспечения эффективной научно-практической подготовки магистров.</w:t>
      </w:r>
    </w:p>
    <w:p w:rsidR="00A17124" w:rsidRPr="00A17124" w:rsidRDefault="00A81456" w:rsidP="00DF6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17124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материально-техническому обеспечению программ магистратуры.</w:t>
      </w:r>
    </w:p>
    <w:p w:rsidR="00A17124" w:rsidRPr="00DF6C79" w:rsidRDefault="00A17124" w:rsidP="00DF6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731"/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Специальные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bookmarkEnd w:id="19"/>
    </w:p>
    <w:p w:rsidR="00A17124" w:rsidRPr="00DF6C79" w:rsidRDefault="00A17124" w:rsidP="00DF6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17124" w:rsidRPr="00DF6C79" w:rsidRDefault="00A17124" w:rsidP="00DF6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-Перечень материально-технического обеспечения, необходимого для реализации программы магистратуры, включает в себя лаборатории (технические, мультимедийные, высокопроизводительные вычислительные </w:t>
      </w:r>
      <w:proofErr w:type="spellStart"/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.), оснащенные современными оргтехниками, в зависимости от степени его сложности и полигоны для получения научных данных, проведение экспериментов. Конкретные требования к материально-техническому и учебно-методическому обеспечению определяются в основных образовательных программах.</w:t>
      </w:r>
    </w:p>
    <w:p w:rsidR="00A17124" w:rsidRPr="00DF6C79" w:rsidRDefault="00A17124" w:rsidP="00DF6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17124" w:rsidRPr="00DF6C79" w:rsidRDefault="00A17124" w:rsidP="00DF6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A17124" w:rsidRPr="00DF6C79" w:rsidRDefault="00A17124" w:rsidP="00DF6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30 экземпляров каждого из изданий основной литературы, перечисленной в рабочих программах дисциплин (модулей), практик и не менее 10 экземпляров дополнительной литературы на 50 обучающихся.</w:t>
      </w:r>
    </w:p>
    <w:p w:rsidR="00A17124" w:rsidRPr="00DF6C79" w:rsidRDefault="00A17124" w:rsidP="00DF6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732"/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  <w:bookmarkEnd w:id="20"/>
    </w:p>
    <w:p w:rsidR="00A17124" w:rsidRPr="00DF6C79" w:rsidRDefault="00A17124" w:rsidP="00DF6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733"/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  <w:bookmarkEnd w:id="21"/>
    </w:p>
    <w:p w:rsidR="00A17124" w:rsidRPr="00DF6C79" w:rsidRDefault="00A17124" w:rsidP="00DF6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734"/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bookmarkEnd w:id="22"/>
    </w:p>
    <w:p w:rsidR="00A17124" w:rsidRPr="00DF6C79" w:rsidRDefault="00A17124" w:rsidP="00DF6C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735"/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</w:t>
      </w:r>
      <w:bookmarkEnd w:id="23"/>
    </w:p>
    <w:p w:rsidR="00A81456" w:rsidRPr="00DF6C79" w:rsidRDefault="00A81456" w:rsidP="00DF6C79">
      <w:pPr>
        <w:pStyle w:val="consplusnormal"/>
        <w:shd w:val="clear" w:color="auto" w:fill="FFFFFF"/>
        <w:spacing w:before="0" w:beforeAutospacing="0" w:after="0" w:afterAutospacing="0"/>
        <w:ind w:firstLine="539"/>
        <w:jc w:val="both"/>
      </w:pPr>
      <w:r w:rsidRPr="00DF6C79">
        <w:t>2) наличие других помещений:</w:t>
      </w:r>
    </w:p>
    <w:p w:rsidR="00A81456" w:rsidRPr="00DF6C79" w:rsidRDefault="00A81456" w:rsidP="00DF6C79">
      <w:pPr>
        <w:pStyle w:val="consplusnormal"/>
        <w:shd w:val="clear" w:color="auto" w:fill="FFFFFF"/>
        <w:spacing w:before="0" w:beforeAutospacing="0" w:after="0" w:afterAutospacing="0"/>
        <w:ind w:firstLine="539"/>
        <w:jc w:val="both"/>
      </w:pPr>
      <w:r w:rsidRPr="00DF6C79">
        <w:t>- спортивный зал;</w:t>
      </w:r>
    </w:p>
    <w:p w:rsidR="00A81456" w:rsidRPr="00DF6C79" w:rsidRDefault="00A81456" w:rsidP="00DF6C79">
      <w:pPr>
        <w:pStyle w:val="consplusnormal"/>
        <w:shd w:val="clear" w:color="auto" w:fill="FFFFFF"/>
        <w:spacing w:before="0" w:beforeAutospacing="0" w:after="0" w:afterAutospacing="0"/>
        <w:ind w:firstLine="539"/>
        <w:jc w:val="both"/>
      </w:pPr>
      <w:r w:rsidRPr="00DF6C79">
        <w:t>-библиотека (электронная библиотека), читальный зал с выходом в интернет;</w:t>
      </w:r>
    </w:p>
    <w:p w:rsidR="00A81456" w:rsidRPr="00DF6C79" w:rsidRDefault="00A81456" w:rsidP="00DF6C79">
      <w:pPr>
        <w:pStyle w:val="consplusnormal"/>
        <w:shd w:val="clear" w:color="auto" w:fill="FFFFFF"/>
        <w:spacing w:before="0" w:beforeAutospacing="0" w:after="0" w:afterAutospacing="0"/>
        <w:ind w:firstLine="539"/>
        <w:jc w:val="both"/>
      </w:pPr>
      <w:r w:rsidRPr="00DF6C79">
        <w:t>- актовый зал.</w:t>
      </w:r>
    </w:p>
    <w:p w:rsidR="00A81456" w:rsidRPr="00DF6C79" w:rsidRDefault="00A81456" w:rsidP="00DF6C79">
      <w:pPr>
        <w:pStyle w:val="consplusnormal"/>
        <w:shd w:val="clear" w:color="auto" w:fill="FFFFFF"/>
        <w:spacing w:before="0" w:beforeAutospacing="0" w:after="0" w:afterAutospacing="0"/>
        <w:ind w:firstLine="539"/>
        <w:jc w:val="both"/>
      </w:pPr>
      <w:r w:rsidRPr="00DF6C79">
        <w:t>3) наличие столовой и медпункта.</w:t>
      </w:r>
    </w:p>
    <w:p w:rsidR="00A17124" w:rsidRPr="00DF6C79" w:rsidRDefault="00A17124" w:rsidP="00DF6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5.3.4. Оценка качества подготовки выпускников. </w:t>
      </w:r>
    </w:p>
    <w:p w:rsidR="00A17124" w:rsidRPr="00A17124" w:rsidRDefault="00A17124" w:rsidP="00DF6C79">
      <w:pPr>
        <w:shd w:val="clear" w:color="auto" w:fill="FFFFFF"/>
        <w:tabs>
          <w:tab w:val="left" w:pos="1325"/>
        </w:tabs>
        <w:spacing w:after="0" w:line="240" w:lineRule="auto"/>
        <w:ind w:left="19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5.3.4.1. Высшее учебное заведение обязано  гарантировать качество подготовки, в том числе путем:</w:t>
      </w:r>
    </w:p>
    <w:p w:rsidR="00A17124" w:rsidRPr="00A17124" w:rsidRDefault="00A17124" w:rsidP="00DF6C79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A17124" w:rsidRPr="00A17124" w:rsidRDefault="00A17124" w:rsidP="00DF6C79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мониторинга, периодического рецензирования образовательных программ;</w:t>
      </w:r>
    </w:p>
    <w:p w:rsidR="00A17124" w:rsidRPr="00A17124" w:rsidRDefault="00A17124" w:rsidP="00DF6C79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разработки объективных процедур оценки уровня знаний и умений обучающихся, компетенций выпускников;</w:t>
      </w:r>
    </w:p>
    <w:p w:rsidR="00A17124" w:rsidRPr="00A17124" w:rsidRDefault="00A17124" w:rsidP="00DF6C79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обеспечения компетентности преподавательского состава; </w:t>
      </w:r>
    </w:p>
    <w:p w:rsidR="00A17124" w:rsidRPr="00A17124" w:rsidRDefault="00A17124" w:rsidP="00DF6C79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регулярного проведения </w:t>
      </w:r>
      <w:proofErr w:type="spellStart"/>
      <w:r w:rsidRPr="00A171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самообследования</w:t>
      </w:r>
      <w:proofErr w:type="spellEnd"/>
      <w:r w:rsidRPr="00A171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A17124" w:rsidRPr="00A17124" w:rsidRDefault="00A17124" w:rsidP="00DF6C79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информирования общественности о результатах своей деятельности, планах, инновациях.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left="10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ООП магистратуры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A17124" w:rsidRPr="00A17124" w:rsidRDefault="00A17124" w:rsidP="00DF6C79">
      <w:pPr>
        <w:shd w:val="clear" w:color="auto" w:fill="FFFFFF"/>
        <w:tabs>
          <w:tab w:val="left" w:pos="1454"/>
        </w:tabs>
        <w:spacing w:after="0" w:line="240" w:lineRule="auto"/>
        <w:ind w:left="14"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5.3.4.2. Конкретные формы и процедуры текущего контроля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успеваемости и промежуточной аттестации обучающихся по каждой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дисциплине разрабатываются вузом самостоятельно и доводятся до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обучающихся в течение первого месяца обучения.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5.3.4.3. Для аттестации обучающихся на соответствие их персональных достижений поэтапным требованиям соответствующей ООП магистратуры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должны быть полными и адекватными отображениями  ГОС ВПО по данному направлению подготовки, соответствовать целям и задачам ООП магистратуры и её учебному плану. Они призваны обеспечивать оценку качества общекультурных и профессиональных компетенций, приобретаемых выпускником.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left="24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оценочных средств для контроля качества изучения модулей, дисциплин, прохождения практик должны учитываться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оценочных средств необходимо предусматривать оценку способности обучающихся к творческой деятельности, их готовности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поведения)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индивидуальных оценок должны использоваться групповые и </w:t>
      </w:r>
      <w:proofErr w:type="spellStart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рецензирование студентами работ друг друга; оппонирование студентами рефератов, проектов, дипломных, исследовательских работ; экспертные оценки группами, состоящими из студентов, преподавателей и работодателей.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5.3.4.4. Обучающимся, представителям работодателей должна быть предоставлена возможность оценки содержания, организации и качества учебного процесса в целом, а также работы отдельных преподавателей.</w:t>
      </w:r>
    </w:p>
    <w:p w:rsidR="00A17124" w:rsidRPr="00A17124" w:rsidRDefault="00A17124" w:rsidP="00DF6C7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5.3.4.5. Вузом должны быть созданы условия для максимального приближения системы оценивания и контроля компетенций магистров к условиям их будущей профессиональной деятельности. С этой целью кроме преподавателей конкретной дисциплины в качестве внешних экспертов должны активно использоваться работодатели (представители заинтересованных предприятий, НИИ, фирм), преподаватели, читающие смежные дисциплины.</w:t>
      </w:r>
    </w:p>
    <w:p w:rsidR="00A17124" w:rsidRPr="00A17124" w:rsidRDefault="00A17124" w:rsidP="00DF6C79">
      <w:pPr>
        <w:shd w:val="clear" w:color="auto" w:fill="FFFFFF"/>
        <w:tabs>
          <w:tab w:val="left" w:pos="1522"/>
        </w:tabs>
        <w:spacing w:after="0" w:line="240" w:lineRule="auto"/>
        <w:ind w:left="19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5.3.4.6.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Итоговая государственная аттестация направлена на установление соответствия уровня профессиональной подготовки выпускников   ГОС ВПО.</w:t>
      </w:r>
    </w:p>
    <w:p w:rsidR="00A17124" w:rsidRPr="00A17124" w:rsidRDefault="00DF6C79" w:rsidP="00DF6C79">
      <w:pPr>
        <w:shd w:val="clear" w:color="auto" w:fill="FFFFFF"/>
        <w:spacing w:after="0" w:line="240" w:lineRule="auto"/>
        <w:ind w:left="29" w:right="1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аттестация» включает подготовку к сдаче и сдачу государственных экзаменов, выполнение и защиту выпускной квалификационной работы (если вуз включил выпускную квалификационную работу в состав итоговой государственной аттестации).</w:t>
      </w:r>
    </w:p>
    <w:p w:rsidR="00A17124" w:rsidRPr="00A17124" w:rsidRDefault="00A17124" w:rsidP="00DF6C79">
      <w:pPr>
        <w:shd w:val="clear" w:color="auto" w:fill="FFFFFF"/>
        <w:tabs>
          <w:tab w:val="left" w:pos="1334"/>
        </w:tabs>
        <w:spacing w:after="0" w:line="240" w:lineRule="auto"/>
        <w:ind w:left="43" w:right="5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5.3.4.7.</w:t>
      </w:r>
      <w:r w:rsid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квалификационной работы и государственным экзаменам определяются высшим учебным заведением самостоятельно.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left="3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в соответствии с ООП магистратуры выполняется в виде магистерской диссертации</w:t>
      </w:r>
      <w:r w:rsidRPr="00A171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прохождения практики и выполнения научно-исследовательской работы и представляет собой самостоятельную и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логически завершенную выпускную квалификационную работу, связанную с решением задач того вида (видов) деятельности, к которым готовится магистр (научно-исследовательской, научно-педагогической, проектной, опытной, опытно-конструкторской, технологической, исполнительской, творческой).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left="43" w:right="5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выпускных квалификационных работ должна быть направлена на решение профессиональных задач: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и научно-исследовательская деятельность:</w:t>
      </w:r>
    </w:p>
    <w:p w:rsidR="00A17124" w:rsidRPr="00A17124" w:rsidRDefault="00A17124" w:rsidP="00DF6C7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</w:t>
      </w:r>
    </w:p>
    <w:p w:rsidR="00A17124" w:rsidRPr="00A17124" w:rsidRDefault="00A17124" w:rsidP="00DF6C7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информационных систем методами математического прогнозирования и системного анализа;</w:t>
      </w:r>
    </w:p>
    <w:p w:rsidR="00A17124" w:rsidRPr="00A17124" w:rsidRDefault="00A17124" w:rsidP="00DF6C7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A17124" w:rsidRPr="00A17124" w:rsidRDefault="00A17124" w:rsidP="00DF6C7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A17124" w:rsidRPr="00A17124" w:rsidRDefault="00A17124" w:rsidP="00DF6C7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научных обзоров, рефератов и библиографии по тематике проводимых исследований;</w:t>
      </w:r>
    </w:p>
    <w:p w:rsidR="00A17124" w:rsidRPr="00A17124" w:rsidRDefault="00A17124" w:rsidP="00DF6C7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научных семинаров, научно-тематических конференций, симпозиумов;</w:t>
      </w:r>
    </w:p>
    <w:p w:rsidR="00A17124" w:rsidRPr="00A17124" w:rsidRDefault="00A17124" w:rsidP="00DF6C7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научных публикаций;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организационно-управленческая деятельность:</w:t>
      </w:r>
    </w:p>
    <w:p w:rsidR="00A17124" w:rsidRPr="00A17124" w:rsidRDefault="00A17124" w:rsidP="00DF6C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кодекса профессиональной этики;</w:t>
      </w:r>
    </w:p>
    <w:p w:rsidR="00A17124" w:rsidRPr="00A17124" w:rsidRDefault="00A17124" w:rsidP="00DF6C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научно-исследовательской деятельности;</w:t>
      </w:r>
    </w:p>
    <w:p w:rsidR="00A17124" w:rsidRPr="00A17124" w:rsidRDefault="00A17124" w:rsidP="00DF6C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методов, мониторинга и оценки качества профессиональной  деятельности;</w:t>
      </w:r>
    </w:p>
    <w:p w:rsidR="00A17124" w:rsidRPr="00DF6C79" w:rsidRDefault="00A17124" w:rsidP="00DF6C79">
      <w:pPr>
        <w:pStyle w:val="a7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ориентированная деятельность:</w:t>
      </w:r>
    </w:p>
    <w:p w:rsidR="00A17124" w:rsidRPr="00A17124" w:rsidRDefault="00A17124" w:rsidP="00DF6C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корпоративной политики и мероприятий в области повышения научной ответственности перед обществом;</w:t>
      </w:r>
    </w:p>
    <w:p w:rsidR="00A17124" w:rsidRPr="00DF6C79" w:rsidRDefault="00A17124" w:rsidP="00DF6C79">
      <w:pPr>
        <w:pStyle w:val="a7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деятельность:</w:t>
      </w:r>
    </w:p>
    <w:p w:rsidR="00A17124" w:rsidRPr="00A17124" w:rsidRDefault="00A17124" w:rsidP="00DF6C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методикой преподавания учебных дисциплин;</w:t>
      </w:r>
    </w:p>
    <w:p w:rsidR="00A17124" w:rsidRPr="00A17124" w:rsidRDefault="00A17124" w:rsidP="00DF6C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электронного обучения</w:t>
      </w:r>
    </w:p>
    <w:p w:rsidR="00A17124" w:rsidRPr="00A17124" w:rsidRDefault="00A17124" w:rsidP="00DF6C79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выпускной квалификационной работы обучающиеся должны показать свои способности и умения, опираясь на полученные углубленные знания и   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A17124" w:rsidRPr="00A17124" w:rsidRDefault="00A17124" w:rsidP="00DF6C79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5.3.4.8. Программа государственных экзаменов разрабатывается вузами самостоятельно.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 </w:t>
      </w:r>
    </w:p>
    <w:p w:rsidR="00A17124" w:rsidRPr="00A17124" w:rsidRDefault="00A17124" w:rsidP="00DF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24" w:rsidRPr="00A17124" w:rsidRDefault="00A17124" w:rsidP="00DF6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по направлению </w:t>
      </w:r>
      <w:r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510100 </w:t>
      </w:r>
      <w:r w:rsidR="00DF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F6C79" w:rsidRPr="00A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DF6C79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учебно-методическим объединением по образованию в области естественных наук при </w:t>
      </w:r>
      <w:proofErr w:type="spellStart"/>
      <w:r w:rsidR="00DF6C79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Кыргызском</w:t>
      </w:r>
      <w:proofErr w:type="spellEnd"/>
      <w:r w:rsidR="00DF6C79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университете </w:t>
      </w:r>
      <w:proofErr w:type="spellStart"/>
      <w:r w:rsidR="00DF6C79" w:rsidRPr="00A17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им.Ж.Баласагына</w:t>
      </w:r>
      <w:proofErr w:type="spellEnd"/>
    </w:p>
    <w:p w:rsidR="00DF6C79" w:rsidRDefault="00DF6C79" w:rsidP="00DF6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79" w:rsidRPr="00A17124" w:rsidRDefault="00DF6C79" w:rsidP="00DF6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456" w:rsidRPr="00A81456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A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УМО</w:t>
      </w:r>
      <w:r w:rsidRPr="00A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д.ф.-м.н., проф. </w:t>
      </w:r>
      <w:r w:rsidRPr="00A8145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Темиров Б.К.</w:t>
      </w:r>
    </w:p>
    <w:p w:rsidR="00A81456" w:rsidRPr="00A81456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секции </w:t>
      </w: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д.ф.-м.н., проф. </w:t>
      </w:r>
      <w:r w:rsidRPr="00DF6C7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Саадабаев А.</w:t>
      </w: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составител</w:t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6C7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:  </w:t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д.ф.-м.н., проф. </w:t>
      </w:r>
      <w:r w:rsidRPr="00DF6C7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Темиров Б.К.</w:t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д.ф.-м.н., проф. </w:t>
      </w:r>
      <w:r w:rsidRPr="00DF6C7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Чекеев А.А.</w:t>
      </w: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к.ф.-м.н., проф. </w:t>
      </w:r>
      <w:proofErr w:type="spellStart"/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Усенов</w:t>
      </w:r>
      <w:proofErr w:type="spellEnd"/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</w:t>
      </w: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д.ф.-м.н., проф. </w:t>
      </w:r>
      <w:r w:rsidRPr="00DF6C7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Бараталиев К.Б.</w:t>
      </w: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д.ф.-м.н., проф. </w:t>
      </w:r>
      <w:proofErr w:type="spellStart"/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Байзаков</w:t>
      </w:r>
      <w:proofErr w:type="spellEnd"/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</w:t>
      </w: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к.ф.-м.н., доц. </w:t>
      </w:r>
      <w:r w:rsidRPr="00DF6C7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Чекиров К.М.</w:t>
      </w:r>
    </w:p>
    <w:p w:rsidR="00A81456" w:rsidRPr="00DF6C79" w:rsidRDefault="00A81456" w:rsidP="00DF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81456" w:rsidRPr="00DF6C79" w:rsidRDefault="00A81456" w:rsidP="00DF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D7573" w:rsidRPr="00DF6C79" w:rsidRDefault="00DD7573" w:rsidP="00DF6C79">
      <w:pPr>
        <w:spacing w:after="0" w:line="240" w:lineRule="auto"/>
        <w:rPr>
          <w:lang w:val="ky-KG"/>
        </w:rPr>
      </w:pPr>
    </w:p>
    <w:sectPr w:rsidR="00DD7573" w:rsidRPr="00DF6C79" w:rsidSect="001A3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C6" w:rsidRDefault="005D1CC6">
      <w:pPr>
        <w:spacing w:after="0" w:line="240" w:lineRule="auto"/>
      </w:pPr>
      <w:r>
        <w:separator/>
      </w:r>
    </w:p>
  </w:endnote>
  <w:endnote w:type="continuationSeparator" w:id="0">
    <w:p w:rsidR="005D1CC6" w:rsidRDefault="005D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13" w:rsidRDefault="005D1C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13" w:rsidRDefault="005D1C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13" w:rsidRDefault="005D1C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C6" w:rsidRDefault="005D1CC6">
      <w:pPr>
        <w:spacing w:after="0" w:line="240" w:lineRule="auto"/>
      </w:pPr>
      <w:r>
        <w:separator/>
      </w:r>
    </w:p>
  </w:footnote>
  <w:footnote w:type="continuationSeparator" w:id="0">
    <w:p w:rsidR="005D1CC6" w:rsidRDefault="005D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13" w:rsidRDefault="005D1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13" w:rsidRDefault="005D1C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13" w:rsidRDefault="005D1C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B748B9"/>
    <w:multiLevelType w:val="hybridMultilevel"/>
    <w:tmpl w:val="5E68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4A15"/>
    <w:multiLevelType w:val="hybridMultilevel"/>
    <w:tmpl w:val="BD3C47F2"/>
    <w:lvl w:ilvl="0" w:tplc="27D436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63723"/>
    <w:multiLevelType w:val="hybridMultilevel"/>
    <w:tmpl w:val="04B63168"/>
    <w:lvl w:ilvl="0" w:tplc="27D4364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936099B"/>
    <w:multiLevelType w:val="hybridMultilevel"/>
    <w:tmpl w:val="604E2952"/>
    <w:lvl w:ilvl="0" w:tplc="54DC0F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509"/>
    <w:multiLevelType w:val="hybridMultilevel"/>
    <w:tmpl w:val="5A00428A"/>
    <w:lvl w:ilvl="0" w:tplc="27D4364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DAE5DE4"/>
    <w:multiLevelType w:val="singleLevel"/>
    <w:tmpl w:val="78B8AF5A"/>
    <w:lvl w:ilvl="0">
      <w:start w:val="5"/>
      <w:numFmt w:val="decimal"/>
      <w:lvlText w:val="4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51555F31"/>
    <w:multiLevelType w:val="singleLevel"/>
    <w:tmpl w:val="5718CFE2"/>
    <w:lvl w:ilvl="0">
      <w:start w:val="1"/>
      <w:numFmt w:val="decimal"/>
      <w:lvlText w:val="4.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59B130E7"/>
    <w:multiLevelType w:val="singleLevel"/>
    <w:tmpl w:val="7804CC3C"/>
    <w:lvl w:ilvl="0">
      <w:start w:val="4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5DC7741C"/>
    <w:multiLevelType w:val="hybridMultilevel"/>
    <w:tmpl w:val="34B8FF56"/>
    <w:lvl w:ilvl="0" w:tplc="27D4364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9676F73"/>
    <w:multiLevelType w:val="hybridMultilevel"/>
    <w:tmpl w:val="D4847606"/>
    <w:lvl w:ilvl="0" w:tplc="C99CE8B8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E3838B9"/>
    <w:multiLevelType w:val="hybridMultilevel"/>
    <w:tmpl w:val="0712A120"/>
    <w:lvl w:ilvl="0" w:tplc="E92E34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177A29"/>
    <w:multiLevelType w:val="multilevel"/>
    <w:tmpl w:val="7D2EAF5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9"/>
        </w:tabs>
        <w:ind w:left="94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8"/>
        </w:tabs>
        <w:ind w:left="1448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7"/>
        </w:tabs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74"/>
        </w:tabs>
        <w:ind w:left="4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3"/>
        </w:tabs>
        <w:ind w:left="45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440"/>
      </w:pPr>
      <w:rPr>
        <w:rFonts w:hint="default"/>
      </w:rPr>
    </w:lvl>
  </w:abstractNum>
  <w:abstractNum w:abstractNumId="13">
    <w:nsid w:val="7C673D08"/>
    <w:multiLevelType w:val="hybridMultilevel"/>
    <w:tmpl w:val="1B3AF4EC"/>
    <w:lvl w:ilvl="0" w:tplc="C99CE8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A021D"/>
    <w:multiLevelType w:val="singleLevel"/>
    <w:tmpl w:val="6D3CEE2E"/>
    <w:lvl w:ilvl="0">
      <w:start w:val="1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24"/>
    <w:rsid w:val="000332A2"/>
    <w:rsid w:val="00083874"/>
    <w:rsid w:val="00083963"/>
    <w:rsid w:val="00112FF1"/>
    <w:rsid w:val="00246426"/>
    <w:rsid w:val="002E5452"/>
    <w:rsid w:val="003E5974"/>
    <w:rsid w:val="00472006"/>
    <w:rsid w:val="004A5024"/>
    <w:rsid w:val="005D1CC6"/>
    <w:rsid w:val="00633720"/>
    <w:rsid w:val="00696E75"/>
    <w:rsid w:val="0085425A"/>
    <w:rsid w:val="009A0128"/>
    <w:rsid w:val="00A17124"/>
    <w:rsid w:val="00A457B8"/>
    <w:rsid w:val="00A81456"/>
    <w:rsid w:val="00C46035"/>
    <w:rsid w:val="00C64464"/>
    <w:rsid w:val="00D667BB"/>
    <w:rsid w:val="00DD7573"/>
    <w:rsid w:val="00D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17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17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A17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8">
    <w:name w:val="Font Style38"/>
    <w:basedOn w:val="a0"/>
    <w:uiPriority w:val="99"/>
    <w:rsid w:val="00633720"/>
    <w:rPr>
      <w:rFonts w:ascii="Times New Roman" w:hAnsi="Times New Roman" w:cs="Times New Roman"/>
      <w:sz w:val="28"/>
      <w:szCs w:val="28"/>
    </w:rPr>
  </w:style>
  <w:style w:type="paragraph" w:customStyle="1" w:styleId="Style29">
    <w:name w:val="Style29"/>
    <w:basedOn w:val="a"/>
    <w:uiPriority w:val="99"/>
    <w:rsid w:val="00633720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6C79"/>
    <w:pPr>
      <w:ind w:left="720"/>
      <w:contextualSpacing/>
    </w:pPr>
  </w:style>
  <w:style w:type="paragraph" w:customStyle="1" w:styleId="Style23">
    <w:name w:val="Style23"/>
    <w:basedOn w:val="a"/>
    <w:uiPriority w:val="99"/>
    <w:rsid w:val="00246426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17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17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A17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8">
    <w:name w:val="Font Style38"/>
    <w:basedOn w:val="a0"/>
    <w:uiPriority w:val="99"/>
    <w:rsid w:val="00633720"/>
    <w:rPr>
      <w:rFonts w:ascii="Times New Roman" w:hAnsi="Times New Roman" w:cs="Times New Roman"/>
      <w:sz w:val="28"/>
      <w:szCs w:val="28"/>
    </w:rPr>
  </w:style>
  <w:style w:type="paragraph" w:customStyle="1" w:styleId="Style29">
    <w:name w:val="Style29"/>
    <w:basedOn w:val="a"/>
    <w:uiPriority w:val="99"/>
    <w:rsid w:val="00633720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6C79"/>
    <w:pPr>
      <w:ind w:left="720"/>
      <w:contextualSpacing/>
    </w:pPr>
  </w:style>
  <w:style w:type="paragraph" w:customStyle="1" w:styleId="Style23">
    <w:name w:val="Style23"/>
    <w:basedOn w:val="a"/>
    <w:uiPriority w:val="99"/>
    <w:rsid w:val="00246426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5948</Words>
  <Characters>33907</Characters>
  <Application>Microsoft Office Word</Application>
  <DocSecurity>0</DocSecurity>
  <Lines>282</Lines>
  <Paragraphs>79</Paragraphs>
  <ScaleCrop>false</ScaleCrop>
  <Company/>
  <LinksUpToDate>false</LinksUpToDate>
  <CharactersWithSpaces>39776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2021-02-05T08:02:00Z</dcterms:created>
  <dcterms:modified xsi:type="dcterms:W3CDTF">2021-03-19T03:53:00Z</dcterms:modified>
</cp:coreProperties>
</file>