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6A5" w:rsidRPr="0068016E" w:rsidRDefault="0068016E" w:rsidP="004D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</w:p>
    <w:p w:rsidR="004D06A5" w:rsidRDefault="004D06A5" w:rsidP="004D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ky-KG" w:eastAsia="ru-RU"/>
        </w:rPr>
      </w:pPr>
    </w:p>
    <w:p w:rsidR="004D06A5" w:rsidRPr="006378A1" w:rsidRDefault="004D06A5" w:rsidP="004D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ky-KG" w:eastAsia="ru-RU"/>
        </w:rPr>
      </w:pPr>
    </w:p>
    <w:tbl>
      <w:tblPr>
        <w:tblpPr w:leftFromText="180" w:rightFromText="180" w:vertAnchor="text" w:horzAnchor="margin" w:tblpXSpec="center" w:tblpY="56"/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30"/>
        <w:gridCol w:w="290"/>
        <w:gridCol w:w="290"/>
        <w:gridCol w:w="766"/>
        <w:gridCol w:w="1451"/>
        <w:gridCol w:w="578"/>
        <w:gridCol w:w="146"/>
        <w:gridCol w:w="2608"/>
        <w:gridCol w:w="545"/>
        <w:gridCol w:w="2356"/>
        <w:gridCol w:w="27"/>
      </w:tblGrid>
      <w:tr w:rsidR="004D06A5" w:rsidRPr="006378A1" w:rsidTr="007D00BA">
        <w:trPr>
          <w:gridAfter w:val="1"/>
          <w:wAfter w:w="27" w:type="dxa"/>
          <w:trHeight w:val="268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D06A5" w:rsidRPr="006378A1" w:rsidRDefault="001566CA" w:rsidP="007D00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6378A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16"/>
                <w:szCs w:val="16"/>
                <w:lang w:eastAsia="ru-RU"/>
              </w:rPr>
              <w:drawing>
                <wp:inline distT="0" distB="0" distL="0" distR="0">
                  <wp:extent cx="1821332" cy="1917511"/>
                  <wp:effectExtent l="19050" t="0" r="7468" b="0"/>
                  <wp:docPr id="5" name="Рисунок 3" descr="D:\алтынай эж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лтынай эж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91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78A1" w:rsidRDefault="006378A1" w:rsidP="007D00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 w:rsidRPr="006378A1">
              <w:rPr>
                <w:rFonts w:ascii="Times New Roman" w:hAnsi="Times New Roman"/>
                <w:sz w:val="16"/>
                <w:szCs w:val="16"/>
              </w:rPr>
              <w:t>1974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78A1">
              <w:rPr>
                <w:rFonts w:ascii="Times New Roman" w:hAnsi="Times New Roman"/>
                <w:sz w:val="16"/>
                <w:szCs w:val="16"/>
              </w:rPr>
              <w:t>года рождения, кыргызка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78A1" w:rsidRDefault="006378A1" w:rsidP="007D00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1997 году окончила КГМА, лечебный факультет.</w:t>
            </w:r>
          </w:p>
          <w:p w:rsidR="006378A1" w:rsidRPr="00CD5FE7" w:rsidRDefault="006378A1" w:rsidP="007D00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 w:rsidRPr="00CD5FE7">
              <w:rPr>
                <w:rFonts w:ascii="Times New Roman" w:hAnsi="Times New Roman"/>
                <w:sz w:val="16"/>
                <w:szCs w:val="16"/>
              </w:rPr>
              <w:t>Кандидат медицинских наук с 2015 года. Диссертацию на тему «Оценка эффективности рекомбинантного интерлейкина -1β в составе комбинированной противовирусной терапии у больных хроническим вирусным гепатитом С генотипом 1</w:t>
            </w:r>
            <w:r w:rsidRPr="00CD5FE7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CD5FE7">
              <w:rPr>
                <w:rFonts w:ascii="Times New Roman" w:hAnsi="Times New Roman"/>
                <w:sz w:val="16"/>
                <w:szCs w:val="16"/>
              </w:rPr>
              <w:t xml:space="preserve">» защитила 29 мая 2015 года в диссертационном совете </w:t>
            </w:r>
            <w:r w:rsidR="005A1AC3">
              <w:rPr>
                <w:rFonts w:ascii="Times New Roman" w:hAnsi="Times New Roman"/>
                <w:sz w:val="16"/>
                <w:szCs w:val="16"/>
              </w:rPr>
              <w:t xml:space="preserve">при НПО «Профилактическая Медицина» , </w:t>
            </w:r>
            <w:r w:rsidR="005A1AC3">
              <w:rPr>
                <w:rFonts w:ascii="Times New Roman" w:hAnsi="Times New Roman"/>
                <w:bCs/>
                <w:caps/>
                <w:color w:val="333333"/>
                <w:spacing w:val="10"/>
                <w:sz w:val="16"/>
                <w:szCs w:val="16"/>
                <w:lang w:val="en-US"/>
              </w:rPr>
              <w:t>D</w:t>
            </w:r>
            <w:r w:rsidR="005A1AC3">
              <w:rPr>
                <w:rFonts w:ascii="Times New Roman" w:hAnsi="Times New Roman"/>
                <w:bCs/>
                <w:caps/>
                <w:color w:val="333333"/>
                <w:spacing w:val="10"/>
                <w:sz w:val="16"/>
                <w:szCs w:val="16"/>
              </w:rPr>
              <w:t>14</w:t>
            </w:r>
            <w:r w:rsidR="005A1AC3" w:rsidRPr="005A1AC3">
              <w:rPr>
                <w:rFonts w:ascii="Times New Roman" w:hAnsi="Times New Roman"/>
                <w:bCs/>
                <w:caps/>
                <w:color w:val="333333"/>
                <w:spacing w:val="10"/>
                <w:sz w:val="16"/>
                <w:szCs w:val="16"/>
              </w:rPr>
              <w:t>.</w:t>
            </w:r>
            <w:r w:rsidR="005A1AC3">
              <w:rPr>
                <w:rFonts w:ascii="Times New Roman" w:hAnsi="Times New Roman"/>
                <w:bCs/>
                <w:caps/>
                <w:color w:val="333333"/>
                <w:spacing w:val="10"/>
                <w:sz w:val="16"/>
                <w:szCs w:val="16"/>
              </w:rPr>
              <w:t>18</w:t>
            </w:r>
            <w:r w:rsidR="005A1AC3" w:rsidRPr="005A1AC3">
              <w:rPr>
                <w:rFonts w:ascii="Times New Roman" w:hAnsi="Times New Roman"/>
                <w:bCs/>
                <w:caps/>
                <w:color w:val="333333"/>
                <w:spacing w:val="10"/>
                <w:sz w:val="16"/>
                <w:szCs w:val="16"/>
              </w:rPr>
              <w:t>.583</w:t>
            </w:r>
            <w:r w:rsidR="005A1AC3">
              <w:rPr>
                <w:rFonts w:ascii="Times New Roman" w:hAnsi="Times New Roman"/>
                <w:bCs/>
                <w:caps/>
                <w:color w:val="333333"/>
                <w:spacing w:val="10"/>
                <w:sz w:val="16"/>
                <w:szCs w:val="16"/>
              </w:rPr>
              <w:t xml:space="preserve"> </w:t>
            </w:r>
          </w:p>
          <w:p w:rsidR="00CD5FE7" w:rsidRDefault="00D17039" w:rsidP="007D00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Стаж педагогической работы 7</w:t>
            </w:r>
            <w:r w:rsidR="005A1AC3">
              <w:rPr>
                <w:rFonts w:ascii="Times New Roman" w:hAnsi="Times New Roman"/>
                <w:sz w:val="16"/>
                <w:szCs w:val="16"/>
              </w:rPr>
              <w:t xml:space="preserve"> лет. </w:t>
            </w:r>
          </w:p>
          <w:p w:rsidR="005A1AC3" w:rsidRDefault="005A1AC3" w:rsidP="007D00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Сфера профессиональной деятельности : инфектология</w:t>
            </w:r>
          </w:p>
          <w:p w:rsidR="006378A1" w:rsidRPr="005A1AC3" w:rsidRDefault="006378A1" w:rsidP="005A1AC3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A1AC3">
              <w:rPr>
                <w:rFonts w:ascii="Times New Roman" w:hAnsi="Times New Roman"/>
                <w:b/>
                <w:sz w:val="16"/>
                <w:szCs w:val="16"/>
              </w:rPr>
              <w:t xml:space="preserve">Трудовая деятельность: </w:t>
            </w:r>
          </w:p>
          <w:p w:rsidR="006378A1" w:rsidRPr="006378A1" w:rsidRDefault="006378A1" w:rsidP="005A1AC3">
            <w:pPr>
              <w:spacing w:after="0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6378A1">
              <w:rPr>
                <w:rFonts w:ascii="Times New Roman" w:hAnsi="Times New Roman" w:cs="Times New Roman"/>
                <w:sz w:val="16"/>
                <w:szCs w:val="16"/>
              </w:rPr>
              <w:t>-1997-1998гг. врач-интерн кафедры инфекционных болезней;</w:t>
            </w:r>
          </w:p>
          <w:p w:rsidR="006378A1" w:rsidRPr="006378A1" w:rsidRDefault="006378A1" w:rsidP="005A1AC3">
            <w:pPr>
              <w:spacing w:after="0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6378A1">
              <w:rPr>
                <w:rFonts w:ascii="Times New Roman" w:hAnsi="Times New Roman" w:cs="Times New Roman"/>
                <w:sz w:val="16"/>
                <w:szCs w:val="16"/>
              </w:rPr>
              <w:t xml:space="preserve">-1999-2003гг. врач-инфекционист в Ошской </w:t>
            </w:r>
            <w:r w:rsidR="005A1AC3">
              <w:rPr>
                <w:rFonts w:ascii="Times New Roman" w:hAnsi="Times New Roman" w:cs="Times New Roman"/>
                <w:sz w:val="16"/>
                <w:szCs w:val="16"/>
              </w:rPr>
              <w:t>меж</w:t>
            </w:r>
            <w:r w:rsidRPr="006378A1">
              <w:rPr>
                <w:rFonts w:ascii="Times New Roman" w:hAnsi="Times New Roman" w:cs="Times New Roman"/>
                <w:sz w:val="16"/>
                <w:szCs w:val="16"/>
              </w:rPr>
              <w:t>областной детской клинической больнице;</w:t>
            </w:r>
          </w:p>
          <w:p w:rsidR="00D17039" w:rsidRDefault="006378A1" w:rsidP="00D17039">
            <w:pPr>
              <w:spacing w:after="0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6378A1">
              <w:rPr>
                <w:rFonts w:ascii="Times New Roman" w:hAnsi="Times New Roman" w:cs="Times New Roman"/>
                <w:sz w:val="16"/>
                <w:szCs w:val="16"/>
              </w:rPr>
              <w:t>-с 2003г. врач-инфекционист в Ошской межобластной об</w:t>
            </w:r>
            <w:r w:rsidR="005A1AC3">
              <w:rPr>
                <w:rFonts w:ascii="Times New Roman" w:hAnsi="Times New Roman" w:cs="Times New Roman"/>
                <w:sz w:val="16"/>
                <w:szCs w:val="16"/>
              </w:rPr>
              <w:t>ъед</w:t>
            </w:r>
            <w:r w:rsidR="00D17039">
              <w:rPr>
                <w:rFonts w:ascii="Times New Roman" w:hAnsi="Times New Roman" w:cs="Times New Roman"/>
                <w:sz w:val="16"/>
                <w:szCs w:val="16"/>
              </w:rPr>
              <w:t>иненной клинической больнице,</w:t>
            </w:r>
          </w:p>
          <w:p w:rsidR="006378A1" w:rsidRDefault="00D17039" w:rsidP="00D17039">
            <w:pPr>
              <w:spacing w:after="0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с</w:t>
            </w:r>
            <w:r w:rsidR="005A1AC3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-2022г</w:t>
            </w:r>
            <w:r w:rsidR="005A1AC3">
              <w:rPr>
                <w:rFonts w:ascii="Times New Roman" w:hAnsi="Times New Roman" w:cs="Times New Roman"/>
                <w:sz w:val="16"/>
                <w:szCs w:val="16"/>
              </w:rPr>
              <w:t xml:space="preserve"> г. зав. отделение гепатологии с инфекционными койками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78A1">
              <w:rPr>
                <w:rFonts w:ascii="Times New Roman" w:hAnsi="Times New Roman" w:cs="Times New Roman"/>
                <w:sz w:val="16"/>
                <w:szCs w:val="16"/>
              </w:rPr>
              <w:t xml:space="preserve"> Ошской межобластной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ъединенной клинической больнице.</w:t>
            </w:r>
          </w:p>
          <w:p w:rsidR="00D17039" w:rsidRPr="006378A1" w:rsidRDefault="00D17039" w:rsidP="00D17039">
            <w:pPr>
              <w:spacing w:after="0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 2022г преподователь на  кафедре «Эпидемиологии, микробиологии  с курсом инфекционных болезней</w:t>
            </w:r>
          </w:p>
          <w:p w:rsidR="006378A1" w:rsidRDefault="006378A1" w:rsidP="005A1AC3">
            <w:pPr>
              <w:spacing w:after="0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6378A1">
              <w:rPr>
                <w:rFonts w:ascii="Times New Roman" w:hAnsi="Times New Roman" w:cs="Times New Roman"/>
                <w:sz w:val="16"/>
                <w:szCs w:val="16"/>
              </w:rPr>
              <w:t>- 2012-2015гг. соискатель НПО «Профилактическая медицина», 2015-году защитила кандидатскую диссертацию.</w:t>
            </w:r>
          </w:p>
          <w:p w:rsidR="004D06A5" w:rsidRPr="006378A1" w:rsidRDefault="004D06A5" w:rsidP="00D17039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A5" w:rsidRPr="00CD5BEF" w:rsidTr="007D00BA">
        <w:trPr>
          <w:gridAfter w:val="1"/>
          <w:wAfter w:w="27" w:type="dxa"/>
          <w:trHeight w:val="273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6A5" w:rsidRPr="00CD5BEF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  <w:t>Персональная информация</w:t>
            </w:r>
          </w:p>
        </w:tc>
      </w:tr>
      <w:tr w:rsidR="004D06A5" w:rsidRPr="00CD5BEF" w:rsidTr="007D00BA">
        <w:trPr>
          <w:trHeight w:val="336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  <w:t xml:space="preserve">Фамилия 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CD5BEF" w:rsidP="007D00BA">
            <w:pPr>
              <w:spacing w:after="0" w:line="240" w:lineRule="auto"/>
              <w:jc w:val="both"/>
            </w:pPr>
            <w:r w:rsidRPr="00CD5BEF">
              <w:rPr>
                <w:lang w:val="kk-KZ"/>
              </w:rPr>
              <w:t xml:space="preserve">Мурзакулова </w:t>
            </w:r>
          </w:p>
        </w:tc>
      </w:tr>
      <w:tr w:rsidR="004D06A5" w:rsidRPr="00CD5BEF" w:rsidTr="007D00BA">
        <w:trPr>
          <w:trHeight w:val="336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  <w:t xml:space="preserve">Имя 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lang w:val="kk-KZ"/>
              </w:rPr>
              <w:t>Алтын</w:t>
            </w:r>
          </w:p>
        </w:tc>
      </w:tr>
      <w:tr w:rsidR="004D06A5" w:rsidRPr="00CD5BEF" w:rsidTr="007D00BA">
        <w:trPr>
          <w:trHeight w:val="336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  <w:t>Отчество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lang w:val="kk-KZ"/>
              </w:rPr>
              <w:t>Борубаевна</w:t>
            </w:r>
          </w:p>
        </w:tc>
      </w:tr>
      <w:tr w:rsidR="004D06A5" w:rsidRPr="00CD5BEF" w:rsidTr="007D00BA">
        <w:trPr>
          <w:trHeight w:val="336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  <w:t>Дата рождения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lang w:eastAsia="ru-RU"/>
              </w:rPr>
              <w:t>1 ноября 1974 года</w:t>
            </w:r>
          </w:p>
        </w:tc>
      </w:tr>
      <w:tr w:rsidR="004D06A5" w:rsidRPr="00CD5BEF" w:rsidTr="007D00BA">
        <w:trPr>
          <w:gridAfter w:val="1"/>
          <w:wAfter w:w="27" w:type="dxa"/>
          <w:trHeight w:val="258"/>
        </w:trPr>
        <w:tc>
          <w:tcPr>
            <w:tcW w:w="2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caps/>
                <w:color w:val="002060"/>
                <w:shd w:val="clear" w:color="auto" w:fill="A6A6A6"/>
                <w:lang w:eastAsia="ru-RU"/>
              </w:rPr>
              <w:t>Контактная информация</w:t>
            </w:r>
            <w:r w:rsidRPr="00CD5BEF"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  <w:t>: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телефон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06A5" w:rsidRPr="00CD5BEF" w:rsidTr="007D00BA">
        <w:trPr>
          <w:gridAfter w:val="1"/>
          <w:wAfter w:w="27" w:type="dxa"/>
          <w:trHeight w:val="352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телефон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06A5" w:rsidRPr="00CD5BEF" w:rsidTr="007D00BA">
        <w:trPr>
          <w:gridAfter w:val="1"/>
          <w:wAfter w:w="27" w:type="dxa"/>
          <w:trHeight w:val="243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Мобильный телефон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lang w:eastAsia="ru-RU"/>
              </w:rPr>
              <w:t>+996773367473</w:t>
            </w:r>
          </w:p>
        </w:tc>
      </w:tr>
      <w:tr w:rsidR="004D06A5" w:rsidRPr="00CD5BEF" w:rsidTr="007D00BA">
        <w:trPr>
          <w:gridAfter w:val="1"/>
          <w:wAfter w:w="27" w:type="dxa"/>
          <w:trHeight w:val="336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Факс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6A5" w:rsidRPr="00CD5BEF" w:rsidTr="007D00BA">
        <w:trPr>
          <w:gridAfter w:val="1"/>
          <w:wAfter w:w="27" w:type="dxa"/>
          <w:trHeight w:val="75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lang w:val="en-US"/>
              </w:rPr>
              <w:t>maltinb1974@gmail.com</w:t>
            </w:r>
          </w:p>
        </w:tc>
      </w:tr>
      <w:tr w:rsidR="004D06A5" w:rsidRPr="00CD5BEF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D06A5" w:rsidRPr="00CD5BEF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ОБРАЗОВАНИЕ:</w:t>
            </w:r>
          </w:p>
        </w:tc>
      </w:tr>
      <w:tr w:rsidR="004D06A5" w:rsidRPr="00CD5BEF" w:rsidTr="007D00BA">
        <w:trPr>
          <w:gridAfter w:val="1"/>
          <w:wAfter w:w="27" w:type="dxa"/>
          <w:trHeight w:val="674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/ окончания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документа и дата выдачи</w:t>
            </w:r>
          </w:p>
        </w:tc>
      </w:tr>
      <w:tr w:rsidR="004D06A5" w:rsidRPr="00CD5BEF" w:rsidTr="007D00BA">
        <w:trPr>
          <w:gridAfter w:val="1"/>
          <w:wAfter w:w="27" w:type="dxa"/>
          <w:trHeight w:val="336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lang w:eastAsia="ru-RU"/>
              </w:rPr>
              <w:t>1991/1997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lang w:eastAsia="ru-RU"/>
              </w:rPr>
              <w:t>КГМА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CD5BE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Диплом ГВ№03178 от 17.06.97.</w:t>
            </w:r>
          </w:p>
        </w:tc>
      </w:tr>
      <w:tr w:rsidR="004D06A5" w:rsidRPr="00CD5BEF" w:rsidTr="007D00BA">
        <w:trPr>
          <w:gridAfter w:val="1"/>
          <w:wAfter w:w="27" w:type="dxa"/>
          <w:trHeight w:val="336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1997/1998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ОМОКБ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Интернатура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 №73, от 15.07.98.</w:t>
            </w:r>
          </w:p>
        </w:tc>
      </w:tr>
      <w:tr w:rsidR="004D06A5" w:rsidRPr="00CD5BEF" w:rsidTr="007D00BA">
        <w:trPr>
          <w:gridAfter w:val="1"/>
          <w:wAfter w:w="27" w:type="dxa"/>
          <w:trHeight w:val="336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КГМИПиПК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CD5BEF" w:rsidRDefault="0046155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Избранные вопросы инфекционных болезней</w:t>
            </w:r>
            <w:r w:rsidR="00983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</w:p>
          <w:p w:rsidR="004D06A5" w:rsidRPr="00CD5BEF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№01606</w:t>
            </w:r>
          </w:p>
        </w:tc>
      </w:tr>
      <w:tr w:rsidR="00983186" w:rsidRPr="00CD5BEF" w:rsidTr="007D00BA">
        <w:trPr>
          <w:gridAfter w:val="1"/>
          <w:wAfter w:w="27" w:type="dxa"/>
          <w:trHeight w:val="336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КГМИПиПК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Гепатология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Default="00983186" w:rsidP="00983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</w:p>
          <w:p w:rsidR="00983186" w:rsidRPr="00CD5BEF" w:rsidRDefault="00983186" w:rsidP="00983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№11973</w:t>
            </w:r>
          </w:p>
        </w:tc>
      </w:tr>
      <w:tr w:rsidR="00983186" w:rsidRPr="00CD5BEF" w:rsidTr="007D00BA">
        <w:trPr>
          <w:gridAfter w:val="1"/>
          <w:wAfter w:w="27" w:type="dxa"/>
          <w:trHeight w:val="336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P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КГМИПиПК,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GIZ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Центрально-Азиатская региональная дистанционная обучающая программа по ВИЧ/СПИДу для медицинских специалистов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от 16.06.11.</w:t>
            </w:r>
          </w:p>
          <w:p w:rsidR="00983186" w:rsidRPr="00CD5BEF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83186" w:rsidRPr="00CD5BEF" w:rsidTr="00383106">
        <w:trPr>
          <w:gridAfter w:val="1"/>
          <w:wAfter w:w="27" w:type="dxa"/>
          <w:trHeight w:val="471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КГМИПиПК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86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Избранные вопросы инфектологии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06" w:rsidRDefault="00383106" w:rsidP="00383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№11717</w:t>
            </w:r>
          </w:p>
          <w:p w:rsidR="00383106" w:rsidRDefault="00383106" w:rsidP="00383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14.04.18.</w:t>
            </w:r>
          </w:p>
          <w:p w:rsidR="00983186" w:rsidRPr="00CD5BEF" w:rsidRDefault="0098318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106" w:rsidRPr="00CD5BEF" w:rsidTr="00383106">
        <w:trPr>
          <w:gridAfter w:val="1"/>
          <w:wAfter w:w="27" w:type="dxa"/>
          <w:trHeight w:val="471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106" w:rsidRDefault="0038310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06" w:rsidRDefault="0038310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ННЦХ им. А.Н.Сызганова, Алма-Ата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06" w:rsidRDefault="0038310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Современная фамокотерапия хронических вирусных заболеваний печени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06" w:rsidRDefault="00383106" w:rsidP="00383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№1349, от 01.02.20.</w:t>
            </w:r>
          </w:p>
        </w:tc>
      </w:tr>
      <w:tr w:rsidR="00383106" w:rsidRPr="00CD5BEF" w:rsidTr="00383106">
        <w:trPr>
          <w:gridAfter w:val="1"/>
          <w:wAfter w:w="27" w:type="dxa"/>
          <w:trHeight w:val="471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106" w:rsidRDefault="0038310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06" w:rsidRDefault="0038310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КГМИПиПК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06" w:rsidRDefault="00383106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вопросы переливании крови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06" w:rsidRDefault="00383106" w:rsidP="00383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№08702, от 17.02.21.</w:t>
            </w:r>
          </w:p>
        </w:tc>
      </w:tr>
      <w:tr w:rsidR="004D06A5" w:rsidRPr="00CD5BEF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D06A5" w:rsidRPr="00CD5BEF" w:rsidRDefault="004D06A5" w:rsidP="00A5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ПУБЛИКАЦИИ </w:t>
            </w:r>
          </w:p>
        </w:tc>
      </w:tr>
      <w:tr w:rsidR="004D06A5" w:rsidRPr="00CD5BEF" w:rsidTr="007D00BA">
        <w:trPr>
          <w:gridAfter w:val="1"/>
          <w:wAfter w:w="27" w:type="dxa"/>
          <w:trHeight w:val="681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A54BE2" w:rsidRDefault="004D06A5" w:rsidP="00A54BE2">
            <w:pPr>
              <w:rPr>
                <w:rFonts w:ascii="Times New Roman" w:hAnsi="Times New Roman"/>
                <w:sz w:val="20"/>
                <w:szCs w:val="20"/>
              </w:rPr>
            </w:pPr>
            <w:r w:rsidRPr="00CD5BE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работы</w:t>
            </w:r>
            <w:r w:rsidRPr="00CD5BE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54BE2" w:rsidRPr="001D6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BE2" w:rsidRPr="00A54BE2" w:rsidRDefault="00A54BE2" w:rsidP="007D00BA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Этиологическая верификация циррозов печени </w:t>
            </w:r>
            <w:r w:rsidRPr="00CD5BEF">
              <w:rPr>
                <w:color w:val="000000"/>
              </w:rPr>
              <w:t>[</w:t>
            </w:r>
            <w:r w:rsidRPr="00CD5BEF">
              <w:t>Текст] / Мурзакулова А.Б. и др.//</w:t>
            </w:r>
            <w:r>
              <w:t xml:space="preserve"> Биомедицина. – Баку, 2011. - №3. – С.15-18.</w:t>
            </w:r>
          </w:p>
          <w:p w:rsidR="00A54BE2" w:rsidRPr="0000693D" w:rsidRDefault="00A54BE2" w:rsidP="007D00BA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6B31">
              <w:rPr>
                <w:rFonts w:ascii="Times New Roman" w:hAnsi="Times New Roman"/>
                <w:sz w:val="20"/>
                <w:szCs w:val="20"/>
              </w:rPr>
              <w:t>Эластом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етрия в оценке фиброза печени у </w:t>
            </w:r>
            <w:r w:rsidRPr="001D6B31">
              <w:rPr>
                <w:rFonts w:ascii="Times New Roman" w:hAnsi="Times New Roman"/>
                <w:sz w:val="20"/>
                <w:szCs w:val="20"/>
              </w:rPr>
              <w:t>больных ХГС, леченных интералем и рибаверином</w:t>
            </w:r>
            <w:r w:rsidR="00006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693D" w:rsidRPr="00CD5BEF">
              <w:rPr>
                <w:color w:val="000000"/>
              </w:rPr>
              <w:t>[</w:t>
            </w:r>
            <w:r w:rsidR="0000693D" w:rsidRPr="00CD5BEF">
              <w:t>Текст] / Мурзакулова А.Б. и др.//</w:t>
            </w:r>
            <w:r w:rsidR="0000693D">
              <w:t xml:space="preserve"> Известия ВУЗов, 2011. - №6. – С.68-72.</w:t>
            </w:r>
          </w:p>
          <w:p w:rsidR="0000693D" w:rsidRPr="0000693D" w:rsidRDefault="0000693D" w:rsidP="0000693D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Клинико – эпидемиологические особенности </w:t>
            </w:r>
            <w:r w:rsidRPr="00B300DB">
              <w:rPr>
                <w:rFonts w:ascii="Times New Roman" w:hAnsi="Times New Roman"/>
                <w:sz w:val="20"/>
                <w:szCs w:val="20"/>
              </w:rPr>
              <w:t>неверифицированных вирусных гепатитов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BEF">
              <w:rPr>
                <w:color w:val="000000"/>
              </w:rPr>
              <w:t>[</w:t>
            </w:r>
            <w:r w:rsidRPr="00CD5BEF">
              <w:t>Текст] / Мурзакулова А.Б. и др.//</w:t>
            </w:r>
            <w:r>
              <w:t xml:space="preserve"> Методическое пособие. – Бишкек, 2011. -28с.</w:t>
            </w:r>
          </w:p>
          <w:p w:rsidR="0000693D" w:rsidRPr="0000693D" w:rsidRDefault="0000693D" w:rsidP="0000693D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00DB">
              <w:rPr>
                <w:rFonts w:ascii="Times New Roman" w:hAnsi="Times New Roman"/>
                <w:sz w:val="20"/>
                <w:szCs w:val="20"/>
              </w:rPr>
              <w:t>Факторы заражения хронической инфекции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0DB">
              <w:rPr>
                <w:rFonts w:ascii="Times New Roman" w:hAnsi="Times New Roman"/>
                <w:sz w:val="20"/>
                <w:szCs w:val="20"/>
              </w:rPr>
              <w:t>гепатита В 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BEF">
              <w:rPr>
                <w:color w:val="000000"/>
              </w:rPr>
              <w:t>[</w:t>
            </w:r>
            <w:r w:rsidRPr="00CD5BEF">
              <w:t>Текст] / Мурзакулова А.Б. и др.//</w:t>
            </w:r>
            <w:r>
              <w:t xml:space="preserve"> Медицина Кыргызстана. – 2013. - №4. – С.144-147.</w:t>
            </w:r>
          </w:p>
          <w:p w:rsidR="0000693D" w:rsidRPr="0000693D" w:rsidRDefault="0000693D" w:rsidP="0000693D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Клинические особенности хронического вирусного гепатита С в зависимости от активности патологического процесса </w:t>
            </w:r>
            <w:r w:rsidRPr="00B300DB">
              <w:rPr>
                <w:rFonts w:ascii="Times New Roman" w:hAnsi="Times New Roman"/>
                <w:sz w:val="20"/>
                <w:szCs w:val="20"/>
              </w:rPr>
              <w:t>и генотипа вируса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BEF">
              <w:rPr>
                <w:color w:val="000000"/>
              </w:rPr>
              <w:t>[</w:t>
            </w:r>
            <w:r w:rsidRPr="00CD5BEF">
              <w:t>Текст] / Мурзакулова А.Б. и др.//</w:t>
            </w:r>
            <w:r>
              <w:t xml:space="preserve">  Медицина Кыргызстана. – 2013. - №4. – С.217-223.</w:t>
            </w:r>
          </w:p>
          <w:p w:rsidR="0000693D" w:rsidRPr="0000693D" w:rsidRDefault="0000693D" w:rsidP="0000693D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Иммунореаблитация при хроническом </w:t>
            </w:r>
            <w:r w:rsidRPr="00B300DB">
              <w:rPr>
                <w:rFonts w:ascii="Times New Roman" w:hAnsi="Times New Roman"/>
                <w:sz w:val="20"/>
                <w:szCs w:val="20"/>
              </w:rPr>
              <w:t>вирусном гепатите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BEF">
              <w:rPr>
                <w:color w:val="000000"/>
              </w:rPr>
              <w:t>[</w:t>
            </w:r>
            <w:r w:rsidRPr="00CD5BEF">
              <w:t>Текст] / Мурзакулова А.Б. и др.//</w:t>
            </w:r>
            <w:r>
              <w:t xml:space="preserve">   </w:t>
            </w:r>
            <w:r>
              <w:rPr>
                <w:lang w:val="en-US"/>
              </w:rPr>
              <w:t>XX</w:t>
            </w:r>
            <w:r w:rsidRPr="0000693D">
              <w:t xml:space="preserve"> </w:t>
            </w:r>
            <w:r>
              <w:t>Конгресс по иммунореаблитации и медицинской реаблитации, Нью-Йорк, 2014г, - С.70.</w:t>
            </w:r>
          </w:p>
          <w:p w:rsidR="00C53F10" w:rsidRPr="00C53F10" w:rsidRDefault="0000693D" w:rsidP="0000693D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Внутрибольничный острый вирусный гепатит С </w:t>
            </w:r>
            <w:r w:rsidRPr="00CD5BEF">
              <w:rPr>
                <w:color w:val="000000"/>
              </w:rPr>
              <w:t>[</w:t>
            </w:r>
            <w:r w:rsidRPr="00CD5BEF">
              <w:t>Текст] / Мурзакулова А.Б. и др.//</w:t>
            </w:r>
            <w:r>
              <w:t xml:space="preserve"> Казанский медицинский журнал. – 2014. - </w:t>
            </w:r>
            <w:r w:rsidR="00C53F10" w:rsidRPr="00B300DB">
              <w:rPr>
                <w:rFonts w:ascii="Times New Roman" w:hAnsi="Times New Roman"/>
                <w:sz w:val="20"/>
                <w:szCs w:val="20"/>
              </w:rPr>
              <w:t xml:space="preserve"> Т.ХСV, №5.</w:t>
            </w:r>
            <w:r w:rsidR="00C53F10">
              <w:rPr>
                <w:rFonts w:ascii="Times New Roman" w:hAnsi="Times New Roman"/>
                <w:sz w:val="20"/>
                <w:szCs w:val="20"/>
              </w:rPr>
              <w:t xml:space="preserve"> – С.744- 747.</w:t>
            </w:r>
          </w:p>
          <w:p w:rsidR="0000693D" w:rsidRPr="00C53F10" w:rsidRDefault="00C53F10" w:rsidP="00C53F10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иммунного статуса у больных с </w:t>
            </w:r>
            <w:r w:rsidRPr="00B300DB">
              <w:rPr>
                <w:rFonts w:ascii="Times New Roman" w:hAnsi="Times New Roman"/>
                <w:sz w:val="20"/>
                <w:szCs w:val="20"/>
              </w:rPr>
              <w:t>различными генотипами HCV-инфекции</w:t>
            </w:r>
            <w:r>
              <w:t xml:space="preserve"> </w:t>
            </w:r>
            <w:r w:rsidR="0000693D">
              <w:t xml:space="preserve">  </w:t>
            </w:r>
            <w:r w:rsidRPr="00CD5BEF">
              <w:rPr>
                <w:color w:val="000000"/>
              </w:rPr>
              <w:t>[</w:t>
            </w:r>
            <w:r w:rsidRPr="00CD5BEF">
              <w:t>Текст] / Мурзакулова А.Б. и др.//</w:t>
            </w:r>
            <w:r w:rsidRPr="00CD5BEF">
              <w:rPr>
                <w:color w:val="000000"/>
              </w:rPr>
              <w:t xml:space="preserve"> Центрально-Азиатский медицинский журнал. -  </w:t>
            </w:r>
            <w:r>
              <w:rPr>
                <w:rFonts w:ascii="Times New Roman" w:hAnsi="Times New Roman"/>
                <w:color w:val="000000"/>
              </w:rPr>
              <w:t>2014. – Т.ХХ, №4. – С. 279-282</w:t>
            </w:r>
            <w:r w:rsidRPr="00CD5BEF">
              <w:rPr>
                <w:rFonts w:ascii="Times New Roman" w:hAnsi="Times New Roman"/>
                <w:color w:val="000000"/>
              </w:rPr>
              <w:t>.</w:t>
            </w:r>
          </w:p>
          <w:p w:rsidR="00CD5BEF" w:rsidRPr="00CD5BEF" w:rsidRDefault="00CD5BEF" w:rsidP="007D00BA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5BEF">
              <w:rPr>
                <w:color w:val="000000"/>
              </w:rPr>
              <w:t>Возможности применения беталейкина в комплексной терапии при хроническом вирусном гепатите С [</w:t>
            </w:r>
            <w:r w:rsidRPr="00CD5BEF">
              <w:t xml:space="preserve"> Текст] / Мурзакулова А.Б. и др.//</w:t>
            </w:r>
            <w:r w:rsidRPr="00CD5BEF">
              <w:rPr>
                <w:color w:val="000000"/>
              </w:rPr>
              <w:t xml:space="preserve"> Центрально-Азиатский медицинский журнал. -  </w:t>
            </w:r>
            <w:r w:rsidRPr="00CD5BEF">
              <w:rPr>
                <w:rFonts w:ascii="Times New Roman" w:hAnsi="Times New Roman"/>
                <w:color w:val="000000"/>
              </w:rPr>
              <w:t>2014. – Т.ХХ, №4. – С. 286-290.</w:t>
            </w:r>
          </w:p>
          <w:p w:rsidR="00CD5BEF" w:rsidRPr="00CD5BEF" w:rsidRDefault="00CD5BEF" w:rsidP="007D00BA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5BEF">
              <w:rPr>
                <w:color w:val="000000"/>
              </w:rPr>
              <w:t xml:space="preserve">Оценка фиброза печени у больных хроническим вирусным гепатитом С получивших комбинированную противовирусную терапию </w:t>
            </w:r>
            <w:r w:rsidRPr="00CD5BEF">
              <w:t>[Текст] / Мурзакулова А.Б. //</w:t>
            </w:r>
            <w:r w:rsidRPr="00CD5BEF">
              <w:rPr>
                <w:color w:val="000000"/>
              </w:rPr>
              <w:t xml:space="preserve"> Наука и новые технологии. - </w:t>
            </w:r>
            <w:r w:rsidRPr="00CD5BEF">
              <w:rPr>
                <w:rFonts w:ascii="Times New Roman" w:hAnsi="Times New Roman"/>
                <w:color w:val="000000"/>
              </w:rPr>
              <w:t>2014. - №5. – С. 48-52.</w:t>
            </w:r>
          </w:p>
          <w:p w:rsidR="00CD5BEF" w:rsidRPr="00CD5BEF" w:rsidRDefault="00CD5BEF" w:rsidP="007D00BA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5BEF">
              <w:t xml:space="preserve">Клиническая характеристика больных хроническим вирусным гепатитом дельта в зависимости репликативной активности </w:t>
            </w:r>
            <w:r w:rsidRPr="00CD5BEF">
              <w:rPr>
                <w:lang w:val="en-US"/>
              </w:rPr>
              <w:t>HBV</w:t>
            </w:r>
            <w:r w:rsidRPr="00CD5BEF">
              <w:t xml:space="preserve"> и </w:t>
            </w:r>
            <w:r w:rsidRPr="00CD5BEF">
              <w:rPr>
                <w:lang w:val="en-US"/>
              </w:rPr>
              <w:t>HDV</w:t>
            </w:r>
            <w:r w:rsidRPr="00CD5BEF">
              <w:t>- инфекции [Текст] / Мурзакулова А.Б. и др. // Современные проблемы науки и образования. - 2016. №6. – С. 196 – 202.</w:t>
            </w:r>
          </w:p>
          <w:p w:rsidR="00CD5BEF" w:rsidRPr="00CD5BEF" w:rsidRDefault="00CD5BEF" w:rsidP="007D00BA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5BEF">
              <w:t>Клинические и эпидемиологические особенности хронического вирусного гепатита  дельта в Кыргызской Республике [Текст] / Мурзакулова А.Б. и др. // Современные проблемы науки и образования. - 2016. №6. – С. 161 – 168.</w:t>
            </w:r>
          </w:p>
          <w:p w:rsidR="00CD5BEF" w:rsidRPr="00CD5BEF" w:rsidRDefault="00CD5BEF" w:rsidP="007D00BA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5BEF">
              <w:t>Изучение эффективности комбинированной противовирусной терапии у больных хроническим вирусным гепатитом дельта [Текст] / Мурзакулова А.Б. и др. // Международный журнал прикладных и фундаментальных исследований. - 2017.№5. - С. 53-58.</w:t>
            </w:r>
          </w:p>
          <w:p w:rsidR="000420D1" w:rsidRPr="00B701A3" w:rsidRDefault="00CD5BEF" w:rsidP="007D00BA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5BEF">
              <w:t>Эпидемиологическая характеристика хронического вирусного гепатита С в Кыргызской Республике [Текст] / Мурзакулова А.Б. и др. // Журнал  Инфектологии. – 2016.-  Т.8.- №2. – С. 70.</w:t>
            </w:r>
          </w:p>
          <w:p w:rsidR="000420D1" w:rsidRPr="00CD5BEF" w:rsidRDefault="00C232F2" w:rsidP="007D00BA">
            <w:pPr>
              <w:pStyle w:val="a3"/>
              <w:numPr>
                <w:ilvl w:val="0"/>
                <w:numId w:val="6"/>
              </w:numPr>
              <w:shd w:val="clear" w:color="auto" w:fill="FFFFFF"/>
            </w:pPr>
            <w:hyperlink r:id="rId9" w:anchor="page=54" w:history="1">
              <w:r w:rsidR="000420D1" w:rsidRPr="000420D1">
                <w:rPr>
                  <w:rStyle w:val="a4"/>
                  <w:color w:val="000000" w:themeColor="text1"/>
                </w:rPr>
                <w:t>Этиотропный подход в анализе и диагностике ботулизма и пищевой токсикоинфекций</w:t>
              </w:r>
            </w:hyperlink>
            <w:r w:rsidR="000420D1" w:rsidRPr="00CD5BEF">
              <w:t xml:space="preserve"> [Текст] / Мурзакулова А.Б. и др. //</w:t>
            </w:r>
            <w:r w:rsidR="000420D1" w:rsidRPr="000420D1">
              <w:rPr>
                <w:color w:val="222222"/>
                <w:shd w:val="clear" w:color="auto" w:fill="FFFFFF"/>
              </w:rPr>
              <w:t xml:space="preserve"> Успехи современной науки.- </w:t>
            </w:r>
            <w:r w:rsidR="000420D1" w:rsidRPr="00CD5BEF">
              <w:t>2016. - Т.10.- №11. – С.54-60</w:t>
            </w:r>
          </w:p>
          <w:p w:rsidR="00CD5BEF" w:rsidRDefault="000420D1" w:rsidP="007D00B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0420D1">
              <w:t xml:space="preserve">Клинико-функциональные проявление пищевого ботулизма в южном регионе Кыргызкой Республике [Текст] / Мурзакулова А.Б. и др. // </w:t>
            </w:r>
            <w:r w:rsidRPr="000420D1">
              <w:rPr>
                <w:color w:val="222222"/>
                <w:shd w:val="clear" w:color="auto" w:fill="FFFFFF"/>
              </w:rPr>
              <w:t>Санитарный</w:t>
            </w:r>
            <w:r w:rsidR="00D17039">
              <w:rPr>
                <w:color w:val="222222"/>
                <w:shd w:val="clear" w:color="auto" w:fill="FFFFFF"/>
              </w:rPr>
              <w:t xml:space="preserve">  </w:t>
            </w:r>
            <w:r w:rsidRPr="000420D1">
              <w:rPr>
                <w:color w:val="222222"/>
                <w:shd w:val="clear" w:color="auto" w:fill="FFFFFF"/>
              </w:rPr>
              <w:t xml:space="preserve"> врач. – </w:t>
            </w:r>
            <w:r w:rsidRPr="000420D1">
              <w:t>2018. - №4.- С.73-79</w:t>
            </w:r>
          </w:p>
          <w:p w:rsidR="000420D1" w:rsidRDefault="000420D1" w:rsidP="007D00B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0420D1">
              <w:t xml:space="preserve">Состояние функции сердечно-сосудистой и дыхательной системы при пищевом ботулизме в Кыргызской республике [Текст] / Мурзакулова А.Б. и др. // </w:t>
            </w:r>
            <w:r w:rsidRPr="000420D1">
              <w:rPr>
                <w:color w:val="222222"/>
                <w:shd w:val="clear" w:color="auto" w:fill="FFFFFF"/>
              </w:rPr>
              <w:t xml:space="preserve">Российский иммунологический журнал. – </w:t>
            </w:r>
            <w:r w:rsidRPr="000420D1">
              <w:t>2018. -  Т.12. - №4. – С.739-742</w:t>
            </w:r>
          </w:p>
          <w:p w:rsidR="000420D1" w:rsidRPr="00D82807" w:rsidRDefault="000420D1" w:rsidP="007D00B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0420D1">
              <w:t>Цирроз печ</w:t>
            </w:r>
            <w:r w:rsidR="00B701A3">
              <w:t>ени и его распространенность в К</w:t>
            </w:r>
            <w:r w:rsidRPr="000420D1">
              <w:t>ыргызской Республике [Текст] / Мурзакулова А.Б. и др. // Международный журнал прикладных и фундаментальных исследований. - 2019, №</w:t>
            </w:r>
            <w:r w:rsidRPr="000420D1">
              <w:rPr>
                <w:color w:val="222222"/>
              </w:rPr>
              <w:t xml:space="preserve"> 6. – С.63-67</w:t>
            </w:r>
          </w:p>
          <w:p w:rsidR="00D82807" w:rsidRDefault="00D82807" w:rsidP="007D00BA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color w:val="222222"/>
              </w:rPr>
              <w:t xml:space="preserve">Противовирусная терапия  цирроза печени в исходе хронического вирусного гепатита С </w:t>
            </w:r>
            <w:r w:rsidRPr="000420D1">
              <w:t>[Текст] / Мурзакулова А.Б. и др. //</w:t>
            </w:r>
            <w:r>
              <w:t xml:space="preserve"> Здравоохранение Кыргызстана. – 2021. - №1. – С.89-97.</w:t>
            </w:r>
          </w:p>
          <w:p w:rsidR="00D82807" w:rsidRDefault="00D82807" w:rsidP="00D8280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color w:val="222222"/>
              </w:rPr>
              <w:t xml:space="preserve">Клиническая и биохимическая характеристика цирроза печени в  исходе хронического вирусного гепатита С </w:t>
            </w:r>
            <w:r w:rsidRPr="000420D1">
              <w:t>[Текст] / Мурзакулова А.Б. и др. //</w:t>
            </w:r>
            <w:r>
              <w:t xml:space="preserve"> Здравоохранение Кыргызстана. – 2021. - №1. – С.79-88.</w:t>
            </w:r>
          </w:p>
          <w:p w:rsidR="00A54BE2" w:rsidRDefault="00A54BE2" w:rsidP="00A54BE2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Коронавирусная инфекция </w:t>
            </w:r>
            <w:r>
              <w:rPr>
                <w:lang w:val="en-US"/>
              </w:rPr>
              <w:t>COVID</w:t>
            </w:r>
            <w:r w:rsidRPr="00A54BE2">
              <w:t xml:space="preserve">-19 </w:t>
            </w:r>
            <w:r>
              <w:t xml:space="preserve">и поражение печени </w:t>
            </w:r>
            <w:r w:rsidRPr="000420D1">
              <w:t>[Текст] / Мурзакулова А.Б. и др. //</w:t>
            </w:r>
            <w:r>
              <w:t xml:space="preserve"> Международный журнал прикладных и фундаментальных исследований. -  2021. - №9. – С.17-22.</w:t>
            </w:r>
          </w:p>
          <w:p w:rsidR="00A54BE2" w:rsidRDefault="00A54BE2" w:rsidP="00D8280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color w:val="222222"/>
              </w:rPr>
              <w:t xml:space="preserve">Случай тяжелого постковидного синдрома </w:t>
            </w:r>
            <w:r w:rsidRPr="000420D1">
              <w:t>[Текст] / Мурзакулова А.Б. и др. //</w:t>
            </w:r>
            <w:r>
              <w:t xml:space="preserve"> Международный журнал прикладных и фундаментальных исследований. -  2021. - №10. – С.67-71.</w:t>
            </w:r>
          </w:p>
          <w:p w:rsidR="00DC608F" w:rsidRDefault="00D5729A" w:rsidP="00D8280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Клиническая значимость альфа-фетопротеина для ранней диагностики гепатоцеллюлярной карциномы у больных циррозом печени в исходе хронического гепатита С </w:t>
            </w:r>
            <w:r w:rsidRPr="000420D1">
              <w:t>[Текст] / Мурзакулова А.Б. и др. //</w:t>
            </w:r>
            <w:r>
              <w:rPr>
                <w:lang w:val="en-US"/>
              </w:rPr>
              <w:t>The</w:t>
            </w:r>
            <w:r w:rsidRPr="00D5729A">
              <w:t xml:space="preserve"> </w:t>
            </w:r>
            <w:r>
              <w:rPr>
                <w:lang w:val="en-US"/>
              </w:rPr>
              <w:t>scientific</w:t>
            </w:r>
            <w:r w:rsidRPr="00D5729A">
              <w:t xml:space="preserve"> </w:t>
            </w:r>
            <w:r>
              <w:rPr>
                <w:lang w:val="en-US"/>
              </w:rPr>
              <w:t>heritage</w:t>
            </w:r>
            <w:r w:rsidRPr="00D5729A">
              <w:t xml:space="preserve">. </w:t>
            </w:r>
            <w:r>
              <w:t xml:space="preserve">– Венгрия. </w:t>
            </w:r>
            <w:r w:rsidRPr="00D5729A">
              <w:t>– 2022</w:t>
            </w:r>
            <w:r>
              <w:t xml:space="preserve">.  - </w:t>
            </w:r>
            <w:r w:rsidRPr="00D5729A">
              <w:t xml:space="preserve"> </w:t>
            </w:r>
            <w:r>
              <w:t>№83. – С.62-66.</w:t>
            </w:r>
          </w:p>
          <w:p w:rsidR="00A54BE2" w:rsidRDefault="00A54BE2" w:rsidP="00A54BE2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567"/>
              <w:jc w:val="both"/>
            </w:pPr>
          </w:p>
          <w:p w:rsidR="00D82807" w:rsidRPr="000420D1" w:rsidRDefault="00D82807" w:rsidP="00D82807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567"/>
              <w:jc w:val="both"/>
            </w:pPr>
          </w:p>
          <w:p w:rsidR="004D06A5" w:rsidRPr="006378A1" w:rsidRDefault="004D06A5" w:rsidP="007D0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6A5" w:rsidRPr="00CD5BEF" w:rsidRDefault="004D06A5" w:rsidP="007D00BA">
            <w:pPr>
              <w:pStyle w:val="a3"/>
              <w:spacing w:after="0" w:line="240" w:lineRule="auto"/>
              <w:ind w:left="435"/>
              <w:jc w:val="both"/>
              <w:rPr>
                <w:rFonts w:ascii="Times New Roman" w:hAnsi="Times New Roman"/>
              </w:rPr>
            </w:pPr>
          </w:p>
        </w:tc>
      </w:tr>
      <w:tr w:rsidR="004D06A5" w:rsidRPr="0033575C" w:rsidTr="007D00BA">
        <w:trPr>
          <w:gridAfter w:val="1"/>
          <w:wAfter w:w="27" w:type="dxa"/>
          <w:trHeight w:val="254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D06A5" w:rsidRPr="0033575C" w:rsidTr="007D00BA">
        <w:trPr>
          <w:gridAfter w:val="1"/>
          <w:wAfter w:w="27" w:type="dxa"/>
          <w:trHeight w:val="253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начала / окончания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Название </w:t>
            </w:r>
          </w:p>
        </w:tc>
      </w:tr>
      <w:tr w:rsidR="004D06A5" w:rsidRPr="0033575C" w:rsidTr="007D00BA">
        <w:trPr>
          <w:gridAfter w:val="1"/>
          <w:wAfter w:w="27" w:type="dxa"/>
          <w:trHeight w:val="253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0D1" w:rsidRPr="000420D1" w:rsidRDefault="000420D1" w:rsidP="007D0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>28.03.11-16.06.11 г.</w:t>
            </w:r>
          </w:p>
          <w:p w:rsidR="004D06A5" w:rsidRPr="000420D1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0D1" w:rsidRPr="000420D1" w:rsidRDefault="000420D1" w:rsidP="007D0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Центрально-Азиатскую региональную дистанционную обучающую программу по ВИЧ/СПИДу для медицинских специалистов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Бишкек</w:t>
            </w:r>
          </w:p>
          <w:p w:rsidR="004D06A5" w:rsidRPr="000420D1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D06A5" w:rsidRPr="0033575C" w:rsidTr="007D00BA">
        <w:trPr>
          <w:gridAfter w:val="1"/>
          <w:wAfter w:w="27" w:type="dxa"/>
          <w:trHeight w:val="253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0420D1" w:rsidRDefault="000420D1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>12-13 июня, 2012года Ош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0420D1" w:rsidRDefault="000420D1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доступа к диагностике и лечению вирусного гепатита  С проводимого в рамках проекта </w:t>
            </w:r>
            <w:r w:rsidRPr="000420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USAID</w:t>
            </w: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 xml:space="preserve"> «Качественное здравоохранение»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Ош</w:t>
            </w:r>
          </w:p>
        </w:tc>
      </w:tr>
      <w:tr w:rsidR="004D06A5" w:rsidRPr="0033575C" w:rsidTr="007D00BA">
        <w:trPr>
          <w:gridAfter w:val="1"/>
          <w:wAfter w:w="27" w:type="dxa"/>
          <w:trHeight w:val="253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0420D1" w:rsidRDefault="000420D1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 xml:space="preserve">12-14 сентября 2012года 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0420D1" w:rsidRDefault="000420D1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 xml:space="preserve">Второй Конгресс Евро-азиатского общества по инфекционным болезням, Астана, Казахстан  </w:t>
            </w:r>
          </w:p>
        </w:tc>
      </w:tr>
      <w:tr w:rsidR="004D06A5" w:rsidRPr="0033575C" w:rsidTr="007D00BA">
        <w:trPr>
          <w:gridAfter w:val="1"/>
          <w:wAfter w:w="27" w:type="dxa"/>
          <w:trHeight w:val="253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0420D1" w:rsidRDefault="000420D1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>1-3 ноября 2012год</w:t>
            </w:r>
            <w:r w:rsidR="007D00B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0420D1" w:rsidRDefault="000420D1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0D1">
              <w:rPr>
                <w:rFonts w:ascii="Times New Roman" w:hAnsi="Times New Roman" w:cs="Times New Roman"/>
                <w:sz w:val="16"/>
                <w:szCs w:val="16"/>
              </w:rPr>
              <w:t>Научно-практическая конференция по проблеме инфекционных заболеваний, с международным участием Ташкент, Узбекистан</w:t>
            </w:r>
          </w:p>
        </w:tc>
      </w:tr>
      <w:tr w:rsidR="004D06A5" w:rsidRPr="0033575C" w:rsidTr="00B701A3">
        <w:trPr>
          <w:gridAfter w:val="1"/>
          <w:wAfter w:w="27" w:type="dxa"/>
          <w:trHeight w:val="333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7D00BA" w:rsidRDefault="007D00BA" w:rsidP="006E20F8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– 19 сентября 2013 года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5" w:rsidRPr="007D00BA" w:rsidRDefault="007D00BA" w:rsidP="006E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00B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Среднеазиатская гастроэнтерологическая неделя, </w:t>
            </w: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МЗ РК НИИКиГ, Алматы</w:t>
            </w:r>
          </w:p>
        </w:tc>
      </w:tr>
      <w:tr w:rsidR="007D00BA" w:rsidRPr="0046155A" w:rsidTr="006E20F8">
        <w:trPr>
          <w:gridAfter w:val="1"/>
          <w:wAfter w:w="27" w:type="dxa"/>
          <w:trHeight w:val="484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A" w:rsidRPr="007D00BA" w:rsidRDefault="007D00BA" w:rsidP="006E20F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20.09.13.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A" w:rsidRPr="006E20F8" w:rsidRDefault="007D00BA" w:rsidP="006E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Viral hepatitis management – 2013,  EASL, Almaty</w:t>
            </w:r>
            <w:r w:rsidR="006E20F8" w:rsidRPr="006E20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4D06A5" w:rsidRPr="007D00BA" w:rsidTr="00B701A3">
        <w:trPr>
          <w:gridAfter w:val="1"/>
          <w:wAfter w:w="27" w:type="dxa"/>
          <w:trHeight w:val="264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5" w:rsidRPr="007D00BA" w:rsidRDefault="007D00BA" w:rsidP="006E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.05.14.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B701A3" w:rsidRDefault="007D00BA" w:rsidP="006E20F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III</w:t>
            </w: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конгресс Евро-азиатского общества по инфекционным болезням, Екатеринбург</w:t>
            </w:r>
          </w:p>
        </w:tc>
      </w:tr>
      <w:tr w:rsidR="004D06A5" w:rsidRPr="007D00BA" w:rsidTr="00B701A3">
        <w:trPr>
          <w:gridAfter w:val="1"/>
          <w:wAfter w:w="27" w:type="dxa"/>
          <w:trHeight w:val="263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5" w:rsidRPr="007D00BA" w:rsidRDefault="007D00BA" w:rsidP="006E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00BA">
              <w:rPr>
                <w:rFonts w:ascii="Times New Roman" w:hAnsi="Times New Roman" w:cs="Times New Roman"/>
                <w:sz w:val="16"/>
                <w:szCs w:val="16"/>
              </w:rPr>
              <w:t>25.-27.08.14.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A5" w:rsidRPr="00B701A3" w:rsidRDefault="007D00BA" w:rsidP="00B701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Научно-практическая конференция  «Диагностика, лечение и профилактика социально значимых инфекционных заболеваний»</w:t>
            </w:r>
          </w:p>
        </w:tc>
      </w:tr>
      <w:tr w:rsidR="004D06A5" w:rsidRPr="007D00BA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A5" w:rsidRPr="007D00BA" w:rsidRDefault="007D00B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7D00BA">
              <w:rPr>
                <w:rFonts w:ascii="Times New Roman" w:hAnsi="Times New Roman" w:cs="Times New Roman"/>
                <w:sz w:val="16"/>
                <w:szCs w:val="16"/>
              </w:rPr>
              <w:t>8-10.10.14.</w:t>
            </w:r>
          </w:p>
          <w:p w:rsidR="004D06A5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5" w:rsidRPr="007D00BA" w:rsidRDefault="007D00BA" w:rsidP="007D00BA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/>
              </w:rPr>
            </w:pP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Научно-практическая конференция  «</w:t>
            </w:r>
            <w:r w:rsidRPr="007D00BA">
              <w:rPr>
                <w:rFonts w:ascii="Times New Roman" w:hAnsi="Times New Roman" w:cs="Times New Roman"/>
                <w:sz w:val="16"/>
                <w:szCs w:val="16"/>
              </w:rPr>
              <w:t xml:space="preserve">Актуальные вопросы инфекционной патологии»,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Казань, РФ</w:t>
            </w:r>
          </w:p>
        </w:tc>
      </w:tr>
      <w:tr w:rsidR="00B701A3" w:rsidRPr="007D00BA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1A3" w:rsidRPr="007D00BA" w:rsidRDefault="00B701A3" w:rsidP="007D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3" w:rsidRPr="007D00BA" w:rsidRDefault="00B701A3" w:rsidP="007D00BA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«Педагогика жана психология предметтери боюнча билимин оркундотуу» 96 саат, Ош</w:t>
            </w:r>
          </w:p>
        </w:tc>
      </w:tr>
      <w:tr w:rsidR="007D00BA" w:rsidRPr="007D00BA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BA" w:rsidRPr="007D00BA" w:rsidRDefault="007D00BA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7D00BA">
              <w:rPr>
                <w:rFonts w:ascii="Times New Roman" w:hAnsi="Times New Roman" w:cs="Times New Roman"/>
                <w:sz w:val="16"/>
                <w:szCs w:val="16"/>
              </w:rPr>
              <w:t>28.09.17.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A" w:rsidRPr="007D00BA" w:rsidRDefault="007D00BA" w:rsidP="007D00BA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Научно-практический круглый стол  «</w:t>
            </w:r>
            <w:r w:rsidRPr="007D00BA">
              <w:rPr>
                <w:rFonts w:ascii="Times New Roman" w:hAnsi="Times New Roman" w:cs="Times New Roman"/>
                <w:sz w:val="16"/>
                <w:szCs w:val="16"/>
              </w:rPr>
              <w:t>Стратегия курации больных хроническим вирусным гепатитом С на современном этапе»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Бишкек.</w:t>
            </w:r>
          </w:p>
        </w:tc>
      </w:tr>
      <w:tr w:rsidR="007D00BA" w:rsidRPr="007D00BA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BA" w:rsidRPr="007D00BA" w:rsidRDefault="00B701A3" w:rsidP="007D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30.09.-06</w:t>
            </w:r>
            <w:r w:rsidR="007D00BA" w:rsidRPr="007D00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D00BA" w:rsidRPr="007D00BA">
              <w:rPr>
                <w:rFonts w:ascii="Times New Roman" w:hAnsi="Times New Roman" w:cs="Times New Roman"/>
                <w:sz w:val="16"/>
                <w:szCs w:val="16"/>
              </w:rPr>
              <w:t>.18.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A" w:rsidRPr="007D00BA" w:rsidRDefault="007D00BA" w:rsidP="007D00BA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BA">
              <w:rPr>
                <w:rFonts w:ascii="Times New Roman" w:hAnsi="Times New Roman" w:cs="Times New Roman"/>
                <w:sz w:val="16"/>
                <w:szCs w:val="16"/>
              </w:rPr>
              <w:t>Аллергология и клиническая иммунология»</w:t>
            </w:r>
            <w:r w:rsidR="00D170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0BA">
              <w:rPr>
                <w:rFonts w:ascii="Times New Roman" w:hAnsi="Times New Roman" w:cs="Times New Roman"/>
                <w:sz w:val="16"/>
                <w:szCs w:val="16"/>
              </w:rPr>
              <w:t>(Иммунодиагностика, иммунопрофилактика, иммунотерапия иммунозависимых и инфекционных заболеваний)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00BA">
              <w:t xml:space="preserve"> </w:t>
            </w:r>
            <w:r w:rsidRPr="007D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D00BA">
              <w:rPr>
                <w:rFonts w:ascii="Times New Roman" w:hAnsi="Times New Roman" w:cs="Times New Roman"/>
                <w:sz w:val="16"/>
                <w:szCs w:val="16"/>
              </w:rPr>
              <w:t xml:space="preserve"> Школы-конференции Сочи , РФ.</w:t>
            </w:r>
          </w:p>
        </w:tc>
      </w:tr>
      <w:tr w:rsidR="00B701A3" w:rsidRPr="0046155A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1A3" w:rsidRPr="007D00BA" w:rsidRDefault="00B701A3" w:rsidP="007D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14-18.03.18.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3" w:rsidRPr="00D82807" w:rsidRDefault="00B701A3" w:rsidP="007D00BA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APASL</w:t>
            </w:r>
            <w:r w:rsidRPr="00B70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ANNUAL</w:t>
            </w:r>
            <w:r w:rsidRPr="00B70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MEETING</w:t>
            </w:r>
            <w:r w:rsidRPr="00B70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“Hepatology: The Next Genre” New De</w:t>
            </w:r>
            <w:r w:rsidR="006E20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lhi, India.</w:t>
            </w:r>
          </w:p>
        </w:tc>
      </w:tr>
      <w:tr w:rsidR="006E20F8" w:rsidRPr="00B701A3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0F8" w:rsidRDefault="006E20F8" w:rsidP="007D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02-14.04.18.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8" w:rsidRPr="006E20F8" w:rsidRDefault="006E20F8" w:rsidP="006E20F8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«Инфектологиянын тандалган маселелери» , Ош</w:t>
            </w:r>
          </w:p>
        </w:tc>
      </w:tr>
      <w:tr w:rsidR="006E20F8" w:rsidRPr="0046155A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0F8" w:rsidRPr="006E20F8" w:rsidRDefault="006E20F8" w:rsidP="007D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0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27-28.06.19.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8" w:rsidRPr="006E20F8" w:rsidRDefault="006E20F8" w:rsidP="006E20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0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APASL STC “ Delta Hepatitis”, Baku</w:t>
            </w:r>
          </w:p>
        </w:tc>
      </w:tr>
      <w:tr w:rsidR="006E20F8" w:rsidRPr="006E20F8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0F8" w:rsidRPr="006E20F8" w:rsidRDefault="006E20F8" w:rsidP="007D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20.01-01.02.20. 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8" w:rsidRPr="006E20F8" w:rsidRDefault="006E20F8" w:rsidP="006E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Современная фармакотерапия  хронических вирусных заболеваний печени, ННЦХ им. Сызганова, </w:t>
            </w:r>
            <w:r w:rsidRPr="007D0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Алматы</w:t>
            </w:r>
          </w:p>
        </w:tc>
      </w:tr>
      <w:tr w:rsidR="006E20F8" w:rsidRPr="006E20F8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0F8" w:rsidRDefault="006E20F8" w:rsidP="007D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21.01.21.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8" w:rsidRPr="006E20F8" w:rsidRDefault="006E20F8" w:rsidP="006E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 телемост «Евроазиатский телемост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6E20F8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важном», г.Киев, Украина</w:t>
            </w:r>
          </w:p>
        </w:tc>
      </w:tr>
      <w:tr w:rsidR="00D17039" w:rsidRPr="006E20F8" w:rsidTr="007D00BA">
        <w:trPr>
          <w:gridAfter w:val="1"/>
          <w:wAfter w:w="27" w:type="dxa"/>
          <w:trHeight w:val="16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039" w:rsidRDefault="00FF1839" w:rsidP="007D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02.2022г</w:t>
            </w:r>
          </w:p>
        </w:tc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9" w:rsidRDefault="00FF1839" w:rsidP="006E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Педогогикалык психология багытында уюштурулган квалификацияны жогорулатуу боюнча окуу курсу, 72 саат, ОшГУ. </w:t>
            </w:r>
            <w:r w:rsidR="003A03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D06A5" w:rsidRPr="0033575C" w:rsidTr="007D00BA">
        <w:trPr>
          <w:gridAfter w:val="1"/>
          <w:wAfter w:w="27" w:type="dxa"/>
          <w:trHeight w:val="352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D06A5" w:rsidRPr="006E20F8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  <w:u w:val="single"/>
                <w:lang w:eastAsia="ru-RU"/>
              </w:rPr>
            </w:pPr>
          </w:p>
          <w:p w:rsidR="004D06A5" w:rsidRPr="0033575C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80"/>
                <w:sz w:val="16"/>
                <w:szCs w:val="16"/>
                <w:lang w:eastAsia="ru-RU"/>
              </w:rPr>
              <w:t>методические пособия</w:t>
            </w:r>
          </w:p>
        </w:tc>
      </w:tr>
      <w:tr w:rsidR="004D06A5" w:rsidRPr="0033575C" w:rsidTr="007D00BA">
        <w:trPr>
          <w:gridAfter w:val="1"/>
          <w:wAfter w:w="27" w:type="dxa"/>
          <w:trHeight w:val="352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D06A5" w:rsidRPr="006E20F8" w:rsidRDefault="006E20F8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  <w:u w:val="single"/>
                <w:lang w:eastAsia="ru-RU"/>
              </w:rPr>
            </w:pPr>
            <w:r w:rsidRPr="006E20F8">
              <w:rPr>
                <w:rFonts w:ascii="Times New Roman" w:hAnsi="Times New Roman" w:cs="Times New Roman"/>
                <w:sz w:val="16"/>
                <w:szCs w:val="16"/>
              </w:rPr>
              <w:t>Клинико-эпидемиологические особенности неверифицированных вирусных гепатитов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A5B9F">
              <w:rPr>
                <w:sz w:val="28"/>
                <w:szCs w:val="28"/>
              </w:rPr>
              <w:t xml:space="preserve"> </w:t>
            </w:r>
            <w:r w:rsidRPr="005C4F5F">
              <w:rPr>
                <w:rFonts w:ascii="Times New Roman" w:hAnsi="Times New Roman" w:cs="Times New Roman"/>
                <w:sz w:val="16"/>
                <w:szCs w:val="16"/>
              </w:rPr>
              <w:t>Бишкек, 2012.</w:t>
            </w:r>
            <w:r w:rsidR="005C4F5F">
              <w:rPr>
                <w:rFonts w:ascii="Times New Roman" w:hAnsi="Times New Roman" w:cs="Times New Roman"/>
                <w:sz w:val="16"/>
                <w:szCs w:val="16"/>
              </w:rPr>
              <w:t xml:space="preserve"> / Суранбаева Г.С., Туркменов А.Ш., Мурзакулова А.Б. и др.</w:t>
            </w:r>
          </w:p>
        </w:tc>
      </w:tr>
      <w:tr w:rsidR="004D06A5" w:rsidRPr="0033575C" w:rsidTr="007D00BA">
        <w:trPr>
          <w:gridAfter w:val="1"/>
          <w:wAfter w:w="27" w:type="dxa"/>
          <w:trHeight w:val="352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  <w:u w:val="single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Опыт работы</w:t>
            </w:r>
          </w:p>
        </w:tc>
      </w:tr>
      <w:tr w:rsidR="004D06A5" w:rsidRPr="0033575C" w:rsidTr="007D00BA">
        <w:trPr>
          <w:gridAfter w:val="1"/>
          <w:wAfter w:w="27" w:type="dxa"/>
          <w:trHeight w:val="2401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кафедры «Эпидемиологии, микробиологии с курсом инфекционных болезней» медфак, читаю лекции и веду практические занятия по инфекционным болезням для студентов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курса  медико-профилактического факультета.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Знание языков: указать компетенции по шкале от 1 до 5</w:t>
            </w:r>
          </w:p>
          <w:p w:rsidR="004D06A5" w:rsidRPr="0033575C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 xml:space="preserve"> (1 – отличное знание,  5 – знание базовых основ)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Language  (Язык)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Reading</w:t>
            </w:r>
          </w:p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(Чтение)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Speaking (Разговорный)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Writing (Письмо)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Кыргызский 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Английский 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caps/>
                <w:color w:val="002060"/>
                <w:sz w:val="16"/>
                <w:szCs w:val="16"/>
                <w:lang w:eastAsia="ru-RU"/>
              </w:rPr>
              <w:t>Дополнительная информация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4D06A5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степень/другие научные или профессиональные звания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5C4F5F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Кандидат медицинских наук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Членство в различных организациях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Личные </w:t>
            </w: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  <w:t xml:space="preserve">данные и </w:t>
            </w: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навыки </w:t>
            </w:r>
          </w:p>
        </w:tc>
      </w:tr>
      <w:tr w:rsidR="004D06A5" w:rsidRPr="0033575C" w:rsidTr="007D00BA">
        <w:trPr>
          <w:gridAfter w:val="1"/>
          <w:wAfter w:w="27" w:type="dxa"/>
          <w:trHeight w:val="273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ю</w:t>
            </w:r>
            <w:r w:rsidRPr="00335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работой на компьютере</w:t>
            </w:r>
          </w:p>
        </w:tc>
      </w:tr>
      <w:tr w:rsidR="004D06A5" w:rsidRPr="0033575C" w:rsidTr="007D00BA">
        <w:trPr>
          <w:gridAfter w:val="1"/>
          <w:wAfter w:w="27" w:type="dxa"/>
          <w:trHeight w:val="273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A5" w:rsidRPr="00884356" w:rsidRDefault="004D06A5" w:rsidP="007D00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Ученый степень:</w:t>
            </w:r>
            <w:r w:rsidR="005C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Кандидат медицинских наук, Бишкек, НПО «Профилактическая медицина», 29 мая 2015г., утверждена ВАКом КР 26-ноября 2015г, протокол №8к-1/13. </w:t>
            </w:r>
          </w:p>
          <w:p w:rsidR="005C4F5F" w:rsidRDefault="004D06A5" w:rsidP="007D00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F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Паспортные данные</w:t>
            </w:r>
            <w:r w:rsidR="005C4F5F" w:rsidRPr="005C4F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: </w:t>
            </w:r>
            <w:r w:rsidR="005C4F5F" w:rsidRPr="005C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</w:t>
            </w:r>
            <w:r w:rsidR="005C4F5F" w:rsidRPr="005C4F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ID</w:t>
            </w:r>
            <w:r w:rsidR="005C4F5F" w:rsidRPr="005C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2080507, выдан 05.03.2021</w:t>
            </w:r>
            <w:r w:rsidR="005C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г, МКК</w:t>
            </w:r>
            <w:r w:rsidR="005A1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212011</w:t>
            </w:r>
            <w:r w:rsidR="005C4F5F" w:rsidRPr="005C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06A5" w:rsidRPr="005C4F5F" w:rsidRDefault="004D06A5" w:rsidP="007D00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F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Удостоверение соц. защиты</w:t>
            </w:r>
            <w:r w:rsidRPr="005C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(ОМС):</w:t>
            </w:r>
            <w:r w:rsidR="005A1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10111197400552</w:t>
            </w:r>
          </w:p>
          <w:p w:rsidR="004D06A5" w:rsidRPr="0033575C" w:rsidRDefault="004D06A5" w:rsidP="007D00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Семейное положение:</w:t>
            </w:r>
            <w:r w:rsidR="005A1A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A1AC3" w:rsidRPr="005A1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замужем, 4 детей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5" w:rsidRPr="0033575C" w:rsidRDefault="004D06A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Дополнительная информация</w:t>
            </w:r>
            <w:r w:rsidRPr="00335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  <w:t xml:space="preserve"> (награды)</w:t>
            </w:r>
          </w:p>
        </w:tc>
      </w:tr>
      <w:tr w:rsidR="004D06A5" w:rsidRPr="0033575C" w:rsidTr="007D00BA">
        <w:trPr>
          <w:gridAfter w:val="1"/>
          <w:wAfter w:w="27" w:type="dxa"/>
          <w:trHeight w:val="336"/>
        </w:trPr>
        <w:tc>
          <w:tcPr>
            <w:tcW w:w="11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395" w:rsidRDefault="00D17039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3A03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грамота,  Профсоюэа работников здравоохранения КР, 2010г.</w:t>
            </w:r>
          </w:p>
          <w:p w:rsidR="003A0395" w:rsidRDefault="003A039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Ардак грамота, Депутаттардын Ош шаардык кенеши, 2014ж</w:t>
            </w:r>
          </w:p>
          <w:p w:rsidR="00D17039" w:rsidRDefault="003A039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5A1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«Саламаттыкты сактоонун ардактуу кызматк</w:t>
            </w:r>
            <w:r w:rsidR="00D17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ери» от 27.06.2017 г. </w:t>
            </w:r>
          </w:p>
          <w:p w:rsidR="004D06A5" w:rsidRPr="005A1AC3" w:rsidRDefault="003A0395" w:rsidP="007D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D65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++</w:t>
            </w:r>
            <w:r w:rsidR="00D17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5A1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ОшГУ</w:t>
            </w:r>
            <w:r w:rsidR="00D17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</w:t>
            </w:r>
            <w:r w:rsidR="00D17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.03.2019 г</w:t>
            </w:r>
          </w:p>
        </w:tc>
      </w:tr>
    </w:tbl>
    <w:p w:rsidR="004D06A5" w:rsidRPr="0033575C" w:rsidRDefault="004D06A5" w:rsidP="004D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06A5" w:rsidRPr="0033575C" w:rsidRDefault="004D06A5" w:rsidP="004D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D06A5" w:rsidRPr="0033575C" w:rsidRDefault="004D06A5" w:rsidP="004D06A5">
      <w:pPr>
        <w:spacing w:after="0" w:line="240" w:lineRule="auto"/>
        <w:ind w:left="-426" w:right="-76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06A5" w:rsidRPr="0033575C" w:rsidRDefault="004D06A5" w:rsidP="004D06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</w:p>
    <w:sectPr w:rsidR="004D06A5" w:rsidRPr="0033575C" w:rsidSect="0068016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694" w:rsidRDefault="00100694" w:rsidP="0000693D">
      <w:pPr>
        <w:spacing w:after="0" w:line="240" w:lineRule="auto"/>
      </w:pPr>
      <w:r>
        <w:separator/>
      </w:r>
    </w:p>
  </w:endnote>
  <w:endnote w:type="continuationSeparator" w:id="0">
    <w:p w:rsidR="00100694" w:rsidRDefault="00100694" w:rsidP="0000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694" w:rsidRDefault="00100694" w:rsidP="0000693D">
      <w:pPr>
        <w:spacing w:after="0" w:line="240" w:lineRule="auto"/>
      </w:pPr>
      <w:r>
        <w:separator/>
      </w:r>
    </w:p>
  </w:footnote>
  <w:footnote w:type="continuationSeparator" w:id="0">
    <w:p w:rsidR="00100694" w:rsidRDefault="00100694" w:rsidP="0000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5A70"/>
    <w:multiLevelType w:val="hybridMultilevel"/>
    <w:tmpl w:val="395CE82C"/>
    <w:lvl w:ilvl="0" w:tplc="977E4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F066B56"/>
    <w:multiLevelType w:val="hybridMultilevel"/>
    <w:tmpl w:val="8DE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4CDE"/>
    <w:multiLevelType w:val="hybridMultilevel"/>
    <w:tmpl w:val="DD50E586"/>
    <w:lvl w:ilvl="0" w:tplc="1FCC5F0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0638F2"/>
    <w:multiLevelType w:val="hybridMultilevel"/>
    <w:tmpl w:val="CCC2E57C"/>
    <w:lvl w:ilvl="0" w:tplc="D4B4B722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36782"/>
    <w:multiLevelType w:val="hybridMultilevel"/>
    <w:tmpl w:val="57F014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120660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589273">
    <w:abstractNumId w:val="6"/>
    <w:lvlOverride w:ilvl="0">
      <w:startOverride w:val="1"/>
    </w:lvlOverride>
  </w:num>
  <w:num w:numId="3" w16cid:durableId="121116490">
    <w:abstractNumId w:val="3"/>
  </w:num>
  <w:num w:numId="4" w16cid:durableId="1720743235">
    <w:abstractNumId w:val="5"/>
  </w:num>
  <w:num w:numId="5" w16cid:durableId="1651904207">
    <w:abstractNumId w:val="0"/>
  </w:num>
  <w:num w:numId="6" w16cid:durableId="1623069556">
    <w:abstractNumId w:val="2"/>
  </w:num>
  <w:num w:numId="7" w16cid:durableId="170656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4E"/>
    <w:rsid w:val="0000693D"/>
    <w:rsid w:val="000420D1"/>
    <w:rsid w:val="00077300"/>
    <w:rsid w:val="000A2C17"/>
    <w:rsid w:val="00100694"/>
    <w:rsid w:val="001566CA"/>
    <w:rsid w:val="001A461A"/>
    <w:rsid w:val="00255FF8"/>
    <w:rsid w:val="00383106"/>
    <w:rsid w:val="003A0395"/>
    <w:rsid w:val="003E4D9A"/>
    <w:rsid w:val="0046155A"/>
    <w:rsid w:val="004C10DF"/>
    <w:rsid w:val="004D06A5"/>
    <w:rsid w:val="004E551B"/>
    <w:rsid w:val="005A1AC3"/>
    <w:rsid w:val="005C4F5F"/>
    <w:rsid w:val="006378A1"/>
    <w:rsid w:val="0068016E"/>
    <w:rsid w:val="006E20F8"/>
    <w:rsid w:val="006E3089"/>
    <w:rsid w:val="00782B83"/>
    <w:rsid w:val="007D00BA"/>
    <w:rsid w:val="00890687"/>
    <w:rsid w:val="0092420D"/>
    <w:rsid w:val="00943B35"/>
    <w:rsid w:val="00963E8E"/>
    <w:rsid w:val="00983186"/>
    <w:rsid w:val="00A03245"/>
    <w:rsid w:val="00A54BE2"/>
    <w:rsid w:val="00A9560F"/>
    <w:rsid w:val="00B701A3"/>
    <w:rsid w:val="00B7669D"/>
    <w:rsid w:val="00BD003B"/>
    <w:rsid w:val="00C232F2"/>
    <w:rsid w:val="00C53F10"/>
    <w:rsid w:val="00CD5BEF"/>
    <w:rsid w:val="00CD5FE7"/>
    <w:rsid w:val="00D17039"/>
    <w:rsid w:val="00D20F41"/>
    <w:rsid w:val="00D34FF7"/>
    <w:rsid w:val="00D5729A"/>
    <w:rsid w:val="00D65A65"/>
    <w:rsid w:val="00D72C97"/>
    <w:rsid w:val="00D82807"/>
    <w:rsid w:val="00DC608F"/>
    <w:rsid w:val="00DF0F68"/>
    <w:rsid w:val="00E404FC"/>
    <w:rsid w:val="00E57B15"/>
    <w:rsid w:val="00E91798"/>
    <w:rsid w:val="00ED270C"/>
    <w:rsid w:val="00F0044E"/>
    <w:rsid w:val="00F52606"/>
    <w:rsid w:val="00FF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F8EC-3B9F-E541-AEA5-A714673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6A5"/>
  </w:style>
  <w:style w:type="paragraph" w:styleId="1">
    <w:name w:val="heading 1"/>
    <w:basedOn w:val="a"/>
    <w:next w:val="a"/>
    <w:link w:val="10"/>
    <w:uiPriority w:val="9"/>
    <w:qFormat/>
    <w:rsid w:val="007D0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D0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D00BA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006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069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69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6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modernsciencejournal.org/release/USN_2016_11_10_tom.p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102-2F6E-448C-A537-998DC2CE1F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996773367473</cp:lastModifiedBy>
  <cp:revision>2</cp:revision>
  <cp:lastPrinted>2022-01-13T09:09:00Z</cp:lastPrinted>
  <dcterms:created xsi:type="dcterms:W3CDTF">2022-11-24T07:58:00Z</dcterms:created>
  <dcterms:modified xsi:type="dcterms:W3CDTF">2022-11-24T07:58:00Z</dcterms:modified>
</cp:coreProperties>
</file>