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7DD" w:rsidRDefault="00FC27DD" w:rsidP="00FC27DD">
      <w:pPr>
        <w:pStyle w:val="6"/>
        <w:framePr w:w="9787" w:h="13933" w:hRule="exact" w:wrap="none" w:vAnchor="page" w:hAnchor="page" w:x="1076" w:y="1411"/>
        <w:numPr>
          <w:ilvl w:val="0"/>
          <w:numId w:val="1"/>
        </w:numPr>
        <w:shd w:val="clear" w:color="auto" w:fill="auto"/>
        <w:tabs>
          <w:tab w:val="left" w:pos="278"/>
        </w:tabs>
        <w:spacing w:before="0" w:after="308" w:line="260" w:lineRule="exact"/>
        <w:ind w:right="260" w:firstLine="0"/>
        <w:jc w:val="center"/>
      </w:pPr>
      <w:r>
        <w:t>Глоссарий</w:t>
      </w:r>
    </w:p>
    <w:p w:rsidR="00FC27DD" w:rsidRDefault="00FC27DD" w:rsidP="00FC27DD">
      <w:pPr>
        <w:pStyle w:val="6"/>
        <w:framePr w:w="9787" w:h="13933" w:hRule="exact" w:wrap="none" w:vAnchor="page" w:hAnchor="page" w:x="1076" w:y="1411"/>
        <w:shd w:val="clear" w:color="auto" w:fill="auto"/>
        <w:spacing w:before="0" w:after="0" w:line="322" w:lineRule="exact"/>
        <w:ind w:left="40" w:right="40" w:firstLine="680"/>
        <w:jc w:val="both"/>
      </w:pPr>
      <w:r>
        <w:t xml:space="preserve">Адаптивное </w:t>
      </w:r>
      <w:proofErr w:type="spellStart"/>
      <w:r>
        <w:t>транскодирование</w:t>
      </w:r>
      <w:proofErr w:type="spellEnd"/>
      <w:r>
        <w:t xml:space="preserve"> - вид языкового посредничества, при котором содержание оригинала передается в форме, обеспечивающей заданный объем и характер передаваемой информации</w:t>
      </w:r>
    </w:p>
    <w:p w:rsidR="00192D07" w:rsidRDefault="00FC27DD" w:rsidP="00192D07">
      <w:pPr>
        <w:pStyle w:val="6"/>
        <w:framePr w:w="9787" w:h="13933" w:hRule="exact" w:wrap="none" w:vAnchor="page" w:hAnchor="page" w:x="1076" w:y="1411"/>
        <w:shd w:val="clear" w:color="auto" w:fill="auto"/>
        <w:spacing w:before="0" w:after="0" w:line="322" w:lineRule="exact"/>
        <w:ind w:left="40" w:right="40" w:firstLine="0"/>
        <w:jc w:val="both"/>
      </w:pPr>
      <w:r>
        <w:t xml:space="preserve">Адаптированный перевод - вид адаптивного </w:t>
      </w:r>
      <w:proofErr w:type="spellStart"/>
      <w:r>
        <w:t>транскодирования</w:t>
      </w:r>
      <w:proofErr w:type="spellEnd"/>
      <w:r>
        <w:t>, при котором в процессе перевода осуществляется упрощение структуры и содержания оригинала с целью сделать текст перевода доступным для рецептора</w:t>
      </w:r>
      <w:r w:rsidR="00192D07">
        <w:t xml:space="preserve"> (реципиента), не </w:t>
      </w:r>
      <w:proofErr w:type="spellStart"/>
      <w:r w:rsidR="00192D07">
        <w:t>обладающеего</w:t>
      </w:r>
      <w:proofErr w:type="spellEnd"/>
      <w:r w:rsidR="00192D07">
        <w:t xml:space="preserve"> познаниями, которые требуются для полноценного понимания сообщения, содержащегося в оригинале.</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 xml:space="preserve">Адекватный перевод - перевод, обеспечивающий прагматические задачи переводческого акта на максимально </w:t>
      </w:r>
      <w:proofErr w:type="gramStart"/>
      <w:r>
        <w:t>возможном</w:t>
      </w:r>
      <w:proofErr w:type="gramEnd"/>
      <w:r>
        <w:t xml:space="preserve"> для достижения этой цели эквивалентности, не допуская нарушений норм узуса ПЯ, соблюдая </w:t>
      </w:r>
      <w:proofErr w:type="spellStart"/>
      <w:r>
        <w:t>жанрово</w:t>
      </w:r>
      <w:r>
        <w:softHyphen/>
        <w:t>стилистические</w:t>
      </w:r>
      <w:proofErr w:type="spellEnd"/>
      <w:r>
        <w:t xml:space="preserve"> требования к текстам данного типа и соответствия конвенциональной норме перевода.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 xml:space="preserve">Актуальное членение предложения - членение предложения на исходную, изначально данную составляющую (то, что считается известным или может быть легко понято), называемую </w:t>
      </w:r>
      <w:r w:rsidRPr="00FC27DD">
        <w:rPr>
          <w:rStyle w:val="a4"/>
          <w:lang w:val="ru-RU"/>
        </w:rPr>
        <w:t>темой,</w:t>
      </w:r>
      <w:r>
        <w:t xml:space="preserve"> исходной точкой или основой, новую, утверждаемую говорящим составляющую (то, что сообщается об исходной точке высказывания), называемую </w:t>
      </w:r>
      <w:r w:rsidRPr="00FC27DD">
        <w:rPr>
          <w:rStyle w:val="a4"/>
          <w:lang w:val="ru-RU"/>
        </w:rPr>
        <w:t>ремой</w:t>
      </w:r>
      <w:r>
        <w:t xml:space="preserve"> или </w:t>
      </w:r>
      <w:r w:rsidRPr="00FC27DD">
        <w:rPr>
          <w:rStyle w:val="a4"/>
          <w:lang w:val="ru-RU"/>
        </w:rPr>
        <w:t>ядром</w:t>
      </w:r>
      <w:r>
        <w:t xml:space="preserve"> и </w:t>
      </w:r>
      <w:r w:rsidRPr="00FC27DD">
        <w:rPr>
          <w:rStyle w:val="a4"/>
          <w:lang w:val="ru-RU"/>
        </w:rPr>
        <w:t>элементы перехода.</w:t>
      </w:r>
      <w:r>
        <w:t xml:space="preserve"> Например: «он </w:t>
      </w:r>
      <w:r w:rsidRPr="00FC27DD">
        <w:rPr>
          <w:rStyle w:val="a4"/>
          <w:lang w:val="ru-RU"/>
        </w:rPr>
        <w:t>(тема)</w:t>
      </w:r>
      <w:r>
        <w:t xml:space="preserve"> оказался </w:t>
      </w:r>
      <w:r w:rsidRPr="00FC27DD">
        <w:rPr>
          <w:rStyle w:val="a4"/>
          <w:lang w:val="ru-RU"/>
        </w:rPr>
        <w:t>(переход)</w:t>
      </w:r>
      <w:r>
        <w:t xml:space="preserve"> прекрасным учителем </w:t>
      </w:r>
      <w:r w:rsidRPr="00FC27DD">
        <w:rPr>
          <w:rStyle w:val="a4"/>
          <w:lang w:val="ru-RU"/>
        </w:rPr>
        <w:t>(рема)».</w:t>
      </w:r>
      <w:r>
        <w:t xml:space="preserve"> Если тема предшествует реме, порядок слов в предложении называется объективным, в противном случае — субъективным. Актуальное членение предложения может выражаться порядком слов и интонацией.</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proofErr w:type="gramStart"/>
      <w:r>
        <w:t>Антонимический перевод - лексико-грамматическая трансформация, при которой замена утвердительной формы на отрицательную форму в переводе или, наоборот, отрицательной на утвердительную сопровождается заменой лексической единицы ИЯ на единицу ПЯ с противоположным значением.</w:t>
      </w:r>
      <w:proofErr w:type="gramEnd"/>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proofErr w:type="spellStart"/>
      <w:r>
        <w:t>Безэквивалентная</w:t>
      </w:r>
      <w:proofErr w:type="spellEnd"/>
      <w:r>
        <w:t xml:space="preserve"> лексика - лексические един</w:t>
      </w:r>
      <w:r>
        <w:rPr>
          <w:rStyle w:val="2"/>
        </w:rPr>
        <w:t>ицы</w:t>
      </w:r>
      <w:r>
        <w:t xml:space="preserve"> ИЯ не имеющие регулярных (словарных) соответствий в ПЯ.</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proofErr w:type="spellStart"/>
      <w:r>
        <w:t>Безэквивалентные</w:t>
      </w:r>
      <w:proofErr w:type="spellEnd"/>
      <w:r>
        <w:t xml:space="preserve"> грамматические единицы - грамматические формы и структуры ИЯ, не имеющие однотипных соответствий в ПЯ.</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 xml:space="preserve">Буквальный перевод - перевод, воспроизводящий </w:t>
      </w:r>
      <w:proofErr w:type="spellStart"/>
      <w:proofErr w:type="gramStart"/>
      <w:r>
        <w:t>коммуникативно</w:t>
      </w:r>
      <w:proofErr w:type="spellEnd"/>
      <w:r>
        <w:t xml:space="preserve"> нерелевантные</w:t>
      </w:r>
      <w:proofErr w:type="gramEnd"/>
      <w:r>
        <w:t xml:space="preserve"> элементы оригинала, в результате чего либо нарушаются нормы и узус ПЯ, либо оказывается искаженным (непреданным) действительное содержание оригинала.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Генерализация - лексико-семантическая замена единицы ИЯ, имеющей более узкое значение, единицей ПЯ с более широким значением.</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Грамматическая замена - грамматическая трансформация, при которой грамматическая единица в оригинале преобразуется в единицу ПЯ с иным грамматическим значением.</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Доминанты перевода - конкретные элементы, которые переводчик считает наиболее важными в тексте, ключевые слова и фразы, которым он придает особое значение при передаче на ПЯ, смысловые доминанты.</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Единица несоответствия - элемент содержания оригинала, не переданный или искаженный при переводе, или элемент содержания текста перевода, неправомерно добавленный при переводе.</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Единица перевода - минимальная единица текста оригинала, которая переводится как единое целое, отрезок текста, достаточный для передачи его смыслового содержания средствами ПЯ без искажения общего смысла текста или высказывания. Наиболее универсальной единицей перевода является предложение, которое, как правило, выражает некую законченную мысль.</w:t>
      </w:r>
    </w:p>
    <w:p w:rsidR="00192D07" w:rsidRDefault="00192D07" w:rsidP="00192D07">
      <w:pPr>
        <w:framePr w:w="9787" w:h="13933" w:hRule="exact" w:wrap="none" w:vAnchor="page" w:hAnchor="page" w:x="1076" w:y="1411"/>
        <w:rPr>
          <w:sz w:val="2"/>
          <w:szCs w:val="2"/>
        </w:rPr>
        <w:sectPr w:rsidR="00192D07">
          <w:pgSz w:w="11909" w:h="16838"/>
          <w:pgMar w:top="0" w:right="0" w:bottom="0" w:left="0" w:header="0" w:footer="3" w:gutter="0"/>
          <w:cols w:space="720"/>
          <w:noEndnote/>
          <w:docGrid w:linePitch="360"/>
        </w:sectPr>
      </w:pP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lastRenderedPageBreak/>
        <w:t>Единица переводческого процесса - минимальный отрезок текста оригинала, выступающий в качестве отдельной «порции» перевода, в том смысле, что переводчик приступает к переводу каждого такого отрезка после завершения перевода отрезка предыдущего.</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Единица эквивалентности - минимальная единица содержания оригинала, сохраняемая в переводе.</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Единичное (постоянное) соответствие - наиболее устойчивый (постоянный) способ перевода данной единицы ПЯ, относительно независимый от контекста.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Жанрово-стилистическая классификация переводов - подразделение переводов в зависимости от жанрово-стилистических особенностей оригинала на художественный перевод и информативный перевод, и функциональные подвиды перевода.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Жанрово-стилистическая норма перевода - требования, которым должен отвечать перевод в зависимости от принадлежности оригинала к определенному функциональному стилю</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 xml:space="preserve">Информативный перевод - перевод оригиналов, не принадлежащих к художественной литературе текстов (общественно-политических, </w:t>
      </w:r>
      <w:proofErr w:type="spellStart"/>
      <w:r>
        <w:t>научно</w:t>
      </w:r>
      <w:r>
        <w:softHyphen/>
        <w:t>технических</w:t>
      </w:r>
      <w:proofErr w:type="spellEnd"/>
      <w:r>
        <w:t xml:space="preserve">, официально-деловых и др.), основная функция которых заключается в сообщении каких-то сведений, а не в художественно-эстетическом воздействии </w:t>
      </w:r>
      <w:proofErr w:type="gramStart"/>
      <w:r>
        <w:t>на</w:t>
      </w:r>
      <w:proofErr w:type="gramEnd"/>
      <w:r>
        <w:t xml:space="preserve"> рецептора.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Источник (информации) - создатель (автор) текста оригинала, отправитель сообщения.</w:t>
      </w:r>
    </w:p>
    <w:p w:rsidR="00192D07" w:rsidRDefault="00192D07" w:rsidP="00192D07">
      <w:pPr>
        <w:pStyle w:val="6"/>
        <w:framePr w:w="9787" w:h="13933" w:hRule="exact" w:wrap="none" w:vAnchor="page" w:hAnchor="page" w:x="1076" w:y="1411"/>
        <w:shd w:val="clear" w:color="auto" w:fill="auto"/>
        <w:spacing w:before="0" w:after="0" w:line="322" w:lineRule="exact"/>
        <w:ind w:left="20" w:firstLine="700"/>
        <w:jc w:val="both"/>
      </w:pPr>
      <w:r>
        <w:t>Исходный язык (ИЯ) - язык оригинала, язык с которого делается перевод.</w:t>
      </w:r>
    </w:p>
    <w:p w:rsidR="00192D07" w:rsidRDefault="00192D07" w:rsidP="00192D07">
      <w:pPr>
        <w:pStyle w:val="6"/>
        <w:framePr w:w="9787" w:h="13933" w:hRule="exact" w:wrap="none" w:vAnchor="page" w:hAnchor="page" w:x="1076" w:y="1411"/>
        <w:shd w:val="clear" w:color="auto" w:fill="auto"/>
        <w:spacing w:before="0" w:after="300" w:line="322" w:lineRule="exact"/>
        <w:ind w:left="20" w:right="20" w:firstLine="700"/>
        <w:jc w:val="both"/>
      </w:pPr>
      <w:r>
        <w:t>Калькирование - способ перевода лексической един</w:t>
      </w:r>
      <w:r>
        <w:rPr>
          <w:rStyle w:val="2"/>
        </w:rPr>
        <w:t>ицы</w:t>
      </w:r>
      <w:r>
        <w:t xml:space="preserve"> оригинала путем замены ее составных частей - морфем или слов (в случае устойчивых словосочетаний) - их лексическими соответствиями в ПЯ.</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0"/>
        <w:jc w:val="both"/>
      </w:pPr>
      <w:r>
        <w:t>Коммуникативная равноценность - способность текста выступать в качестве полноправной замены (в функциональном, содержательном и структурном отношении</w:t>
      </w:r>
      <w:proofErr w:type="gramStart"/>
      <w:r>
        <w:t>)д</w:t>
      </w:r>
      <w:proofErr w:type="gramEnd"/>
      <w:r>
        <w:t xml:space="preserve">ругого текста. </w:t>
      </w:r>
      <w:proofErr w:type="spellStart"/>
      <w:proofErr w:type="gramStart"/>
      <w:r>
        <w:t>Коммуникативно</w:t>
      </w:r>
      <w:proofErr w:type="spellEnd"/>
      <w:r>
        <w:t xml:space="preserve"> равноценные</w:t>
      </w:r>
      <w:proofErr w:type="gramEnd"/>
      <w:r>
        <w:t xml:space="preserve"> тексты являются формами существования одного и того же сообщения и объединяются воедино (отождествляются) в процессе коммуникации.</w:t>
      </w:r>
    </w:p>
    <w:p w:rsidR="00192D07" w:rsidRDefault="00192D07" w:rsidP="00192D07">
      <w:pPr>
        <w:pStyle w:val="6"/>
        <w:framePr w:w="9787" w:h="13933" w:hRule="exact" w:wrap="none" w:vAnchor="page" w:hAnchor="page" w:x="1076" w:y="1411"/>
        <w:shd w:val="clear" w:color="auto" w:fill="auto"/>
        <w:spacing w:before="0" w:after="0" w:line="317" w:lineRule="exact"/>
        <w:ind w:left="20" w:right="20" w:firstLine="700"/>
        <w:jc w:val="both"/>
      </w:pPr>
      <w:r>
        <w:t>Компенсация - способ перевода, при котором элементы смысла, утраченные при переводе единицы ИЯ в оригинале, передаются в тексте перевода каким-либо другим средством, причем необязательно в том же самом месте текста, что и в оригинале.</w:t>
      </w:r>
    </w:p>
    <w:p w:rsidR="00192D07" w:rsidRDefault="00192D07" w:rsidP="00192D07">
      <w:pPr>
        <w:pStyle w:val="6"/>
        <w:framePr w:w="9787" w:h="13933" w:hRule="exact" w:wrap="none" w:vAnchor="page" w:hAnchor="page" w:x="1076" w:y="1411"/>
        <w:shd w:val="clear" w:color="auto" w:fill="auto"/>
        <w:spacing w:before="0" w:after="0" w:line="317" w:lineRule="exact"/>
        <w:ind w:left="20" w:right="20" w:firstLine="700"/>
        <w:jc w:val="both"/>
      </w:pPr>
      <w:r>
        <w:t>Конвенциональная норма перевода - требования, которым должен отвечать перевод в связи с общепринятыми в данный период взглядами на роль и задачи переводческой деятельности.</w:t>
      </w:r>
    </w:p>
    <w:p w:rsidR="00192D07" w:rsidRDefault="00192D07" w:rsidP="00192D07">
      <w:pPr>
        <w:pStyle w:val="6"/>
        <w:framePr w:w="9787" w:h="13933" w:hRule="exact" w:wrap="none" w:vAnchor="page" w:hAnchor="page" w:x="1076" w:y="1411"/>
        <w:shd w:val="clear" w:color="auto" w:fill="auto"/>
        <w:spacing w:before="0" w:after="0" w:line="317" w:lineRule="exact"/>
        <w:ind w:left="20" w:right="20" w:firstLine="700"/>
        <w:jc w:val="both"/>
      </w:pPr>
      <w:r>
        <w:t>Конкретизация - лексико-семантическая замена единицы ИЯ, имеющей более широкое значение, единицей ПЯ с более узким значением.</w:t>
      </w:r>
    </w:p>
    <w:p w:rsidR="00192D07" w:rsidRDefault="00192D07" w:rsidP="00192D07">
      <w:pPr>
        <w:pStyle w:val="6"/>
        <w:framePr w:w="9787" w:h="13933" w:hRule="exact" w:wrap="none" w:vAnchor="page" w:hAnchor="page" w:x="1076" w:y="1411"/>
        <w:shd w:val="clear" w:color="auto" w:fill="auto"/>
        <w:spacing w:before="0" w:after="0" w:line="317" w:lineRule="exact"/>
        <w:ind w:left="20" w:right="20" w:firstLine="700"/>
        <w:jc w:val="both"/>
      </w:pPr>
      <w:r>
        <w:t>Лексико-семантическая замена - способ перевода лексических единиц оригинала путем использования в переводе единиц ПЯ, значения которых не</w:t>
      </w:r>
    </w:p>
    <w:p w:rsidR="00192D07" w:rsidRDefault="00192D07" w:rsidP="00192D07">
      <w:pPr>
        <w:framePr w:w="9787" w:h="13933" w:hRule="exact" w:wrap="none" w:vAnchor="page" w:hAnchor="page" w:x="1076" w:y="1411"/>
        <w:rPr>
          <w:sz w:val="2"/>
          <w:szCs w:val="2"/>
        </w:rPr>
        <w:sectPr w:rsidR="00192D07">
          <w:pgSz w:w="11909" w:h="16838"/>
          <w:pgMar w:top="0" w:right="0" w:bottom="0" w:left="0" w:header="0" w:footer="3" w:gutter="0"/>
          <w:cols w:space="720"/>
          <w:noEndnote/>
          <w:docGrid w:linePitch="360"/>
        </w:sectPr>
      </w:pP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0"/>
        <w:jc w:val="both"/>
      </w:pPr>
      <w:proofErr w:type="gramStart"/>
      <w:r>
        <w:lastRenderedPageBreak/>
        <w:t>совпадают со значениями исходных единиц, но могут быть выведены из них с помощью логических преобразований определенного типа.</w:t>
      </w:r>
      <w:proofErr w:type="gramEnd"/>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Лексические добавления - использование в переводе дополнительных лексических единиц для передачи имплицитных элементов смысла оригинала.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Лексический контекст - совокупность лексических единиц, в окружении которых используется данная единица текста.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 xml:space="preserve">Лингвистика перевода и лингвистическое </w:t>
      </w:r>
      <w:proofErr w:type="spellStart"/>
      <w:r>
        <w:t>переводоведение</w:t>
      </w:r>
      <w:proofErr w:type="spellEnd"/>
      <w:r>
        <w:t xml:space="preserve"> - раздел языкознания, изучающий перевод как лингвистическое явление.</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Лингвистическая теория перевода - теоретическая часть лингвистики перевода.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Лингвистический контекст - языковое окружение, в котором употребляется данная единица языка в тексте.</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proofErr w:type="gramStart"/>
      <w:r>
        <w:t>Литературное</w:t>
      </w:r>
      <w:proofErr w:type="gramEnd"/>
      <w:r>
        <w:t xml:space="preserve"> </w:t>
      </w:r>
      <w:proofErr w:type="spellStart"/>
      <w:r>
        <w:t>переводоведение</w:t>
      </w:r>
      <w:proofErr w:type="spellEnd"/>
      <w:r>
        <w:t xml:space="preserve"> - раздел литературоведения, изучающий перевод как вид литературного творчества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 xml:space="preserve">Межъязыковая (двуязычная) коммуникация - речевое общение между </w:t>
      </w:r>
      <w:proofErr w:type="spellStart"/>
      <w:r>
        <w:t>коммуникантами</w:t>
      </w:r>
      <w:proofErr w:type="spellEnd"/>
      <w:r>
        <w:t>, пользующимися разными языками.</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Местоименный повтор - повторное указание в тексте перевода на уже упоминавшийся объект с заменой его имени на соответствующее местоимение.</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Множественное (вариантное) соответствие - в том случае, когда одно слов</w:t>
      </w:r>
      <w:proofErr w:type="gramStart"/>
      <w:r>
        <w:t>о ИЯ и</w:t>
      </w:r>
      <w:proofErr w:type="gramEnd"/>
      <w:r>
        <w:t>меет несколько словарных соответствий в ПЯ, переводчику необходимо выбрать из нескольких вариантов перевода, указанных в словарной статье, именно то, которое наилучшим образом вписывается в имеющийся контекст.</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Модель перевода - условное описание ряда мыслительных операций, выполняя которые, можно осуществить процесс перевода всего оригинала или некоторой его части.</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Модуляция (смысловое развитие) - лексико-семантическая замена слова или словосочетания ИЯ единицей ПЯ, значение которой является логическим следствием значения исходной един</w:t>
      </w:r>
      <w:r>
        <w:rPr>
          <w:rStyle w:val="2"/>
        </w:rPr>
        <w:t>ицы</w:t>
      </w:r>
      <w:r>
        <w:t>.</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Норма перевода - совокупность требований, которым должен отвечать перевод.</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Норма переводческой речи - требования, которым должен удовлетворять язык перевода.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Норма эквивалентности перевода - требования максимально возможной смысловой близости перевода к оригиналу.</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Нулевой перевод - отказ от передачи в переводе значения грамматической единицы ИЯ, вследствие его избыточности.</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Общая теория перевода - раздел лингвистической теории перевода, изучающий наиболее общие лингвистические закономерности перевода, независимо от особенностей конкретной пары языков, участвующих в процессе перевода, способа осуществления этого процесса, и индивидуальных особенностей конкретного акта перевода.</w:t>
      </w:r>
    </w:p>
    <w:p w:rsidR="00192D07" w:rsidRDefault="00192D07" w:rsidP="00192D07">
      <w:pPr>
        <w:framePr w:w="9787" w:h="13933" w:hRule="exact" w:wrap="none" w:vAnchor="page" w:hAnchor="page" w:x="1076" w:y="1411"/>
        <w:rPr>
          <w:sz w:val="2"/>
          <w:szCs w:val="2"/>
        </w:rPr>
        <w:sectPr w:rsidR="00192D07">
          <w:pgSz w:w="11909" w:h="16838"/>
          <w:pgMar w:top="0" w:right="0" w:bottom="0" w:left="0" w:header="0" w:footer="3" w:gutter="0"/>
          <w:cols w:space="720"/>
          <w:noEndnote/>
          <w:docGrid w:linePitch="360"/>
        </w:sectPr>
      </w:pP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lastRenderedPageBreak/>
        <w:t>Объединение предложений при переводе - способ перевода, при котором синтаксическая структура в оригинале преобразуется путем соединения двух простых предложений в одно сложное.</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Однотипное соответствие - грамматическое соответствие в ПЯ, имеющее наименование, определение и грамматическое значение, аналогичное замещаемой единице ИЯ.</w:t>
      </w:r>
    </w:p>
    <w:p w:rsidR="00192D07" w:rsidRDefault="00192D07" w:rsidP="00192D07">
      <w:pPr>
        <w:pStyle w:val="6"/>
        <w:framePr w:w="9787" w:h="13933" w:hRule="exact" w:wrap="none" w:vAnchor="page" w:hAnchor="page" w:x="1076" w:y="1411"/>
        <w:shd w:val="clear" w:color="auto" w:fill="auto"/>
        <w:spacing w:before="0" w:after="0" w:line="322" w:lineRule="exact"/>
        <w:ind w:left="20" w:firstLine="700"/>
        <w:jc w:val="both"/>
      </w:pPr>
      <w:r>
        <w:t>Окказиональное соответствие (контекстуальная замена) -</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0"/>
        <w:jc w:val="both"/>
      </w:pPr>
      <w:r>
        <w:t>нерегулярный способ перевода единицы оригинала, пригодный исключительно для данного контекста.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Опущение - отказ от передачи в переводе семантически избыточных слов, значения которых либо не влияют на смысл, либо легко восстанавливаются в контексте, подразумеваются.</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Официальный (готовый к опубликованию) перевод - окончательный вариант перевода, представляемый переводчиком в качестве полноценного воспроизведения оригинала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 xml:space="preserve">Перевод - вид языкового посредничества, при котором содержание иноязычного текста оригинала передается на другой язык путем создания на этом языке </w:t>
      </w:r>
      <w:proofErr w:type="spellStart"/>
      <w:proofErr w:type="gramStart"/>
      <w:r>
        <w:t>коммуникативно</w:t>
      </w:r>
      <w:proofErr w:type="spellEnd"/>
      <w:r>
        <w:t xml:space="preserve"> равноценного</w:t>
      </w:r>
      <w:proofErr w:type="gramEnd"/>
      <w:r>
        <w:t xml:space="preserve"> текста.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proofErr w:type="spellStart"/>
      <w:r>
        <w:t>Переводоведение</w:t>
      </w:r>
      <w:proofErr w:type="spellEnd"/>
      <w:r>
        <w:t xml:space="preserve"> - совокупность научных дисциплин, изучающих различные аспекты перевода.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 xml:space="preserve">Переводческая (межъязыковая) трансформация - это межъязыковое преобразование, перестройка элементов исходного текста, </w:t>
      </w:r>
      <w:proofErr w:type="spellStart"/>
      <w:r>
        <w:t>перевыражение</w:t>
      </w:r>
      <w:proofErr w:type="spellEnd"/>
      <w:r>
        <w:t xml:space="preserve"> смысла или перефразирование с целью достижения переводческого эквивалента, преобразование, с помощью которого можно осуществить переход от единиц оригинала к единицам перевода.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Переводческое соответствие - единица ПЯ, регулярно используемая для перевода данной един</w:t>
      </w:r>
      <w:r>
        <w:rPr>
          <w:rStyle w:val="2"/>
        </w:rPr>
        <w:t>ицы</w:t>
      </w:r>
      <w:r>
        <w:t xml:space="preserve"> ИЯ.</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Переводящий язык (ПЯ) - язык, на который делается перевод, язык перевода.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Перемещение лексических единиц - использование ближайшего соответствия переводимой единице ИЯ в другом месте высказывания в тексте перевода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Письменный перевод - вид перевода, при котором оригинал и перевод выступают в процессе перевода в виде фиксированных (главным образом, письменных) текстов, к которым переводчик может неоднократно обращаться.</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Пословный перевод - подстановка ближайших соответствий вместо лексических единиц оригинала при сохранении синтаксических связей между ними в качестве промежуточной стадии в процессе поиска оптимального варианта перевода.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 xml:space="preserve">Прагматика перевода (прагматический аспект перевода) - влияние на ход и результат переводческого процесса необходимости воспроизвести прагматический потенциал оригинала и обеспечить желаемое воздействие </w:t>
      </w:r>
      <w:proofErr w:type="gramStart"/>
      <w:r>
        <w:t>на</w:t>
      </w:r>
      <w:proofErr w:type="gramEnd"/>
      <w:r>
        <w:t xml:space="preserve"> рецептора перевода.</w:t>
      </w:r>
    </w:p>
    <w:p w:rsidR="00192D07" w:rsidRDefault="00192D07" w:rsidP="00192D07">
      <w:pPr>
        <w:framePr w:w="9787" w:h="13933" w:hRule="exact" w:wrap="none" w:vAnchor="page" w:hAnchor="page" w:x="1076" w:y="1411"/>
        <w:rPr>
          <w:sz w:val="2"/>
          <w:szCs w:val="2"/>
        </w:rPr>
        <w:sectPr w:rsidR="00192D07">
          <w:pgSz w:w="11909" w:h="16838"/>
          <w:pgMar w:top="0" w:right="0" w:bottom="0" w:left="0" w:header="0" w:footer="3" w:gutter="0"/>
          <w:cols w:space="720"/>
          <w:noEndnote/>
          <w:docGrid w:linePitch="360"/>
        </w:sectPr>
      </w:pP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lastRenderedPageBreak/>
        <w:t>Прагматическая адаптация перевода - изменения, вносимые в текст перевода с целью добиться необходимой реакции со стороны конкретного рецептора перевода.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Прагматическая норма перевода - требование обеспечения прагматической ценности перевода.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Прагматическая ценность перевода - степень соответствия текста перевода тем задачам, для решения которых был осуществлен процесс перевода.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 xml:space="preserve">Прагматический потенциал текста - способность текста оказывать воздействие </w:t>
      </w:r>
      <w:proofErr w:type="gramStart"/>
      <w:r>
        <w:t>на</w:t>
      </w:r>
      <w:proofErr w:type="gramEnd"/>
      <w:r>
        <w:t xml:space="preserve"> </w:t>
      </w:r>
      <w:proofErr w:type="gramStart"/>
      <w:r>
        <w:t>рецептора</w:t>
      </w:r>
      <w:proofErr w:type="gramEnd"/>
      <w:r>
        <w:t>, вызывать у него интеллектуальную или эмоциональную реакцию на передаваемое сообщение.</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 xml:space="preserve">Приближенный перевод - использование в переводе грамматической единицы ПЯ, которая в данном контексте частично соответствует </w:t>
      </w:r>
      <w:proofErr w:type="spellStart"/>
      <w:r>
        <w:t>безэквивалентной</w:t>
      </w:r>
      <w:proofErr w:type="spellEnd"/>
      <w:r>
        <w:t xml:space="preserve"> грамматической единице ПЯ.</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Процесс перевода (собственно перевод) - действия переводчика по созданию текста перевода.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Психолингвистическая классификация переводов - подразделение переводов на виды и подвиды по способу (речевой форме) восприятия оригинала и создания текста перевода.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 xml:space="preserve">Рабочий перевод - предварительный перевод, эквивалентность которого ограничена лишь передачей на уровне способа описания ситуации </w:t>
      </w:r>
      <w:proofErr w:type="spellStart"/>
      <w:r>
        <w:t>предметно</w:t>
      </w:r>
      <w:r>
        <w:softHyphen/>
        <w:t>логического</w:t>
      </w:r>
      <w:proofErr w:type="spellEnd"/>
      <w:r>
        <w:t xml:space="preserve"> содержания оригинала.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Разнотипное соответствие - грамматическое соответствие в ПЯ, не совпадающее с исходной единицей по названию и определению.</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Рецептор (реципиент) перевода - получатель перевода, слушающий или читающий участник межъязыковой коммуникации.</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Свободный (вольный) перевод - перевод, выполненный на более низком уровне эквивалентности, чем тот, которого можно достичь при данных условиях переводческого акта.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Синтаксический контекст - синтаксическая структура, в рамках которой употреблено данное слово в контексте.</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Синтаксическое уподобление (дословный перевод) - способ перевода, при котором синтаксическая структура оригинала преобразуется в аналогичную структуру ПЯ с сохранением набора полнозначных слов и порядка их расположения в оригинале и переводе.</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 xml:space="preserve">Ситуативная модель перевода - модель </w:t>
      </w:r>
      <w:proofErr w:type="gramStart"/>
      <w:r>
        <w:t>перевода</w:t>
      </w:r>
      <w:proofErr w:type="gramEnd"/>
      <w:r>
        <w:t xml:space="preserve"> представляющая процесс перевода как процесс описания при помощи ПЯ той же ситуации, которая описана в оригинале.</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Ситуативный (экстралингвистический) контекст - обстановка, время и место, к которым относится высказывание, а также любые факты реальной действительности, знание которых помогает рецептору правильно интерпретировать значения языковых единиц в высказывании.</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Ситуация - совокупность идеальных или материальных объектов и связей между ними, описываемых в содержании высказывания.</w:t>
      </w:r>
    </w:p>
    <w:p w:rsidR="00192D07" w:rsidRDefault="00192D07" w:rsidP="00192D07">
      <w:pPr>
        <w:framePr w:w="9787" w:h="13933" w:hRule="exact" w:wrap="none" w:vAnchor="page" w:hAnchor="page" w:x="1076" w:y="1411"/>
        <w:rPr>
          <w:sz w:val="2"/>
          <w:szCs w:val="2"/>
        </w:rPr>
        <w:sectPr w:rsidR="00192D07">
          <w:pgSz w:w="11909" w:h="16838"/>
          <w:pgMar w:top="0" w:right="0" w:bottom="0" w:left="0" w:header="0" w:footer="3" w:gutter="0"/>
          <w:cols w:space="720"/>
          <w:noEndnote/>
          <w:docGrid w:linePitch="360"/>
        </w:sectPr>
      </w:pP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lastRenderedPageBreak/>
        <w:t>Смысловая доминанта - наиболее важная часть содержания оригинала, которая должна быть непременно сохранена в переводе и ради сохранения которой могут быть принесены в жертву другие элементы переводимого сообщения.</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Сокращенный перевод - перевод, при котором осуществляется опущение отдельных частей оригинала по моральным, политическим или иным соображениям практического характера.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Сопоставительный анализ перевода - анализ формы и содержания текста перевода в сопоставлении с формой и содержанием оригинала.</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Специальная теория перевода - раздел лингвистической теории перевода, изучающий особенности процесса перевода текстов разного типа, принадлежащих к определенному функциональному стилю.</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Способ описания ситуации - часть содержания высказывания, указывающая на признаки ситуации, через которые она отражается в высказывании</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Точный перевод - перевод, в котором эквивалентно воспроизведена ли</w:t>
      </w:r>
      <w:r>
        <w:rPr>
          <w:rStyle w:val="2"/>
        </w:rPr>
        <w:t>шь</w:t>
      </w:r>
      <w:r>
        <w:t xml:space="preserve"> предметно-логическая часть содержания оригинала при возможных отклонениях от жанрово-стилистической нормы и узуальных правил употребления ПЯ.</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Транскрипция - способ перевода лексической единицы оригинала путем воссоздания ее звуковой формы с помощью букв ПЯ.</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Транслитерация - способ перевода лексической единицы оригинала путем воссоздания ее графической формы с помощью букв ПЯ.</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proofErr w:type="spellStart"/>
      <w:r>
        <w:t>Трансформационно-семантическая</w:t>
      </w:r>
      <w:proofErr w:type="spellEnd"/>
      <w:r>
        <w:t xml:space="preserve"> модель перевода - модель </w:t>
      </w:r>
      <w:proofErr w:type="gramStart"/>
      <w:r>
        <w:t>перевода</w:t>
      </w:r>
      <w:proofErr w:type="gramEnd"/>
      <w:r>
        <w:t xml:space="preserve"> представляющая процесс перевода как ряд преобразований, с помощью которых переводчик переходит от единиц ИЯ к единицам ПЯ.</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Трансформационный перевод - перевод с использованием одной из переводческих трансформаций.</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Узкий контекст (</w:t>
      </w:r>
      <w:proofErr w:type="spellStart"/>
      <w:r>
        <w:t>микроконтекст</w:t>
      </w:r>
      <w:proofErr w:type="spellEnd"/>
      <w:r>
        <w:t>) - лингвистический конте</w:t>
      </w:r>
      <w:proofErr w:type="gramStart"/>
      <w:r>
        <w:t>кст в пр</w:t>
      </w:r>
      <w:proofErr w:type="gramEnd"/>
      <w:r>
        <w:t>еделах отдельного словосочетания или предложения.</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Уровень (тип) эквивалентности - степень смысловой близости оригинала и перевода, определяемая частью содержания оригинала, сохраняемой при переводе.</w:t>
      </w:r>
    </w:p>
    <w:p w:rsidR="00192D07" w:rsidRDefault="00192D07" w:rsidP="00192D07">
      <w:pPr>
        <w:pStyle w:val="6"/>
        <w:framePr w:w="9787" w:h="13933" w:hRule="exact" w:wrap="none" w:vAnchor="page" w:hAnchor="page" w:x="1076" w:y="1411"/>
        <w:shd w:val="clear" w:color="auto" w:fill="auto"/>
        <w:spacing w:before="0" w:after="0" w:line="322" w:lineRule="exact"/>
        <w:ind w:left="20" w:right="20" w:firstLine="700"/>
        <w:jc w:val="both"/>
      </w:pPr>
      <w:r>
        <w:t xml:space="preserve">Устный перевод - передача смысла устного высказывания, составленного </w:t>
      </w:r>
      <w:proofErr w:type="gramStart"/>
      <w:r>
        <w:t>на</w:t>
      </w:r>
      <w:proofErr w:type="gramEnd"/>
      <w:r>
        <w:t xml:space="preserve"> </w:t>
      </w:r>
      <w:proofErr w:type="gramStart"/>
      <w:r>
        <w:t>ИЯ</w:t>
      </w:r>
      <w:proofErr w:type="gramEnd"/>
      <w:r>
        <w:t xml:space="preserve">, с помощью языковых средств ПЯ, с учетом всех лексических, грамматических и стилистических особенностей. Устный перевод </w:t>
      </w:r>
      <w:r w:rsidRPr="00FC27DD">
        <w:rPr>
          <w:rStyle w:val="a4"/>
          <w:lang w:val="ru-RU"/>
        </w:rPr>
        <w:t>последовательным</w:t>
      </w:r>
      <w:r>
        <w:t xml:space="preserve"> - перевод после завершения высказывания докладчиком, и </w:t>
      </w:r>
      <w:r w:rsidRPr="00FC27DD">
        <w:rPr>
          <w:rStyle w:val="a4"/>
          <w:lang w:val="ru-RU"/>
        </w:rPr>
        <w:t>синхронным</w:t>
      </w:r>
      <w:r>
        <w:t xml:space="preserve"> - перевод параллельно с самим высказыванием, обычно с помощью специального оборудования. </w:t>
      </w:r>
      <w:proofErr w:type="spellStart"/>
      <w:r w:rsidRPr="00FC27DD">
        <w:rPr>
          <w:rStyle w:val="a4"/>
          <w:lang w:val="ru-RU"/>
        </w:rPr>
        <w:t>Шушутаж</w:t>
      </w:r>
      <w:proofErr w:type="spellEnd"/>
      <w:r>
        <w:t xml:space="preserve"> или синхронный перевод нашёптыванием является разновидностью синхронного перевода, произносимого вполголоса прямо на ухо слушателю без использования специального оборудования, используется только в случаях, когда переводить необходимо 1-2 слушателям и только на один язык. Разновидностью устного перевода считается также </w:t>
      </w:r>
      <w:r w:rsidRPr="00FC27DD">
        <w:rPr>
          <w:rStyle w:val="a4"/>
          <w:lang w:val="ru-RU"/>
        </w:rPr>
        <w:t>перевод с листа</w:t>
      </w:r>
      <w:r>
        <w:t>.</w:t>
      </w:r>
    </w:p>
    <w:p w:rsidR="00192D07" w:rsidRDefault="00192D07" w:rsidP="00192D07">
      <w:pPr>
        <w:framePr w:w="9787" w:h="13933" w:hRule="exact" w:wrap="none" w:vAnchor="page" w:hAnchor="page" w:x="1076" w:y="1411"/>
        <w:rPr>
          <w:sz w:val="2"/>
          <w:szCs w:val="2"/>
        </w:rPr>
        <w:sectPr w:rsidR="00192D07">
          <w:pgSz w:w="11909" w:h="16838"/>
          <w:pgMar w:top="0" w:right="0" w:bottom="0" w:left="0" w:header="0" w:footer="3" w:gutter="0"/>
          <w:cols w:space="720"/>
          <w:noEndnote/>
          <w:docGrid w:linePitch="360"/>
        </w:sectPr>
      </w:pPr>
    </w:p>
    <w:p w:rsidR="00192D07" w:rsidRDefault="00192D07" w:rsidP="00192D07">
      <w:pPr>
        <w:pStyle w:val="6"/>
        <w:framePr w:w="9787" w:h="13933" w:hRule="exact" w:wrap="none" w:vAnchor="page" w:hAnchor="page" w:x="1076" w:y="1411"/>
        <w:shd w:val="clear" w:color="auto" w:fill="auto"/>
        <w:spacing w:before="0" w:after="0" w:line="322" w:lineRule="exact"/>
        <w:ind w:left="20" w:right="280" w:firstLine="700"/>
        <w:jc w:val="both"/>
      </w:pPr>
      <w:r>
        <w:lastRenderedPageBreak/>
        <w:t>Художественный перевод - перевод произведений художественной литературы, т. е. текстов, основная функция которых заключается в художественно-эстетическом воздействии на читателя.</w:t>
      </w:r>
    </w:p>
    <w:p w:rsidR="00192D07" w:rsidRDefault="00192D07" w:rsidP="00192D07">
      <w:pPr>
        <w:pStyle w:val="6"/>
        <w:framePr w:w="9787" w:h="13933" w:hRule="exact" w:wrap="none" w:vAnchor="page" w:hAnchor="page" w:x="1076" w:y="1411"/>
        <w:shd w:val="clear" w:color="auto" w:fill="auto"/>
        <w:spacing w:before="0" w:after="0" w:line="322" w:lineRule="exact"/>
        <w:ind w:left="20" w:right="280" w:firstLine="700"/>
        <w:jc w:val="both"/>
      </w:pPr>
      <w:r>
        <w:t>Цель коммуникации - часть содержания текста (высказывания), указывающая на общую речевую функцию текста в акте коммуникации.</w:t>
      </w:r>
    </w:p>
    <w:p w:rsidR="00192D07" w:rsidRDefault="00192D07" w:rsidP="00192D07">
      <w:pPr>
        <w:pStyle w:val="6"/>
        <w:framePr w:w="9787" w:h="13933" w:hRule="exact" w:wrap="none" w:vAnchor="page" w:hAnchor="page" w:x="1076" w:y="1411"/>
        <w:shd w:val="clear" w:color="auto" w:fill="auto"/>
        <w:spacing w:before="0" w:after="0" w:line="322" w:lineRule="exact"/>
        <w:ind w:left="20" w:right="280" w:firstLine="700"/>
        <w:jc w:val="both"/>
      </w:pPr>
      <w:r>
        <w:t xml:space="preserve">Частная теория перевода - раздел лингвистической теории перевода, изучающий на материале двух взятых языков отдельные трудности перевода, связанные с проблемными языковыми явлениями, имеющими различия в принципах оформления в разных языках, а также </w:t>
      </w:r>
      <w:proofErr w:type="spellStart"/>
      <w:r>
        <w:t>контрастивные</w:t>
      </w:r>
      <w:proofErr w:type="spellEnd"/>
      <w:r>
        <w:t xml:space="preserve"> явления (например, метафоры, игра слов, историческое, социальное и территориальное расслоение языка, экзотизмы и ситуативные реалии).</w:t>
      </w:r>
    </w:p>
    <w:p w:rsidR="00192D07" w:rsidRDefault="00192D07" w:rsidP="00192D07">
      <w:pPr>
        <w:pStyle w:val="6"/>
        <w:framePr w:w="9787" w:h="13933" w:hRule="exact" w:wrap="none" w:vAnchor="page" w:hAnchor="page" w:x="1076" w:y="1411"/>
        <w:shd w:val="clear" w:color="auto" w:fill="auto"/>
        <w:spacing w:before="0" w:after="0" w:line="322" w:lineRule="exact"/>
        <w:ind w:left="20" w:right="280" w:firstLine="700"/>
        <w:jc w:val="both"/>
      </w:pPr>
      <w:r>
        <w:t>Черновой перевод - предварительный перевод, эквивалентность которого ограничена лишь передачей на уровне указания на ситуацию предметно - логического содержания оригинала при возможных пропусках и отклонениях нормы ПЯ.</w:t>
      </w:r>
    </w:p>
    <w:p w:rsidR="00192D07" w:rsidRDefault="00192D07" w:rsidP="00192D07">
      <w:pPr>
        <w:pStyle w:val="6"/>
        <w:framePr w:w="9787" w:h="13933" w:hRule="exact" w:wrap="none" w:vAnchor="page" w:hAnchor="page" w:x="1076" w:y="1411"/>
        <w:shd w:val="clear" w:color="auto" w:fill="auto"/>
        <w:spacing w:before="0" w:after="0" w:line="322" w:lineRule="exact"/>
        <w:ind w:left="20" w:right="280" w:firstLine="700"/>
        <w:jc w:val="both"/>
      </w:pPr>
      <w:r>
        <w:t>Членение предложения - способ перевода, при котором синтаксическая структура предложения в оригинале преобразуется в две или более предикативные структуры в ПЯ.</w:t>
      </w:r>
    </w:p>
    <w:p w:rsidR="00192D07" w:rsidRDefault="00192D07" w:rsidP="00192D07">
      <w:pPr>
        <w:pStyle w:val="6"/>
        <w:framePr w:w="9787" w:h="13933" w:hRule="exact" w:wrap="none" w:vAnchor="page" w:hAnchor="page" w:x="1076" w:y="1411"/>
        <w:shd w:val="clear" w:color="auto" w:fill="auto"/>
        <w:spacing w:before="0" w:after="0" w:line="322" w:lineRule="exact"/>
        <w:ind w:left="20" w:right="280" w:firstLine="700"/>
        <w:jc w:val="both"/>
      </w:pPr>
      <w:r>
        <w:t>Широкий контекст (</w:t>
      </w:r>
      <w:proofErr w:type="spellStart"/>
      <w:r>
        <w:t>макротекст</w:t>
      </w:r>
      <w:proofErr w:type="spellEnd"/>
      <w:r>
        <w:t>) - лингвистический контекст, выходящий за пределы предложения, в котором употреблена данная языковая единица.</w:t>
      </w:r>
    </w:p>
    <w:p w:rsidR="00192D07" w:rsidRDefault="00192D07" w:rsidP="00192D07">
      <w:pPr>
        <w:pStyle w:val="6"/>
        <w:framePr w:w="9787" w:h="13933" w:hRule="exact" w:wrap="none" w:vAnchor="page" w:hAnchor="page" w:x="1076" w:y="1411"/>
        <w:shd w:val="clear" w:color="auto" w:fill="auto"/>
        <w:spacing w:before="0" w:after="0" w:line="322" w:lineRule="exact"/>
        <w:ind w:left="20" w:right="280" w:firstLine="700"/>
        <w:jc w:val="both"/>
      </w:pPr>
      <w:r>
        <w:t>Эквивалентность перевода - общность содержания (смысловая близость) оригинала и перевода.</w:t>
      </w:r>
    </w:p>
    <w:p w:rsidR="00192D07" w:rsidRDefault="00192D07" w:rsidP="00192D07">
      <w:pPr>
        <w:pStyle w:val="6"/>
        <w:framePr w:w="9787" w:h="13933" w:hRule="exact" w:wrap="none" w:vAnchor="page" w:hAnchor="page" w:x="1076" w:y="1411"/>
        <w:shd w:val="clear" w:color="auto" w:fill="auto"/>
        <w:spacing w:before="0" w:after="0" w:line="322" w:lineRule="exact"/>
        <w:ind w:left="20" w:right="280" w:firstLine="700"/>
        <w:jc w:val="both"/>
      </w:pPr>
      <w:r>
        <w:t>Эквивалентный перевод - перевод, воспроизводящий содержание оригинала на одном из уровней эквивалентности.</w:t>
      </w:r>
    </w:p>
    <w:p w:rsidR="00192D07" w:rsidRDefault="00192D07" w:rsidP="00192D07">
      <w:pPr>
        <w:pStyle w:val="6"/>
        <w:framePr w:w="9787" w:h="13933" w:hRule="exact" w:wrap="none" w:vAnchor="page" w:hAnchor="page" w:x="1076" w:y="1411"/>
        <w:shd w:val="clear" w:color="auto" w:fill="auto"/>
        <w:spacing w:before="0" w:after="0" w:line="322" w:lineRule="exact"/>
        <w:ind w:left="20" w:right="280" w:firstLine="700"/>
        <w:jc w:val="both"/>
      </w:pPr>
      <w:r>
        <w:t>Экспликация (описательный перевод) - лексико-грамматическая трансформация, при которой лексическая единица ИЯ заменяется словосочетанием, эксплицирующим ее значение, т. е. дающим более или менее полное объяснение этого значения на ПЯ.</w:t>
      </w:r>
    </w:p>
    <w:p w:rsidR="00192D07" w:rsidRDefault="00192D07" w:rsidP="00192D07">
      <w:pPr>
        <w:pStyle w:val="6"/>
        <w:framePr w:w="9787" w:h="13933" w:hRule="exact" w:wrap="none" w:vAnchor="page" w:hAnchor="page" w:x="1076" w:y="1411"/>
        <w:shd w:val="clear" w:color="auto" w:fill="auto"/>
        <w:spacing w:before="0" w:after="0" w:line="322" w:lineRule="exact"/>
        <w:ind w:left="20" w:right="280" w:firstLine="700"/>
        <w:jc w:val="both"/>
      </w:pPr>
      <w:r>
        <w:t>Этап переводческого процесса - часть переводческого процесса, характеризуемая действиями переводчика определенного типа.</w:t>
      </w:r>
    </w:p>
    <w:p w:rsidR="00192D07" w:rsidRDefault="00192D07" w:rsidP="00192D07">
      <w:pPr>
        <w:pStyle w:val="6"/>
        <w:framePr w:w="9787" w:h="13933" w:hRule="exact" w:wrap="none" w:vAnchor="page" w:hAnchor="page" w:x="1076" w:y="1411"/>
        <w:shd w:val="clear" w:color="auto" w:fill="auto"/>
        <w:spacing w:before="0" w:after="0" w:line="322" w:lineRule="exact"/>
        <w:ind w:left="20" w:right="280" w:firstLine="700"/>
        <w:jc w:val="both"/>
      </w:pPr>
      <w:r>
        <w:t>Языковое посредничество - преобразование в процессе межъязыковой коммуникации исходного сообщения в такую языковую форму, которая может быть воспринята рецептором, не владеющим ИЯ.</w:t>
      </w:r>
    </w:p>
    <w:p w:rsidR="00192D07" w:rsidRDefault="00192D07" w:rsidP="00192D07">
      <w:pPr>
        <w:framePr w:w="9787" w:h="13933" w:hRule="exact" w:wrap="none" w:vAnchor="page" w:hAnchor="page" w:x="1076" w:y="1411"/>
      </w:pPr>
    </w:p>
    <w:p w:rsidR="00FC27DD" w:rsidRDefault="00FC27DD" w:rsidP="00FC27DD">
      <w:pPr>
        <w:pStyle w:val="6"/>
        <w:framePr w:w="9787" w:h="13933" w:hRule="exact" w:wrap="none" w:vAnchor="page" w:hAnchor="page" w:x="1076" w:y="1411"/>
        <w:shd w:val="clear" w:color="auto" w:fill="auto"/>
        <w:spacing w:before="0" w:after="0" w:line="322" w:lineRule="exact"/>
        <w:ind w:left="40" w:right="40" w:firstLine="680"/>
        <w:jc w:val="both"/>
      </w:pPr>
    </w:p>
    <w:p w:rsidR="00FC27DD" w:rsidRDefault="00FC27DD" w:rsidP="00FC27DD">
      <w:pPr>
        <w:rPr>
          <w:sz w:val="2"/>
          <w:szCs w:val="2"/>
        </w:rPr>
        <w:sectPr w:rsidR="00FC27DD">
          <w:pgSz w:w="11909" w:h="16838"/>
          <w:pgMar w:top="0" w:right="0" w:bottom="0" w:left="0" w:header="0" w:footer="3" w:gutter="0"/>
          <w:cols w:space="720"/>
          <w:noEndnote/>
          <w:docGrid w:linePitch="360"/>
        </w:sectPr>
      </w:pPr>
    </w:p>
    <w:p w:rsidR="00CF298B" w:rsidRDefault="00CF298B" w:rsidP="00192D07">
      <w:pPr>
        <w:pStyle w:val="6"/>
        <w:framePr w:w="9806" w:h="14184" w:hRule="exact" w:wrap="none" w:vAnchor="page" w:hAnchor="page" w:x="1066" w:y="1301"/>
        <w:shd w:val="clear" w:color="auto" w:fill="auto"/>
        <w:spacing w:before="0" w:after="0" w:line="322" w:lineRule="exact"/>
        <w:ind w:left="40" w:right="40" w:firstLine="0"/>
        <w:jc w:val="both"/>
      </w:pPr>
    </w:p>
    <w:sectPr w:rsidR="00CF298B" w:rsidSect="00192D07">
      <w:pgSz w:w="11909" w:h="16838"/>
      <w:pgMar w:top="0" w:right="0" w:bottom="0" w:left="0"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A2D34"/>
    <w:multiLevelType w:val="multilevel"/>
    <w:tmpl w:val="A73E5F7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FC27DD"/>
    <w:rsid w:val="00192D07"/>
    <w:rsid w:val="00757689"/>
    <w:rsid w:val="00CF298B"/>
    <w:rsid w:val="00FC27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76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6"/>
    <w:rsid w:val="00FC27DD"/>
    <w:rPr>
      <w:rFonts w:ascii="Times New Roman" w:eastAsia="Times New Roman" w:hAnsi="Times New Roman" w:cs="Times New Roman"/>
      <w:sz w:val="26"/>
      <w:szCs w:val="26"/>
      <w:shd w:val="clear" w:color="auto" w:fill="FFFFFF"/>
    </w:rPr>
  </w:style>
  <w:style w:type="character" w:customStyle="1" w:styleId="2">
    <w:name w:val="Основной текст2"/>
    <w:basedOn w:val="a3"/>
    <w:rsid w:val="00FC27DD"/>
    <w:rPr>
      <w:color w:val="000000"/>
      <w:spacing w:val="0"/>
      <w:w w:val="100"/>
      <w:position w:val="0"/>
      <w:u w:val="single"/>
      <w:lang w:val="ru-RU"/>
    </w:rPr>
  </w:style>
  <w:style w:type="character" w:customStyle="1" w:styleId="a4">
    <w:name w:val="Основной текст + Курсив"/>
    <w:basedOn w:val="a3"/>
    <w:rsid w:val="00FC27DD"/>
    <w:rPr>
      <w:i/>
      <w:iCs/>
      <w:color w:val="000000"/>
      <w:spacing w:val="0"/>
      <w:w w:val="100"/>
      <w:position w:val="0"/>
      <w:lang w:val="en-US"/>
    </w:rPr>
  </w:style>
  <w:style w:type="paragraph" w:customStyle="1" w:styleId="6">
    <w:name w:val="Основной текст6"/>
    <w:basedOn w:val="a"/>
    <w:link w:val="a3"/>
    <w:rsid w:val="00FC27DD"/>
    <w:pPr>
      <w:widowControl w:val="0"/>
      <w:shd w:val="clear" w:color="auto" w:fill="FFFFFF"/>
      <w:spacing w:before="1020" w:after="1020" w:line="0" w:lineRule="atLeast"/>
      <w:ind w:hanging="360"/>
    </w:pPr>
    <w:rPr>
      <w:rFonts w:ascii="Times New Roman" w:eastAsia="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2582</Words>
  <Characters>14720</Characters>
  <Application>Microsoft Office Word</Application>
  <DocSecurity>0</DocSecurity>
  <Lines>122</Lines>
  <Paragraphs>34</Paragraphs>
  <ScaleCrop>false</ScaleCrop>
  <Company>Reanimator Extreme Edition</Company>
  <LinksUpToDate>false</LinksUpToDate>
  <CharactersWithSpaces>17268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2022-01-18T02:11:00Z</dcterms:created>
  <dcterms:modified xsi:type="dcterms:W3CDTF">2022-03-30T14:19:00Z</dcterms:modified>
</cp:coreProperties>
</file>