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bookmarkStart w:id="0" w:name="_GoBack"/>
      <w:bookmarkEnd w:id="0"/>
      <w:r>
        <w:rPr>
          <w:rFonts w:ascii="Comic Sans MS" w:hAnsi="Comic Sans MS"/>
          <w:lang w:val="en-US"/>
        </w:rPr>
        <w:t xml:space="preserve">Module I   Variant I   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For each right answer – 0,4 score</w:t>
      </w: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Group___________________________                                                for the 1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st</w:t>
      </w:r>
      <w:r>
        <w:rPr>
          <w:rFonts w:ascii="Comic Sans MS" w:hAnsi="Comic Sans MS"/>
          <w:sz w:val="20"/>
          <w:szCs w:val="20"/>
          <w:lang w:val="en-US"/>
        </w:rPr>
        <w:t xml:space="preserve"> task – 2 score </w:t>
      </w: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Student________________________________________                  for the 2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nd</w:t>
      </w:r>
      <w:r>
        <w:rPr>
          <w:rFonts w:ascii="Comic Sans MS" w:hAnsi="Comic Sans MS"/>
          <w:sz w:val="20"/>
          <w:szCs w:val="20"/>
          <w:lang w:val="en-US"/>
        </w:rPr>
        <w:t xml:space="preserve"> task –2score </w:t>
      </w:r>
    </w:p>
    <w:p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Teacher________________________________________                 for the 3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rd</w:t>
      </w:r>
      <w:r>
        <w:rPr>
          <w:rFonts w:ascii="Comic Sans MS" w:hAnsi="Comic Sans MS"/>
          <w:sz w:val="20"/>
          <w:szCs w:val="20"/>
          <w:lang w:val="en-US"/>
        </w:rPr>
        <w:t xml:space="preserve"> task – 6 score          </w:t>
      </w:r>
    </w:p>
    <w:p>
      <w:pPr>
        <w:rPr>
          <w:rFonts w:ascii="Times New Roman" w:hAnsi="Times New Roman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                                                                          All in all: 10 scores</w:t>
      </w:r>
      <w:r>
        <w:rPr>
          <w:b/>
          <w:i/>
          <w:lang w:val="en-US"/>
        </w:rPr>
        <w:t xml:space="preserve">    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1 .Listening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Circle the numbers and measurements you hear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</w:rPr>
        <w:drawing>
          <wp:inline distT="0" distB="0" distL="0" distR="0">
            <wp:extent cx="4953000" cy="21621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2. Vocabulary. Write the parts of body according to the numbers.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t xml:space="preserve"> </w:t>
      </w:r>
      <w:r>
        <w:rPr>
          <w:rFonts w:ascii="Times New Roman" w:hAnsi="Times New Roman" w:eastAsia="Calibri"/>
        </w:rPr>
        <w:drawing>
          <wp:inline distT="0" distB="0" distL="0" distR="0">
            <wp:extent cx="2438400" cy="2190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/>
          <w:lang w:val="en-US"/>
        </w:rPr>
        <w:t xml:space="preserve"> </w:t>
      </w:r>
      <w:r>
        <w:rPr>
          <w:rFonts w:ascii="Times New Roman" w:hAnsi="Times New Roman" w:eastAsia="Calibri"/>
        </w:rPr>
        <w:drawing>
          <wp:inline distT="0" distB="0" distL="0" distR="0">
            <wp:extent cx="2343150" cy="2038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3. Speaking .</w:t>
      </w:r>
      <w:r>
        <w:rPr>
          <w:rFonts w:ascii="Times New Roman" w:hAnsi="Times New Roman" w:eastAsia="Calibri"/>
          <w:lang w:val="en-US"/>
        </w:rPr>
        <w:t xml:space="preserve"> 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t xml:space="preserve"> Read the text and retell.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</w:rPr>
        <w:drawing>
          <wp:inline distT="0" distB="0" distL="0" distR="0">
            <wp:extent cx="5143500" cy="33147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lang w:val="en-US"/>
        </w:rPr>
        <w:t xml:space="preserve">Module I   Variant II  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For each right answer – 0,4 score</w:t>
      </w: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Group___________________________                                                for the 1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st</w:t>
      </w:r>
      <w:r>
        <w:rPr>
          <w:rFonts w:ascii="Comic Sans MS" w:hAnsi="Comic Sans MS"/>
          <w:sz w:val="20"/>
          <w:szCs w:val="20"/>
          <w:lang w:val="en-US"/>
        </w:rPr>
        <w:t xml:space="preserve"> task – 2 score </w:t>
      </w: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Student________________________________________                  for the 2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nd</w:t>
      </w:r>
      <w:r>
        <w:rPr>
          <w:rFonts w:ascii="Comic Sans MS" w:hAnsi="Comic Sans MS"/>
          <w:sz w:val="20"/>
          <w:szCs w:val="20"/>
          <w:lang w:val="en-US"/>
        </w:rPr>
        <w:t xml:space="preserve"> task –2score </w:t>
      </w:r>
    </w:p>
    <w:p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Teacher________________________________________                 for the 3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rd</w:t>
      </w:r>
      <w:r>
        <w:rPr>
          <w:rFonts w:ascii="Comic Sans MS" w:hAnsi="Comic Sans MS"/>
          <w:sz w:val="20"/>
          <w:szCs w:val="20"/>
          <w:lang w:val="en-US"/>
        </w:rPr>
        <w:t xml:space="preserve"> task – 6 score          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                                                                          All in all: 10 scores</w:t>
      </w:r>
      <w:r>
        <w:rPr>
          <w:b/>
          <w:i/>
          <w:lang w:val="en-US"/>
        </w:rPr>
        <w:t xml:space="preserve">    </w:t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1 .Listening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Circle the numbers and measurements you hear</w:t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drawing>
          <wp:inline distT="0" distB="0" distL="0" distR="0">
            <wp:extent cx="4953000" cy="21621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2. Vocabulary. Write the parts of body according to the numbers.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</w:rPr>
        <w:drawing>
          <wp:inline distT="0" distB="0" distL="0" distR="0">
            <wp:extent cx="3267075" cy="4010025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3. Speaking .</w:t>
      </w:r>
      <w:r>
        <w:rPr>
          <w:rFonts w:ascii="Times New Roman" w:hAnsi="Times New Roman" w:eastAsia="Calibri"/>
          <w:lang w:val="en-US"/>
        </w:rPr>
        <w:t xml:space="preserve"> 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t>Read the text and retell.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</w:rPr>
        <w:drawing>
          <wp:inline distT="0" distB="0" distL="0" distR="0">
            <wp:extent cx="4705350" cy="4486275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lang w:val="en-US"/>
        </w:rPr>
        <w:t xml:space="preserve">Module I   Variant III 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For each right answer – 0,4 score</w:t>
      </w: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Group___________________________                                                for the 1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st</w:t>
      </w:r>
      <w:r>
        <w:rPr>
          <w:rFonts w:ascii="Comic Sans MS" w:hAnsi="Comic Sans MS"/>
          <w:sz w:val="20"/>
          <w:szCs w:val="20"/>
          <w:lang w:val="en-US"/>
        </w:rPr>
        <w:t xml:space="preserve"> task – 2 score </w:t>
      </w: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Student________________________________________                  for the 2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nd</w:t>
      </w:r>
      <w:r>
        <w:rPr>
          <w:rFonts w:ascii="Comic Sans MS" w:hAnsi="Comic Sans MS"/>
          <w:sz w:val="20"/>
          <w:szCs w:val="20"/>
          <w:lang w:val="en-US"/>
        </w:rPr>
        <w:t xml:space="preserve"> task –2score </w:t>
      </w:r>
    </w:p>
    <w:p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Teacher________________________________________                 for the 3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rd</w:t>
      </w:r>
      <w:r>
        <w:rPr>
          <w:rFonts w:ascii="Comic Sans MS" w:hAnsi="Comic Sans MS"/>
          <w:sz w:val="20"/>
          <w:szCs w:val="20"/>
          <w:lang w:val="en-US"/>
        </w:rPr>
        <w:t xml:space="preserve"> task – 6 score          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                                                                          All in all: 10 scores</w:t>
      </w:r>
      <w:r>
        <w:rPr>
          <w:b/>
          <w:i/>
          <w:lang w:val="en-US"/>
        </w:rPr>
        <w:t xml:space="preserve">    </w:t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1 .Listening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Circle the numbers and measurements you hear</w:t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drawing>
          <wp:inline distT="0" distB="0" distL="0" distR="0">
            <wp:extent cx="4953000" cy="216217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2. Vocabulary. Write the parts of body according to the numbers.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drawing>
          <wp:inline distT="0" distB="0" distL="0" distR="0">
            <wp:extent cx="2438400" cy="219075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/>
        </w:rPr>
        <w:drawing>
          <wp:inline distT="0" distB="0" distL="0" distR="0">
            <wp:extent cx="2190750" cy="2200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3. Speaking .</w:t>
      </w:r>
      <w:r>
        <w:rPr>
          <w:rFonts w:ascii="Times New Roman" w:hAnsi="Times New Roman" w:eastAsia="Calibri"/>
          <w:lang w:val="en-US"/>
        </w:rPr>
        <w:t xml:space="preserve"> 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t>Read the text and retell.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</w:rPr>
        <w:drawing>
          <wp:inline distT="0" distB="0" distL="0" distR="0">
            <wp:extent cx="5010150" cy="38862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lang w:val="en-US"/>
        </w:rPr>
        <w:t xml:space="preserve">Module I   Variant IV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  For each right answer – 0,4 score</w:t>
      </w: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Group___________________________                                                for the 1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st</w:t>
      </w:r>
      <w:r>
        <w:rPr>
          <w:rFonts w:ascii="Comic Sans MS" w:hAnsi="Comic Sans MS"/>
          <w:sz w:val="20"/>
          <w:szCs w:val="20"/>
          <w:lang w:val="en-US"/>
        </w:rPr>
        <w:t xml:space="preserve"> task – 2 score </w:t>
      </w: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Student________________________________________                  for the 2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nd</w:t>
      </w:r>
      <w:r>
        <w:rPr>
          <w:rFonts w:ascii="Comic Sans MS" w:hAnsi="Comic Sans MS"/>
          <w:sz w:val="20"/>
          <w:szCs w:val="20"/>
          <w:lang w:val="en-US"/>
        </w:rPr>
        <w:t xml:space="preserve"> task –2score </w:t>
      </w:r>
    </w:p>
    <w:p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Teacher________________________________________                 for the 3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rd</w:t>
      </w:r>
      <w:r>
        <w:rPr>
          <w:rFonts w:ascii="Comic Sans MS" w:hAnsi="Comic Sans MS"/>
          <w:sz w:val="20"/>
          <w:szCs w:val="20"/>
          <w:lang w:val="en-US"/>
        </w:rPr>
        <w:t xml:space="preserve"> task – 6 score          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                                                                          All in all: 10 scores</w:t>
      </w:r>
      <w:r>
        <w:rPr>
          <w:b/>
          <w:i/>
          <w:lang w:val="en-US"/>
        </w:rPr>
        <w:t xml:space="preserve">    </w:t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1 .Listening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Circle the numbers and measurements you hear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drawing>
          <wp:inline distT="0" distB="0" distL="0" distR="0">
            <wp:extent cx="4953000" cy="216217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 xml:space="preserve">2. Grammar 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</w:rPr>
        <w:drawing>
          <wp:inline distT="0" distB="0" distL="0" distR="0">
            <wp:extent cx="5438775" cy="41148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t>3. Speaking.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t>Read the text and retell.</w:t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</w:rPr>
        <w:drawing>
          <wp:inline distT="0" distB="0" distL="0" distR="0">
            <wp:extent cx="5591175" cy="34861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lang w:val="en-US"/>
        </w:rPr>
        <w:t xml:space="preserve">Module I   Variant V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  For each right answer – 0,4 score</w:t>
      </w: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Group___________________________                                                for the 1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st</w:t>
      </w:r>
      <w:r>
        <w:rPr>
          <w:rFonts w:ascii="Comic Sans MS" w:hAnsi="Comic Sans MS"/>
          <w:sz w:val="20"/>
          <w:szCs w:val="20"/>
          <w:lang w:val="en-US"/>
        </w:rPr>
        <w:t xml:space="preserve"> task – 2 score </w:t>
      </w:r>
    </w:p>
    <w:p>
      <w:pPr>
        <w:spacing w:after="0" w:line="240" w:lineRule="auto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Student________________________________________                  for the 2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nd</w:t>
      </w:r>
      <w:r>
        <w:rPr>
          <w:rFonts w:ascii="Comic Sans MS" w:hAnsi="Comic Sans MS"/>
          <w:sz w:val="20"/>
          <w:szCs w:val="20"/>
          <w:lang w:val="en-US"/>
        </w:rPr>
        <w:t xml:space="preserve"> task –2score </w:t>
      </w:r>
    </w:p>
    <w:p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Teacher________________________________________                 for the 3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rd</w:t>
      </w:r>
      <w:r>
        <w:rPr>
          <w:rFonts w:ascii="Comic Sans MS" w:hAnsi="Comic Sans MS"/>
          <w:sz w:val="20"/>
          <w:szCs w:val="20"/>
          <w:lang w:val="en-US"/>
        </w:rPr>
        <w:t xml:space="preserve"> task – 6 score          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                                                                                                                            All in all: 10 scores</w:t>
      </w:r>
      <w:r>
        <w:rPr>
          <w:b/>
          <w:i/>
          <w:lang w:val="en-US"/>
        </w:rPr>
        <w:t xml:space="preserve">    </w:t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1 .Listening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>Circle the numbers and measurements you hear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drawing>
          <wp:inline distT="0" distB="0" distL="0" distR="0">
            <wp:extent cx="4953000" cy="216217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  <w:lang w:val="en-US"/>
        </w:rPr>
        <w:t xml:space="preserve">2. Vocabulary. </w:t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  <w:r>
        <w:rPr>
          <w:rFonts w:ascii="Times New Roman" w:hAnsi="Times New Roman" w:eastAsia="Calibri"/>
          <w:b/>
          <w:i/>
        </w:rPr>
        <w:drawing>
          <wp:inline distT="0" distB="0" distL="0" distR="0">
            <wp:extent cx="5838825" cy="3695700"/>
            <wp:effectExtent l="19050" t="0" r="9525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b/>
          <w:i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</w:rPr>
        <w:drawing>
          <wp:inline distT="0" distB="0" distL="0" distR="0">
            <wp:extent cx="5057140" cy="25527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390" cy="25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t>3. Speaking.</w:t>
      </w: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  <w:t>Read the text and retell.</w:t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</w:rPr>
        <w:drawing>
          <wp:inline distT="0" distB="0" distL="0" distR="0">
            <wp:extent cx="5124450" cy="40671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pStyle w:val="7"/>
        <w:rPr>
          <w:rFonts w:ascii="Times New Roman" w:hAnsi="Times New Roman" w:eastAsia="Calibri"/>
          <w:lang w:val="en-US"/>
        </w:rPr>
      </w:pPr>
    </w:p>
    <w:p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Variant I key                                                                      </w:t>
      </w:r>
    </w:p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710"/>
        <w:gridCol w:w="1056"/>
        <w:gridCol w:w="850"/>
        <w:gridCol w:w="851"/>
        <w:gridCol w:w="567"/>
        <w:gridCol w:w="776"/>
        <w:gridCol w:w="1043"/>
        <w:gridCol w:w="803"/>
        <w:gridCol w:w="75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</w:t>
            </w: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986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850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72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974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2.</w:t>
            </w: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scalp</w:t>
            </w:r>
          </w:p>
        </w:tc>
        <w:tc>
          <w:tcPr>
            <w:tcW w:w="986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forehead</w:t>
            </w:r>
          </w:p>
        </w:tc>
        <w:tc>
          <w:tcPr>
            <w:tcW w:w="850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lip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chin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jaw</w:t>
            </w:r>
          </w:p>
        </w:tc>
        <w:tc>
          <w:tcPr>
            <w:tcW w:w="72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cheek</w:t>
            </w:r>
          </w:p>
        </w:tc>
        <w:tc>
          <w:tcPr>
            <w:tcW w:w="974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eyebrow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eyelid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skin</w:t>
            </w:r>
          </w:p>
        </w:tc>
      </w:tr>
    </w:tbl>
    <w:p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Variant II key</w:t>
      </w:r>
    </w:p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709"/>
        <w:gridCol w:w="851"/>
        <w:gridCol w:w="986"/>
        <w:gridCol w:w="851"/>
        <w:gridCol w:w="628"/>
        <w:gridCol w:w="594"/>
        <w:gridCol w:w="905"/>
        <w:gridCol w:w="705"/>
        <w:gridCol w:w="705"/>
        <w:gridCol w:w="78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</w:t>
            </w: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986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628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594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90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70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705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83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2.</w:t>
            </w: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wrist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  <w:t>thumb</w:t>
            </w:r>
          </w:p>
        </w:tc>
        <w:tc>
          <w:tcPr>
            <w:tcW w:w="986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waist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hip</w:t>
            </w:r>
          </w:p>
        </w:tc>
        <w:tc>
          <w:tcPr>
            <w:tcW w:w="628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thigh</w:t>
            </w:r>
          </w:p>
        </w:tc>
        <w:tc>
          <w:tcPr>
            <w:tcW w:w="594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knee</w:t>
            </w:r>
          </w:p>
        </w:tc>
        <w:tc>
          <w:tcPr>
            <w:tcW w:w="905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shoulder</w:t>
            </w:r>
          </w:p>
        </w:tc>
        <w:tc>
          <w:tcPr>
            <w:tcW w:w="705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  <w:t>elbow</w:t>
            </w:r>
          </w:p>
        </w:tc>
        <w:tc>
          <w:tcPr>
            <w:tcW w:w="705" w:type="dxa"/>
          </w:tcPr>
          <w:p>
            <w:pP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  <w:t>nail</w:t>
            </w:r>
          </w:p>
        </w:tc>
        <w:tc>
          <w:tcPr>
            <w:tcW w:w="783" w:type="dxa"/>
          </w:tcPr>
          <w:p>
            <w:pP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  <w:t>bottom</w:t>
            </w:r>
          </w:p>
        </w:tc>
      </w:tr>
    </w:tbl>
    <w:p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Variant III key</w:t>
      </w:r>
    </w:p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710"/>
        <w:gridCol w:w="1056"/>
        <w:gridCol w:w="850"/>
        <w:gridCol w:w="851"/>
        <w:gridCol w:w="567"/>
        <w:gridCol w:w="776"/>
        <w:gridCol w:w="567"/>
        <w:gridCol w:w="567"/>
        <w:gridCol w:w="567"/>
        <w:gridCol w:w="650"/>
        <w:gridCol w:w="56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</w:t>
            </w: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986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850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72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2.</w:t>
            </w: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scalp</w:t>
            </w:r>
          </w:p>
        </w:tc>
        <w:tc>
          <w:tcPr>
            <w:tcW w:w="986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forehead</w:t>
            </w:r>
          </w:p>
        </w:tc>
        <w:tc>
          <w:tcPr>
            <w:tcW w:w="850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lip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chin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jaw</w:t>
            </w:r>
          </w:p>
        </w:tc>
        <w:tc>
          <w:tcPr>
            <w:tcW w:w="72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cheek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  <w:t>shin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  <w:t>toe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  <w:t>calf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  <w:t xml:space="preserve">ankle 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</w:rPr>
              <w:t>heel</w:t>
            </w:r>
          </w:p>
        </w:tc>
      </w:tr>
    </w:tbl>
    <w:p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Variant IV key</w:t>
      </w:r>
    </w:p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4"/>
        <w:gridCol w:w="1276"/>
        <w:gridCol w:w="1276"/>
        <w:gridCol w:w="1134"/>
        <w:gridCol w:w="1134"/>
        <w:gridCol w:w="992"/>
        <w:gridCol w:w="395"/>
        <w:gridCol w:w="32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1276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39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314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2.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find, will live</w:t>
            </w:r>
          </w:p>
        </w:tc>
        <w:tc>
          <w:tcPr>
            <w:tcW w:w="1276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gets, will rise</w:t>
            </w:r>
          </w:p>
        </w:tc>
        <w:tc>
          <w:tcPr>
            <w:tcW w:w="1276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-BoldCond" w:hAnsi="MyriadPro-BoldCond" w:eastAsia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will die out, protect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won’t be able to, don’t use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cut down, will be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>
              <w:rPr>
                <w:rFonts w:ascii="MyriadPro" w:hAnsi="MyriadPro" w:eastAsia="Times New Roman"/>
                <w:color w:val="000000" w:themeColor="text1"/>
                <w:sz w:val="20"/>
                <w:szCs w:val="20"/>
                <w:lang w:val="en-US"/>
              </w:rPr>
              <w:t>get rid of, will be</w:t>
            </w:r>
          </w:p>
        </w:tc>
        <w:tc>
          <w:tcPr>
            <w:tcW w:w="395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14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</w:tr>
    </w:tbl>
    <w:p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Variant V  key</w:t>
      </w:r>
    </w:p>
    <w:tbl>
      <w:tblPr>
        <w:tblStyle w:val="6"/>
        <w:tblW w:w="11483" w:type="dxa"/>
        <w:tblInd w:w="-102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709"/>
        <w:gridCol w:w="993"/>
        <w:gridCol w:w="850"/>
        <w:gridCol w:w="851"/>
        <w:gridCol w:w="567"/>
        <w:gridCol w:w="992"/>
        <w:gridCol w:w="850"/>
        <w:gridCol w:w="709"/>
        <w:gridCol w:w="851"/>
        <w:gridCol w:w="850"/>
        <w:gridCol w:w="709"/>
        <w:gridCol w:w="709"/>
        <w:gridCol w:w="709"/>
        <w:gridCol w:w="70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</w:t>
            </w: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993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850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850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2.</w:t>
            </w: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  <w:t>fence</w:t>
            </w:r>
          </w:p>
        </w:tc>
        <w:tc>
          <w:tcPr>
            <w:tcW w:w="993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  <w:t>extension</w:t>
            </w:r>
          </w:p>
        </w:tc>
        <w:tc>
          <w:tcPr>
            <w:tcW w:w="850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  <w:t>balcony</w:t>
            </w:r>
          </w:p>
        </w:tc>
        <w:tc>
          <w:tcPr>
            <w:tcW w:w="851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  <w:t>shutters</w:t>
            </w:r>
          </w:p>
        </w:tc>
        <w:tc>
          <w:tcPr>
            <w:tcW w:w="567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MyriadPro-BoldCond" w:hAnsi="MyriadPro-BoldCond" w:eastAsia="Times New Roman"/>
                <w:b/>
                <w:bCs/>
                <w:color w:val="0BBBEF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  <w:t>gate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  <w:t>basement</w:t>
            </w:r>
          </w:p>
        </w:tc>
        <w:tc>
          <w:tcPr>
            <w:tcW w:w="850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  <w:t>flower bed</w:t>
            </w:r>
          </w:p>
        </w:tc>
        <w:tc>
          <w:tcPr>
            <w:tcW w:w="709" w:type="dxa"/>
          </w:tcPr>
          <w:p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  <w:t>porch</w:t>
            </w:r>
          </w:p>
        </w:tc>
        <w:tc>
          <w:tcPr>
            <w:tcW w:w="851" w:type="dxa"/>
          </w:tcPr>
          <w:p>
            <w:pP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</w:rPr>
              <w:t>conservatory</w:t>
            </w:r>
          </w:p>
        </w:tc>
        <w:tc>
          <w:tcPr>
            <w:tcW w:w="850" w:type="dxa"/>
          </w:tcPr>
          <w:p>
            <w:pP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</w:rPr>
              <w:t>sliding doors</w:t>
            </w:r>
          </w:p>
        </w:tc>
        <w:tc>
          <w:tcPr>
            <w:tcW w:w="709" w:type="dxa"/>
          </w:tcPr>
          <w:p>
            <w:pPr>
              <w:rPr>
                <w:rFonts w:ascii="MyriadPro" w:hAnsi="MyriadPro" w:eastAsia="Times New Roman"/>
                <w:color w:val="009FE3"/>
                <w:sz w:val="20"/>
                <w:szCs w:val="20"/>
                <w:lang w:val="en-US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</w:rPr>
              <w:t>patio</w:t>
            </w:r>
          </w:p>
        </w:tc>
        <w:tc>
          <w:tcPr>
            <w:tcW w:w="709" w:type="dxa"/>
          </w:tcPr>
          <w:p>
            <w:pPr>
              <w:rPr>
                <w:rFonts w:ascii="MyriadPro" w:hAnsi="MyriadPro" w:eastAsia="Times New Roman"/>
                <w:color w:val="009FE3"/>
                <w:sz w:val="20"/>
                <w:szCs w:val="20"/>
              </w:rPr>
            </w:pPr>
            <w:r>
              <w:rPr>
                <w:rFonts w:ascii="MyriadPro" w:hAnsi="MyriadPro" w:eastAsia="Times New Roman"/>
                <w:color w:val="009FE3"/>
                <w:sz w:val="20"/>
                <w:szCs w:val="20"/>
              </w:rPr>
              <w:t>lawn</w:t>
            </w:r>
          </w:p>
        </w:tc>
        <w:tc>
          <w:tcPr>
            <w:tcW w:w="709" w:type="dxa"/>
          </w:tcPr>
          <w:p>
            <w:pPr>
              <w:rPr>
                <w:rFonts w:ascii="MyriadPro" w:hAnsi="MyriadPro" w:eastAsia="Times New Roman"/>
                <w:color w:val="009FE3"/>
                <w:sz w:val="20"/>
                <w:szCs w:val="20"/>
              </w:rPr>
            </w:pPr>
            <w:r>
              <w:rPr>
                <w:rFonts w:ascii="MyriadPro" w:hAnsi="MyriadPro"/>
                <w:color w:val="009FE3"/>
                <w:sz w:val="20"/>
                <w:szCs w:val="20"/>
              </w:rPr>
              <w:t>path</w:t>
            </w:r>
          </w:p>
        </w:tc>
        <w:tc>
          <w:tcPr>
            <w:tcW w:w="709" w:type="dxa"/>
          </w:tcPr>
          <w:p>
            <w:pPr>
              <w:rPr>
                <w:rFonts w:ascii="MyriadPro" w:hAnsi="MyriadPro"/>
                <w:color w:val="009FE3"/>
                <w:sz w:val="20"/>
                <w:szCs w:val="20"/>
              </w:rPr>
            </w:pPr>
            <w:r>
              <w:rPr>
                <w:rFonts w:ascii="MyriadPro" w:hAnsi="MyriadPro"/>
                <w:color w:val="009FE3"/>
                <w:sz w:val="20"/>
                <w:szCs w:val="20"/>
              </w:rPr>
              <w:t>pond</w:t>
            </w:r>
          </w:p>
        </w:tc>
      </w:tr>
    </w:tbl>
    <w:p>
      <w:pPr>
        <w:pStyle w:val="7"/>
        <w:rPr>
          <w:rFonts w:ascii="Times New Roman" w:hAnsi="Times New Roman" w:eastAsia="Calibri"/>
          <w:lang w:val="en-US"/>
        </w:rPr>
      </w:pPr>
      <w:r>
        <w:rPr>
          <w:rFonts w:ascii="MyriadPro-BoldCond" w:hAnsi="MyriadPro-BoldCond"/>
          <w:b/>
          <w:bCs/>
          <w:color w:val="0BBBEF"/>
          <w:sz w:val="20"/>
          <w:szCs w:val="20"/>
        </w:rPr>
        <w:t xml:space="preserve">15 </w:t>
      </w:r>
      <w:r>
        <w:rPr>
          <w:rFonts w:ascii="MyriadPro" w:hAnsi="MyriadPro"/>
          <w:color w:val="009FE3"/>
          <w:sz w:val="20"/>
          <w:szCs w:val="20"/>
        </w:rPr>
        <w:t xml:space="preserve">drive </w:t>
      </w:r>
      <w:r>
        <w:rPr>
          <w:rFonts w:ascii="MyriadPro-BoldCond" w:hAnsi="MyriadPro-BoldCond"/>
          <w:b/>
          <w:bCs/>
          <w:color w:val="0BBBEF"/>
          <w:sz w:val="20"/>
          <w:szCs w:val="20"/>
        </w:rPr>
        <w:t xml:space="preserve">16 </w:t>
      </w:r>
      <w:r>
        <w:rPr>
          <w:rFonts w:ascii="MyriadPro" w:hAnsi="MyriadPro"/>
          <w:color w:val="009FE3"/>
          <w:sz w:val="20"/>
          <w:szCs w:val="20"/>
        </w:rPr>
        <w:t xml:space="preserve">garage </w:t>
      </w:r>
      <w:r>
        <w:rPr>
          <w:rFonts w:ascii="MyriadPro-BoldCond" w:hAnsi="MyriadPro-BoldCond"/>
          <w:b/>
          <w:bCs/>
          <w:color w:val="0BBBEF"/>
          <w:sz w:val="20"/>
          <w:szCs w:val="20"/>
        </w:rPr>
        <w:t xml:space="preserve">17 </w:t>
      </w:r>
      <w:r>
        <w:rPr>
          <w:rFonts w:ascii="MyriadPro" w:hAnsi="MyriadPro"/>
          <w:color w:val="009FE3"/>
          <w:sz w:val="20"/>
          <w:szCs w:val="20"/>
        </w:rPr>
        <w:t>hedge</w:t>
      </w:r>
    </w:p>
    <w:sectPr>
      <w:pgSz w:w="11906" w:h="16838"/>
      <w:pgMar w:top="568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mic Sans MS">
    <w:panose1 w:val="030F0702030302020204"/>
    <w:charset w:val="CC"/>
    <w:family w:val="script"/>
    <w:pitch w:val="default"/>
    <w:sig w:usb0="00000287" w:usb1="00000000" w:usb2="00000000" w:usb3="00000000" w:csb0="2000009F" w:csb1="00000000"/>
  </w:font>
  <w:font w:name="MyriadPr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yriadPro-BoldCon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3" w:lineRule="auto"/>
      </w:pPr>
      <w:r>
        <w:separator/>
      </w:r>
    </w:p>
  </w:footnote>
  <w:footnote w:type="continuationSeparator" w:id="1">
    <w:p>
      <w:pPr>
        <w:spacing w:before="0" w:after="0" w:line="273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9E"/>
    <w:rsid w:val="00147A9E"/>
    <w:rsid w:val="001B11B1"/>
    <w:rsid w:val="001E610F"/>
    <w:rsid w:val="002910F2"/>
    <w:rsid w:val="002D170A"/>
    <w:rsid w:val="00330DE6"/>
    <w:rsid w:val="003316A2"/>
    <w:rsid w:val="003E4482"/>
    <w:rsid w:val="00567BBA"/>
    <w:rsid w:val="005B28D2"/>
    <w:rsid w:val="006C346E"/>
    <w:rsid w:val="006F0263"/>
    <w:rsid w:val="00791060"/>
    <w:rsid w:val="00A975BE"/>
    <w:rsid w:val="00D95FC7"/>
    <w:rsid w:val="00F64D88"/>
    <w:rsid w:val="18E4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before="100" w:beforeAutospacing="1" w:after="100" w:afterAutospacing="1" w:line="273" w:lineRule="auto"/>
    </w:pPr>
    <w:rPr>
      <w:rFonts w:ascii="Calibri" w:hAnsi="Calibri" w:eastAsia="SimSun" w:cs="Times New Roman"/>
      <w:sz w:val="24"/>
      <w:szCs w:val="24"/>
      <w:lang w:val="ru-RU" w:eastAsia="ru-RU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8"/>
    <w:semiHidden/>
    <w:unhideWhenUsed/>
    <w:uiPriority w:val="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table" w:styleId="6">
    <w:name w:val="Table Grid"/>
    <w:basedOn w:val="4"/>
    <w:uiPriority w:val="59"/>
    <w:pPr>
      <w:spacing w:after="0" w:line="240" w:lineRule="auto"/>
    </w:pPr>
    <w:rPr>
      <w:rFonts w:eastAsiaTheme="minorEastAsia"/>
      <w:lang w:eastAsia="ru-R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Абзац списка1"/>
    <w:basedOn w:val="1"/>
    <w:uiPriority w:val="0"/>
    <w:pPr>
      <w:contextualSpacing/>
    </w:pPr>
    <w:rPr>
      <w:rFonts w:eastAsia="Times New Roman"/>
    </w:rPr>
  </w:style>
  <w:style w:type="character" w:customStyle="1" w:styleId="8">
    <w:name w:val="Текст выноски Знак"/>
    <w:basedOn w:val="3"/>
    <w:link w:val="5"/>
    <w:semiHidden/>
    <w:uiPriority w:val="99"/>
    <w:rPr>
      <w:rFonts w:ascii="Tahoma" w:hAnsi="Tahoma" w:eastAsia="SimSun" w:cs="Tahoma"/>
      <w:sz w:val="16"/>
      <w:szCs w:val="16"/>
      <w:lang w:eastAsia="ru-RU"/>
    </w:rPr>
  </w:style>
  <w:style w:type="paragraph" w:styleId="9">
    <w:name w:val="No Spacing"/>
    <w:qFormat/>
    <w:uiPriority w:val="1"/>
    <w:pPr>
      <w:spacing w:beforeAutospacing="1" w:after="0" w:afterAutospacing="1" w:line="240" w:lineRule="auto"/>
    </w:pPr>
    <w:rPr>
      <w:rFonts w:ascii="Calibri" w:hAnsi="Calibri" w:eastAsia="SimSun" w:cs="Times New Roman"/>
      <w:sz w:val="24"/>
      <w:szCs w:val="24"/>
      <w:lang w:val="ru-RU" w:eastAsia="ru-RU" w:bidi="ar-SA"/>
    </w:rPr>
  </w:style>
  <w:style w:type="character" w:customStyle="1" w:styleId="10">
    <w:name w:val="Заголовок 2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11</Pages>
  <Words>867</Words>
  <Characters>4947</Characters>
  <Lines>41</Lines>
  <Paragraphs>11</Paragraphs>
  <TotalTime>99</TotalTime>
  <ScaleCrop>false</ScaleCrop>
  <LinksUpToDate>false</LinksUpToDate>
  <CharactersWithSpaces>5803</CharactersWithSpaces>
  <Application>WPS Office_11.2.0.11074_F1E327BC-269C-435d-A152-05C5408002CA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2022-04-04T09:03:00Z</dcterms:created>
  <dc:creator>user</dc:creator>
  <cp:lastModifiedBy>user</cp:lastModifiedBy>
  <cp:lastPrinted>2022-04-04T10:18:00Z</cp:lastPrinted>
  <dcterms:modified xsi:type="dcterms:W3CDTF">2022-04-11T08:29:39Z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1049-11.2.0.11074</vt:lpwstr>
  </property>
  <property fmtid="{D5CDD505-2E9C-101B-9397-08002B2CF9AE}" pid="3" name="ICV">
    <vt:lpwstr>E2A68358EFC44AC58EDAAF6D8BD6F252</vt:lpwstr>
  </property>
</Properties>
</file>