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CF7" w:rsidRDefault="000C2CF7" w:rsidP="000C2CF7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Клиникалык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дисциплиналар</w:t>
      </w:r>
      <w:proofErr w:type="spellEnd"/>
      <w:r>
        <w:rPr>
          <w:color w:val="000000"/>
          <w:sz w:val="27"/>
          <w:szCs w:val="27"/>
        </w:rPr>
        <w:t xml:space="preserve"> 3» </w:t>
      </w:r>
      <w:proofErr w:type="spellStart"/>
      <w:r>
        <w:rPr>
          <w:color w:val="000000"/>
          <w:sz w:val="27"/>
          <w:szCs w:val="27"/>
        </w:rPr>
        <w:t>кафедрасынын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аспиранттары</w:t>
      </w:r>
      <w:proofErr w:type="spellEnd"/>
      <w:r>
        <w:rPr>
          <w:color w:val="000000"/>
          <w:sz w:val="27"/>
          <w:szCs w:val="27"/>
        </w:rPr>
        <w:t>.</w:t>
      </w:r>
    </w:p>
    <w:p w:rsidR="000C2CF7" w:rsidRPr="000C2CF7" w:rsidRDefault="000C2CF7" w:rsidP="000C2CF7">
      <w:pPr>
        <w:pStyle w:val="a5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Кафедрада</w:t>
      </w:r>
      <w:proofErr w:type="spellEnd"/>
      <w:r>
        <w:rPr>
          <w:color w:val="000000"/>
          <w:sz w:val="27"/>
          <w:szCs w:val="27"/>
        </w:rPr>
        <w:t xml:space="preserve"> 2 </w:t>
      </w:r>
      <w:proofErr w:type="spellStart"/>
      <w:r>
        <w:rPr>
          <w:color w:val="000000"/>
          <w:sz w:val="27"/>
          <w:szCs w:val="27"/>
        </w:rPr>
        <w:t>изденуучу</w:t>
      </w:r>
      <w:proofErr w:type="spellEnd"/>
      <w:r>
        <w:rPr>
          <w:color w:val="000000"/>
          <w:sz w:val="27"/>
          <w:szCs w:val="27"/>
        </w:rPr>
        <w:t xml:space="preserve">, </w:t>
      </w:r>
      <w:r w:rsidR="00C53A65">
        <w:rPr>
          <w:color w:val="000000"/>
          <w:sz w:val="27"/>
          <w:szCs w:val="27"/>
          <w:lang w:val="ru-KG"/>
        </w:rPr>
        <w:t>4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аспиранттар</w:t>
      </w:r>
      <w:proofErr w:type="spellEnd"/>
      <w:r>
        <w:rPr>
          <w:color w:val="000000"/>
          <w:sz w:val="27"/>
          <w:szCs w:val="27"/>
        </w:rPr>
        <w:t xml:space="preserve"> бар.</w:t>
      </w:r>
    </w:p>
    <w:p w:rsidR="00B52932" w:rsidRDefault="000C2CF7">
      <w:pPr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Аспиранттар жөнүндө маалыматтар, алардын илимий-изилдөө иштеринин абалы, жыйынтыктары.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"/>
        <w:gridCol w:w="2896"/>
        <w:gridCol w:w="768"/>
        <w:gridCol w:w="2489"/>
        <w:gridCol w:w="3521"/>
      </w:tblGrid>
      <w:tr w:rsidR="000407F4" w:rsidRPr="000407F4" w:rsidTr="00623C6F">
        <w:tc>
          <w:tcPr>
            <w:tcW w:w="534" w:type="dxa"/>
          </w:tcPr>
          <w:p w:rsidR="000C2CF7" w:rsidRPr="00AC2278" w:rsidRDefault="000C2CF7" w:rsidP="00623C6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0C2CF7" w:rsidRPr="00AC2278" w:rsidRDefault="000C2CF7" w:rsidP="00623C6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AC2278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Аспиранттын аты-жөнү</w:t>
            </w:r>
          </w:p>
        </w:tc>
        <w:tc>
          <w:tcPr>
            <w:tcW w:w="768" w:type="dxa"/>
          </w:tcPr>
          <w:p w:rsidR="000C2CF7" w:rsidRPr="00AC2278" w:rsidRDefault="000C2CF7" w:rsidP="00623C6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AC2278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курсу</w:t>
            </w:r>
          </w:p>
        </w:tc>
        <w:tc>
          <w:tcPr>
            <w:tcW w:w="2493" w:type="dxa"/>
          </w:tcPr>
          <w:p w:rsidR="000C2CF7" w:rsidRPr="00AC2278" w:rsidRDefault="000C2CF7" w:rsidP="00623C6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AC2278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Темасы, адистик шифри</w:t>
            </w:r>
          </w:p>
        </w:tc>
        <w:tc>
          <w:tcPr>
            <w:tcW w:w="3650" w:type="dxa"/>
          </w:tcPr>
          <w:p w:rsidR="000C2CF7" w:rsidRPr="00AC2278" w:rsidRDefault="000C2CF7" w:rsidP="00623C6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AC2278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Жыл ичинде жасаган иштери жөнүндө </w:t>
            </w:r>
          </w:p>
        </w:tc>
      </w:tr>
      <w:tr w:rsidR="000407F4" w:rsidRPr="00AC2278" w:rsidTr="00623C6F">
        <w:tc>
          <w:tcPr>
            <w:tcW w:w="534" w:type="dxa"/>
          </w:tcPr>
          <w:p w:rsidR="000C2CF7" w:rsidRPr="00AC2278" w:rsidRDefault="000C2CF7" w:rsidP="00623C6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AC2278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1</w:t>
            </w:r>
          </w:p>
        </w:tc>
        <w:tc>
          <w:tcPr>
            <w:tcW w:w="2976" w:type="dxa"/>
          </w:tcPr>
          <w:p w:rsidR="000C2CF7" w:rsidRPr="00AC2278" w:rsidRDefault="000C2CF7" w:rsidP="00623C6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AC2278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Абдыкаимова Г.К </w:t>
            </w:r>
          </w:p>
        </w:tc>
        <w:tc>
          <w:tcPr>
            <w:tcW w:w="768" w:type="dxa"/>
          </w:tcPr>
          <w:p w:rsidR="000C2CF7" w:rsidRPr="00AC2278" w:rsidRDefault="000C2CF7" w:rsidP="00623C6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AC2278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3</w:t>
            </w:r>
          </w:p>
        </w:tc>
        <w:tc>
          <w:tcPr>
            <w:tcW w:w="2493" w:type="dxa"/>
          </w:tcPr>
          <w:p w:rsidR="000C2CF7" w:rsidRPr="00AC2278" w:rsidRDefault="000C2CF7" w:rsidP="00623C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278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«С</w:t>
            </w:r>
            <w:r w:rsidRPr="00AC2278">
              <w:rPr>
                <w:rFonts w:ascii="Times New Roman" w:hAnsi="Times New Roman" w:cs="Times New Roman"/>
                <w:i/>
                <w:sz w:val="24"/>
                <w:szCs w:val="24"/>
              </w:rPr>
              <w:t>сосудистый компонент в развитее дисциркуляторной энцефалопатии у жителей Ферганской долины.</w:t>
            </w:r>
            <w:r w:rsidRPr="00AC2278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»</w:t>
            </w:r>
          </w:p>
          <w:p w:rsidR="000C2CF7" w:rsidRPr="00AC2278" w:rsidRDefault="000C2CF7" w:rsidP="00623C6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C2278">
              <w:rPr>
                <w:rFonts w:ascii="Times New Roman" w:hAnsi="Times New Roman"/>
                <w:i/>
                <w:sz w:val="24"/>
                <w:szCs w:val="24"/>
              </w:rPr>
              <w:t xml:space="preserve">14.03.03 патологическая физиология </w:t>
            </w:r>
          </w:p>
        </w:tc>
        <w:tc>
          <w:tcPr>
            <w:tcW w:w="3650" w:type="dxa"/>
          </w:tcPr>
          <w:p w:rsidR="000C2CF7" w:rsidRPr="00AC2278" w:rsidRDefault="000C2CF7" w:rsidP="00623C6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</w:p>
        </w:tc>
      </w:tr>
      <w:tr w:rsidR="000407F4" w:rsidRPr="00AC2278" w:rsidTr="00623C6F">
        <w:tc>
          <w:tcPr>
            <w:tcW w:w="534" w:type="dxa"/>
          </w:tcPr>
          <w:p w:rsidR="000C2CF7" w:rsidRPr="00AC2278" w:rsidRDefault="000C2CF7" w:rsidP="00623C6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AC2278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2</w:t>
            </w:r>
          </w:p>
        </w:tc>
        <w:tc>
          <w:tcPr>
            <w:tcW w:w="2976" w:type="dxa"/>
          </w:tcPr>
          <w:p w:rsidR="000C2CF7" w:rsidRPr="00AC2278" w:rsidRDefault="000C2CF7" w:rsidP="00623C6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AC2278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Кадыркулова Дж У </w:t>
            </w:r>
          </w:p>
        </w:tc>
        <w:tc>
          <w:tcPr>
            <w:tcW w:w="768" w:type="dxa"/>
          </w:tcPr>
          <w:p w:rsidR="000C2CF7" w:rsidRPr="00AC2278" w:rsidRDefault="000C2CF7" w:rsidP="00623C6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AC2278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3</w:t>
            </w:r>
          </w:p>
        </w:tc>
        <w:tc>
          <w:tcPr>
            <w:tcW w:w="2493" w:type="dxa"/>
          </w:tcPr>
          <w:p w:rsidR="000C2CF7" w:rsidRPr="00AC2278" w:rsidRDefault="000C2CF7" w:rsidP="00623C6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AC2278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Ультрафиолетовые ожоги сетчатки глаза и разработка средства защиты </w:t>
            </w:r>
          </w:p>
          <w:p w:rsidR="000C2CF7" w:rsidRPr="00AC2278" w:rsidRDefault="000C2CF7" w:rsidP="00623C6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AC2278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14.03.11 Восстановительная медицина </w:t>
            </w:r>
          </w:p>
        </w:tc>
        <w:tc>
          <w:tcPr>
            <w:tcW w:w="3650" w:type="dxa"/>
          </w:tcPr>
          <w:p w:rsidR="000C2CF7" w:rsidRPr="00AC2278" w:rsidRDefault="000C2CF7" w:rsidP="00623C6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C227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SCOPUS </w:t>
            </w:r>
            <w:proofErr w:type="spellStart"/>
            <w:r w:rsidRPr="00AC2278">
              <w:rPr>
                <w:rFonts w:ascii="Times New Roman" w:hAnsi="Times New Roman"/>
                <w:i/>
                <w:sz w:val="24"/>
                <w:szCs w:val="24"/>
              </w:rPr>
              <w:t>журналына</w:t>
            </w:r>
            <w:proofErr w:type="spellEnd"/>
            <w:r w:rsidRPr="00AC2278">
              <w:rPr>
                <w:rFonts w:ascii="Times New Roman" w:hAnsi="Times New Roman"/>
                <w:i/>
                <w:sz w:val="24"/>
                <w:szCs w:val="24"/>
              </w:rPr>
              <w:t xml:space="preserve"> макала </w:t>
            </w:r>
            <w:proofErr w:type="spellStart"/>
            <w:r w:rsidRPr="00AC2278">
              <w:rPr>
                <w:rFonts w:ascii="Times New Roman" w:hAnsi="Times New Roman"/>
                <w:i/>
                <w:sz w:val="24"/>
                <w:szCs w:val="24"/>
              </w:rPr>
              <w:t>жарыяланды</w:t>
            </w:r>
            <w:proofErr w:type="spellEnd"/>
            <w:r w:rsidRPr="00AC227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0407F4" w:rsidRPr="00AC2278" w:rsidTr="00623C6F">
        <w:trPr>
          <w:trHeight w:val="3694"/>
        </w:trPr>
        <w:tc>
          <w:tcPr>
            <w:tcW w:w="534" w:type="dxa"/>
          </w:tcPr>
          <w:p w:rsidR="000C2CF7" w:rsidRPr="00AC2278" w:rsidRDefault="000C2CF7" w:rsidP="00623C6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AC2278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3</w:t>
            </w:r>
          </w:p>
        </w:tc>
        <w:tc>
          <w:tcPr>
            <w:tcW w:w="2976" w:type="dxa"/>
          </w:tcPr>
          <w:p w:rsidR="000C2CF7" w:rsidRPr="00AC2278" w:rsidRDefault="000C2CF7" w:rsidP="00623C6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AC2278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Ымынапазова Н.У </w:t>
            </w:r>
          </w:p>
        </w:tc>
        <w:tc>
          <w:tcPr>
            <w:tcW w:w="768" w:type="dxa"/>
          </w:tcPr>
          <w:p w:rsidR="000C2CF7" w:rsidRPr="00AC2278" w:rsidRDefault="000C2CF7" w:rsidP="00623C6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AC2278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4</w:t>
            </w:r>
          </w:p>
        </w:tc>
        <w:tc>
          <w:tcPr>
            <w:tcW w:w="2493" w:type="dxa"/>
          </w:tcPr>
          <w:p w:rsidR="000C2CF7" w:rsidRPr="00AC2278" w:rsidRDefault="000C2CF7" w:rsidP="00623C6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C2278">
              <w:rPr>
                <w:rFonts w:ascii="Times New Roman" w:hAnsi="Times New Roman"/>
                <w:i/>
                <w:sz w:val="24"/>
                <w:szCs w:val="24"/>
              </w:rPr>
              <w:t xml:space="preserve">Показатели здоровья и особенности оказания медико-социальной помощи лицам пожилого и старческого возраста в социальных стационарных учреждениях Кыргызской Республики </w:t>
            </w:r>
          </w:p>
        </w:tc>
        <w:tc>
          <w:tcPr>
            <w:tcW w:w="3650" w:type="dxa"/>
          </w:tcPr>
          <w:p w:rsidR="000C2CF7" w:rsidRPr="00AC2278" w:rsidRDefault="000C2CF7" w:rsidP="00623C6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</w:p>
        </w:tc>
      </w:tr>
      <w:tr w:rsidR="000407F4" w:rsidRPr="00AC2278" w:rsidTr="00623C6F">
        <w:trPr>
          <w:trHeight w:val="3694"/>
        </w:trPr>
        <w:tc>
          <w:tcPr>
            <w:tcW w:w="534" w:type="dxa"/>
          </w:tcPr>
          <w:p w:rsidR="00C53A65" w:rsidRPr="00C53A65" w:rsidRDefault="00C53A65" w:rsidP="00623C6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KG"/>
              </w:rPr>
              <w:lastRenderedPageBreak/>
              <w:t>4</w:t>
            </w:r>
          </w:p>
        </w:tc>
        <w:tc>
          <w:tcPr>
            <w:tcW w:w="2976" w:type="dxa"/>
          </w:tcPr>
          <w:p w:rsidR="00C53A65" w:rsidRPr="00C53A65" w:rsidRDefault="00C53A65" w:rsidP="00623C6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ru-KG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ru-KG"/>
              </w:rPr>
              <w:t>Акпышаров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KG"/>
              </w:rPr>
              <w:t xml:space="preserve"> Н.Т.</w:t>
            </w:r>
          </w:p>
        </w:tc>
        <w:tc>
          <w:tcPr>
            <w:tcW w:w="768" w:type="dxa"/>
          </w:tcPr>
          <w:p w:rsidR="00C53A65" w:rsidRPr="00AC2278" w:rsidRDefault="00C53A65" w:rsidP="00623C6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2493" w:type="dxa"/>
          </w:tcPr>
          <w:p w:rsidR="00C53A65" w:rsidRDefault="00C53A65" w:rsidP="00623C6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C53A65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0407F4">
              <w:rPr>
                <w:rFonts w:ascii="Times New Roman" w:hAnsi="Times New Roman"/>
                <w:i/>
                <w:sz w:val="24"/>
                <w:szCs w:val="24"/>
                <w:lang w:val="ru-KG"/>
              </w:rPr>
              <w:t xml:space="preserve">Совершенствование системы оказания Психиатрической помощи кыргызской </w:t>
            </w:r>
            <w:proofErr w:type="gramStart"/>
            <w:r w:rsidR="000407F4">
              <w:rPr>
                <w:rFonts w:ascii="Times New Roman" w:hAnsi="Times New Roman"/>
                <w:i/>
                <w:sz w:val="24"/>
                <w:szCs w:val="24"/>
                <w:lang w:val="ru-KG"/>
              </w:rPr>
              <w:t>республики(</w:t>
            </w:r>
            <w:proofErr w:type="gramEnd"/>
            <w:r w:rsidR="000407F4">
              <w:rPr>
                <w:rFonts w:ascii="Times New Roman" w:hAnsi="Times New Roman"/>
                <w:i/>
                <w:sz w:val="24"/>
                <w:szCs w:val="24"/>
                <w:lang w:val="ru-KG"/>
              </w:rPr>
              <w:t xml:space="preserve">на примере </w:t>
            </w:r>
            <w:proofErr w:type="spellStart"/>
            <w:r w:rsidR="000407F4">
              <w:rPr>
                <w:rFonts w:ascii="Times New Roman" w:hAnsi="Times New Roman"/>
                <w:i/>
                <w:sz w:val="24"/>
                <w:szCs w:val="24"/>
                <w:lang w:val="ru-KG"/>
              </w:rPr>
              <w:t>ошской</w:t>
            </w:r>
            <w:proofErr w:type="spellEnd"/>
            <w:r w:rsidR="000407F4">
              <w:rPr>
                <w:rFonts w:ascii="Times New Roman" w:hAnsi="Times New Roman"/>
                <w:i/>
                <w:sz w:val="24"/>
                <w:szCs w:val="24"/>
                <w:lang w:val="ru-KG"/>
              </w:rPr>
              <w:t xml:space="preserve"> области)</w:t>
            </w:r>
            <w:r w:rsidRPr="00C53A6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C53A65" w:rsidRDefault="00C53A65" w:rsidP="00623C6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0407F4">
              <w:rPr>
                <w:rFonts w:ascii="Times New Roman" w:hAnsi="Times New Roman"/>
                <w:i/>
                <w:sz w:val="24"/>
                <w:szCs w:val="24"/>
              </w:rPr>
              <w:t>“</w:t>
            </w:r>
            <w:proofErr w:type="spellStart"/>
            <w:r w:rsidRPr="000407F4">
              <w:rPr>
                <w:rFonts w:ascii="Times New Roman" w:hAnsi="Times New Roman"/>
                <w:i/>
                <w:sz w:val="24"/>
                <w:szCs w:val="24"/>
              </w:rPr>
              <w:t>ОЗиЗ</w:t>
            </w:r>
            <w:proofErr w:type="spellEnd"/>
            <w:r w:rsidRPr="000407F4">
              <w:rPr>
                <w:rFonts w:ascii="Times New Roman" w:hAnsi="Times New Roman"/>
                <w:i/>
                <w:sz w:val="24"/>
                <w:szCs w:val="24"/>
              </w:rPr>
              <w:t xml:space="preserve">” </w:t>
            </w:r>
            <w:r w:rsidRPr="00C53A65">
              <w:rPr>
                <w:rFonts w:ascii="Times New Roman" w:hAnsi="Times New Roman"/>
                <w:i/>
                <w:sz w:val="24"/>
                <w:szCs w:val="24"/>
              </w:rPr>
              <w:t xml:space="preserve"> 14.02.03</w:t>
            </w:r>
          </w:p>
          <w:p w:rsidR="00C53A65" w:rsidRPr="00C53A65" w:rsidRDefault="00C53A65" w:rsidP="00623C6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ru-KG"/>
              </w:rPr>
            </w:pPr>
            <w:r w:rsidRPr="000407F4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Руководитель: </w:t>
            </w:r>
            <w:proofErr w:type="spellStart"/>
            <w:r w:rsidRPr="000407F4">
              <w:rPr>
                <w:rFonts w:ascii="Times New Roman" w:hAnsi="Times New Roman"/>
                <w:i/>
                <w:sz w:val="24"/>
                <w:szCs w:val="24"/>
              </w:rPr>
              <w:t>Маметов</w:t>
            </w:r>
            <w:proofErr w:type="spellEnd"/>
            <w:r w:rsidRPr="000407F4">
              <w:rPr>
                <w:rFonts w:ascii="Times New Roman" w:hAnsi="Times New Roman"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3650" w:type="dxa"/>
          </w:tcPr>
          <w:p w:rsidR="00C53A65" w:rsidRPr="00AC2278" w:rsidRDefault="00C53A65" w:rsidP="00623C6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</w:p>
        </w:tc>
      </w:tr>
    </w:tbl>
    <w:p w:rsidR="000C2CF7" w:rsidRDefault="000C2CF7">
      <w:pPr>
        <w:rPr>
          <w:lang w:val="ky-KG"/>
        </w:rPr>
      </w:pPr>
    </w:p>
    <w:p w:rsidR="000C2CF7" w:rsidRDefault="000C2CF7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C92BA0">
        <w:rPr>
          <w:rFonts w:ascii="Times New Roman" w:hAnsi="Times New Roman" w:cs="Times New Roman"/>
          <w:b/>
          <w:sz w:val="24"/>
          <w:szCs w:val="24"/>
          <w:lang w:val="ky-KG"/>
        </w:rPr>
        <w:t>Кафедранын кандидаттык жана доктордук илимий иштин үстүндө изденүүчүлөр жөнүндө маалымат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1135"/>
        <w:gridCol w:w="2976"/>
        <w:gridCol w:w="2552"/>
        <w:gridCol w:w="3650"/>
      </w:tblGrid>
      <w:tr w:rsidR="000407F4" w:rsidRPr="00AC2278" w:rsidTr="00623C6F">
        <w:tc>
          <w:tcPr>
            <w:tcW w:w="1135" w:type="dxa"/>
          </w:tcPr>
          <w:p w:rsidR="000C2CF7" w:rsidRPr="00AC2278" w:rsidRDefault="000C2CF7" w:rsidP="00623C6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2976" w:type="dxa"/>
          </w:tcPr>
          <w:p w:rsidR="000C2CF7" w:rsidRPr="00AC2278" w:rsidRDefault="000C2CF7" w:rsidP="00623C6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AC2278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Изденүүчүнүн аты-жөнү</w:t>
            </w:r>
          </w:p>
        </w:tc>
        <w:tc>
          <w:tcPr>
            <w:tcW w:w="2552" w:type="dxa"/>
          </w:tcPr>
          <w:p w:rsidR="000C2CF7" w:rsidRPr="00AC2278" w:rsidRDefault="000C2CF7" w:rsidP="00623C6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AC2278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Кандидаттык темасы, адистик шифри</w:t>
            </w:r>
          </w:p>
        </w:tc>
        <w:tc>
          <w:tcPr>
            <w:tcW w:w="3650" w:type="dxa"/>
          </w:tcPr>
          <w:p w:rsidR="000C2CF7" w:rsidRPr="00AC2278" w:rsidRDefault="000C2CF7" w:rsidP="00623C6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AC2278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Доктордук  темасы, адистик шифри</w:t>
            </w:r>
          </w:p>
        </w:tc>
      </w:tr>
      <w:tr w:rsidR="000407F4" w:rsidRPr="00AC2278" w:rsidTr="00623C6F">
        <w:tc>
          <w:tcPr>
            <w:tcW w:w="1135" w:type="dxa"/>
          </w:tcPr>
          <w:p w:rsidR="000C2CF7" w:rsidRPr="00AC2278" w:rsidRDefault="000C2CF7" w:rsidP="00623C6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AC2278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1</w:t>
            </w:r>
          </w:p>
        </w:tc>
        <w:tc>
          <w:tcPr>
            <w:tcW w:w="2976" w:type="dxa"/>
          </w:tcPr>
          <w:p w:rsidR="000C2CF7" w:rsidRPr="00AC2278" w:rsidRDefault="000C2CF7" w:rsidP="00623C6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AC2278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 xml:space="preserve">Омурзакова А Э </w:t>
            </w:r>
          </w:p>
        </w:tc>
        <w:tc>
          <w:tcPr>
            <w:tcW w:w="2552" w:type="dxa"/>
          </w:tcPr>
          <w:p w:rsidR="000C2CF7" w:rsidRPr="00AC2278" w:rsidRDefault="000C2CF7" w:rsidP="00623C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278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«</w:t>
            </w:r>
            <w:r w:rsidR="000407F4">
              <w:rPr>
                <w:rFonts w:ascii="Times New Roman" w:hAnsi="Times New Roman" w:cs="Times New Roman"/>
                <w:i/>
                <w:sz w:val="24"/>
                <w:szCs w:val="24"/>
                <w:lang w:val="ru-KG"/>
              </w:rPr>
              <w:t xml:space="preserve">Эффективное использование ранних медицинских вмешательств в процессе </w:t>
            </w:r>
            <w:r w:rsidR="00180131">
              <w:rPr>
                <w:rFonts w:ascii="Times New Roman" w:hAnsi="Times New Roman" w:cs="Times New Roman"/>
                <w:i/>
                <w:sz w:val="24"/>
                <w:szCs w:val="24"/>
                <w:lang w:val="ru-KG"/>
              </w:rPr>
              <w:t xml:space="preserve">адаптации, </w:t>
            </w:r>
            <w:r w:rsidR="00432B41">
              <w:rPr>
                <w:rFonts w:ascii="Times New Roman" w:hAnsi="Times New Roman" w:cs="Times New Roman"/>
                <w:i/>
                <w:sz w:val="24"/>
                <w:szCs w:val="24"/>
                <w:lang w:val="ru-KG"/>
              </w:rPr>
              <w:t xml:space="preserve">выживаемости и </w:t>
            </w:r>
            <w:r w:rsidR="000407F4">
              <w:rPr>
                <w:rFonts w:ascii="Times New Roman" w:hAnsi="Times New Roman" w:cs="Times New Roman"/>
                <w:i/>
                <w:sz w:val="24"/>
                <w:szCs w:val="24"/>
                <w:lang w:val="ru-KG"/>
              </w:rPr>
              <w:t xml:space="preserve">профилактики </w:t>
            </w:r>
            <w:bookmarkStart w:id="0" w:name="_GoBack"/>
            <w:bookmarkEnd w:id="0"/>
            <w:r w:rsidR="000407F4">
              <w:rPr>
                <w:rFonts w:ascii="Times New Roman" w:hAnsi="Times New Roman" w:cs="Times New Roman"/>
                <w:i/>
                <w:sz w:val="24"/>
                <w:szCs w:val="24"/>
                <w:lang w:val="ru-KG"/>
              </w:rPr>
              <w:t>перинатальной энцефалопатии у преждевременно родившихся детей</w:t>
            </w:r>
            <w:r w:rsidRPr="00AC2278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»</w:t>
            </w:r>
            <w:r w:rsidRPr="00AC22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C2CF7" w:rsidRPr="00AC2278" w:rsidRDefault="000C2CF7" w:rsidP="00623C6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AC2278">
              <w:rPr>
                <w:rFonts w:ascii="Times New Roman" w:hAnsi="Times New Roman"/>
                <w:i/>
                <w:sz w:val="24"/>
                <w:szCs w:val="24"/>
              </w:rPr>
              <w:t xml:space="preserve">14.01.08 Педиатрия </w:t>
            </w:r>
          </w:p>
        </w:tc>
        <w:tc>
          <w:tcPr>
            <w:tcW w:w="3650" w:type="dxa"/>
          </w:tcPr>
          <w:p w:rsidR="000C2CF7" w:rsidRPr="00AC2278" w:rsidRDefault="000C2CF7" w:rsidP="00623C6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</w:p>
        </w:tc>
      </w:tr>
      <w:tr w:rsidR="000407F4" w:rsidRPr="00AC2278" w:rsidTr="00623C6F">
        <w:tc>
          <w:tcPr>
            <w:tcW w:w="1135" w:type="dxa"/>
          </w:tcPr>
          <w:p w:rsidR="000C2CF7" w:rsidRPr="00AC2278" w:rsidRDefault="000C2CF7" w:rsidP="00623C6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AC2278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2</w:t>
            </w:r>
          </w:p>
        </w:tc>
        <w:tc>
          <w:tcPr>
            <w:tcW w:w="2976" w:type="dxa"/>
          </w:tcPr>
          <w:p w:rsidR="000C2CF7" w:rsidRPr="00AC2278" w:rsidRDefault="000C2CF7" w:rsidP="00623C6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  <w:r w:rsidRPr="00AC2278">
              <w:rPr>
                <w:rFonts w:ascii="Times New Roman" w:hAnsi="Times New Roman"/>
                <w:i/>
                <w:sz w:val="24"/>
                <w:szCs w:val="24"/>
                <w:lang w:val="ky-KG"/>
              </w:rPr>
              <w:t>Абсаматов Р.Р</w:t>
            </w:r>
          </w:p>
        </w:tc>
        <w:tc>
          <w:tcPr>
            <w:tcW w:w="2552" w:type="dxa"/>
          </w:tcPr>
          <w:p w:rsidR="000C2CF7" w:rsidRPr="00AC2278" w:rsidRDefault="000C2CF7" w:rsidP="00623C6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278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 «</w:t>
            </w:r>
            <w:r w:rsidRPr="00AC2278">
              <w:rPr>
                <w:rFonts w:ascii="Times New Roman" w:hAnsi="Times New Roman" w:cs="Times New Roman"/>
                <w:i/>
                <w:sz w:val="24"/>
                <w:szCs w:val="24"/>
              </w:rPr>
              <w:t>Методы остановки пищеводных и желудочных кровотечений, при портальной гипертензии.</w:t>
            </w:r>
            <w:r w:rsidRPr="00AC2278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»</w:t>
            </w:r>
            <w:r w:rsidRPr="00AC22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14.01.17 Хирургия  </w:t>
            </w:r>
          </w:p>
          <w:p w:rsidR="000C2CF7" w:rsidRPr="00AC2278" w:rsidRDefault="000C2CF7" w:rsidP="00623C6F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</w:p>
          <w:p w:rsidR="000C2CF7" w:rsidRPr="00AC2278" w:rsidRDefault="000C2CF7" w:rsidP="00623C6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3650" w:type="dxa"/>
          </w:tcPr>
          <w:p w:rsidR="000C2CF7" w:rsidRPr="00AC2278" w:rsidRDefault="000C2CF7" w:rsidP="00623C6F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ky-KG"/>
              </w:rPr>
            </w:pPr>
          </w:p>
        </w:tc>
      </w:tr>
    </w:tbl>
    <w:p w:rsidR="000C2CF7" w:rsidRPr="000C2CF7" w:rsidRDefault="000C2CF7">
      <w:pPr>
        <w:rPr>
          <w:lang w:val="ky-KG"/>
        </w:rPr>
      </w:pPr>
    </w:p>
    <w:sectPr w:rsidR="000C2CF7" w:rsidRPr="000C2CF7" w:rsidSect="00B956E1">
      <w:pgSz w:w="11906" w:h="16838" w:code="9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F7"/>
    <w:rsid w:val="000407F4"/>
    <w:rsid w:val="000C2CF7"/>
    <w:rsid w:val="00180131"/>
    <w:rsid w:val="00432B41"/>
    <w:rsid w:val="00B52932"/>
    <w:rsid w:val="00B956E1"/>
    <w:rsid w:val="00C5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5C78"/>
  <w15:chartTrackingRefBased/>
  <w15:docId w15:val="{93A5AFF3-AAE7-41E8-9603-4008278A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C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qFormat/>
    <w:rsid w:val="000C2CF7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0C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aman1</dc:creator>
  <cp:keywords/>
  <dc:description/>
  <cp:lastModifiedBy>Professional</cp:lastModifiedBy>
  <cp:revision>6</cp:revision>
  <dcterms:created xsi:type="dcterms:W3CDTF">2023-01-11T08:40:00Z</dcterms:created>
  <dcterms:modified xsi:type="dcterms:W3CDTF">2023-01-16T13:36:00Z</dcterms:modified>
</cp:coreProperties>
</file>