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D5B66">
        <w:rPr>
          <w:b/>
          <w:sz w:val="26"/>
          <w:szCs w:val="26"/>
        </w:rPr>
        <w:t>МИНИСТЕРСТВО ОБРАЗОВАНИЯ И НАУКИ</w:t>
      </w:r>
    </w:p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КЫРГЫЗСКОЙ РЕСПУБЛИКИ</w:t>
      </w: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center"/>
        <w:rPr>
          <w:b/>
          <w:caps/>
          <w:sz w:val="26"/>
          <w:szCs w:val="26"/>
        </w:rPr>
      </w:pPr>
      <w:r w:rsidRPr="002D5B66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D5B66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D5B66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К</w:t>
      </w:r>
      <w:r w:rsidRPr="002D5B66">
        <w:rPr>
          <w:b/>
          <w:sz w:val="26"/>
          <w:szCs w:val="26"/>
          <w:lang w:val="ky-KG"/>
        </w:rPr>
        <w:t>афедра</w:t>
      </w:r>
      <w:r w:rsidR="00942CC5" w:rsidRPr="002D5B66">
        <w:rPr>
          <w:b/>
          <w:sz w:val="26"/>
          <w:szCs w:val="26"/>
          <w:lang w:val="ky-KG"/>
        </w:rPr>
        <w:t xml:space="preserve"> </w:t>
      </w:r>
      <w:r w:rsidR="00050D52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firstLine="708"/>
        <w:jc w:val="both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УТВЕРЖДАЮ</w:t>
      </w:r>
      <w:r w:rsidRPr="002D5B66">
        <w:rPr>
          <w:b/>
          <w:sz w:val="26"/>
          <w:szCs w:val="26"/>
        </w:rPr>
        <w:t>»</w:t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СОГЛАСОВАНО</w:t>
      </w:r>
      <w:r w:rsidRPr="002D5B66">
        <w:rPr>
          <w:b/>
          <w:sz w:val="26"/>
          <w:szCs w:val="26"/>
        </w:rPr>
        <w:t>»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Декан медицинского факультета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  <w:t>Председатель УМС</w:t>
      </w:r>
      <w:r w:rsidR="001168A4" w:rsidRPr="002D5B66">
        <w:rPr>
          <w:sz w:val="26"/>
          <w:szCs w:val="26"/>
          <w:lang w:val="ky-KG"/>
        </w:rPr>
        <w:t xml:space="preserve"> МФ</w:t>
      </w:r>
    </w:p>
    <w:p w:rsidR="00D56984" w:rsidRPr="002D5B66" w:rsidRDefault="00050D52" w:rsidP="00D5698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D56984" w:rsidRPr="002D5B66">
        <w:rPr>
          <w:sz w:val="26"/>
          <w:szCs w:val="26"/>
          <w:lang w:val="ky-KG"/>
        </w:rPr>
        <w:t>.м.н., доцент</w:t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Ст</w:t>
      </w:r>
      <w:r w:rsidR="001E7885" w:rsidRPr="002D5B66">
        <w:rPr>
          <w:sz w:val="26"/>
          <w:szCs w:val="26"/>
          <w:lang w:val="ky-KG"/>
        </w:rPr>
        <w:t>арший</w:t>
      </w:r>
      <w:r w:rsidR="001168A4" w:rsidRPr="002D5B66">
        <w:rPr>
          <w:sz w:val="26"/>
          <w:szCs w:val="26"/>
          <w:lang w:val="ky-KG"/>
        </w:rPr>
        <w:t xml:space="preserve"> преподаватель </w:t>
      </w:r>
    </w:p>
    <w:p w:rsidR="00DA41B1" w:rsidRPr="002D5B66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</w:t>
      </w:r>
      <w:r w:rsidR="00050D52">
        <w:rPr>
          <w:sz w:val="26"/>
          <w:szCs w:val="26"/>
          <w:lang w:val="ky-KG"/>
        </w:rPr>
        <w:t>Ыдырысов И.Т</w:t>
      </w:r>
      <w:r w:rsidRPr="002D5B66">
        <w:rPr>
          <w:sz w:val="26"/>
          <w:szCs w:val="26"/>
          <w:lang w:val="ky-KG"/>
        </w:rPr>
        <w:t>.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5D6CE6">
        <w:rPr>
          <w:sz w:val="26"/>
          <w:szCs w:val="26"/>
          <w:lang w:val="ky-KG"/>
        </w:rPr>
        <w:t xml:space="preserve">    </w:t>
      </w:r>
      <w:r w:rsidR="001168A4" w:rsidRPr="002D5B66">
        <w:rPr>
          <w:sz w:val="26"/>
          <w:szCs w:val="26"/>
          <w:lang w:val="ky-KG"/>
        </w:rPr>
        <w:t>Турсунбаева А.Т.</w:t>
      </w:r>
    </w:p>
    <w:p w:rsidR="00D56984" w:rsidRPr="002D5B66" w:rsidRDefault="00DA41B1" w:rsidP="00DA41B1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___________________________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 xml:space="preserve">  ___________________________</w:t>
      </w:r>
    </w:p>
    <w:p w:rsidR="00D56984" w:rsidRPr="002D5B66" w:rsidRDefault="00DA41B1" w:rsidP="001168A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“ ___ ” _______________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Pr="002D5B66">
        <w:rPr>
          <w:sz w:val="26"/>
          <w:szCs w:val="26"/>
          <w:lang w:val="ky-KG"/>
        </w:rPr>
        <w:t xml:space="preserve"> г.</w:t>
      </w:r>
      <w:r w:rsidR="001168A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>“ ___ ” 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="00D56984" w:rsidRPr="002D5B66">
        <w:rPr>
          <w:sz w:val="26"/>
          <w:szCs w:val="26"/>
          <w:lang w:val="ky-KG"/>
        </w:rPr>
        <w:t xml:space="preserve"> г.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D5B66" w:rsidRDefault="001168A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left="540"/>
        <w:jc w:val="center"/>
        <w:rPr>
          <w:b/>
          <w:sz w:val="32"/>
          <w:szCs w:val="32"/>
        </w:rPr>
      </w:pPr>
      <w:r w:rsidRPr="002D5B66">
        <w:rPr>
          <w:b/>
          <w:sz w:val="32"/>
          <w:szCs w:val="32"/>
        </w:rPr>
        <w:t>РАБОЧАЯ ПРОГРАММА</w:t>
      </w:r>
    </w:p>
    <w:p w:rsidR="00D56984" w:rsidRPr="002D5B66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D5B66" w:rsidRDefault="00D56984" w:rsidP="00D56984">
      <w:pPr>
        <w:ind w:left="540"/>
        <w:jc w:val="center"/>
      </w:pPr>
      <w:r w:rsidRPr="002D5B66">
        <w:t xml:space="preserve">по </w:t>
      </w:r>
      <w:r w:rsidR="007F52F6" w:rsidRPr="002D5B66">
        <w:t xml:space="preserve">клинической </w:t>
      </w:r>
      <w:r w:rsidRPr="002D5B66">
        <w:t>дисциплине: «</w:t>
      </w:r>
      <w:r w:rsidR="000A6F0E" w:rsidRPr="002D5B66">
        <w:rPr>
          <w:b/>
        </w:rPr>
        <w:t>ОТОРИНОЛАРИНГОЛОГИЯ</w:t>
      </w:r>
      <w:r w:rsidRPr="002D5B66">
        <w:rPr>
          <w:b/>
        </w:rPr>
        <w:t>»</w:t>
      </w:r>
    </w:p>
    <w:p w:rsidR="00D56984" w:rsidRPr="002D5B66" w:rsidRDefault="00050D52" w:rsidP="00D56984">
      <w:pPr>
        <w:pBdr>
          <w:bottom w:val="single" w:sz="12" w:space="1" w:color="auto"/>
        </w:pBdr>
        <w:ind w:left="539"/>
        <w:jc w:val="center"/>
      </w:pPr>
      <w:r>
        <w:t>на 2022</w:t>
      </w:r>
      <w:r w:rsidR="007F52F6" w:rsidRPr="002D5B66">
        <w:t xml:space="preserve"> – 20</w:t>
      </w:r>
      <w:r>
        <w:t>23</w:t>
      </w:r>
      <w:r w:rsidR="007F52F6" w:rsidRPr="002D5B66">
        <w:t xml:space="preserve"> учебный год</w:t>
      </w:r>
    </w:p>
    <w:p w:rsidR="00D56984" w:rsidRPr="002D5B66" w:rsidRDefault="007F52F6" w:rsidP="00D56984">
      <w:pPr>
        <w:pBdr>
          <w:bottom w:val="single" w:sz="12" w:space="1" w:color="auto"/>
        </w:pBdr>
        <w:ind w:left="539"/>
        <w:jc w:val="center"/>
      </w:pPr>
      <w:r w:rsidRPr="002D5B66">
        <w:t xml:space="preserve">по специальности: </w:t>
      </w:r>
      <w:r w:rsidR="007E0385">
        <w:rPr>
          <w:b/>
        </w:rPr>
        <w:t>«560003 – МПД</w:t>
      </w:r>
      <w:r w:rsidR="00D56984" w:rsidRPr="002D5B66">
        <w:rPr>
          <w:b/>
        </w:rPr>
        <w:t>»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D5B66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869"/>
        <w:gridCol w:w="1116"/>
        <w:gridCol w:w="1976"/>
        <w:gridCol w:w="751"/>
        <w:gridCol w:w="1597"/>
      </w:tblGrid>
      <w:tr w:rsidR="007F52F6" w:rsidRPr="002D5B66" w:rsidTr="000A6F0E">
        <w:trPr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Наименование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trHeight w:val="832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</w:t>
            </w:r>
            <w:r w:rsidR="000A6F0E" w:rsidRPr="002D5B66">
              <w:rPr>
                <w:b/>
                <w:sz w:val="26"/>
                <w:szCs w:val="26"/>
              </w:rPr>
              <w:t>ториноларингология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7F52F6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45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D56984" w:rsidRPr="002D5B66" w:rsidRDefault="000A6F0E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E3603E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CA74C8">
              <w:rPr>
                <w:b/>
                <w:bCs/>
                <w:sz w:val="26"/>
                <w:szCs w:val="26"/>
                <w:lang w:val="en-US"/>
              </w:rPr>
              <w:t>I</w:t>
            </w:r>
            <w:r w:rsidR="00D56984" w:rsidRPr="002D5B66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27</w:t>
            </w:r>
          </w:p>
        </w:tc>
        <w:tc>
          <w:tcPr>
            <w:tcW w:w="751" w:type="dxa"/>
            <w:shd w:val="clear" w:color="auto" w:fill="auto"/>
          </w:tcPr>
          <w:p w:rsidR="00D56984" w:rsidRPr="00E3603E" w:rsidRDefault="00E3603E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56984" w:rsidRPr="002D5B66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Рабочая программа разработана на основе</w:t>
      </w: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Министерства образования и науки Кыргызской Республики</w:t>
      </w:r>
      <w:r w:rsidR="00942CC5" w:rsidRPr="002D5B66">
        <w:rPr>
          <w:sz w:val="26"/>
          <w:szCs w:val="26"/>
        </w:rPr>
        <w:t xml:space="preserve"> и </w:t>
      </w:r>
    </w:p>
    <w:p w:rsidR="00D56984" w:rsidRPr="002D5B66" w:rsidRDefault="00942CC5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О</w:t>
      </w:r>
      <w:r w:rsidR="00B360AB" w:rsidRPr="002D5B66">
        <w:rPr>
          <w:sz w:val="26"/>
          <w:szCs w:val="26"/>
        </w:rPr>
        <w:t xml:space="preserve">сновной образовательной программы ВПО </w:t>
      </w:r>
      <w:r w:rsidR="001168A4" w:rsidRPr="002D5B66">
        <w:rPr>
          <w:sz w:val="26"/>
          <w:szCs w:val="26"/>
        </w:rPr>
        <w:t xml:space="preserve">МФ </w:t>
      </w:r>
      <w:proofErr w:type="spellStart"/>
      <w:r w:rsidR="001168A4" w:rsidRPr="002D5B66">
        <w:rPr>
          <w:sz w:val="26"/>
          <w:szCs w:val="26"/>
        </w:rPr>
        <w:t>ОшГУ</w:t>
      </w:r>
      <w:proofErr w:type="spellEnd"/>
    </w:p>
    <w:p w:rsidR="00D56984" w:rsidRPr="002D5B66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D5B66" w:rsidRDefault="00DA41B1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Рассмотрено и обсуждено на заседании кафедры </w:t>
      </w:r>
      <w:r w:rsidR="00942CC5" w:rsidRPr="002D5B66">
        <w:rPr>
          <w:sz w:val="26"/>
          <w:szCs w:val="26"/>
        </w:rPr>
        <w:t>« ___ » _______________ 20</w:t>
      </w:r>
      <w:r w:rsidR="001E7885" w:rsidRPr="002D5B66">
        <w:rPr>
          <w:sz w:val="26"/>
          <w:szCs w:val="26"/>
        </w:rPr>
        <w:t xml:space="preserve"> ____</w:t>
      </w:r>
      <w:r w:rsidR="00942CC5" w:rsidRPr="002D5B66">
        <w:rPr>
          <w:sz w:val="26"/>
          <w:szCs w:val="26"/>
        </w:rPr>
        <w:t xml:space="preserve"> г.</w:t>
      </w:r>
    </w:p>
    <w:p w:rsidR="00DA41B1" w:rsidRPr="002D5B66" w:rsidRDefault="00942CC5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протокол</w:t>
      </w:r>
      <w:proofErr w:type="gramStart"/>
      <w:r w:rsidRPr="002D5B66">
        <w:rPr>
          <w:sz w:val="26"/>
          <w:szCs w:val="26"/>
        </w:rPr>
        <w:t xml:space="preserve"> № ___ </w:t>
      </w:r>
      <w:r w:rsidR="00DA41B1" w:rsidRPr="002D5B66">
        <w:rPr>
          <w:sz w:val="26"/>
          <w:szCs w:val="26"/>
        </w:rPr>
        <w:t>З</w:t>
      </w:r>
      <w:proofErr w:type="gramEnd"/>
      <w:r w:rsidR="00DA41B1" w:rsidRPr="002D5B66">
        <w:rPr>
          <w:sz w:val="26"/>
          <w:szCs w:val="26"/>
        </w:rPr>
        <w:t>ав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кафедрой, к.м.н., доц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________________</w:t>
      </w:r>
      <w:r w:rsidR="001E7885" w:rsidRPr="002D5B66">
        <w:rPr>
          <w:sz w:val="26"/>
          <w:szCs w:val="26"/>
        </w:rPr>
        <w:t>_</w:t>
      </w:r>
      <w:r w:rsidR="00050D52">
        <w:rPr>
          <w:sz w:val="26"/>
          <w:szCs w:val="26"/>
        </w:rPr>
        <w:t xml:space="preserve">__ </w:t>
      </w:r>
      <w:proofErr w:type="spellStart"/>
      <w:r w:rsidR="00050D52">
        <w:rPr>
          <w:sz w:val="26"/>
          <w:szCs w:val="26"/>
        </w:rPr>
        <w:t>Матазов</w:t>
      </w:r>
      <w:proofErr w:type="spellEnd"/>
      <w:r w:rsidR="00050D52">
        <w:rPr>
          <w:sz w:val="26"/>
          <w:szCs w:val="26"/>
        </w:rPr>
        <w:t xml:space="preserve"> Б</w:t>
      </w:r>
      <w:r w:rsidR="00DA41B1" w:rsidRPr="002D5B66">
        <w:rPr>
          <w:sz w:val="26"/>
          <w:szCs w:val="26"/>
        </w:rPr>
        <w:t>.А.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ind w:left="708"/>
        <w:jc w:val="both"/>
        <w:rPr>
          <w:sz w:val="26"/>
          <w:szCs w:val="26"/>
        </w:rPr>
      </w:pPr>
      <w:r w:rsidRPr="002D5B66">
        <w:rPr>
          <w:b/>
          <w:sz w:val="26"/>
          <w:szCs w:val="26"/>
        </w:rPr>
        <w:t xml:space="preserve">       Составители</w:t>
      </w:r>
      <w:r w:rsidR="00CB6A63" w:rsidRPr="002D5B66">
        <w:rPr>
          <w:sz w:val="26"/>
          <w:szCs w:val="26"/>
        </w:rPr>
        <w:t>:</w:t>
      </w:r>
      <w:r w:rsidR="00CB6A63" w:rsidRPr="002D5B66">
        <w:rPr>
          <w:sz w:val="26"/>
          <w:szCs w:val="26"/>
        </w:rPr>
        <w:tab/>
      </w:r>
      <w:proofErr w:type="spellStart"/>
      <w:r w:rsidR="0022582D" w:rsidRPr="002D5B66">
        <w:rPr>
          <w:sz w:val="26"/>
          <w:szCs w:val="26"/>
        </w:rPr>
        <w:t>и.о</w:t>
      </w:r>
      <w:proofErr w:type="spellEnd"/>
      <w:r w:rsidR="0022582D" w:rsidRPr="002D5B66">
        <w:rPr>
          <w:sz w:val="26"/>
          <w:szCs w:val="26"/>
        </w:rPr>
        <w:t>. доцента, к.м.н.</w:t>
      </w:r>
      <w:r w:rsidR="00CB6A63" w:rsidRPr="002D5B66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Шарипов</w:t>
      </w:r>
      <w:proofErr w:type="spellEnd"/>
      <w:r w:rsidR="00CB6A63" w:rsidRPr="002D5B66">
        <w:rPr>
          <w:sz w:val="26"/>
          <w:szCs w:val="26"/>
        </w:rPr>
        <w:t xml:space="preserve"> А.А.</w:t>
      </w:r>
    </w:p>
    <w:p w:rsidR="00D56984" w:rsidRPr="002D5B66" w:rsidRDefault="0022582D" w:rsidP="00D56984">
      <w:pPr>
        <w:ind w:left="2664" w:firstLine="168"/>
        <w:jc w:val="both"/>
        <w:rPr>
          <w:sz w:val="26"/>
          <w:szCs w:val="26"/>
        </w:rPr>
      </w:pPr>
      <w:proofErr w:type="spellStart"/>
      <w:r w:rsidRPr="002D5B66">
        <w:rPr>
          <w:sz w:val="26"/>
          <w:szCs w:val="26"/>
        </w:rPr>
        <w:t>и.о</w:t>
      </w:r>
      <w:proofErr w:type="spellEnd"/>
      <w:r w:rsidRPr="002D5B66">
        <w:rPr>
          <w:sz w:val="26"/>
          <w:szCs w:val="26"/>
        </w:rPr>
        <w:t xml:space="preserve">. доцента, </w:t>
      </w:r>
      <w:proofErr w:type="spellStart"/>
      <w:r w:rsidRPr="002D5B66">
        <w:rPr>
          <w:sz w:val="26"/>
          <w:szCs w:val="26"/>
        </w:rPr>
        <w:t>к.м.н</w:t>
      </w:r>
      <w:proofErr w:type="gramStart"/>
      <w:r w:rsidRPr="002D5B66">
        <w:rPr>
          <w:sz w:val="26"/>
          <w:szCs w:val="26"/>
        </w:rPr>
        <w:t>.</w:t>
      </w:r>
      <w:r w:rsidR="00CB6A63" w:rsidRPr="002D5B66">
        <w:rPr>
          <w:sz w:val="26"/>
          <w:szCs w:val="26"/>
        </w:rPr>
        <w:t>М</w:t>
      </w:r>
      <w:proofErr w:type="gramEnd"/>
      <w:r w:rsidR="00CB6A63" w:rsidRPr="002D5B66">
        <w:rPr>
          <w:sz w:val="26"/>
          <w:szCs w:val="26"/>
        </w:rPr>
        <w:t>амашов</w:t>
      </w:r>
      <w:proofErr w:type="spellEnd"/>
      <w:r w:rsidR="00CB6A63" w:rsidRPr="002D5B66">
        <w:rPr>
          <w:sz w:val="26"/>
          <w:szCs w:val="26"/>
        </w:rPr>
        <w:t xml:space="preserve"> Н.М.</w:t>
      </w:r>
    </w:p>
    <w:p w:rsidR="00D56984" w:rsidRPr="002D5B66" w:rsidRDefault="00CB6A63" w:rsidP="00D56984">
      <w:pPr>
        <w:ind w:left="2328" w:firstLine="504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преподаватель Исаков А.Ы.</w:t>
      </w:r>
    </w:p>
    <w:p w:rsidR="00D56984" w:rsidRPr="002D5B66" w:rsidRDefault="00CB6A63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>преподаватель Амирбеков У.А.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p w:rsidR="00B360AB" w:rsidRPr="002D5B66" w:rsidRDefault="00B360AB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D56984" w:rsidRPr="002D5B66" w:rsidRDefault="00D56984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5B66">
        <w:rPr>
          <w:rFonts w:ascii="Times New Roman" w:hAnsi="Times New Roman" w:cs="Times New Roman"/>
          <w:b/>
          <w:bCs/>
          <w:sz w:val="26"/>
          <w:szCs w:val="26"/>
        </w:rPr>
        <w:t>Ош – 20</w:t>
      </w:r>
      <w:r w:rsidR="003166A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50D5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E18A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246D9" w:rsidRPr="009F5E13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lastRenderedPageBreak/>
        <w:t>Выписка</w:t>
      </w:r>
    </w:p>
    <w:p w:rsidR="00C246D9" w:rsidRPr="009F5E13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t>из протокола заседания кафедры № 10 от 17 марта 2018 г.</w:t>
      </w:r>
    </w:p>
    <w:p w:rsidR="00C246D9" w:rsidRPr="009F5E13" w:rsidRDefault="00C246D9" w:rsidP="00C246D9">
      <w:pPr>
        <w:jc w:val="both"/>
        <w:rPr>
          <w:sz w:val="6"/>
          <w:szCs w:val="6"/>
        </w:rPr>
      </w:pPr>
    </w:p>
    <w:p w:rsidR="00C246D9" w:rsidRPr="009F5E13" w:rsidRDefault="00C246D9" w:rsidP="00C246D9">
      <w:pPr>
        <w:ind w:firstLine="567"/>
        <w:jc w:val="both"/>
        <w:rPr>
          <w:sz w:val="22"/>
          <w:szCs w:val="22"/>
        </w:rPr>
      </w:pPr>
      <w:r w:rsidRPr="009F5E13">
        <w:rPr>
          <w:sz w:val="22"/>
          <w:szCs w:val="22"/>
        </w:rPr>
        <w:t>Согласно матрице компетенций ООП ВПО по направлению «560001 – Лечебное дело» клин</w:t>
      </w:r>
      <w:r w:rsidRPr="009F5E13">
        <w:rPr>
          <w:sz w:val="22"/>
          <w:szCs w:val="22"/>
        </w:rPr>
        <w:t>и</w:t>
      </w:r>
      <w:r w:rsidR="00CB6A63" w:rsidRPr="009F5E13">
        <w:rPr>
          <w:sz w:val="22"/>
          <w:szCs w:val="22"/>
        </w:rPr>
        <w:t>ческая дисциплина «Оториноларингология</w:t>
      </w:r>
      <w:r w:rsidRPr="009F5E13">
        <w:rPr>
          <w:sz w:val="22"/>
          <w:szCs w:val="22"/>
        </w:rPr>
        <w:t xml:space="preserve">» формирует следующие </w:t>
      </w:r>
      <w:r w:rsidRPr="009F5E13">
        <w:rPr>
          <w:b/>
          <w:sz w:val="22"/>
          <w:szCs w:val="22"/>
        </w:rPr>
        <w:t>компетенции</w:t>
      </w:r>
      <w:r w:rsidRPr="009F5E13">
        <w:rPr>
          <w:sz w:val="22"/>
          <w:szCs w:val="22"/>
        </w:rPr>
        <w:t>:</w:t>
      </w:r>
    </w:p>
    <w:p w:rsidR="00C246D9" w:rsidRPr="009F5E13" w:rsidRDefault="00C246D9" w:rsidP="00C246D9">
      <w:pPr>
        <w:jc w:val="both"/>
        <w:rPr>
          <w:sz w:val="12"/>
          <w:szCs w:val="12"/>
        </w:rPr>
      </w:pP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</w:t>
      </w:r>
      <w:r w:rsidRPr="009F5E13">
        <w:rPr>
          <w:b/>
          <w:color w:val="000000"/>
          <w:sz w:val="22"/>
          <w:szCs w:val="22"/>
          <w:lang w:val="ky-KG"/>
        </w:rPr>
        <w:t>К - 2</w:t>
      </w:r>
      <w:r w:rsidRPr="009F5E13">
        <w:rPr>
          <w:color w:val="000000"/>
          <w:sz w:val="22"/>
          <w:szCs w:val="22"/>
          <w:lang w:val="ky-KG"/>
        </w:rPr>
        <w:t xml:space="preserve">  С</w:t>
      </w:r>
      <w:proofErr w:type="spellStart"/>
      <w:r w:rsidRPr="009F5E13">
        <w:rPr>
          <w:color w:val="000000"/>
          <w:sz w:val="22"/>
          <w:szCs w:val="22"/>
        </w:rPr>
        <w:t>пособен</w:t>
      </w:r>
      <w:proofErr w:type="spellEnd"/>
      <w:r w:rsidRPr="009F5E13">
        <w:rPr>
          <w:color w:val="000000"/>
          <w:sz w:val="22"/>
          <w:szCs w:val="22"/>
        </w:rPr>
        <w:t xml:space="preserve"> и готов проводить и интерпретировать опрос, </w:t>
      </w:r>
      <w:proofErr w:type="spellStart"/>
      <w:r w:rsidRPr="009F5E13">
        <w:rPr>
          <w:color w:val="000000"/>
          <w:sz w:val="22"/>
          <w:szCs w:val="22"/>
        </w:rPr>
        <w:t>физикальный</w:t>
      </w:r>
      <w:proofErr w:type="spellEnd"/>
      <w:r w:rsidRPr="009F5E13">
        <w:rPr>
          <w:color w:val="000000"/>
          <w:sz w:val="22"/>
          <w:szCs w:val="22"/>
        </w:rPr>
        <w:t xml:space="preserve"> осмотр, </w:t>
      </w:r>
      <w:proofErr w:type="gramStart"/>
      <w:r w:rsidRPr="009F5E13">
        <w:rPr>
          <w:color w:val="000000"/>
          <w:sz w:val="22"/>
          <w:szCs w:val="22"/>
        </w:rPr>
        <w:t>клиническое</w:t>
      </w:r>
      <w:proofErr w:type="gramEnd"/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обследование, результаты современных лабораторно-инструментальных исследований,</w:t>
      </w: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написать медицинскую карту амбулаторного и стационарного больного взрослого и</w:t>
      </w:r>
      <w:r w:rsidRPr="009F5E13">
        <w:rPr>
          <w:color w:val="000000"/>
          <w:sz w:val="22"/>
          <w:szCs w:val="22"/>
          <w:lang w:val="ky-KG"/>
        </w:rPr>
        <w:t>ребенка</w:t>
      </w:r>
      <w:r w:rsidRPr="009F5E13">
        <w:rPr>
          <w:color w:val="000000"/>
          <w:sz w:val="22"/>
          <w:szCs w:val="22"/>
        </w:rPr>
        <w:t>;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ПК – 3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>Способен проводить патофизиологический анализ клинических синдромов, обосновывать</w:t>
      </w:r>
    </w:p>
    <w:p w:rsidR="007C5ECB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</w:t>
      </w:r>
      <w:proofErr w:type="spellStart"/>
      <w:r w:rsidRPr="009F5E13">
        <w:rPr>
          <w:color w:val="000000"/>
          <w:sz w:val="22"/>
          <w:szCs w:val="22"/>
        </w:rPr>
        <w:t>патогенетически</w:t>
      </w:r>
      <w:proofErr w:type="spellEnd"/>
      <w:r w:rsidRPr="009F5E13">
        <w:rPr>
          <w:color w:val="000000"/>
          <w:sz w:val="22"/>
          <w:szCs w:val="22"/>
        </w:rPr>
        <w:t xml:space="preserve"> оправданные методы (принципы) диагностики, лечения, реабилитации и</w:t>
      </w:r>
    </w:p>
    <w:p w:rsidR="00B77342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профилактики среди взрослого населения и детей с учётом их возрастно-половых групп.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color w:val="000000"/>
          <w:sz w:val="22"/>
          <w:szCs w:val="22"/>
        </w:rPr>
        <w:t>ПК – 14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 xml:space="preserve">Способен выполнять основные лечебные мероприятия </w:t>
      </w:r>
      <w:proofErr w:type="gramStart"/>
      <w:r w:rsidR="007C5ECB" w:rsidRPr="009F5E13">
        <w:rPr>
          <w:color w:val="000000"/>
          <w:sz w:val="22"/>
          <w:szCs w:val="22"/>
        </w:rPr>
        <w:t>при</w:t>
      </w:r>
      <w:proofErr w:type="gramEnd"/>
      <w:r w:rsidR="007C5ECB" w:rsidRPr="009F5E13">
        <w:rPr>
          <w:color w:val="000000"/>
          <w:sz w:val="22"/>
          <w:szCs w:val="22"/>
        </w:rPr>
        <w:t xml:space="preserve"> наиболее часто встречающихся</w:t>
      </w:r>
    </w:p>
    <w:p w:rsidR="00B77342" w:rsidRPr="009F5E13" w:rsidRDefault="007C5ECB" w:rsidP="00B77342">
      <w:pPr>
        <w:jc w:val="both"/>
        <w:rPr>
          <w:color w:val="000000"/>
          <w:sz w:val="22"/>
          <w:szCs w:val="22"/>
        </w:rPr>
      </w:pPr>
      <w:proofErr w:type="gramStart"/>
      <w:r w:rsidRPr="009F5E13">
        <w:rPr>
          <w:color w:val="000000"/>
          <w:sz w:val="22"/>
          <w:szCs w:val="22"/>
        </w:rPr>
        <w:t>заболеваниях</w:t>
      </w:r>
      <w:proofErr w:type="gramEnd"/>
      <w:r w:rsidRPr="009F5E13">
        <w:rPr>
          <w:color w:val="000000"/>
          <w:sz w:val="22"/>
          <w:szCs w:val="22"/>
        </w:rPr>
        <w:t xml:space="preserve"> и состояниях у взрослого населения и детей.</w:t>
      </w:r>
    </w:p>
    <w:p w:rsidR="00C246D9" w:rsidRPr="009F5E13" w:rsidRDefault="00C246D9" w:rsidP="00B77342">
      <w:pPr>
        <w:jc w:val="both"/>
        <w:rPr>
          <w:color w:val="000000"/>
          <w:sz w:val="12"/>
          <w:szCs w:val="12"/>
        </w:rPr>
      </w:pPr>
    </w:p>
    <w:p w:rsidR="00C246D9" w:rsidRPr="009F5E13" w:rsidRDefault="00C246D9" w:rsidP="00B77342">
      <w:pPr>
        <w:jc w:val="both"/>
        <w:rPr>
          <w:sz w:val="22"/>
          <w:szCs w:val="22"/>
        </w:rPr>
      </w:pPr>
      <w:r w:rsidRPr="009F5E13">
        <w:rPr>
          <w:sz w:val="22"/>
          <w:szCs w:val="22"/>
        </w:rPr>
        <w:t xml:space="preserve">и </w:t>
      </w:r>
      <w:r w:rsidRPr="009F5E13">
        <w:rPr>
          <w:b/>
          <w:sz w:val="22"/>
          <w:szCs w:val="22"/>
        </w:rPr>
        <w:t>результаты обучения</w:t>
      </w:r>
      <w:r w:rsidRPr="009F5E13">
        <w:rPr>
          <w:sz w:val="22"/>
          <w:szCs w:val="22"/>
        </w:rPr>
        <w:t xml:space="preserve"> (РО):</w:t>
      </w:r>
    </w:p>
    <w:p w:rsidR="00C246D9" w:rsidRPr="009F5E13" w:rsidRDefault="00C246D9" w:rsidP="00B77342">
      <w:pPr>
        <w:jc w:val="both"/>
        <w:rPr>
          <w:color w:val="000000"/>
          <w:sz w:val="12"/>
          <w:szCs w:val="12"/>
        </w:rPr>
      </w:pP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 xml:space="preserve">РО </w:t>
      </w:r>
      <w:r w:rsidR="00B77342" w:rsidRPr="009F5E13">
        <w:rPr>
          <w:b/>
          <w:i/>
          <w:color w:val="000000"/>
          <w:sz w:val="22"/>
          <w:szCs w:val="22"/>
        </w:rPr>
        <w:t xml:space="preserve">– </w:t>
      </w:r>
      <w:r w:rsidRPr="009F5E13">
        <w:rPr>
          <w:b/>
          <w:color w:val="000000"/>
          <w:sz w:val="22"/>
          <w:szCs w:val="22"/>
        </w:rPr>
        <w:t>6</w:t>
      </w:r>
      <w:r w:rsidR="00E358A8" w:rsidRPr="009F5E13">
        <w:rPr>
          <w:b/>
          <w:color w:val="000000"/>
          <w:sz w:val="22"/>
          <w:szCs w:val="22"/>
        </w:rPr>
        <w:t xml:space="preserve"> </w:t>
      </w:r>
      <w:proofErr w:type="gramStart"/>
      <w:r w:rsidRPr="009F5E13">
        <w:rPr>
          <w:color w:val="000000"/>
          <w:sz w:val="22"/>
          <w:szCs w:val="22"/>
        </w:rPr>
        <w:t>Способен</w:t>
      </w:r>
      <w:proofErr w:type="gramEnd"/>
      <w:r w:rsidRPr="009F5E13">
        <w:rPr>
          <w:color w:val="000000"/>
          <w:sz w:val="22"/>
          <w:szCs w:val="22"/>
        </w:rPr>
        <w:t xml:space="preserve"> интерпретировать результаты биохимических и клинических исследований при</w:t>
      </w:r>
    </w:p>
    <w:p w:rsidR="00C246D9" w:rsidRPr="009F5E13" w:rsidRDefault="00C246D9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постановке диагноза.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7C5ECB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>РО – 5</w:t>
      </w:r>
      <w:proofErr w:type="gramStart"/>
      <w:r w:rsidR="00E358A8" w:rsidRPr="009F5E13">
        <w:rPr>
          <w:b/>
          <w:i/>
          <w:color w:val="000000"/>
          <w:sz w:val="22"/>
          <w:szCs w:val="22"/>
        </w:rPr>
        <w:t xml:space="preserve"> </w:t>
      </w:r>
      <w:r w:rsidR="007C5ECB" w:rsidRPr="009F5E13">
        <w:rPr>
          <w:color w:val="000000"/>
          <w:sz w:val="22"/>
          <w:szCs w:val="22"/>
        </w:rPr>
        <w:t>У</w:t>
      </w:r>
      <w:proofErr w:type="gramEnd"/>
      <w:r w:rsidR="007C5ECB" w:rsidRPr="009F5E13">
        <w:rPr>
          <w:color w:val="000000"/>
          <w:sz w:val="22"/>
          <w:szCs w:val="22"/>
        </w:rPr>
        <w:t>меет применять фундаментальные знания при оценке морфофункциональных и</w:t>
      </w:r>
    </w:p>
    <w:p w:rsidR="008E4B2C" w:rsidRPr="009F5E13" w:rsidRDefault="007C5ECB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физиологических состояний организма </w:t>
      </w:r>
      <w:r w:rsidR="008E4B2C" w:rsidRPr="009F5E13">
        <w:rPr>
          <w:color w:val="000000"/>
          <w:sz w:val="22"/>
          <w:szCs w:val="22"/>
        </w:rPr>
        <w:t>для своевременной диагностики заболеваний и</w:t>
      </w:r>
    </w:p>
    <w:p w:rsidR="00B77342" w:rsidRPr="009F5E13" w:rsidRDefault="008E4B2C" w:rsidP="00B77342">
      <w:pPr>
        <w:jc w:val="both"/>
        <w:rPr>
          <w:color w:val="000000"/>
          <w:sz w:val="22"/>
          <w:szCs w:val="22"/>
        </w:rPr>
      </w:pPr>
      <w:r w:rsidRPr="009F5E13">
        <w:rPr>
          <w:color w:val="000000"/>
          <w:sz w:val="22"/>
          <w:szCs w:val="22"/>
        </w:rPr>
        <w:t xml:space="preserve">             выявления патологических процессов.</w:t>
      </w:r>
    </w:p>
    <w:p w:rsidR="00B77342" w:rsidRPr="009F5E13" w:rsidRDefault="00B77342" w:rsidP="00B77342">
      <w:pPr>
        <w:jc w:val="both"/>
        <w:rPr>
          <w:color w:val="000000"/>
          <w:sz w:val="6"/>
          <w:szCs w:val="6"/>
        </w:rPr>
      </w:pPr>
    </w:p>
    <w:p w:rsidR="008E4B2C" w:rsidRPr="009F5E13" w:rsidRDefault="00B77342" w:rsidP="00B77342">
      <w:pPr>
        <w:jc w:val="both"/>
        <w:rPr>
          <w:color w:val="000000"/>
          <w:sz w:val="22"/>
          <w:szCs w:val="22"/>
        </w:rPr>
      </w:pPr>
      <w:r w:rsidRPr="009F5E13">
        <w:rPr>
          <w:b/>
          <w:i/>
          <w:color w:val="000000"/>
          <w:sz w:val="22"/>
          <w:szCs w:val="22"/>
        </w:rPr>
        <w:t xml:space="preserve">РО </w:t>
      </w:r>
      <w:r w:rsidR="007C5ECB" w:rsidRPr="009F5E13">
        <w:rPr>
          <w:b/>
          <w:i/>
          <w:color w:val="000000"/>
          <w:sz w:val="22"/>
          <w:szCs w:val="22"/>
        </w:rPr>
        <w:t>–</w:t>
      </w:r>
      <w:r w:rsidRPr="009F5E13">
        <w:rPr>
          <w:b/>
          <w:i/>
          <w:color w:val="000000"/>
          <w:sz w:val="22"/>
          <w:szCs w:val="22"/>
        </w:rPr>
        <w:t xml:space="preserve"> 8</w:t>
      </w:r>
      <w:proofErr w:type="gramStart"/>
      <w:r w:rsidR="00E358A8" w:rsidRPr="009F5E13">
        <w:rPr>
          <w:b/>
          <w:i/>
          <w:color w:val="000000"/>
          <w:sz w:val="22"/>
          <w:szCs w:val="22"/>
        </w:rPr>
        <w:t xml:space="preserve"> </w:t>
      </w:r>
      <w:r w:rsidR="008E4B2C" w:rsidRPr="009F5E13">
        <w:rPr>
          <w:color w:val="000000"/>
          <w:sz w:val="22"/>
          <w:szCs w:val="22"/>
        </w:rPr>
        <w:t>У</w:t>
      </w:r>
      <w:proofErr w:type="gramEnd"/>
      <w:r w:rsidR="008E4B2C" w:rsidRPr="009F5E13">
        <w:rPr>
          <w:color w:val="000000"/>
          <w:sz w:val="22"/>
          <w:szCs w:val="22"/>
        </w:rPr>
        <w:t>меет назначать адекватное лечение и оказать первую врачебную помощь, принимать</w:t>
      </w:r>
    </w:p>
    <w:p w:rsidR="00B77342" w:rsidRPr="009F5E13" w:rsidRDefault="008E4B2C" w:rsidP="00B77342">
      <w:pPr>
        <w:jc w:val="both"/>
        <w:rPr>
          <w:color w:val="000000"/>
          <w:sz w:val="22"/>
          <w:szCs w:val="22"/>
          <w:lang w:val="ky-KG"/>
        </w:rPr>
      </w:pPr>
      <w:r w:rsidRPr="009F5E13">
        <w:rPr>
          <w:color w:val="000000"/>
          <w:sz w:val="22"/>
          <w:szCs w:val="22"/>
        </w:rPr>
        <w:t xml:space="preserve">             решения при возникновении неотложных и угрожающих жизни ситуациях.</w:t>
      </w:r>
    </w:p>
    <w:p w:rsidR="00C246D9" w:rsidRPr="009F5E13" w:rsidRDefault="00C246D9" w:rsidP="00C246D9">
      <w:pPr>
        <w:jc w:val="both"/>
        <w:rPr>
          <w:bCs/>
          <w:sz w:val="12"/>
          <w:szCs w:val="12"/>
        </w:rPr>
      </w:pPr>
    </w:p>
    <w:p w:rsidR="009C2884" w:rsidRDefault="009C2884" w:rsidP="009C2884">
      <w:pPr>
        <w:jc w:val="both"/>
        <w:rPr>
          <w:bCs/>
          <w:sz w:val="22"/>
          <w:szCs w:val="22"/>
        </w:rPr>
      </w:pPr>
    </w:p>
    <w:p w:rsidR="00CA74C8" w:rsidRPr="002D5B66" w:rsidRDefault="00CA74C8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Default="00D41834" w:rsidP="009C2884">
      <w:pPr>
        <w:jc w:val="both"/>
        <w:rPr>
          <w:bCs/>
          <w:sz w:val="22"/>
          <w:szCs w:val="22"/>
        </w:rPr>
      </w:pPr>
    </w:p>
    <w:p w:rsidR="00665890" w:rsidRPr="002D5B66" w:rsidRDefault="00665890" w:rsidP="009C2884">
      <w:pPr>
        <w:jc w:val="both"/>
        <w:rPr>
          <w:bCs/>
          <w:sz w:val="22"/>
          <w:szCs w:val="22"/>
        </w:rPr>
      </w:pPr>
    </w:p>
    <w:p w:rsidR="00D56984" w:rsidRPr="002D5B66" w:rsidRDefault="00F32438" w:rsidP="00D5698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</w:t>
      </w:r>
      <w:r w:rsidR="00D56984" w:rsidRPr="002D5B66">
        <w:rPr>
          <w:b/>
          <w:sz w:val="22"/>
          <w:szCs w:val="22"/>
        </w:rPr>
        <w:t>.</w:t>
      </w:r>
      <w:r w:rsidR="00D56984" w:rsidRPr="002D5B66">
        <w:rPr>
          <w:b/>
          <w:sz w:val="22"/>
          <w:szCs w:val="22"/>
        </w:rPr>
        <w:tab/>
        <w:t>Цель и задачи (компетенции) дисциплины</w:t>
      </w:r>
    </w:p>
    <w:p w:rsidR="00665890" w:rsidRDefault="0022582D" w:rsidP="0022582D">
      <w:pPr>
        <w:jc w:val="both"/>
        <w:rPr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Цель:</w:t>
      </w:r>
      <w:r w:rsidR="00BB6B5D">
        <w:rPr>
          <w:rFonts w:ascii="Times New Roman CYR" w:hAnsi="Times New Roman CYR"/>
          <w:b/>
          <w:sz w:val="22"/>
          <w:szCs w:val="22"/>
        </w:rPr>
        <w:t xml:space="preserve"> </w:t>
      </w:r>
      <w:r w:rsidRPr="00665890">
        <w:rPr>
          <w:sz w:val="22"/>
          <w:szCs w:val="22"/>
          <w:lang w:val="ky-KG"/>
        </w:rPr>
        <w:t>Сформир</w:t>
      </w:r>
      <w:proofErr w:type="spellStart"/>
      <w:r w:rsidRPr="00665890">
        <w:rPr>
          <w:sz w:val="22"/>
          <w:szCs w:val="22"/>
        </w:rPr>
        <w:t>ов</w:t>
      </w:r>
      <w:proofErr w:type="spellEnd"/>
      <w:r w:rsidRPr="00665890">
        <w:rPr>
          <w:sz w:val="22"/>
          <w:szCs w:val="22"/>
          <w:lang w:val="ky-KG"/>
        </w:rPr>
        <w:t>ать</w:t>
      </w:r>
      <w:r w:rsidRPr="00665890">
        <w:rPr>
          <w:sz w:val="22"/>
          <w:szCs w:val="22"/>
        </w:rPr>
        <w:t xml:space="preserve"> у будущего специалиста тактику ведения пациентов при патологии</w:t>
      </w:r>
    </w:p>
    <w:p w:rsidR="0022582D" w:rsidRPr="00665890" w:rsidRDefault="0022582D" w:rsidP="0022582D">
      <w:pPr>
        <w:jc w:val="both"/>
        <w:rPr>
          <w:sz w:val="22"/>
          <w:szCs w:val="22"/>
        </w:rPr>
      </w:pPr>
      <w:r w:rsidRPr="00665890">
        <w:rPr>
          <w:sz w:val="22"/>
          <w:szCs w:val="22"/>
        </w:rPr>
        <w:t>ЛОР-органов.</w:t>
      </w:r>
    </w:p>
    <w:p w:rsidR="0022582D" w:rsidRPr="002D5B66" w:rsidRDefault="0022582D" w:rsidP="0022582D">
      <w:pPr>
        <w:jc w:val="both"/>
        <w:rPr>
          <w:rFonts w:ascii="Times New Roman CYR" w:hAnsi="Times New Roman CYR"/>
          <w:sz w:val="6"/>
          <w:szCs w:val="6"/>
        </w:rPr>
      </w:pPr>
    </w:p>
    <w:p w:rsidR="0022582D" w:rsidRPr="00665890" w:rsidRDefault="0022582D" w:rsidP="00665890">
      <w:pPr>
        <w:ind w:left="227" w:hanging="227"/>
        <w:jc w:val="both"/>
        <w:rPr>
          <w:rFonts w:ascii="Times New Roman CYR" w:hAnsi="Times New Roman CYR"/>
          <w:b/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особенностям течения патологии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повысить способность к самообразованию;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развить когнитивные и исследовательские умения;</w:t>
      </w:r>
    </w:p>
    <w:p w:rsidR="0022582D" w:rsidRPr="00665890" w:rsidRDefault="0022582D" w:rsidP="008A730D">
      <w:pPr>
        <w:numPr>
          <w:ilvl w:val="0"/>
          <w:numId w:val="23"/>
        </w:numPr>
        <w:ind w:left="454" w:hanging="170"/>
        <w:jc w:val="both"/>
        <w:rPr>
          <w:sz w:val="22"/>
          <w:szCs w:val="22"/>
        </w:rPr>
      </w:pPr>
      <w:r w:rsidRPr="00665890">
        <w:rPr>
          <w:sz w:val="22"/>
          <w:szCs w:val="22"/>
        </w:rPr>
        <w:t>развить информационную культуру.</w:t>
      </w:r>
    </w:p>
    <w:p w:rsidR="00126668" w:rsidRDefault="00126668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C246D9" w:rsidRPr="009F5E13" w:rsidRDefault="00C246D9" w:rsidP="00C246D9">
      <w:pPr>
        <w:jc w:val="center"/>
        <w:rPr>
          <w:sz w:val="22"/>
          <w:szCs w:val="22"/>
        </w:rPr>
      </w:pPr>
      <w:r w:rsidRPr="009F5E13">
        <w:rPr>
          <w:b/>
          <w:sz w:val="22"/>
          <w:szCs w:val="22"/>
        </w:rPr>
        <w:lastRenderedPageBreak/>
        <w:t>2</w:t>
      </w:r>
      <w:r w:rsidRPr="009F5E13">
        <w:rPr>
          <w:sz w:val="22"/>
          <w:szCs w:val="22"/>
        </w:rPr>
        <w:t>.</w:t>
      </w:r>
      <w:r w:rsidRPr="009F5E13">
        <w:rPr>
          <w:sz w:val="22"/>
          <w:szCs w:val="22"/>
        </w:rPr>
        <w:tab/>
      </w:r>
      <w:r w:rsidRPr="009F5E13">
        <w:rPr>
          <w:b/>
          <w:sz w:val="22"/>
          <w:szCs w:val="22"/>
        </w:rPr>
        <w:t>Результаты обучения (РО) и компетенции студента,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9F5E13">
        <w:rPr>
          <w:b/>
          <w:sz w:val="22"/>
          <w:szCs w:val="22"/>
        </w:rPr>
        <w:t>формируемые в процессе изучения к</w:t>
      </w:r>
      <w:r w:rsidR="0022582D" w:rsidRPr="009F5E13">
        <w:rPr>
          <w:b/>
          <w:sz w:val="22"/>
          <w:szCs w:val="22"/>
        </w:rPr>
        <w:t>линической дисциплины «Оториноларингология</w:t>
      </w:r>
      <w:r w:rsidRPr="009F5E13">
        <w:rPr>
          <w:b/>
          <w:sz w:val="22"/>
          <w:szCs w:val="22"/>
        </w:rPr>
        <w:t>»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F67ADA" w:rsidRPr="00331E62" w:rsidTr="004F6D42">
        <w:tc>
          <w:tcPr>
            <w:tcW w:w="1637" w:type="pct"/>
            <w:vAlign w:val="center"/>
          </w:tcPr>
          <w:p w:rsidR="00F67ADA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F67ADA" w:rsidRPr="00331E62" w:rsidTr="004F6D42">
        <w:tc>
          <w:tcPr>
            <w:tcW w:w="1637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Pr="00331E62">
              <w:rPr>
                <w:b/>
                <w:color w:val="000000"/>
                <w:sz w:val="20"/>
                <w:szCs w:val="20"/>
              </w:rPr>
              <w:t>6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</w:p>
          <w:p w:rsidR="005077EA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результаты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биохимических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</w:t>
            </w:r>
          </w:p>
          <w:p w:rsidR="00F67ADA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исследований</w:t>
            </w:r>
          </w:p>
          <w:p w:rsidR="008E4B2C" w:rsidRPr="00331E62" w:rsidRDefault="008E4B2C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постановке диагноза.</w:t>
            </w:r>
          </w:p>
        </w:tc>
        <w:tc>
          <w:tcPr>
            <w:tcW w:w="1798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  <w:lang w:val="ky-KG"/>
              </w:rPr>
              <w:t>С</w:t>
            </w:r>
            <w:proofErr w:type="spellStart"/>
            <w:r w:rsidR="00237760">
              <w:rPr>
                <w:color w:val="000000"/>
                <w:sz w:val="20"/>
                <w:szCs w:val="20"/>
              </w:rPr>
              <w:t>пособен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и готов проводить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опрос,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физикальный</w:t>
            </w:r>
            <w:proofErr w:type="spellEnd"/>
            <w:r w:rsidRPr="00331E62">
              <w:rPr>
                <w:color w:val="000000"/>
                <w:sz w:val="20"/>
                <w:szCs w:val="20"/>
              </w:rPr>
              <w:t xml:space="preserve"> осмотр,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клиническое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обследование,</w:t>
            </w:r>
          </w:p>
          <w:p w:rsidR="004F6D42" w:rsidRPr="00331E62" w:rsidRDefault="00F67ADA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интерпретировать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="008E4B2C" w:rsidRPr="00331E62">
              <w:rPr>
                <w:color w:val="000000"/>
                <w:sz w:val="20"/>
                <w:szCs w:val="20"/>
              </w:rPr>
              <w:t>результаты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современных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лабораторно-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инструментальных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исследований,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написать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медицинскую карту</w:t>
            </w:r>
          </w:p>
          <w:p w:rsidR="004F6D42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амбулаторного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стационарного</w:t>
            </w:r>
          </w:p>
          <w:p w:rsidR="008E4B2C" w:rsidRPr="00331E62" w:rsidRDefault="008E4B2C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больного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 xml:space="preserve">взрослого и </w:t>
            </w:r>
            <w:r w:rsidRPr="00331E62">
              <w:rPr>
                <w:color w:val="000000"/>
                <w:sz w:val="20"/>
                <w:szCs w:val="20"/>
                <w:lang w:val="ky-KG"/>
              </w:rPr>
              <w:t>ребенка</w:t>
            </w:r>
            <w:r w:rsidRPr="00331E62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64" w:type="pct"/>
          </w:tcPr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4B2C" w:rsidRPr="00331E62" w:rsidRDefault="008E4B2C" w:rsidP="008E4B2C">
            <w:pPr>
              <w:jc w:val="both"/>
              <w:rPr>
                <w:sz w:val="6"/>
                <w:szCs w:val="6"/>
              </w:rPr>
            </w:pP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F67ADA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F67ADA" w:rsidRPr="00331E62" w:rsidRDefault="00237760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</w:t>
            </w:r>
            <w:r w:rsidR="008E4B2C" w:rsidRPr="00331E62">
              <w:rPr>
                <w:sz w:val="20"/>
                <w:szCs w:val="20"/>
              </w:rPr>
              <w:t>езуль</w:t>
            </w:r>
            <w:r w:rsidR="008E4B2C"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E4B2C"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6"/>
                <w:szCs w:val="6"/>
              </w:rPr>
            </w:pPr>
          </w:p>
          <w:p w:rsidR="00F67ADA" w:rsidRPr="00331E62" w:rsidRDefault="008E4B2C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="00F67ADA" w:rsidRPr="00331E62">
              <w:rPr>
                <w:color w:val="000000"/>
                <w:sz w:val="20"/>
                <w:szCs w:val="20"/>
              </w:rPr>
              <w:t xml:space="preserve"> н</w:t>
            </w:r>
            <w:r w:rsidRPr="00331E62">
              <w:rPr>
                <w:color w:val="000000"/>
                <w:sz w:val="20"/>
                <w:szCs w:val="20"/>
              </w:rPr>
              <w:t>авыками</w:t>
            </w:r>
            <w:r w:rsidR="00F67ADA" w:rsidRPr="00331E62">
              <w:rPr>
                <w:color w:val="000000"/>
                <w:sz w:val="20"/>
                <w:szCs w:val="20"/>
              </w:rPr>
              <w:t>:</w:t>
            </w:r>
          </w:p>
          <w:p w:rsidR="008E4B2C" w:rsidRPr="00331E62" w:rsidRDefault="00F67ADA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</w:t>
            </w:r>
            <w:r w:rsidR="008E4B2C" w:rsidRPr="00331E62">
              <w:rPr>
                <w:color w:val="000000"/>
                <w:sz w:val="20"/>
                <w:szCs w:val="20"/>
              </w:rPr>
              <w:t xml:space="preserve">аписания медицинской карты амбулаторного </w:t>
            </w:r>
            <w:r w:rsidR="008E4B2C" w:rsidRPr="00331E62">
              <w:rPr>
                <w:sz w:val="20"/>
                <w:szCs w:val="20"/>
              </w:rPr>
              <w:t>больного</w:t>
            </w:r>
            <w:r w:rsidR="008E4B2C" w:rsidRPr="00331E62">
              <w:rPr>
                <w:b/>
                <w:sz w:val="20"/>
                <w:szCs w:val="20"/>
              </w:rPr>
              <w:t>.</w:t>
            </w:r>
          </w:p>
        </w:tc>
      </w:tr>
      <w:tr w:rsidR="00F67ADA" w:rsidRPr="00331E62" w:rsidTr="004F6D42">
        <w:tc>
          <w:tcPr>
            <w:tcW w:w="1637" w:type="pct"/>
          </w:tcPr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применять</w:t>
            </w:r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фундаментальные знания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оценке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морфофункциональных 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физиологических состояний</w:t>
            </w:r>
          </w:p>
          <w:p w:rsidR="00EE12F4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организма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F67ADA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EE12F4" w:rsidRPr="00331E62" w:rsidRDefault="00F67ADA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выявления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proofErr w:type="gramEnd"/>
          </w:p>
          <w:p w:rsidR="008E4B2C" w:rsidRPr="00331E62" w:rsidRDefault="00F67ADA" w:rsidP="00EE12F4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процессов.</w:t>
            </w:r>
          </w:p>
        </w:tc>
        <w:tc>
          <w:tcPr>
            <w:tcW w:w="1798" w:type="pct"/>
          </w:tcPr>
          <w:p w:rsidR="00EE12F4" w:rsidRPr="00331E62" w:rsidRDefault="00EE12F4" w:rsidP="00EE12F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3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проводить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патофизиологический анализ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клинических синдромов,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обосновывать </w:t>
            </w:r>
            <w:proofErr w:type="spellStart"/>
            <w:r w:rsidRPr="00331E62">
              <w:rPr>
                <w:color w:val="000000"/>
                <w:sz w:val="20"/>
                <w:szCs w:val="20"/>
              </w:rPr>
              <w:t>патогенетически</w:t>
            </w:r>
            <w:proofErr w:type="spellEnd"/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оправданные методы (принципы)</w:t>
            </w:r>
          </w:p>
          <w:p w:rsidR="004F6D42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диагностики, лечения,</w:t>
            </w:r>
          </w:p>
          <w:p w:rsidR="004F6D42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реабилитации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и профилактики</w:t>
            </w:r>
          </w:p>
          <w:p w:rsidR="004F6D42" w:rsidRPr="00331E62" w:rsidRDefault="00EE12F4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среди взрослого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населения и детей с учётом их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возрастно-половых</w:t>
            </w:r>
          </w:p>
          <w:p w:rsidR="008E4B2C" w:rsidRPr="00331E62" w:rsidRDefault="00EE12F4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групп.</w:t>
            </w:r>
          </w:p>
        </w:tc>
        <w:tc>
          <w:tcPr>
            <w:tcW w:w="1564" w:type="pct"/>
          </w:tcPr>
          <w:p w:rsidR="00EE12F4" w:rsidRPr="00331E62" w:rsidRDefault="00EE12F4" w:rsidP="00EE12F4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</w:t>
            </w:r>
            <w:r w:rsidR="004F6D42" w:rsidRPr="00331E62">
              <w:rPr>
                <w:b/>
                <w:sz w:val="20"/>
                <w:szCs w:val="20"/>
              </w:rPr>
              <w:t>2</w:t>
            </w:r>
          </w:p>
          <w:p w:rsidR="00EE12F4" w:rsidRPr="00331E62" w:rsidRDefault="00EE12F4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4F6D42" w:rsidRPr="00331E62" w:rsidRDefault="004F6D42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Симптоматику заболеваний</w:t>
            </w:r>
          </w:p>
          <w:p w:rsidR="00EE12F4" w:rsidRPr="00331E62" w:rsidRDefault="004F6D42" w:rsidP="00EE12F4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ЛОР-органов</w:t>
            </w:r>
            <w:r w:rsidR="00EE12F4" w:rsidRPr="00331E62">
              <w:rPr>
                <w:sz w:val="20"/>
                <w:szCs w:val="20"/>
              </w:rPr>
              <w:t>;</w:t>
            </w:r>
          </w:p>
          <w:p w:rsidR="00EE12F4" w:rsidRPr="00331E62" w:rsidRDefault="00EE12F4" w:rsidP="00EE12F4">
            <w:pPr>
              <w:jc w:val="both"/>
              <w:rPr>
                <w:sz w:val="6"/>
                <w:szCs w:val="6"/>
              </w:rPr>
            </w:pP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Применять фундаментальные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знания для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своевременной</w:t>
            </w:r>
            <w:proofErr w:type="gramEnd"/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диагностики заболеваний и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патологических</w:t>
            </w:r>
            <w:r w:rsidR="00237760">
              <w:rPr>
                <w:color w:val="000000"/>
                <w:sz w:val="20"/>
                <w:szCs w:val="20"/>
              </w:rPr>
              <w:t xml:space="preserve"> </w:t>
            </w:r>
            <w:r w:rsidRPr="00331E62">
              <w:rPr>
                <w:color w:val="000000"/>
                <w:sz w:val="20"/>
                <w:szCs w:val="20"/>
              </w:rPr>
              <w:t>процессов;</w:t>
            </w:r>
          </w:p>
          <w:p w:rsidR="00EE12F4" w:rsidRPr="00331E62" w:rsidRDefault="00EE12F4" w:rsidP="00EE12F4">
            <w:pPr>
              <w:jc w:val="both"/>
              <w:rPr>
                <w:color w:val="000000"/>
                <w:sz w:val="6"/>
                <w:szCs w:val="6"/>
              </w:rPr>
            </w:pPr>
          </w:p>
          <w:p w:rsidR="00EE12F4" w:rsidRPr="00331E62" w:rsidRDefault="00EE12F4" w:rsidP="00EE12F4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8E4B2C" w:rsidRPr="00331E62" w:rsidRDefault="004F6D4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Исследования ЛОР-органов.</w:t>
            </w:r>
          </w:p>
        </w:tc>
      </w:tr>
      <w:tr w:rsidR="00F67ADA" w:rsidRPr="00331E62" w:rsidTr="004F6D42">
        <w:tc>
          <w:tcPr>
            <w:tcW w:w="1637" w:type="pct"/>
          </w:tcPr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8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Умеет назначать адекватное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лечение и оказать первую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врачебную помощь, принимать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решения при возникновении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неотложных и угрожающих</w:t>
            </w:r>
          </w:p>
          <w:p w:rsidR="008E4B2C" w:rsidRPr="00331E62" w:rsidRDefault="004F6D42" w:rsidP="004F6D42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331E62">
              <w:rPr>
                <w:color w:val="000000"/>
                <w:sz w:val="20"/>
                <w:szCs w:val="20"/>
              </w:rPr>
              <w:t>жизни ситуациях.</w:t>
            </w:r>
          </w:p>
        </w:tc>
        <w:tc>
          <w:tcPr>
            <w:tcW w:w="1798" w:type="pct"/>
          </w:tcPr>
          <w:p w:rsidR="004F6D42" w:rsidRPr="00331E62" w:rsidRDefault="004F6D42" w:rsidP="004F6D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8E4B2C" w:rsidRPr="00331E62" w:rsidRDefault="004F6D42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4F6D42" w:rsidRPr="00331E62" w:rsidRDefault="004F6D42" w:rsidP="004F6D42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3</w:t>
            </w:r>
          </w:p>
          <w:p w:rsidR="004F6D42" w:rsidRPr="00331E62" w:rsidRDefault="004F6D4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4F6D42" w:rsidRPr="00331E62" w:rsidRDefault="00331E6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="004F6D42" w:rsidRPr="00331E62">
              <w:rPr>
                <w:sz w:val="20"/>
                <w:szCs w:val="20"/>
              </w:rPr>
              <w:t>;</w:t>
            </w:r>
          </w:p>
          <w:p w:rsidR="004F6D42" w:rsidRPr="00331E62" w:rsidRDefault="004F6D42" w:rsidP="004F6D42">
            <w:pPr>
              <w:jc w:val="both"/>
              <w:rPr>
                <w:sz w:val="6"/>
                <w:szCs w:val="6"/>
              </w:rPr>
            </w:pP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4F6D42" w:rsidRPr="00331E62" w:rsidRDefault="00331E6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</w:t>
            </w:r>
            <w:r w:rsidR="004F6D42" w:rsidRPr="00331E62">
              <w:rPr>
                <w:color w:val="000000"/>
                <w:sz w:val="20"/>
                <w:szCs w:val="20"/>
              </w:rPr>
              <w:t>;</w:t>
            </w:r>
          </w:p>
          <w:p w:rsidR="004F6D42" w:rsidRPr="00331E62" w:rsidRDefault="004F6D42" w:rsidP="004F6D42">
            <w:pPr>
              <w:jc w:val="both"/>
              <w:rPr>
                <w:color w:val="000000"/>
                <w:sz w:val="6"/>
                <w:szCs w:val="6"/>
              </w:rPr>
            </w:pPr>
          </w:p>
          <w:p w:rsidR="004F6D42" w:rsidRPr="00331E62" w:rsidRDefault="004F6D42" w:rsidP="004F6D42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331E62" w:rsidRPr="00331E62" w:rsidRDefault="00331E62" w:rsidP="004F6D42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8E4B2C" w:rsidRPr="00331E62" w:rsidRDefault="00331E62" w:rsidP="004F6D42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 xml:space="preserve">помощи </w:t>
            </w:r>
            <w:proofErr w:type="gramStart"/>
            <w:r w:rsidRPr="00331E62">
              <w:rPr>
                <w:sz w:val="20"/>
                <w:szCs w:val="20"/>
              </w:rPr>
              <w:t>при</w:t>
            </w:r>
            <w:proofErr w:type="gramEnd"/>
            <w:r w:rsidRPr="00331E62">
              <w:rPr>
                <w:sz w:val="20"/>
                <w:szCs w:val="20"/>
              </w:rPr>
              <w:t xml:space="preserve"> ЛОР-патологии</w:t>
            </w:r>
            <w:r w:rsidR="004F6D42" w:rsidRPr="00331E62">
              <w:rPr>
                <w:sz w:val="20"/>
                <w:szCs w:val="20"/>
              </w:rPr>
              <w:t>.</w:t>
            </w:r>
          </w:p>
        </w:tc>
      </w:tr>
    </w:tbl>
    <w:p w:rsidR="00FE7611" w:rsidRPr="002D5B66" w:rsidRDefault="00FE7611" w:rsidP="00F32438">
      <w:pPr>
        <w:jc w:val="both"/>
        <w:rPr>
          <w:sz w:val="22"/>
          <w:szCs w:val="22"/>
        </w:rPr>
      </w:pPr>
    </w:p>
    <w:p w:rsidR="00053B37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3.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D5B66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D5B66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D5B66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D5B66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О</w:t>
      </w:r>
      <w:r w:rsidR="00053B37" w:rsidRPr="002D5B66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D5B66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D5B66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D5B66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М</w:t>
      </w:r>
      <w:r w:rsidR="00053B37" w:rsidRPr="002D5B66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D5B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5B66">
        <w:rPr>
          <w:rFonts w:ascii="Times New Roman" w:hAnsi="Times New Roman" w:cs="Times New Roman"/>
          <w:sz w:val="22"/>
          <w:szCs w:val="22"/>
        </w:rPr>
        <w:t>ОшГУ</w:t>
      </w:r>
      <w:proofErr w:type="spellEnd"/>
    </w:p>
    <w:p w:rsidR="00D56984" w:rsidRPr="002D5B66" w:rsidRDefault="00D56984" w:rsidP="00D56984">
      <w:pPr>
        <w:ind w:firstLine="567"/>
        <w:jc w:val="both"/>
        <w:rPr>
          <w:sz w:val="22"/>
          <w:szCs w:val="22"/>
        </w:rPr>
      </w:pPr>
      <w:r w:rsidRPr="002D5B66">
        <w:rPr>
          <w:bCs/>
          <w:sz w:val="22"/>
          <w:szCs w:val="22"/>
        </w:rPr>
        <w:t xml:space="preserve">Клиническая дисциплина </w:t>
      </w:r>
      <w:r w:rsidR="00CB6A63" w:rsidRPr="002D5B66">
        <w:rPr>
          <w:b/>
          <w:bCs/>
          <w:sz w:val="22"/>
          <w:szCs w:val="22"/>
        </w:rPr>
        <w:t>«Оториноларингология</w:t>
      </w:r>
      <w:r w:rsidRPr="002D5B66">
        <w:rPr>
          <w:b/>
          <w:bCs/>
          <w:sz w:val="22"/>
          <w:szCs w:val="22"/>
        </w:rPr>
        <w:t>»</w:t>
      </w:r>
      <w:r w:rsidRPr="002D5B66">
        <w:rPr>
          <w:bCs/>
          <w:sz w:val="22"/>
          <w:szCs w:val="22"/>
        </w:rPr>
        <w:t xml:space="preserve"> относится к </w:t>
      </w:r>
      <w:r w:rsidR="00D140E8" w:rsidRPr="002D5B66">
        <w:rPr>
          <w:bCs/>
          <w:sz w:val="22"/>
          <w:szCs w:val="22"/>
        </w:rPr>
        <w:t xml:space="preserve">дисциплинам базовой части цикла </w:t>
      </w:r>
      <w:r w:rsidRPr="002D5B66">
        <w:rPr>
          <w:bCs/>
          <w:sz w:val="22"/>
          <w:szCs w:val="22"/>
        </w:rPr>
        <w:t xml:space="preserve">профессиональных дисциплин Государственного образовательного стандарта Кыргызской Республики (ГОС – 3; 2015), </w:t>
      </w:r>
      <w:proofErr w:type="gramStart"/>
      <w:r w:rsidR="00FE7611" w:rsidRPr="002D5B66">
        <w:rPr>
          <w:bCs/>
          <w:sz w:val="22"/>
          <w:szCs w:val="22"/>
        </w:rPr>
        <w:t>при</w:t>
      </w:r>
      <w:proofErr w:type="gramEnd"/>
      <w:r w:rsidRPr="002D5B66">
        <w:rPr>
          <w:bCs/>
          <w:sz w:val="22"/>
          <w:szCs w:val="22"/>
        </w:rPr>
        <w:t xml:space="preserve"> до</w:t>
      </w:r>
      <w:r w:rsidR="00237760">
        <w:rPr>
          <w:bCs/>
          <w:sz w:val="22"/>
          <w:szCs w:val="22"/>
        </w:rPr>
        <w:t xml:space="preserve"> </w:t>
      </w:r>
      <w:r w:rsidRPr="002D5B66">
        <w:rPr>
          <w:bCs/>
          <w:sz w:val="22"/>
          <w:szCs w:val="22"/>
        </w:rPr>
        <w:t xml:space="preserve">дипломной подготовки врачей по специальности </w:t>
      </w:r>
      <w:r w:rsidRPr="002D5B66">
        <w:rPr>
          <w:b/>
          <w:bCs/>
          <w:sz w:val="22"/>
          <w:szCs w:val="22"/>
        </w:rPr>
        <w:t>«560001 – Л</w:t>
      </w:r>
      <w:r w:rsidRPr="002D5B66">
        <w:rPr>
          <w:b/>
          <w:bCs/>
          <w:sz w:val="22"/>
          <w:szCs w:val="22"/>
        </w:rPr>
        <w:t>е</w:t>
      </w:r>
      <w:r w:rsidRPr="002D5B66">
        <w:rPr>
          <w:b/>
          <w:bCs/>
          <w:sz w:val="22"/>
          <w:szCs w:val="22"/>
        </w:rPr>
        <w:t>чебное дело»</w:t>
      </w:r>
      <w:r w:rsidRPr="002D5B66">
        <w:rPr>
          <w:bCs/>
          <w:sz w:val="22"/>
          <w:szCs w:val="22"/>
        </w:rPr>
        <w:t>.</w:t>
      </w:r>
    </w:p>
    <w:p w:rsidR="008A65D4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</w:p>
    <w:p w:rsidR="00D140E8" w:rsidRPr="002D5B66" w:rsidRDefault="00CB6A63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bCs/>
          <w:sz w:val="22"/>
          <w:szCs w:val="22"/>
        </w:rPr>
        <w:t>»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формируются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>ах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Г</w:t>
      </w:r>
      <w:r w:rsidR="00D140E8" w:rsidRPr="002D5B66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D5B66">
        <w:rPr>
          <w:rFonts w:ascii="Times New Roman" w:hAnsi="Times New Roman"/>
          <w:bCs/>
          <w:sz w:val="22"/>
          <w:szCs w:val="22"/>
        </w:rPr>
        <w:t>х дисциплин:</w:t>
      </w:r>
      <w:r w:rsidR="00237760">
        <w:rPr>
          <w:rFonts w:ascii="Times New Roman" w:hAnsi="Times New Roman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Е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П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D5B66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D5B66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D5B66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D5B66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рургия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в</w:t>
      </w:r>
      <w:proofErr w:type="gramEnd"/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нутренние болезни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D5B66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b w:val="0"/>
          <w:sz w:val="22"/>
          <w:szCs w:val="22"/>
        </w:rPr>
        <w:t>Основные положения</w:t>
      </w:r>
      <w:r w:rsidR="00D140E8" w:rsidRPr="002D5B66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sz w:val="22"/>
          <w:szCs w:val="22"/>
        </w:rPr>
        <w:t>»</w:t>
      </w:r>
      <w:r w:rsidR="00237760">
        <w:rPr>
          <w:rFonts w:ascii="Times New Roman" w:hAnsi="Times New Roman"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D5B66">
        <w:rPr>
          <w:rFonts w:ascii="Times New Roman" w:hAnsi="Times New Roman"/>
          <w:b w:val="0"/>
          <w:sz w:val="22"/>
          <w:szCs w:val="22"/>
        </w:rPr>
        <w:t xml:space="preserve"> предш</w:t>
      </w:r>
      <w:r w:rsidR="002D6003" w:rsidRPr="002D5B66">
        <w:rPr>
          <w:rFonts w:ascii="Times New Roman" w:hAnsi="Times New Roman"/>
          <w:b w:val="0"/>
          <w:sz w:val="22"/>
          <w:szCs w:val="22"/>
        </w:rPr>
        <w:t>е</w:t>
      </w:r>
      <w:r w:rsidR="002D6003" w:rsidRPr="002D5B66">
        <w:rPr>
          <w:rFonts w:ascii="Times New Roman" w:hAnsi="Times New Roman"/>
          <w:b w:val="0"/>
          <w:sz w:val="22"/>
          <w:szCs w:val="22"/>
        </w:rPr>
        <w:t>ствующими для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D5B66">
        <w:rPr>
          <w:rFonts w:ascii="Times New Roman" w:hAnsi="Times New Roman"/>
          <w:b w:val="0"/>
          <w:sz w:val="22"/>
          <w:szCs w:val="22"/>
        </w:rPr>
        <w:t>я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D5B66">
        <w:rPr>
          <w:rFonts w:ascii="Times New Roman" w:hAnsi="Times New Roman"/>
          <w:b w:val="0"/>
          <w:sz w:val="22"/>
          <w:szCs w:val="22"/>
        </w:rPr>
        <w:t>:</w:t>
      </w:r>
    </w:p>
    <w:p w:rsidR="00D56984" w:rsidRPr="002D5B66" w:rsidRDefault="00FE7611" w:rsidP="008A730D">
      <w:pPr>
        <w:pStyle w:val="a5"/>
        <w:numPr>
          <w:ilvl w:val="0"/>
          <w:numId w:val="22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профессиональных дисциплин</w:t>
      </w:r>
      <w:r w:rsidR="0022582D" w:rsidRPr="002D5B66">
        <w:rPr>
          <w:rFonts w:ascii="Times New Roman" w:hAnsi="Times New Roman"/>
          <w:b w:val="0"/>
          <w:sz w:val="22"/>
          <w:szCs w:val="22"/>
        </w:rPr>
        <w:t>: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b w:val="0"/>
          <w:sz w:val="22"/>
          <w:szCs w:val="22"/>
        </w:rPr>
        <w:t>онкология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па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A075D1" w:rsidRPr="002D5B66" w:rsidRDefault="00A075D1" w:rsidP="005F6DAC">
      <w:pPr>
        <w:jc w:val="both"/>
        <w:rPr>
          <w:sz w:val="22"/>
          <w:szCs w:val="22"/>
        </w:rPr>
      </w:pPr>
      <w:bookmarkStart w:id="1" w:name="_Toc296251092"/>
    </w:p>
    <w:p w:rsidR="0057392B" w:rsidRPr="002D5B66" w:rsidRDefault="0057392B" w:rsidP="0057392B">
      <w:pPr>
        <w:jc w:val="center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lastRenderedPageBreak/>
        <w:t>4.</w:t>
      </w:r>
      <w:r w:rsidRPr="00B370A3">
        <w:rPr>
          <w:b/>
          <w:sz w:val="22"/>
          <w:szCs w:val="22"/>
        </w:rPr>
        <w:tab/>
        <w:t>Карта компетенций клинической дисциплины</w:t>
      </w:r>
    </w:p>
    <w:p w:rsidR="002C7737" w:rsidRPr="002D5B66" w:rsidRDefault="002C7737" w:rsidP="002C7737">
      <w:pPr>
        <w:jc w:val="both"/>
        <w:rPr>
          <w:sz w:val="6"/>
          <w:szCs w:val="6"/>
        </w:rPr>
      </w:pPr>
    </w:p>
    <w:p w:rsidR="00D56984" w:rsidRPr="002D5B66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5"/>
        <w:gridCol w:w="6522"/>
        <w:gridCol w:w="482"/>
        <w:gridCol w:w="482"/>
        <w:gridCol w:w="471"/>
        <w:gridCol w:w="720"/>
      </w:tblGrid>
      <w:tr w:rsidR="007A7171" w:rsidRPr="007210C1" w:rsidTr="00B361B4">
        <w:trPr>
          <w:cantSplit/>
          <w:trHeight w:val="1779"/>
          <w:jc w:val="center"/>
        </w:trPr>
        <w:tc>
          <w:tcPr>
            <w:tcW w:w="495" w:type="dxa"/>
            <w:vAlign w:val="center"/>
          </w:tcPr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6522" w:type="dxa"/>
            <w:tcBorders>
              <w:tl2br w:val="single" w:sz="4" w:space="0" w:color="auto"/>
            </w:tcBorders>
            <w:vAlign w:val="center"/>
          </w:tcPr>
          <w:p w:rsidR="007A7171" w:rsidRPr="007210C1" w:rsidRDefault="007A717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Компетенции</w:t>
            </w:r>
          </w:p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7A7171" w:rsidRPr="007210C1" w:rsidRDefault="007A717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Темы</w:t>
            </w:r>
          </w:p>
        </w:tc>
        <w:tc>
          <w:tcPr>
            <w:tcW w:w="482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2</w:t>
            </w:r>
          </w:p>
        </w:tc>
        <w:tc>
          <w:tcPr>
            <w:tcW w:w="482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3</w:t>
            </w:r>
          </w:p>
        </w:tc>
        <w:tc>
          <w:tcPr>
            <w:tcW w:w="471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14</w:t>
            </w:r>
          </w:p>
        </w:tc>
        <w:tc>
          <w:tcPr>
            <w:tcW w:w="720" w:type="dxa"/>
            <w:textDirection w:val="btLr"/>
            <w:vAlign w:val="center"/>
          </w:tcPr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7A7171" w:rsidRPr="007210C1" w:rsidRDefault="007A717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7A7171" w:rsidRPr="007210C1" w:rsidTr="00B361B4">
        <w:trPr>
          <w:jc w:val="center"/>
        </w:trPr>
        <w:tc>
          <w:tcPr>
            <w:tcW w:w="9172" w:type="dxa"/>
            <w:gridSpan w:val="6"/>
            <w:vAlign w:val="center"/>
          </w:tcPr>
          <w:p w:rsidR="007A7171" w:rsidRPr="007210C1" w:rsidRDefault="007A717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Введение в оториноларингологию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История и пути развития отечественной оториноларингологии.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207422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осложнения.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C9277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носа и околоносовых пазух.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31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носа и околоносовых пазух.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354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D133CE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и внутриорбитальные осложнения.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772AD6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Клиническая анатомия, физиология гортани, трахеи и пищевода.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AD25A4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 гортани, трахеи и пищевода.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Неотложная помощь в оториноларингологии. 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Травмы ЛОР органов.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trHeight w:val="270"/>
          <w:jc w:val="center"/>
        </w:trPr>
        <w:tc>
          <w:tcPr>
            <w:tcW w:w="9172" w:type="dxa"/>
            <w:gridSpan w:val="6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B361B4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4E5D1D">
              <w:rPr>
                <w:rFonts w:ascii="Times New Roman" w:hAnsi="Times New Roman"/>
              </w:rPr>
              <w:t>Методы исследования наружного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среднего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слухового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Клиническая дифференциальная оценка</w:t>
            </w:r>
            <w:r w:rsidR="00823233" w:rsidRPr="007210C1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результатов</w:t>
            </w:r>
            <w:r w:rsidR="004E5D1D"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функционального исследования</w:t>
            </w:r>
            <w:r w:rsidR="00823233" w:rsidRPr="007210C1">
              <w:rPr>
                <w:sz w:val="20"/>
                <w:szCs w:val="20"/>
              </w:rPr>
              <w:t xml:space="preserve"> </w:t>
            </w:r>
            <w:proofErr w:type="spellStart"/>
            <w:r w:rsidRPr="007210C1">
              <w:rPr>
                <w:sz w:val="20"/>
                <w:szCs w:val="20"/>
              </w:rPr>
              <w:t>кохлеарного</w:t>
            </w:r>
            <w:proofErr w:type="spellEnd"/>
            <w:r w:rsidRPr="007210C1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дифференциальная оценка</w:t>
            </w:r>
            <w:r w:rsidR="00823233" w:rsidRPr="007210C1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результатов</w:t>
            </w:r>
            <w:r w:rsidR="004E5D1D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функционального исследования</w:t>
            </w:r>
            <w:r w:rsidR="00823233" w:rsidRPr="007210C1"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вестибулярного анализатора.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внутреннего уха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D133CE" w:rsidRPr="007210C1" w:rsidTr="00B361B4">
        <w:trPr>
          <w:jc w:val="center"/>
        </w:trPr>
        <w:tc>
          <w:tcPr>
            <w:tcW w:w="495" w:type="dxa"/>
            <w:vAlign w:val="center"/>
          </w:tcPr>
          <w:p w:rsidR="00D133CE" w:rsidRPr="007210C1" w:rsidRDefault="00D133CE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D133CE" w:rsidRPr="007210C1" w:rsidRDefault="00D133CE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Воспалительные заболевания внутреннего уха.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D133CE" w:rsidRPr="007210C1" w:rsidRDefault="00D133CE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D133CE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носа.</w:t>
            </w:r>
          </w:p>
        </w:tc>
        <w:tc>
          <w:tcPr>
            <w:tcW w:w="482" w:type="dxa"/>
            <w:vAlign w:val="center"/>
          </w:tcPr>
          <w:p w:rsidR="00823233" w:rsidRPr="007210C1" w:rsidRDefault="00BB6B5D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 xml:space="preserve">+ 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околоносовых пазух.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наружного носа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82323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полости носа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823233" w:rsidRPr="007210C1" w:rsidTr="00B361B4">
        <w:trPr>
          <w:jc w:val="center"/>
        </w:trPr>
        <w:tc>
          <w:tcPr>
            <w:tcW w:w="495" w:type="dxa"/>
            <w:vAlign w:val="center"/>
          </w:tcPr>
          <w:p w:rsidR="00823233" w:rsidRPr="007210C1" w:rsidRDefault="00823233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823233" w:rsidRPr="007210C1" w:rsidRDefault="004E5D1D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Острые в</w:t>
            </w:r>
            <w:r w:rsidR="00823233" w:rsidRPr="007210C1">
              <w:rPr>
                <w:rFonts w:ascii="Times New Roman" w:hAnsi="Times New Roman"/>
              </w:rPr>
              <w:t>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82323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Default="00B370A3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Хронические воспалительные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гортани и трахеи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гортани и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трахеи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стенозы гортани и трахеи.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стенозы гортани и трахеи.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нервного аппарата гортани.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Инородные тела гортани, трахеи, бронхов и пищевода.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  <w:tr w:rsidR="00B370A3" w:rsidRPr="007210C1" w:rsidTr="00B361B4">
        <w:trPr>
          <w:jc w:val="center"/>
        </w:trPr>
        <w:tc>
          <w:tcPr>
            <w:tcW w:w="495" w:type="dxa"/>
            <w:vAlign w:val="center"/>
          </w:tcPr>
          <w:p w:rsidR="00B370A3" w:rsidRPr="007210C1" w:rsidRDefault="00B370A3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lastRenderedPageBreak/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B370A3" w:rsidRPr="007210C1" w:rsidRDefault="00B370A3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82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B370A3" w:rsidRPr="007210C1" w:rsidRDefault="009F5E13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3</w:t>
            </w:r>
          </w:p>
        </w:tc>
      </w:tr>
    </w:tbl>
    <w:p w:rsidR="002C7737" w:rsidRDefault="002C7737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B361B4" w:rsidRPr="002D5B66" w:rsidRDefault="00B361B4" w:rsidP="00D56984">
      <w:pPr>
        <w:pStyle w:val="a5"/>
        <w:rPr>
          <w:rFonts w:ascii="Times New Roman" w:hAnsi="Times New Roman"/>
          <w:b w:val="0"/>
          <w:sz w:val="22"/>
          <w:szCs w:val="22"/>
          <w:lang w:val="ky-KG"/>
        </w:rPr>
      </w:pPr>
    </w:p>
    <w:p w:rsidR="00D56984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296251093"/>
      <w:bookmarkEnd w:id="1"/>
      <w:r w:rsidRPr="002D5B66">
        <w:rPr>
          <w:rFonts w:ascii="Times New Roman" w:hAnsi="Times New Roman" w:cs="Times New Roman"/>
          <w:sz w:val="22"/>
          <w:szCs w:val="22"/>
        </w:rPr>
        <w:t>5.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D5B66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D5B66">
        <w:rPr>
          <w:rFonts w:ascii="Times New Roman" w:hAnsi="Times New Roman" w:cs="Times New Roman"/>
          <w:sz w:val="22"/>
          <w:szCs w:val="22"/>
        </w:rPr>
        <w:t>дисциплины</w:t>
      </w:r>
      <w:bookmarkEnd w:id="2"/>
    </w:p>
    <w:p w:rsidR="00D56984" w:rsidRPr="002D5B66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2"/>
        <w:gridCol w:w="482"/>
        <w:gridCol w:w="482"/>
        <w:gridCol w:w="482"/>
        <w:gridCol w:w="482"/>
        <w:gridCol w:w="546"/>
        <w:gridCol w:w="656"/>
        <w:gridCol w:w="656"/>
        <w:gridCol w:w="546"/>
        <w:gridCol w:w="546"/>
        <w:gridCol w:w="656"/>
        <w:gridCol w:w="656"/>
        <w:gridCol w:w="546"/>
        <w:gridCol w:w="1334"/>
      </w:tblGrid>
      <w:tr w:rsidR="002077AF" w:rsidRPr="002D5B66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B361B4" w:rsidRPr="002D5B66" w:rsidTr="00B361B4">
        <w:trPr>
          <w:cantSplit/>
          <w:trHeight w:val="2159"/>
          <w:jc w:val="center"/>
        </w:trPr>
        <w:tc>
          <w:tcPr>
            <w:tcW w:w="0" w:type="auto"/>
            <w:vMerge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D5B66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331E62" w:rsidRDefault="00767C15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2077AF" w:rsidRPr="002D5B66">
              <w:rPr>
                <w:b/>
                <w:sz w:val="22"/>
                <w:szCs w:val="22"/>
                <w:lang w:val="en-US"/>
              </w:rPr>
              <w:t>I</w:t>
            </w:r>
            <w:r w:rsidR="00331E62">
              <w:rPr>
                <w:b/>
                <w:sz w:val="22"/>
                <w:szCs w:val="22"/>
                <w:lang w:val="en-US"/>
              </w:rPr>
              <w:t>I</w:t>
            </w:r>
            <w:r w:rsidR="00CA74C8">
              <w:rPr>
                <w:b/>
                <w:sz w:val="22"/>
                <w:szCs w:val="22"/>
                <w:lang w:val="en-US"/>
              </w:rPr>
              <w:t>I</w:t>
            </w:r>
            <w:bookmarkStart w:id="3" w:name="_GoBack"/>
            <w:bookmarkEnd w:id="3"/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077AF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331E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10011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331E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10011" w:rsidP="00331E62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331E62"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B967F4"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570721" w:rsidRPr="002D5B66">
              <w:rPr>
                <w:b/>
                <w:sz w:val="22"/>
                <w:szCs w:val="22"/>
                <w:lang w:val="ky-KG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B967F4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331E62">
              <w:rPr>
                <w:b/>
                <w:sz w:val="22"/>
                <w:szCs w:val="22"/>
              </w:rPr>
              <w:t>1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331E62">
              <w:rPr>
                <w:b/>
                <w:sz w:val="22"/>
                <w:szCs w:val="22"/>
                <w:lang w:val="ky-KG"/>
              </w:rPr>
              <w:t>4</w:t>
            </w:r>
            <w:r w:rsidRPr="002D5B66">
              <w:rPr>
                <w:b/>
                <w:sz w:val="22"/>
                <w:szCs w:val="22"/>
                <w:lang w:val="ky-KG"/>
              </w:rPr>
              <w:t>+10+1</w:t>
            </w:r>
            <w:r w:rsidR="00331E62">
              <w:rPr>
                <w:b/>
                <w:sz w:val="22"/>
                <w:szCs w:val="22"/>
                <w:lang w:val="ky-KG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D5B66" w:rsidRDefault="00B967F4" w:rsidP="00D41834">
      <w:pPr>
        <w:jc w:val="both"/>
        <w:rPr>
          <w:sz w:val="22"/>
          <w:szCs w:val="22"/>
        </w:rPr>
      </w:pPr>
    </w:p>
    <w:p w:rsidR="00331E62" w:rsidRPr="00D87C55" w:rsidRDefault="00331E62" w:rsidP="00331E62">
      <w:pPr>
        <w:jc w:val="center"/>
        <w:rPr>
          <w:sz w:val="22"/>
          <w:szCs w:val="22"/>
        </w:rPr>
      </w:pPr>
      <w:r w:rsidRPr="00D87C55">
        <w:rPr>
          <w:b/>
          <w:sz w:val="22"/>
          <w:szCs w:val="22"/>
        </w:rPr>
        <w:t>6.</w:t>
      </w:r>
      <w:r w:rsidRPr="00D87C55">
        <w:rPr>
          <w:b/>
          <w:sz w:val="22"/>
          <w:szCs w:val="22"/>
        </w:rPr>
        <w:tab/>
        <w:t>Карта накопления баллов</w:t>
      </w:r>
      <w:r w:rsidRPr="00D87C55">
        <w:rPr>
          <w:sz w:val="22"/>
          <w:szCs w:val="22"/>
        </w:rPr>
        <w:t xml:space="preserve"> (за модули)</w:t>
      </w:r>
    </w:p>
    <w:p w:rsidR="00331E62" w:rsidRPr="00E158E4" w:rsidRDefault="00331E62" w:rsidP="00331E62">
      <w:pPr>
        <w:jc w:val="both"/>
        <w:rPr>
          <w:sz w:val="6"/>
          <w:szCs w:val="6"/>
        </w:rPr>
      </w:pPr>
    </w:p>
    <w:tbl>
      <w:tblPr>
        <w:tblStyle w:val="a7"/>
        <w:tblW w:w="4630" w:type="pct"/>
        <w:jc w:val="center"/>
        <w:tblInd w:w="730" w:type="dxa"/>
        <w:tblLook w:val="04A0" w:firstRow="1" w:lastRow="0" w:firstColumn="1" w:lastColumn="0" w:noHBand="0" w:noVBand="1"/>
      </w:tblPr>
      <w:tblGrid>
        <w:gridCol w:w="4284"/>
        <w:gridCol w:w="922"/>
        <w:gridCol w:w="1077"/>
        <w:gridCol w:w="942"/>
        <w:gridCol w:w="717"/>
        <w:gridCol w:w="1183"/>
      </w:tblGrid>
      <w:tr w:rsidR="00331E62" w:rsidRPr="00EB5B47" w:rsidTr="00331E62">
        <w:trPr>
          <w:jc w:val="center"/>
        </w:trPr>
        <w:tc>
          <w:tcPr>
            <w:tcW w:w="2348" w:type="pct"/>
            <w:vMerge w:val="restart"/>
            <w:tcBorders>
              <w:tl2br w:val="single" w:sz="4" w:space="0" w:color="auto"/>
            </w:tcBorders>
          </w:tcPr>
          <w:p w:rsidR="00331E62" w:rsidRPr="00EB5B47" w:rsidRDefault="00331E62" w:rsidP="00331E62">
            <w:pPr>
              <w:jc w:val="right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Темы</w:t>
            </w:r>
          </w:p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393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648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Всего: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  <w:vMerge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393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Тестовые задания: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11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Устный опрос: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оперативный опрос;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«мозговой штурм»;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8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7,5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Ситуационные задачи: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7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Практические навыки: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60</w:t>
            </w:r>
          </w:p>
        </w:tc>
      </w:tr>
    </w:tbl>
    <w:p w:rsidR="00331E62" w:rsidRPr="00331E62" w:rsidRDefault="00331E62" w:rsidP="00B967F4">
      <w:pPr>
        <w:jc w:val="both"/>
        <w:rPr>
          <w:sz w:val="22"/>
          <w:szCs w:val="22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53154B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7210C1">
        <w:rPr>
          <w:rFonts w:ascii="Times New Roman" w:hAnsi="Times New Roman"/>
          <w:sz w:val="22"/>
          <w:szCs w:val="22"/>
        </w:rPr>
        <w:lastRenderedPageBreak/>
        <w:t>7.</w:t>
      </w:r>
      <w:r w:rsidRPr="007210C1">
        <w:rPr>
          <w:rFonts w:ascii="Times New Roman" w:hAnsi="Times New Roman"/>
          <w:sz w:val="22"/>
          <w:szCs w:val="22"/>
        </w:rPr>
        <w:tab/>
      </w:r>
      <w:r w:rsidR="001F0274" w:rsidRPr="007210C1">
        <w:rPr>
          <w:rFonts w:ascii="Times New Roman" w:hAnsi="Times New Roman"/>
          <w:sz w:val="22"/>
          <w:szCs w:val="22"/>
        </w:rPr>
        <w:t>Тематический п</w:t>
      </w:r>
      <w:r w:rsidR="00331E62" w:rsidRPr="007210C1">
        <w:rPr>
          <w:rFonts w:ascii="Times New Roman" w:hAnsi="Times New Roman"/>
          <w:sz w:val="22"/>
          <w:szCs w:val="22"/>
        </w:rPr>
        <w:t>лан клинической дисциплины</w:t>
      </w:r>
    </w:p>
    <w:p w:rsidR="00047C26" w:rsidRPr="00047C26" w:rsidRDefault="00047C26" w:rsidP="0053154B">
      <w:pPr>
        <w:pStyle w:val="a5"/>
        <w:jc w:val="center"/>
        <w:rPr>
          <w:rFonts w:ascii="Times New Roman" w:hAnsi="Times New Roman"/>
          <w:sz w:val="6"/>
          <w:szCs w:val="6"/>
          <w:lang w:val="ky-KG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521"/>
        <w:gridCol w:w="576"/>
        <w:gridCol w:w="885"/>
        <w:gridCol w:w="602"/>
        <w:gridCol w:w="1003"/>
        <w:gridCol w:w="953"/>
      </w:tblGrid>
      <w:tr w:rsidR="00E3603E" w:rsidRPr="009C1F6A" w:rsidTr="005615AD">
        <w:trPr>
          <w:jc w:val="center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52" w:type="pct"/>
            <w:vMerge w:val="restar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дисциплины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(модулей) и тем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500" w:type="pct"/>
            <w:vMerge w:val="restart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Используемые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475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E3603E" w:rsidRPr="009C1F6A" w:rsidTr="005615AD">
        <w:trPr>
          <w:trHeight w:val="1724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E3603E" w:rsidRPr="009C1F6A" w:rsidRDefault="00E3603E" w:rsidP="00B77342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603E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Введение в оториноларингологию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МП, </w:t>
            </w:r>
            <w:r w:rsidR="005615AD" w:rsidRPr="009C1F6A">
              <w:rPr>
                <w:rFonts w:ascii="Times New Roman" w:hAnsi="Times New Roman"/>
                <w:sz w:val="20"/>
                <w:szCs w:val="20"/>
              </w:rPr>
              <w:t>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48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История и пути развития </w:t>
            </w:r>
            <w:proofErr w:type="gramStart"/>
            <w:r w:rsidRPr="009C1F6A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proofErr w:type="gramEnd"/>
          </w:p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оториноларингологии.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9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осложнения.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0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7210C1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сепсис.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Методы исследования наружного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среднего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E1" w:rsidRPr="009C1F6A" w:rsidTr="005615AD">
        <w:trPr>
          <w:trHeight w:val="286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1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sz w:val="20"/>
                <w:szCs w:val="20"/>
              </w:rPr>
              <w:t xml:space="preserve"> </w:t>
            </w:r>
            <w:r w:rsidRPr="009C1F6A">
              <w:rPr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функционального исследования</w:t>
            </w:r>
            <w:r w:rsidR="000B54FE">
              <w:rPr>
                <w:sz w:val="20"/>
                <w:szCs w:val="20"/>
              </w:rPr>
              <w:t xml:space="preserve"> </w:t>
            </w:r>
            <w:proofErr w:type="spellStart"/>
            <w:r w:rsidRPr="009C1F6A">
              <w:rPr>
                <w:sz w:val="20"/>
                <w:szCs w:val="20"/>
              </w:rPr>
              <w:t>кохлеарного</w:t>
            </w:r>
            <w:proofErr w:type="spellEnd"/>
            <w:r w:rsidRPr="009C1F6A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функционального исследования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Воспалительные заболевания внутреннего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2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носа.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Доброкачественное пароксизмальное</w:t>
            </w:r>
            <w:r w:rsidR="00721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позиционное</w:t>
            </w:r>
          </w:p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головокружение.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17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Отогенное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воспаление и травма лицевого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Опухолеподобные образования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F1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6F1">
              <w:rPr>
                <w:rFonts w:ascii="Times New Roman" w:hAnsi="Times New Roman"/>
                <w:sz w:val="20"/>
                <w:szCs w:val="20"/>
              </w:rPr>
              <w:t xml:space="preserve">Невринома </w:t>
            </w: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предверно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>-улиткового (</w:t>
            </w:r>
            <w:r w:rsidRPr="003556F1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3556F1">
              <w:rPr>
                <w:rFonts w:ascii="Times New Roman" w:hAnsi="Times New Roman"/>
                <w:sz w:val="20"/>
                <w:szCs w:val="20"/>
              </w:rPr>
              <w:t>)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F1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3556F1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Слухопротезирование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556F1">
              <w:rPr>
                <w:rFonts w:ascii="Times New Roman" w:hAnsi="Times New Roman"/>
                <w:sz w:val="20"/>
                <w:szCs w:val="20"/>
              </w:rPr>
              <w:t>кохлеарная</w:t>
            </w:r>
            <w:proofErr w:type="spellEnd"/>
            <w:r w:rsidRPr="003556F1">
              <w:rPr>
                <w:rFonts w:ascii="Times New Roman" w:hAnsi="Times New Roman"/>
                <w:sz w:val="20"/>
                <w:szCs w:val="20"/>
              </w:rPr>
              <w:t xml:space="preserve"> имплантация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Тромбоз сигмовидного синуса.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Акустическая травма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Повреждения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5B2308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Травматический средний отит и мастоидит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1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(8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7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и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внутриорбитальные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осложнения.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2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Риногенный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сепсис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анатомия, физиология гортани,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трахеи и пищевода.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8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 гортани, трахеи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Неотложная помощь в оториноларингологии.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Травмы ЛОР органов.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полости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B370A3" w:rsidRDefault="00823233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 xml:space="preserve">Хронические воспалительные заболевания </w:t>
            </w:r>
            <w:proofErr w:type="gramStart"/>
            <w:r w:rsidRPr="00B370A3">
              <w:rPr>
                <w:rFonts w:ascii="Times New Roman" w:hAnsi="Times New Roman"/>
                <w:sz w:val="20"/>
                <w:szCs w:val="20"/>
              </w:rPr>
              <w:t>околоносовых</w:t>
            </w:r>
            <w:proofErr w:type="gramEnd"/>
            <w:r w:rsidRPr="00B3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2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гортани и</w:t>
            </w:r>
            <w:r w:rsidR="001D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нервного аппарата гортани.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9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Поликлиника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9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придаточных пазух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повреждения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ДД ангин.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Ранения и травмы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Закрытые травмы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глотки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12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81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2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(14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Итого:</w:t>
            </w: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14 недель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4525" w:type="pct"/>
            <w:gridSpan w:val="6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Итоговый контроль: Экзамен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(по утверждённому графику)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</w:p>
        </w:tc>
      </w:tr>
    </w:tbl>
    <w:p w:rsidR="0053154B" w:rsidRDefault="0053154B" w:rsidP="0053154B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9C1F6A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D5B66">
        <w:rPr>
          <w:b/>
          <w:i/>
          <w:sz w:val="20"/>
          <w:szCs w:val="20"/>
          <w:lang w:val="ky-KG"/>
        </w:rPr>
        <w:t>:</w:t>
      </w:r>
      <w:r w:rsidR="009C1F6A">
        <w:rPr>
          <w:b/>
          <w:i/>
          <w:sz w:val="20"/>
          <w:szCs w:val="20"/>
          <w:lang w:val="ky-KG"/>
        </w:rPr>
        <w:t xml:space="preserve"> </w:t>
      </w:r>
      <w:r w:rsidRPr="002D5B66">
        <w:rPr>
          <w:b/>
          <w:sz w:val="20"/>
          <w:szCs w:val="20"/>
          <w:lang w:val="ky-KG"/>
        </w:rPr>
        <w:t>МШ</w:t>
      </w:r>
      <w:r w:rsidRPr="002D5B66">
        <w:rPr>
          <w:sz w:val="20"/>
          <w:szCs w:val="20"/>
          <w:lang w:val="ky-KG"/>
        </w:rPr>
        <w:t xml:space="preserve"> – мозговой штурм;</w:t>
      </w:r>
      <w:r w:rsidR="009C1F6A">
        <w:rPr>
          <w:sz w:val="20"/>
          <w:szCs w:val="20"/>
          <w:lang w:val="ky-KG"/>
        </w:rPr>
        <w:t xml:space="preserve"> </w:t>
      </w:r>
      <w:r w:rsidR="007A7171" w:rsidRPr="00E452E1">
        <w:rPr>
          <w:b/>
          <w:sz w:val="20"/>
          <w:szCs w:val="20"/>
          <w:lang w:val="ky-KG"/>
        </w:rPr>
        <w:t>СЗ</w:t>
      </w:r>
      <w:r w:rsidR="007A7171">
        <w:rPr>
          <w:sz w:val="20"/>
          <w:szCs w:val="20"/>
          <w:lang w:val="ky-KG"/>
        </w:rPr>
        <w:t xml:space="preserve"> – ситуационные задачи; </w:t>
      </w:r>
      <w:r w:rsidR="007A7171" w:rsidRPr="002D5B66">
        <w:rPr>
          <w:b/>
          <w:sz w:val="20"/>
          <w:szCs w:val="20"/>
          <w:lang w:val="ky-KG"/>
        </w:rPr>
        <w:t>Д</w:t>
      </w:r>
      <w:r w:rsidR="007A7171" w:rsidRPr="002D5B66">
        <w:rPr>
          <w:sz w:val="20"/>
          <w:szCs w:val="20"/>
          <w:lang w:val="ky-KG"/>
        </w:rPr>
        <w:t xml:space="preserve"> – доклад;</w:t>
      </w:r>
      <w:r w:rsidR="009C1F6A">
        <w:rPr>
          <w:sz w:val="20"/>
          <w:szCs w:val="20"/>
          <w:lang w:val="ky-KG"/>
        </w:rPr>
        <w:t xml:space="preserve"> </w:t>
      </w:r>
    </w:p>
    <w:p w:rsidR="009C1F6A" w:rsidRDefault="009C1F6A" w:rsidP="000724A8">
      <w:pPr>
        <w:jc w:val="both"/>
        <w:rPr>
          <w:sz w:val="20"/>
          <w:szCs w:val="20"/>
          <w:lang w:val="ky-KG"/>
        </w:rPr>
      </w:pPr>
      <w:r w:rsidRPr="009C1F6A">
        <w:rPr>
          <w:b/>
          <w:sz w:val="20"/>
          <w:szCs w:val="20"/>
          <w:lang w:val="ky-KG"/>
        </w:rPr>
        <w:t>ССТ</w:t>
      </w:r>
      <w:r>
        <w:rPr>
          <w:sz w:val="20"/>
          <w:szCs w:val="20"/>
          <w:lang w:val="ky-KG"/>
        </w:rPr>
        <w:t xml:space="preserve"> – составление схемы или таблицы; </w:t>
      </w:r>
      <w:r w:rsidR="007A7171" w:rsidRPr="002D5B66">
        <w:rPr>
          <w:b/>
          <w:sz w:val="20"/>
          <w:szCs w:val="20"/>
          <w:lang w:val="ky-KG"/>
        </w:rPr>
        <w:t>МП</w:t>
      </w:r>
      <w:r w:rsidR="007A7171" w:rsidRPr="002D5B66">
        <w:rPr>
          <w:sz w:val="20"/>
          <w:szCs w:val="20"/>
          <w:lang w:val="ky-KG"/>
        </w:rPr>
        <w:t xml:space="preserve"> – мультимедийная презентация; </w:t>
      </w:r>
      <w:r w:rsidR="0053154B" w:rsidRPr="002D5B66">
        <w:rPr>
          <w:b/>
          <w:sz w:val="20"/>
          <w:szCs w:val="20"/>
          <w:lang w:val="ky-KG"/>
        </w:rPr>
        <w:t>БТ</w:t>
      </w:r>
      <w:r w:rsidR="0053154B" w:rsidRPr="002D5B66">
        <w:rPr>
          <w:sz w:val="20"/>
          <w:szCs w:val="20"/>
          <w:lang w:val="ky-KG"/>
        </w:rPr>
        <w:t xml:space="preserve"> – бланочное тестирование; </w:t>
      </w:r>
    </w:p>
    <w:p w:rsidR="00BF5007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sz w:val="20"/>
          <w:szCs w:val="20"/>
          <w:lang w:val="ky-KG"/>
        </w:rPr>
        <w:t>КТ</w:t>
      </w:r>
      <w:r w:rsidRPr="002D5B66">
        <w:rPr>
          <w:sz w:val="20"/>
          <w:szCs w:val="20"/>
          <w:lang w:val="ky-KG"/>
        </w:rPr>
        <w:t xml:space="preserve"> – компьютерное тестирование.</w:t>
      </w:r>
    </w:p>
    <w:p w:rsidR="00BF5007" w:rsidRDefault="00BF5007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F5007" w:rsidRPr="000724A8" w:rsidRDefault="00BF5007" w:rsidP="000724A8">
      <w:pPr>
        <w:jc w:val="both"/>
        <w:rPr>
          <w:sz w:val="20"/>
          <w:szCs w:val="20"/>
          <w:lang w:val="ky-KG"/>
        </w:rPr>
      </w:pPr>
    </w:p>
    <w:p w:rsidR="00FA2D49" w:rsidRPr="00F83C85" w:rsidRDefault="00FA2D49" w:rsidP="00FA2D49">
      <w:pPr>
        <w:jc w:val="center"/>
        <w:rPr>
          <w:b/>
          <w:sz w:val="22"/>
          <w:szCs w:val="22"/>
        </w:rPr>
      </w:pPr>
      <w:r w:rsidRPr="00BB1B66">
        <w:rPr>
          <w:b/>
          <w:sz w:val="22"/>
          <w:szCs w:val="22"/>
        </w:rPr>
        <w:lastRenderedPageBreak/>
        <w:t>8.</w:t>
      </w:r>
      <w:r w:rsidRPr="00BB1B66">
        <w:rPr>
          <w:b/>
          <w:sz w:val="22"/>
          <w:szCs w:val="22"/>
        </w:rPr>
        <w:tab/>
        <w:t>Программа клинической дисциплины</w:t>
      </w:r>
    </w:p>
    <w:p w:rsidR="00FA2D49" w:rsidRPr="00F83C85" w:rsidRDefault="00FA2D49" w:rsidP="00FA2D49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FA2D49" w:rsidRPr="00F83C85" w:rsidRDefault="00FA2D49" w:rsidP="00FA2D49">
      <w:pPr>
        <w:jc w:val="both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8.1</w:t>
      </w:r>
      <w:r w:rsidRPr="00F83C85">
        <w:rPr>
          <w:b/>
          <w:sz w:val="22"/>
          <w:szCs w:val="22"/>
        </w:rPr>
        <w:tab/>
        <w:t xml:space="preserve">Лекции </w:t>
      </w:r>
      <w:r w:rsidRPr="00F83C85">
        <w:rPr>
          <w:sz w:val="22"/>
          <w:szCs w:val="22"/>
        </w:rPr>
        <w:t>(теоретический материал)</w:t>
      </w:r>
      <w:r w:rsidRPr="00F83C85">
        <w:rPr>
          <w:b/>
          <w:sz w:val="22"/>
          <w:szCs w:val="22"/>
        </w:rPr>
        <w:t>:</w:t>
      </w:r>
    </w:p>
    <w:p w:rsidR="00FA2D49" w:rsidRPr="00F83C85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FA2D49" w:rsidRPr="00BF5007" w:rsidRDefault="00FA2D49" w:rsidP="00FA2D49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FA2D49" w:rsidRPr="00BF5007" w:rsidRDefault="00FA2D49" w:rsidP="00FA2D49">
      <w:pPr>
        <w:jc w:val="both"/>
        <w:rPr>
          <w:sz w:val="22"/>
          <w:szCs w:val="22"/>
          <w:lang w:val="ky-KG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 w:rsidR="00375C00"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FA2D49" w:rsidRPr="00BF5007" w:rsidRDefault="00FA2D49" w:rsidP="00FA2D49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3051DD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="003051DD" w:rsidRPr="00BF5007">
        <w:rPr>
          <w:b/>
          <w:sz w:val="22"/>
          <w:szCs w:val="22"/>
        </w:rPr>
        <w:t>Риногенные</w:t>
      </w:r>
      <w:proofErr w:type="spellEnd"/>
      <w:r w:rsidR="003051DD"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FA2D49" w:rsidRPr="00BF5007" w:rsidRDefault="00FA2D49" w:rsidP="003051DD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</w:r>
      <w:r w:rsidR="003051DD" w:rsidRPr="00BF5007">
        <w:rPr>
          <w:b/>
          <w:sz w:val="22"/>
          <w:szCs w:val="22"/>
        </w:rPr>
        <w:t>К</w:t>
      </w:r>
      <w:r w:rsidR="003051DD">
        <w:rPr>
          <w:b/>
          <w:sz w:val="22"/>
          <w:szCs w:val="22"/>
        </w:rPr>
        <w:t>линическая анатомия</w:t>
      </w:r>
      <w:r w:rsidR="003051DD" w:rsidRPr="00BF5007">
        <w:rPr>
          <w:b/>
          <w:sz w:val="22"/>
          <w:szCs w:val="22"/>
        </w:rPr>
        <w:t xml:space="preserve"> глотки</w:t>
      </w:r>
      <w:r w:rsidR="003051DD">
        <w:rPr>
          <w:b/>
          <w:sz w:val="22"/>
          <w:szCs w:val="22"/>
        </w:rPr>
        <w:t xml:space="preserve">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3051DD" w:rsidRPr="00B370A3" w:rsidRDefault="003051DD" w:rsidP="003051DD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 w:rsidR="003051DD">
        <w:rPr>
          <w:sz w:val="22"/>
          <w:szCs w:val="22"/>
        </w:rPr>
        <w:t>Фиброскопия</w:t>
      </w:r>
      <w:proofErr w:type="spellEnd"/>
      <w:r w:rsidR="003051DD">
        <w:rPr>
          <w:sz w:val="22"/>
          <w:szCs w:val="22"/>
        </w:rPr>
        <w:t xml:space="preserve">. </w:t>
      </w:r>
      <w:proofErr w:type="spellStart"/>
      <w:r w:rsidR="003051DD"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237760" w:rsidRPr="00BF5007" w:rsidRDefault="00237760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3051DD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3051DD" w:rsidRDefault="003051DD" w:rsidP="00FA2D49">
      <w:pPr>
        <w:jc w:val="both"/>
        <w:rPr>
          <w:sz w:val="22"/>
          <w:szCs w:val="22"/>
        </w:rPr>
      </w:pPr>
    </w:p>
    <w:p w:rsidR="00FA2D49" w:rsidRPr="00BF5007" w:rsidRDefault="00FA2D49" w:rsidP="008A730D">
      <w:pPr>
        <w:pStyle w:val="af8"/>
        <w:numPr>
          <w:ilvl w:val="1"/>
          <w:numId w:val="65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костного и перепончатого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лабиринтов. Анатомические и функциональные части  лабиринта. Строение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периферического рецептора слухов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го анализатора.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 w:rsidRPr="00B370A3">
        <w:rPr>
          <w:b/>
          <w:sz w:val="22"/>
          <w:szCs w:val="22"/>
        </w:rPr>
        <w:t xml:space="preserve"> </w:t>
      </w:r>
      <w:proofErr w:type="spellStart"/>
      <w:r w:rsidRPr="00B370A3">
        <w:rPr>
          <w:b/>
          <w:sz w:val="22"/>
          <w:szCs w:val="22"/>
        </w:rPr>
        <w:t>кохлеарного</w:t>
      </w:r>
      <w:proofErr w:type="spellEnd"/>
      <w:r w:rsidRPr="00B370A3">
        <w:rPr>
          <w:b/>
          <w:sz w:val="22"/>
          <w:szCs w:val="22"/>
        </w:rPr>
        <w:t xml:space="preserve">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0B54FE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>
        <w:rPr>
          <w:b/>
          <w:sz w:val="22"/>
          <w:szCs w:val="22"/>
        </w:rPr>
        <w:t xml:space="preserve"> </w:t>
      </w:r>
      <w:r w:rsidRPr="00BF5007">
        <w:rPr>
          <w:b/>
          <w:sz w:val="22"/>
          <w:szCs w:val="22"/>
        </w:rPr>
        <w:t>вестибулярного анализатора.</w:t>
      </w:r>
    </w:p>
    <w:p w:rsidR="000B54FE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  <w:r w:rsidRPr="00BF5007">
        <w:rPr>
          <w:sz w:val="22"/>
          <w:szCs w:val="22"/>
        </w:rPr>
        <w:t xml:space="preserve"> 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0B54FE" w:rsidRPr="000B54FE" w:rsidRDefault="000B54FE" w:rsidP="00FA2D49">
      <w:pPr>
        <w:jc w:val="both"/>
        <w:rPr>
          <w:sz w:val="22"/>
          <w:szCs w:val="22"/>
        </w:rPr>
      </w:pPr>
    </w:p>
    <w:p w:rsidR="000B54FE" w:rsidRPr="00BF5007" w:rsidRDefault="00FA2D49" w:rsidP="000B54FE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r w:rsidR="000B54FE" w:rsidRPr="00BF5007">
        <w:rPr>
          <w:b/>
          <w:sz w:val="22"/>
          <w:szCs w:val="22"/>
        </w:rPr>
        <w:t>Гнойные заболевания наружного уха.</w:t>
      </w:r>
    </w:p>
    <w:p w:rsidR="000B54FE" w:rsidRPr="00123107" w:rsidRDefault="000B54FE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FA2D49" w:rsidRPr="00BF5007" w:rsidRDefault="00FA2D49" w:rsidP="000B54FE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</w:p>
    <w:p w:rsidR="00FA2D49" w:rsidRP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ab/>
        <w:t>Хронические воспалительные заболевания среднего уха.</w:t>
      </w:r>
    </w:p>
    <w:p w:rsidR="001231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123107" w:rsidRDefault="00123107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FA2D49" w:rsidRPr="00B370A3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 w:rsidR="001231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B370A3" w:rsidRPr="00BF5007" w:rsidRDefault="00B370A3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</w:t>
      </w:r>
      <w:r w:rsidR="00B370A3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-</w:t>
      </w:r>
      <w:r w:rsidR="00B370A3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D391F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тельных заболеваниях глотки.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B370A3" w:rsidRDefault="00B370A3" w:rsidP="001D391F">
      <w:pPr>
        <w:jc w:val="both"/>
        <w:rPr>
          <w:b/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11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1D391F" w:rsidRPr="00BF5007" w:rsidRDefault="001D391F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стенозы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Заболевания нервного аппарата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FA2D49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</w:t>
      </w:r>
      <w:proofErr w:type="gramStart"/>
      <w:r w:rsidRPr="00BF5007">
        <w:rPr>
          <w:sz w:val="22"/>
          <w:szCs w:val="22"/>
        </w:rPr>
        <w:t>инородных</w:t>
      </w:r>
      <w:proofErr w:type="gramEnd"/>
      <w:r w:rsidRPr="00BF5007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клиническая картина. Диагностика и лечение</w:t>
      </w:r>
      <w:r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E953A8" w:rsidRPr="00F83C85" w:rsidRDefault="00E953A8" w:rsidP="00BC1306">
      <w:pPr>
        <w:jc w:val="both"/>
        <w:rPr>
          <w:sz w:val="22"/>
          <w:szCs w:val="22"/>
        </w:rPr>
        <w:sectPr w:rsidR="00E953A8" w:rsidRPr="00F83C85" w:rsidSect="00541281">
          <w:footerReference w:type="default" r:id="rId9"/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F83C85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t>9.1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3F0CE8" w:rsidRPr="00375C00" w:rsidTr="00375C00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375C00" w:rsidTr="00375C00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35608B" w:rsidRPr="00375C00" w:rsidRDefault="005666B5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3F0CE8" w:rsidRPr="00375C00" w:rsidTr="00375C00">
        <w:trPr>
          <w:cantSplit/>
          <w:trHeight w:val="1134"/>
          <w:jc w:val="center"/>
        </w:trPr>
        <w:tc>
          <w:tcPr>
            <w:tcW w:w="1379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EA7F06" w:rsidRPr="00EA7F06" w:rsidRDefault="0090671D" w:rsidP="009238A4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EA7F06">
              <w:rPr>
                <w:sz w:val="20"/>
                <w:szCs w:val="20"/>
              </w:rPr>
              <w:t>Введение отори</w:t>
            </w:r>
            <w:r w:rsidR="00EA7F06" w:rsidRPr="00EA7F06">
              <w:rPr>
                <w:sz w:val="20"/>
                <w:szCs w:val="20"/>
              </w:rPr>
              <w:t>но</w:t>
            </w:r>
            <w:r w:rsidR="00EA7F06">
              <w:rPr>
                <w:sz w:val="20"/>
                <w:szCs w:val="20"/>
              </w:rPr>
              <w:t>ларингологию.</w:t>
            </w:r>
          </w:p>
          <w:p w:rsidR="0090671D" w:rsidRDefault="0090671D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DA1DC1" w:rsidRDefault="00DA1DC1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136481" w:rsidRPr="00375C00" w:rsidRDefault="0090671D" w:rsidP="0090671D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="00541281" w:rsidRPr="00375C00">
              <w:rPr>
                <w:sz w:val="20"/>
                <w:szCs w:val="20"/>
              </w:rPr>
              <w:t>Истори</w:t>
            </w:r>
            <w:r w:rsidR="00136481" w:rsidRPr="00375C00">
              <w:rPr>
                <w:sz w:val="20"/>
                <w:szCs w:val="20"/>
              </w:rPr>
              <w:t>ческие аспекты</w:t>
            </w:r>
            <w:r w:rsidR="00541281" w:rsidRPr="00375C00">
              <w:rPr>
                <w:sz w:val="20"/>
                <w:szCs w:val="20"/>
              </w:rPr>
              <w:t xml:space="preserve"> и пути ра</w:t>
            </w:r>
            <w:r w:rsidR="00541281" w:rsidRPr="00375C00">
              <w:rPr>
                <w:sz w:val="20"/>
                <w:szCs w:val="20"/>
              </w:rPr>
              <w:t>з</w:t>
            </w:r>
            <w:r w:rsidR="00541281" w:rsidRPr="00375C00">
              <w:rPr>
                <w:sz w:val="20"/>
                <w:szCs w:val="20"/>
              </w:rPr>
              <w:t xml:space="preserve">вития </w:t>
            </w:r>
            <w:r w:rsidR="00136481" w:rsidRPr="00375C00">
              <w:rPr>
                <w:sz w:val="20"/>
                <w:szCs w:val="20"/>
              </w:rPr>
              <w:t>клинической дисциплины</w:t>
            </w:r>
          </w:p>
          <w:p w:rsidR="00541281" w:rsidRPr="00375C00" w:rsidRDefault="00136481" w:rsidP="0054128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541281" w:rsidRPr="00375C00">
              <w:rPr>
                <w:sz w:val="20"/>
                <w:szCs w:val="20"/>
              </w:rPr>
              <w:t>.</w:t>
            </w:r>
          </w:p>
          <w:p w:rsidR="00D64B86" w:rsidRPr="00375C00" w:rsidRDefault="00D64B86" w:rsidP="00077D5F">
            <w:pPr>
              <w:jc w:val="center"/>
              <w:rPr>
                <w:sz w:val="20"/>
                <w:szCs w:val="20"/>
              </w:rPr>
            </w:pPr>
          </w:p>
          <w:p w:rsidR="00742458" w:rsidRPr="00375C00" w:rsidRDefault="00742458" w:rsidP="00077D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A1DC1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75C00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</w:t>
            </w:r>
            <w:r w:rsidR="00742458"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72AD6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742458" w:rsidRPr="00375C00">
              <w:rPr>
                <w:b/>
                <w:sz w:val="20"/>
                <w:szCs w:val="20"/>
              </w:rPr>
              <w:t>;</w:t>
            </w:r>
          </w:p>
          <w:p w:rsidR="00DA1DC1" w:rsidRPr="00375C00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DA1DC1" w:rsidRPr="00375C00" w:rsidRDefault="00DA1DC1" w:rsidP="00DA1DC1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A1DC1" w:rsidRDefault="00772AD6" w:rsidP="00DA1D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DA1DC1" w:rsidRPr="00375C00">
              <w:rPr>
                <w:b/>
                <w:sz w:val="20"/>
                <w:szCs w:val="20"/>
              </w:rPr>
              <w:t>;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867233" w:rsidRDefault="0074245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90671D">
              <w:rPr>
                <w:sz w:val="20"/>
                <w:szCs w:val="20"/>
              </w:rPr>
              <w:t xml:space="preserve"> знать</w:t>
            </w:r>
            <w:r w:rsidR="00F85AFF" w:rsidRPr="00375C00">
              <w:rPr>
                <w:sz w:val="20"/>
                <w:szCs w:val="20"/>
              </w:rPr>
              <w:t xml:space="preserve"> </w:t>
            </w:r>
            <w:r w:rsidR="00DA1DC1">
              <w:rPr>
                <w:sz w:val="20"/>
                <w:szCs w:val="20"/>
              </w:rPr>
              <w:t xml:space="preserve">и понимать </w:t>
            </w:r>
            <w:r w:rsidR="00F85AFF" w:rsidRPr="00375C00">
              <w:rPr>
                <w:sz w:val="20"/>
                <w:szCs w:val="20"/>
              </w:rPr>
              <w:t>о</w:t>
            </w:r>
            <w:r w:rsidR="00136481" w:rsidRPr="00375C00">
              <w:rPr>
                <w:sz w:val="20"/>
                <w:szCs w:val="20"/>
              </w:rPr>
              <w:t>б аспектах и путях</w:t>
            </w:r>
            <w:r w:rsidR="0090671D">
              <w:rPr>
                <w:sz w:val="20"/>
                <w:szCs w:val="20"/>
              </w:rPr>
              <w:t xml:space="preserve"> р</w:t>
            </w:r>
            <w:r w:rsidR="00136481" w:rsidRPr="00375C00">
              <w:rPr>
                <w:sz w:val="20"/>
                <w:szCs w:val="20"/>
              </w:rPr>
              <w:t>азвития</w:t>
            </w:r>
            <w:r w:rsidR="00375C00">
              <w:rPr>
                <w:sz w:val="20"/>
                <w:szCs w:val="20"/>
              </w:rPr>
              <w:t xml:space="preserve"> </w:t>
            </w:r>
          </w:p>
          <w:p w:rsidR="00742458" w:rsidRPr="00375C00" w:rsidRDefault="00136481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375C00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F85AFF" w:rsidRPr="00375C00">
              <w:rPr>
                <w:sz w:val="20"/>
                <w:szCs w:val="20"/>
              </w:rPr>
              <w:t xml:space="preserve">. </w:t>
            </w:r>
          </w:p>
          <w:p w:rsidR="00742458" w:rsidRPr="00375C00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FF0CE2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FF0CE2" w:rsidRPr="00375C00">
              <w:rPr>
                <w:sz w:val="20"/>
                <w:szCs w:val="20"/>
              </w:rPr>
              <w:t>редмет</w:t>
            </w:r>
            <w:r w:rsidRPr="00375C00">
              <w:rPr>
                <w:sz w:val="20"/>
                <w:szCs w:val="20"/>
              </w:rPr>
              <w:t xml:space="preserve"> Оториноларингология</w:t>
            </w:r>
            <w:r w:rsidR="00FF0CE2" w:rsidRPr="00375C00">
              <w:rPr>
                <w:sz w:val="20"/>
                <w:szCs w:val="20"/>
              </w:rPr>
              <w:t xml:space="preserve">, </w:t>
            </w:r>
            <w:r w:rsidRPr="00375C00">
              <w:rPr>
                <w:sz w:val="20"/>
                <w:szCs w:val="20"/>
              </w:rPr>
              <w:t xml:space="preserve">её </w:t>
            </w:r>
            <w:r w:rsidR="00FF0CE2" w:rsidRPr="00375C00">
              <w:rPr>
                <w:sz w:val="20"/>
                <w:szCs w:val="20"/>
              </w:rPr>
              <w:t>содержание и задачи</w:t>
            </w:r>
            <w:r w:rsidRPr="00375C00">
              <w:rPr>
                <w:sz w:val="20"/>
                <w:szCs w:val="20"/>
              </w:rPr>
              <w:t>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</w:t>
            </w:r>
            <w:r w:rsidR="00FF0CE2" w:rsidRPr="00375C00">
              <w:rPr>
                <w:sz w:val="20"/>
                <w:szCs w:val="20"/>
              </w:rPr>
              <w:t>азделы оториноларингологии</w:t>
            </w:r>
            <w:r w:rsidRPr="00375C00">
              <w:rPr>
                <w:sz w:val="20"/>
                <w:szCs w:val="20"/>
              </w:rPr>
              <w:t>.</w:t>
            </w:r>
          </w:p>
          <w:p w:rsidR="00742458" w:rsidRPr="00375C00" w:rsidRDefault="00742458" w:rsidP="009238A4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F0CE2" w:rsidRPr="00375C00" w:rsidRDefault="00742458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r w:rsidR="00FF0CE2" w:rsidRPr="00375C00">
              <w:rPr>
                <w:sz w:val="20"/>
                <w:szCs w:val="20"/>
              </w:rPr>
              <w:t>понятие «Оториноларингология»</w:t>
            </w:r>
          </w:p>
          <w:p w:rsidR="00983557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136481" w:rsidRPr="00375C00" w:rsidRDefault="00136481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136481" w:rsidRPr="00375C00" w:rsidRDefault="00D2522D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r w:rsidR="009C657A" w:rsidRPr="00375C00">
              <w:rPr>
                <w:sz w:val="20"/>
                <w:szCs w:val="20"/>
              </w:rPr>
              <w:t xml:space="preserve">содержание и </w:t>
            </w:r>
            <w:r w:rsidR="00FF0CE2" w:rsidRPr="00375C00">
              <w:rPr>
                <w:sz w:val="20"/>
                <w:szCs w:val="20"/>
              </w:rPr>
              <w:t xml:space="preserve">задачи </w:t>
            </w:r>
            <w:r w:rsidR="00136481" w:rsidRPr="00375C00">
              <w:rPr>
                <w:sz w:val="20"/>
                <w:szCs w:val="20"/>
              </w:rPr>
              <w:t>Оториноларингологии.</w:t>
            </w:r>
          </w:p>
          <w:p w:rsidR="00867233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136481" w:rsidRPr="00375C00" w:rsidRDefault="00136481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227C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67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</w:tcPr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Default="00742458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 w:rsidR="003227C3">
              <w:rPr>
                <w:b/>
                <w:sz w:val="20"/>
                <w:szCs w:val="20"/>
              </w:rPr>
              <w:t>5</w:t>
            </w: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3227C3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3227C3" w:rsidRDefault="003227C3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16367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Default="003227C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3227C3" w:rsidRPr="00375C00" w:rsidRDefault="003227C3" w:rsidP="003227C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496611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F32128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F32128" w:rsidRDefault="00F32128" w:rsidP="00FF0CE2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FF0CE2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AD25A4">
            <w:pPr>
              <w:rPr>
                <w:sz w:val="20"/>
                <w:szCs w:val="20"/>
              </w:rPr>
            </w:pPr>
          </w:p>
          <w:p w:rsidR="00F32128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F32128" w:rsidRPr="00375C00" w:rsidRDefault="00F32128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F32128" w:rsidRPr="00375C00" w:rsidRDefault="00F3212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ть</w:t>
            </w:r>
            <w:r w:rsidRPr="00375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слуховом анализаторе.</w:t>
            </w:r>
          </w:p>
          <w:p w:rsidR="00F32128" w:rsidRPr="00375C00" w:rsidRDefault="00F32128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Слуховой анализатор.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F32128" w:rsidRPr="00375C00" w:rsidRDefault="00F32128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F32128" w:rsidRPr="00375C00" w:rsidRDefault="00F32128" w:rsidP="00EF28C5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F32128" w:rsidRPr="00375C00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F32128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звукопроводящий и звуковоспринимающий </w:t>
            </w:r>
          </w:p>
          <w:p w:rsidR="00F32128" w:rsidRPr="00375C00" w:rsidRDefault="00F32128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аппарат.</w:t>
            </w:r>
          </w:p>
          <w:p w:rsidR="00F32128" w:rsidRDefault="00F32128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  <w:r w:rsidRPr="00375C00">
              <w:rPr>
                <w:sz w:val="20"/>
                <w:szCs w:val="20"/>
              </w:rPr>
              <w:t xml:space="preserve"> </w:t>
            </w:r>
          </w:p>
          <w:p w:rsidR="00F32128" w:rsidRPr="00375C00" w:rsidRDefault="00F32128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9238A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3.</w:t>
            </w:r>
          </w:p>
          <w:p w:rsidR="00F32128" w:rsidRPr="00375C00" w:rsidRDefault="00F32128" w:rsidP="00E728F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lastRenderedPageBreak/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F32128" w:rsidRDefault="00F32128" w:rsidP="00E728F6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F32128" w:rsidRDefault="00F32128" w:rsidP="00E728F6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E728F6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AD25A4">
            <w:pPr>
              <w:rPr>
                <w:sz w:val="20"/>
                <w:szCs w:val="20"/>
              </w:rPr>
            </w:pPr>
          </w:p>
          <w:p w:rsidR="00F32128" w:rsidRPr="00375C00" w:rsidRDefault="00F32128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F32128" w:rsidRPr="00375C00" w:rsidRDefault="00F32128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9238A4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</w:t>
            </w:r>
            <w:r w:rsidRPr="00375C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понимать </w:t>
            </w:r>
            <w:r w:rsidRPr="00375C00">
              <w:rPr>
                <w:sz w:val="20"/>
                <w:szCs w:val="20"/>
              </w:rPr>
              <w:t>о вестибулярном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анализаторе.</w:t>
            </w:r>
          </w:p>
          <w:p w:rsidR="00F32128" w:rsidRPr="00375C00" w:rsidRDefault="00F32128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Понятие о вестибулярном анализаторе</w:t>
            </w:r>
          </w:p>
          <w:p w:rsidR="00F32128" w:rsidRPr="00375C00" w:rsidRDefault="00F32128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Проводящие пути</w:t>
            </w:r>
          </w:p>
          <w:p w:rsidR="00F32128" w:rsidRPr="00375C00" w:rsidRDefault="00F32128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 преддверия внутреннего уха.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F32128" w:rsidRPr="00375C00" w:rsidRDefault="00F32128" w:rsidP="005F4768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отолитовый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375C00">
              <w:rPr>
                <w:sz w:val="20"/>
                <w:szCs w:val="20"/>
              </w:rPr>
              <w:t>ампулярный</w:t>
            </w:r>
            <w:proofErr w:type="spellEnd"/>
            <w:r w:rsidRPr="00375C00">
              <w:rPr>
                <w:sz w:val="20"/>
                <w:szCs w:val="20"/>
              </w:rPr>
              <w:t xml:space="preserve"> аппарат</w:t>
            </w:r>
          </w:p>
          <w:p w:rsidR="00F32128" w:rsidRPr="00375C00" w:rsidRDefault="00F3212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проводящие пути вестибулярного</w:t>
            </w:r>
            <w:proofErr w:type="gramEnd"/>
          </w:p>
          <w:p w:rsidR="00F32128" w:rsidRPr="00375C00" w:rsidRDefault="00F32128" w:rsidP="0072016A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1A1BE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4.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Отогенные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внутричерепные 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772AD6" w:rsidRPr="00375C00" w:rsidRDefault="00772AD6" w:rsidP="00B9325D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B9325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Отогенный</w:t>
            </w:r>
            <w:proofErr w:type="spellEnd"/>
            <w:r w:rsidRPr="00375C00">
              <w:rPr>
                <w:sz w:val="20"/>
                <w:szCs w:val="20"/>
              </w:rPr>
              <w:t xml:space="preserve"> сепсис.</w:t>
            </w:r>
          </w:p>
        </w:tc>
        <w:tc>
          <w:tcPr>
            <w:tcW w:w="293" w:type="pct"/>
          </w:tcPr>
          <w:p w:rsidR="00F32128" w:rsidRDefault="00772AD6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 w:rsidR="00772AD6"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F3212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128" w:rsidRDefault="00772AD6" w:rsidP="00F321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="00F32128"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F32128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Default="00772AD6" w:rsidP="00772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2AD6" w:rsidRPr="00375C00" w:rsidRDefault="00772AD6" w:rsidP="00F32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F32128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F32128" w:rsidRPr="00375C00" w:rsidRDefault="00F32128" w:rsidP="00B9325D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F32128" w:rsidRPr="00375C00" w:rsidRDefault="00F32128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F32128" w:rsidRPr="00867233" w:rsidRDefault="00F32128" w:rsidP="00B9325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F32128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</w:t>
            </w:r>
          </w:p>
          <w:p w:rsidR="00F32128" w:rsidRPr="00375C00" w:rsidRDefault="00F32128" w:rsidP="00867233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F32128" w:rsidRPr="00375C00" w:rsidRDefault="00F32128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F32128" w:rsidRPr="00867233" w:rsidRDefault="00F32128" w:rsidP="00867233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rPr>
                <w:b/>
                <w:sz w:val="20"/>
                <w:szCs w:val="20"/>
              </w:rPr>
            </w:pPr>
          </w:p>
          <w:p w:rsidR="00772AD6" w:rsidRDefault="00772AD6" w:rsidP="00772AD6">
            <w:pPr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F32128" w:rsidRDefault="00F32128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AD25A4" w:rsidRDefault="00AD25A4" w:rsidP="00DA1DC1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DA1DC1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 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F32128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F32128" w:rsidRPr="00375C00" w:rsidRDefault="00F32128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околоносовых пазух. 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Интерпретировать функции околоносовых пазух.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F32128" w:rsidRPr="00375C00" w:rsidRDefault="00F32128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32128" w:rsidRPr="00375C00" w:rsidTr="00440415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F32128" w:rsidRPr="00375C00" w:rsidRDefault="00F32128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Default="00F32128" w:rsidP="00C727E7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Риногенные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внутричерепные и 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F32128" w:rsidRDefault="00F32128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AD25A4" w:rsidRDefault="00AD25A4" w:rsidP="00C727E7">
            <w:pPr>
              <w:ind w:right="-177"/>
              <w:rPr>
                <w:sz w:val="20"/>
                <w:szCs w:val="20"/>
              </w:rPr>
            </w:pPr>
          </w:p>
          <w:p w:rsidR="00F32128" w:rsidRPr="00C727E7" w:rsidRDefault="00F32128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Риногенный</w:t>
            </w:r>
            <w:proofErr w:type="spellEnd"/>
            <w:r>
              <w:rPr>
                <w:sz w:val="20"/>
                <w:szCs w:val="20"/>
              </w:rPr>
              <w:t xml:space="preserve"> сепсис.</w:t>
            </w:r>
          </w:p>
          <w:p w:rsidR="00F32128" w:rsidRPr="00375C00" w:rsidRDefault="00F32128" w:rsidP="005E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F32128" w:rsidRDefault="00F3212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Default="00F32128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F32128" w:rsidRDefault="00F32128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F32128" w:rsidRPr="00375C00" w:rsidRDefault="00F32128" w:rsidP="00C7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ниях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F32128" w:rsidRPr="00C727E7" w:rsidRDefault="00F32128" w:rsidP="00C727E7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  <w:r w:rsidRPr="00C727E7">
              <w:rPr>
                <w:sz w:val="20"/>
                <w:szCs w:val="20"/>
              </w:rPr>
              <w:t xml:space="preserve"> 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F32128" w:rsidRPr="00C727E7" w:rsidRDefault="00F32128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F32128" w:rsidRPr="00C727E7" w:rsidRDefault="00F32128" w:rsidP="00C727E7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F32128" w:rsidRPr="00C727E7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F32128" w:rsidRDefault="00F32128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F32128" w:rsidRPr="00867233" w:rsidRDefault="00F32128" w:rsidP="00867233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Pr="00375C00" w:rsidRDefault="00F32128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AD25A4" w:rsidRDefault="00AD25A4" w:rsidP="00B9325D">
            <w:pPr>
              <w:jc w:val="center"/>
              <w:rPr>
                <w:sz w:val="20"/>
                <w:szCs w:val="20"/>
              </w:rPr>
            </w:pPr>
          </w:p>
          <w:p w:rsidR="00AD25A4" w:rsidRPr="00375C00" w:rsidRDefault="00AD25A4" w:rsidP="00B9325D">
            <w:pPr>
              <w:jc w:val="center"/>
              <w:rPr>
                <w:sz w:val="20"/>
                <w:szCs w:val="20"/>
              </w:rPr>
            </w:pPr>
          </w:p>
          <w:p w:rsidR="00F32128" w:rsidRPr="00375C00" w:rsidRDefault="00F32128" w:rsidP="00C727E7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F32128" w:rsidRPr="00375C00" w:rsidRDefault="00F32128" w:rsidP="00B9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F32128" w:rsidRDefault="00F32128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F32128" w:rsidRPr="00375C00" w:rsidRDefault="00F32128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F32128" w:rsidRPr="00375C00" w:rsidRDefault="00F32128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F32128" w:rsidRPr="00375C00" w:rsidRDefault="00F32128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F32128" w:rsidRPr="00375C00" w:rsidRDefault="00F32128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F32128" w:rsidRPr="00375C00" w:rsidRDefault="00F32128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F32128" w:rsidRPr="00375C00" w:rsidTr="00440415">
        <w:trPr>
          <w:trHeight w:val="3678"/>
          <w:jc w:val="center"/>
        </w:trPr>
        <w:tc>
          <w:tcPr>
            <w:tcW w:w="1379" w:type="pct"/>
          </w:tcPr>
          <w:p w:rsidR="00F32128" w:rsidRDefault="00F32128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F32128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 физиол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гортани, трахеи и пищевода.</w:t>
            </w:r>
          </w:p>
          <w:p w:rsidR="00F32128" w:rsidRDefault="00F32128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B9325D" w:rsidRDefault="00F32128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F32128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Default="00F32128" w:rsidP="00B93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F32128" w:rsidRDefault="00F32128" w:rsidP="00B9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F32128" w:rsidRDefault="00F32128" w:rsidP="00B9325D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F32128" w:rsidRPr="00B9325D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F32128" w:rsidRPr="00375C00" w:rsidRDefault="00F32128" w:rsidP="007A43F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F32128" w:rsidRPr="00440415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F32128" w:rsidRPr="007A43F3" w:rsidRDefault="00F32128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32128" w:rsidRPr="00375C00" w:rsidTr="00375C00">
        <w:trPr>
          <w:jc w:val="center"/>
        </w:trPr>
        <w:tc>
          <w:tcPr>
            <w:tcW w:w="1379" w:type="pct"/>
          </w:tcPr>
          <w:p w:rsidR="00F32128" w:rsidRDefault="00F32128" w:rsidP="00440415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F32128" w:rsidRDefault="00F32128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AD25A4" w:rsidRDefault="00AD25A4" w:rsidP="00440415">
            <w:pPr>
              <w:jc w:val="center"/>
              <w:rPr>
                <w:sz w:val="20"/>
                <w:szCs w:val="20"/>
              </w:rPr>
            </w:pPr>
          </w:p>
          <w:p w:rsidR="00F32128" w:rsidRPr="00440415" w:rsidRDefault="00F32128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AD25A4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AD25A4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128" w:rsidRPr="00375C00" w:rsidRDefault="00AD25A4" w:rsidP="00AD25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186" w:type="pct"/>
          </w:tcPr>
          <w:p w:rsidR="00F32128" w:rsidRPr="00635288" w:rsidRDefault="00F32128" w:rsidP="00440415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F32128" w:rsidRPr="00440415" w:rsidRDefault="00F32128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F32128" w:rsidRPr="00440415" w:rsidRDefault="00F32128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F32128" w:rsidRPr="00440415" w:rsidRDefault="00F32128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5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7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Default="00F32128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AD25A4" w:rsidRDefault="00AD25A4" w:rsidP="009F5E13">
            <w:pPr>
              <w:jc w:val="center"/>
              <w:rPr>
                <w:b/>
                <w:sz w:val="20"/>
                <w:szCs w:val="20"/>
              </w:rPr>
            </w:pP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F32128" w:rsidRPr="00375C00" w:rsidRDefault="00F32128" w:rsidP="009F5E1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F32128" w:rsidRPr="00375C00" w:rsidRDefault="00F3212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F32128" w:rsidRPr="00375C00" w:rsidTr="00635288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128" w:rsidRPr="00375C00" w:rsidTr="00635288">
        <w:trPr>
          <w:jc w:val="center"/>
        </w:trPr>
        <w:tc>
          <w:tcPr>
            <w:tcW w:w="3858" w:type="pct"/>
            <w:gridSpan w:val="3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F32128" w:rsidRPr="00375C00" w:rsidRDefault="00F3212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5288" w:rsidRDefault="00635288"/>
    <w:p w:rsidR="00635288" w:rsidRPr="00F83C85" w:rsidRDefault="00635288" w:rsidP="00635288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635288" w:rsidRDefault="00635288"/>
    <w:p w:rsidR="00635288" w:rsidRDefault="00635288"/>
    <w:p w:rsidR="0035608B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15500" w:rsidRPr="00415500" w:rsidRDefault="00415500" w:rsidP="00415500"/>
    <w:p w:rsidR="00ED0A85" w:rsidRDefault="00ED0A85" w:rsidP="00570721">
      <w:pPr>
        <w:jc w:val="both"/>
        <w:rPr>
          <w:sz w:val="22"/>
          <w:szCs w:val="22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35608B" w:rsidRPr="00635288" w:rsidTr="009238A4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635288" w:rsidTr="005250DC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5666B5" w:rsidP="005666B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1E284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1E2844" w:rsidRPr="006352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570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уха.</w:t>
            </w: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9C657A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6352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Pr="00635288" w:rsidRDefault="00382E1E" w:rsidP="0063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635288">
              <w:rPr>
                <w:sz w:val="20"/>
                <w:szCs w:val="20"/>
              </w:rPr>
              <w:t>еднего уха.</w:t>
            </w:r>
          </w:p>
        </w:tc>
        <w:tc>
          <w:tcPr>
            <w:tcW w:w="313" w:type="pct"/>
          </w:tcPr>
          <w:p w:rsidR="00382E1E" w:rsidRDefault="00382E1E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систематизировать знания о методах исследования</w:t>
            </w:r>
          </w:p>
          <w:p w:rsidR="00382E1E" w:rsidRPr="00635288" w:rsidRDefault="00382E1E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и среднего уха.</w:t>
            </w:r>
          </w:p>
          <w:p w:rsidR="00382E1E" w:rsidRPr="00635288" w:rsidRDefault="00382E1E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отоскопии.</w:t>
            </w:r>
          </w:p>
          <w:p w:rsidR="00382E1E" w:rsidRPr="00A86D01" w:rsidRDefault="00382E1E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Методики рентгенографии среднего уха.</w:t>
            </w:r>
          </w:p>
          <w:p w:rsidR="00382E1E" w:rsidRPr="00635288" w:rsidRDefault="00382E1E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отделы наружного 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топографию наружного слухового прохода.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635288">
              <w:rPr>
                <w:rFonts w:ascii="Times New Roman" w:hAnsi="Times New Roman"/>
                <w:b w:val="0"/>
                <w:sz w:val="20"/>
              </w:rPr>
              <w:t>анатомическое строение среднего 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 xml:space="preserve">Охарактеризовать анатомические образования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барабанной</w:t>
            </w:r>
            <w:proofErr w:type="gramEnd"/>
          </w:p>
          <w:p w:rsidR="00382E1E" w:rsidRPr="00635288" w:rsidRDefault="00382E1E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полости.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строение барабанной перепонки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при</w:t>
            </w:r>
            <w:proofErr w:type="gramEnd"/>
          </w:p>
          <w:p w:rsidR="00382E1E" w:rsidRPr="00635288" w:rsidRDefault="00382E1E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отоскопии.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строение Евстахиевой трубы.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роль Евстахиевой трубы.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ED0A85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</w:p>
          <w:p w:rsidR="00382E1E" w:rsidRPr="00A86D01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анализатора.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</w:t>
            </w:r>
          </w:p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382E1E" w:rsidRPr="00635288" w:rsidRDefault="00382E1E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функционального 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867233" w:rsidRDefault="00382E1E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Охарактеризовать</w:t>
            </w:r>
            <w:r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>строение костного и перепончатого</w:t>
            </w:r>
            <w:r>
              <w:rPr>
                <w:b w:val="0"/>
                <w:sz w:val="20"/>
              </w:rPr>
              <w:t xml:space="preserve"> </w:t>
            </w:r>
            <w:r w:rsidRPr="00867233">
              <w:rPr>
                <w:b w:val="0"/>
                <w:sz w:val="20"/>
              </w:rPr>
              <w:t>лабиринтов.</w:t>
            </w:r>
          </w:p>
          <w:p w:rsidR="00382E1E" w:rsidRDefault="00382E1E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lastRenderedPageBreak/>
              <w:t xml:space="preserve">Охарактеризовать анатомические и функциональные части  </w:t>
            </w:r>
            <w:r>
              <w:rPr>
                <w:b w:val="0"/>
                <w:sz w:val="20"/>
              </w:rPr>
              <w:t xml:space="preserve"> </w:t>
            </w:r>
          </w:p>
          <w:p w:rsidR="00382E1E" w:rsidRPr="00867233" w:rsidRDefault="00382E1E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867233">
              <w:rPr>
                <w:b w:val="0"/>
                <w:sz w:val="20"/>
              </w:rPr>
              <w:t>лабиринта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Охарактеризовать строение периферического рецептора </w:t>
            </w:r>
          </w:p>
          <w:p w:rsidR="00382E1E" w:rsidRPr="00635288" w:rsidRDefault="00382E1E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слухового анализатора.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 количественное исследование слуха.</w:t>
            </w:r>
          </w:p>
          <w:p w:rsidR="00382E1E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</w:t>
            </w:r>
            <w:r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 xml:space="preserve">роль отдельных частей </w:t>
            </w:r>
            <w:proofErr w:type="gramStart"/>
            <w:r w:rsidRPr="00635288">
              <w:rPr>
                <w:b w:val="0"/>
                <w:sz w:val="20"/>
              </w:rPr>
              <w:t>звукопроводящего</w:t>
            </w:r>
            <w:proofErr w:type="gramEnd"/>
            <w:r w:rsidRPr="00635288">
              <w:rPr>
                <w:b w:val="0"/>
                <w:sz w:val="20"/>
              </w:rPr>
              <w:t xml:space="preserve"> </w:t>
            </w:r>
          </w:p>
          <w:p w:rsidR="00382E1E" w:rsidRPr="00635288" w:rsidRDefault="00382E1E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аппарата.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 характер понижения слуха.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опыты Вебера, </w:t>
            </w:r>
            <w:proofErr w:type="spellStart"/>
            <w:r w:rsidRPr="00635288">
              <w:rPr>
                <w:b w:val="0"/>
                <w:sz w:val="20"/>
              </w:rPr>
              <w:t>Швабаха</w:t>
            </w:r>
            <w:proofErr w:type="spellEnd"/>
            <w:r w:rsidRPr="00635288">
              <w:rPr>
                <w:b w:val="0"/>
                <w:sz w:val="20"/>
              </w:rPr>
              <w:t xml:space="preserve">, </w:t>
            </w:r>
            <w:proofErr w:type="spellStart"/>
            <w:r w:rsidRPr="00635288">
              <w:rPr>
                <w:b w:val="0"/>
                <w:sz w:val="20"/>
              </w:rPr>
              <w:t>Рине</w:t>
            </w:r>
            <w:proofErr w:type="spellEnd"/>
            <w:r w:rsidRPr="00635288">
              <w:rPr>
                <w:b w:val="0"/>
                <w:sz w:val="20"/>
              </w:rPr>
              <w:t>.</w:t>
            </w:r>
          </w:p>
          <w:p w:rsidR="00382E1E" w:rsidRPr="00635288" w:rsidRDefault="00382E1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что характерно для поражения </w:t>
            </w:r>
          </w:p>
          <w:p w:rsidR="00382E1E" w:rsidRPr="00635288" w:rsidRDefault="00382E1E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звукопроведения?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2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Методы исследования</w:t>
            </w:r>
          </w:p>
          <w:p w:rsidR="00382E1E" w:rsidRDefault="00382E1E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A86D0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исследования вестибулярного анализатора.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методики </w:t>
            </w:r>
          </w:p>
          <w:p w:rsidR="00382E1E" w:rsidRPr="00635288" w:rsidRDefault="00382E1E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382E1E" w:rsidRPr="00635288" w:rsidRDefault="00382E1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867233" w:rsidRDefault="00382E1E" w:rsidP="0086723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строение периферического конца вестибулярного анализатора в полукружных каналах и мешочках </w:t>
            </w:r>
            <w:r w:rsidRPr="00867233">
              <w:rPr>
                <w:sz w:val="20"/>
                <w:szCs w:val="20"/>
              </w:rPr>
              <w:t xml:space="preserve">преддверия </w:t>
            </w:r>
          </w:p>
          <w:p w:rsidR="00382E1E" w:rsidRDefault="00382E1E" w:rsidP="00BD43F6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методы  исследования функции </w:t>
            </w:r>
            <w:proofErr w:type="gramStart"/>
            <w:r w:rsidRPr="00867233">
              <w:rPr>
                <w:sz w:val="20"/>
                <w:szCs w:val="20"/>
              </w:rPr>
              <w:t>полукружных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382E1E" w:rsidRPr="00867233" w:rsidRDefault="00382E1E" w:rsidP="00867233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 вращательной пробы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методику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5288">
              <w:rPr>
                <w:sz w:val="20"/>
                <w:szCs w:val="20"/>
              </w:rPr>
              <w:t>коларической</w:t>
            </w:r>
            <w:proofErr w:type="spellEnd"/>
            <w:r w:rsidRPr="00635288">
              <w:rPr>
                <w:sz w:val="20"/>
                <w:szCs w:val="20"/>
              </w:rPr>
              <w:t xml:space="preserve"> пробы.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382E1E" w:rsidRPr="00635288" w:rsidRDefault="00382E1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характеристику вестибулярного нистагма.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Pr="00635288">
              <w:rPr>
                <w:sz w:val="20"/>
                <w:szCs w:val="20"/>
              </w:rPr>
              <w:t xml:space="preserve">аболевания 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>
              <w:rPr>
                <w:sz w:val="20"/>
                <w:szCs w:val="20"/>
              </w:rPr>
              <w:t>.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уха,</w:t>
            </w:r>
          </w:p>
          <w:p w:rsidR="00382E1E" w:rsidRPr="00635288" w:rsidRDefault="00382E1E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867233" w:rsidRDefault="00382E1E" w:rsidP="00983557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382E1E" w:rsidRDefault="00382E1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82E1E" w:rsidRPr="00635288" w:rsidRDefault="00382E1E" w:rsidP="003C5EF1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382E1E" w:rsidRPr="00635288" w:rsidRDefault="00382E1E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382E1E" w:rsidRPr="00635288" w:rsidRDefault="00382E1E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уха.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наружного отита. 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развития в течени</w:t>
            </w:r>
            <w:proofErr w:type="gramStart"/>
            <w:r w:rsidRPr="00635288">
              <w:rPr>
                <w:sz w:val="20"/>
                <w:szCs w:val="20"/>
              </w:rPr>
              <w:t>и</w:t>
            </w:r>
            <w:proofErr w:type="gramEnd"/>
            <w:r w:rsidRPr="00635288">
              <w:rPr>
                <w:sz w:val="20"/>
                <w:szCs w:val="20"/>
              </w:rPr>
              <w:t xml:space="preserve"> фурункула.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состав серной пробки.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инородные тела наружного слухового </w:t>
            </w:r>
          </w:p>
          <w:p w:rsidR="00382E1E" w:rsidRPr="00635288" w:rsidRDefault="00382E1E" w:rsidP="00BD43F6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прохода.</w:t>
            </w:r>
          </w:p>
          <w:p w:rsidR="00382E1E" w:rsidRPr="00867233" w:rsidRDefault="00382E1E" w:rsidP="00983557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lastRenderedPageBreak/>
              <w:t>Интерпретировать отличие мастоидита от фурункула наружного слухового прохода и лимфаденита.</w:t>
            </w:r>
          </w:p>
          <w:p w:rsidR="00382E1E" w:rsidRPr="00635288" w:rsidRDefault="00382E1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экзостозы наружного слухового прохода.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4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5.</w:t>
            </w:r>
          </w:p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35288">
              <w:rPr>
                <w:sz w:val="20"/>
                <w:szCs w:val="20"/>
              </w:rPr>
              <w:t>аболевания среднего уха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среднего уха,</w:t>
            </w:r>
          </w:p>
          <w:p w:rsidR="00382E1E" w:rsidRPr="00635288" w:rsidRDefault="00382E1E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 </w:t>
            </w:r>
          </w:p>
          <w:p w:rsidR="00382E1E" w:rsidRPr="00635288" w:rsidRDefault="00382E1E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382E1E" w:rsidRPr="00867233" w:rsidRDefault="00382E1E" w:rsidP="00BD43F6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>Научиться распознавать воспалительные заболевания среднего  уха</w:t>
            </w:r>
          </w:p>
          <w:p w:rsidR="00382E1E" w:rsidRDefault="00382E1E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82E1E" w:rsidRDefault="00382E1E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  <w:r w:rsidRPr="0063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E1E" w:rsidRPr="00635288" w:rsidRDefault="00382E1E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заболеваниями среднего уха.</w:t>
            </w:r>
          </w:p>
          <w:p w:rsidR="00382E1E" w:rsidRPr="00635288" w:rsidRDefault="00382E1E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острый и хронический </w:t>
            </w:r>
            <w:proofErr w:type="spellStart"/>
            <w:r w:rsidRPr="00635288">
              <w:rPr>
                <w:sz w:val="20"/>
                <w:szCs w:val="20"/>
              </w:rPr>
              <w:t>тубоотит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экссудативный средний отит.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причины возникновения острого среднего отита. 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пути проникновения инфекции в среднее ухо.</w:t>
            </w:r>
          </w:p>
          <w:p w:rsidR="00382E1E" w:rsidRPr="00867233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изменения в барабанной полости при остром гнойном среднем отите</w:t>
            </w:r>
          </w:p>
          <w:p w:rsidR="00382E1E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стадии в течени</w:t>
            </w:r>
            <w:proofErr w:type="gramStart"/>
            <w:r w:rsidRPr="00867233">
              <w:rPr>
                <w:sz w:val="20"/>
                <w:szCs w:val="20"/>
              </w:rPr>
              <w:t>и</w:t>
            </w:r>
            <w:proofErr w:type="gramEnd"/>
            <w:r w:rsidRPr="00867233">
              <w:rPr>
                <w:sz w:val="20"/>
                <w:szCs w:val="20"/>
              </w:rPr>
              <w:t xml:space="preserve"> острого гнойного среднего </w:t>
            </w:r>
          </w:p>
          <w:p w:rsidR="00382E1E" w:rsidRPr="00867233" w:rsidRDefault="00382E1E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отита.</w:t>
            </w:r>
          </w:p>
          <w:p w:rsidR="00382E1E" w:rsidRPr="00867233" w:rsidRDefault="00382E1E" w:rsidP="00867233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 острого среднего отита, в</w:t>
            </w:r>
            <w:r>
              <w:rPr>
                <w:sz w:val="20"/>
                <w:szCs w:val="20"/>
              </w:rPr>
              <w:t xml:space="preserve"> </w:t>
            </w:r>
            <w:r w:rsidRPr="00867233">
              <w:rPr>
                <w:sz w:val="20"/>
                <w:szCs w:val="20"/>
              </w:rPr>
              <w:t>зависимости от стадии заболевания.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показания к операции при мастоидите.</w:t>
            </w:r>
          </w:p>
          <w:p w:rsidR="00382E1E" w:rsidRDefault="00382E1E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клинические формы </w:t>
            </w:r>
            <w:proofErr w:type="gramStart"/>
            <w:r w:rsidRPr="00867233">
              <w:rPr>
                <w:sz w:val="20"/>
                <w:szCs w:val="20"/>
              </w:rPr>
              <w:t>хронического</w:t>
            </w:r>
            <w:proofErr w:type="gramEnd"/>
            <w:r w:rsidRPr="00867233">
              <w:rPr>
                <w:sz w:val="20"/>
                <w:szCs w:val="20"/>
              </w:rPr>
              <w:t xml:space="preserve"> гнойного  </w:t>
            </w:r>
          </w:p>
          <w:p w:rsidR="00382E1E" w:rsidRPr="00867233" w:rsidRDefault="00382E1E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</w:t>
            </w:r>
          </w:p>
          <w:p w:rsidR="00382E1E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характер дефектов барабанной перепонки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382E1E" w:rsidRPr="00635288" w:rsidRDefault="00382E1E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мез</w:t>
            </w:r>
            <w:proofErr w:type="gramStart"/>
            <w:r w:rsidRPr="00635288">
              <w:rPr>
                <w:sz w:val="20"/>
                <w:szCs w:val="20"/>
              </w:rPr>
              <w:t>о-</w:t>
            </w:r>
            <w:proofErr w:type="gramEnd"/>
            <w:r w:rsidRPr="00635288">
              <w:rPr>
                <w:sz w:val="20"/>
                <w:szCs w:val="20"/>
              </w:rPr>
              <w:t xml:space="preserve"> и </w:t>
            </w:r>
            <w:proofErr w:type="spellStart"/>
            <w:r w:rsidRPr="00635288">
              <w:rPr>
                <w:sz w:val="20"/>
                <w:szCs w:val="20"/>
              </w:rPr>
              <w:t>эпитимпаните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867233" w:rsidRDefault="00382E1E" w:rsidP="00983557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состояние слуховой функции при хроническом гнойном среднем отите.</w:t>
            </w:r>
          </w:p>
          <w:p w:rsidR="00382E1E" w:rsidRDefault="00382E1E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основные принципы лечения хронического </w:t>
            </w:r>
          </w:p>
          <w:p w:rsidR="00382E1E" w:rsidRPr="00635288" w:rsidRDefault="00382E1E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382E1E" w:rsidRPr="00635288" w:rsidTr="009238A4">
        <w:trPr>
          <w:jc w:val="center"/>
        </w:trPr>
        <w:tc>
          <w:tcPr>
            <w:tcW w:w="1222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6.</w:t>
            </w:r>
          </w:p>
          <w:p w:rsidR="00382E1E" w:rsidRPr="00635288" w:rsidRDefault="00382E1E" w:rsidP="009238A4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Негнойные з</w:t>
            </w:r>
            <w:r w:rsidRPr="00635288">
              <w:rPr>
                <w:sz w:val="20"/>
                <w:szCs w:val="20"/>
              </w:rPr>
              <w:t>аболевания внутреннего уха</w:t>
            </w: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Default="00382E1E" w:rsidP="003C5EF1">
            <w:pPr>
              <w:jc w:val="center"/>
              <w:rPr>
                <w:sz w:val="20"/>
                <w:szCs w:val="20"/>
              </w:rPr>
            </w:pPr>
          </w:p>
          <w:p w:rsidR="00382E1E" w:rsidRPr="003C5EF1" w:rsidRDefault="00382E1E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Воспалительные заболевания </w:t>
            </w:r>
            <w:r>
              <w:rPr>
                <w:sz w:val="20"/>
                <w:szCs w:val="20"/>
              </w:rPr>
              <w:lastRenderedPageBreak/>
              <w:t>внутреннего уха.</w:t>
            </w:r>
          </w:p>
        </w:tc>
        <w:tc>
          <w:tcPr>
            <w:tcW w:w="313" w:type="pct"/>
          </w:tcPr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375C00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Default="00382E1E" w:rsidP="00382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382E1E" w:rsidRPr="00635288" w:rsidRDefault="00382E1E" w:rsidP="00382E1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382E1E" w:rsidRPr="00635288" w:rsidRDefault="00382E1E" w:rsidP="00A0459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развития заболеваний </w:t>
            </w:r>
          </w:p>
          <w:p w:rsidR="00382E1E" w:rsidRPr="00635288" w:rsidRDefault="00382E1E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внутреннего уха, диагностику и методы лечения.</w:t>
            </w:r>
          </w:p>
          <w:p w:rsidR="00382E1E" w:rsidRPr="00635288" w:rsidRDefault="00382E1E" w:rsidP="0081404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Краткая анатомо-физиологическая характеристика.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воспалительные заболевания внутреннего уха.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3.Определение комплекса лечебных мероприятий и практическое </w:t>
            </w:r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382E1E" w:rsidRPr="00635288" w:rsidRDefault="00382E1E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внутреннего уха.</w:t>
            </w:r>
          </w:p>
          <w:p w:rsidR="00382E1E" w:rsidRPr="00635288" w:rsidRDefault="00382E1E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>Интерпретировать клиническую картину Лабиринтита.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нейросенсорную</w:t>
            </w:r>
            <w:proofErr w:type="spellEnd"/>
            <w:r w:rsidRPr="00635288">
              <w:rPr>
                <w:sz w:val="20"/>
                <w:szCs w:val="20"/>
              </w:rPr>
              <w:t xml:space="preserve"> тугоухость.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 течение болезни </w:t>
            </w:r>
            <w:proofErr w:type="spellStart"/>
            <w:r w:rsidRPr="00635288">
              <w:rPr>
                <w:sz w:val="20"/>
                <w:szCs w:val="20"/>
              </w:rPr>
              <w:t>Меньера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отосклероз.</w:t>
            </w:r>
          </w:p>
          <w:p w:rsidR="00382E1E" w:rsidRPr="00635288" w:rsidRDefault="00382E1E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лечение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 – 3;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382E1E" w:rsidRPr="00635288" w:rsidRDefault="00382E1E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382E1E" w:rsidRPr="00635288" w:rsidRDefault="00382E1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6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7.</w:t>
            </w:r>
          </w:p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Методы исследования носа</w:t>
            </w: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  <w:r w:rsidRPr="00635288">
              <w:rPr>
                <w:sz w:val="20"/>
                <w:szCs w:val="20"/>
              </w:rPr>
              <w:t xml:space="preserve"> </w:t>
            </w: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328F3" w:rsidRDefault="00F328F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573D9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знания о методах исследования </w:t>
            </w:r>
          </w:p>
          <w:p w:rsidR="00F328F3" w:rsidRPr="00635288" w:rsidRDefault="00F328F3" w:rsidP="00573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635288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са, околоносовых пазух.</w:t>
            </w: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  Краткая анатомо-физиологическая характеристика.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Клинические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  Функциональные методы исследования носа, околоносовых пазух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клинические методы исследования </w:t>
            </w:r>
            <w:r>
              <w:rPr>
                <w:sz w:val="20"/>
                <w:szCs w:val="20"/>
              </w:rPr>
              <w:t>носа</w:t>
            </w:r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дыхательной функции носа.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исследование обонятельной функции носа.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исследование транспортной активности </w:t>
            </w:r>
          </w:p>
          <w:p w:rsidR="00F328F3" w:rsidRPr="00635288" w:rsidRDefault="00F328F3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F328F3" w:rsidRPr="00635288" w:rsidRDefault="00F328F3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Pr="00635288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-графию</w:t>
            </w:r>
            <w:r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7</w:t>
            </w: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192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328F3" w:rsidRPr="00635288" w:rsidRDefault="00F328F3" w:rsidP="00ED0A8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4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F328F3" w:rsidRPr="00635288" w:rsidRDefault="00F328F3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9238A4">
            <w:pPr>
              <w:jc w:val="center"/>
              <w:rPr>
                <w:sz w:val="20"/>
                <w:szCs w:val="20"/>
              </w:rPr>
            </w:pPr>
          </w:p>
          <w:p w:rsidR="00F328F3" w:rsidRPr="00BB64FB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F328F3" w:rsidRPr="00635288" w:rsidRDefault="00F328F3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>
              <w:rPr>
                <w:sz w:val="20"/>
                <w:szCs w:val="20"/>
              </w:rPr>
              <w:t xml:space="preserve"> и полости носа.</w:t>
            </w:r>
          </w:p>
          <w:p w:rsidR="00F328F3" w:rsidRDefault="00F328F3" w:rsidP="00867233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867233" w:rsidRDefault="00F328F3" w:rsidP="00867233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F328F3" w:rsidRPr="00635288" w:rsidRDefault="00F328F3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аномалии развития наружного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фурункул</w:t>
            </w:r>
            <w:r>
              <w:rPr>
                <w:sz w:val="20"/>
                <w:szCs w:val="20"/>
              </w:rPr>
              <w:t>а</w:t>
            </w:r>
            <w:r w:rsidRPr="00635288">
              <w:rPr>
                <w:sz w:val="20"/>
                <w:szCs w:val="20"/>
              </w:rPr>
              <w:t xml:space="preserve">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рожистого воспаления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>
              <w:rPr>
                <w:sz w:val="20"/>
                <w:szCs w:val="20"/>
              </w:rPr>
              <w:t xml:space="preserve"> течение хронических ринитов</w:t>
            </w:r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>
              <w:rPr>
                <w:sz w:val="20"/>
                <w:szCs w:val="20"/>
              </w:rPr>
              <w:t xml:space="preserve"> полипы полости носа.</w:t>
            </w:r>
          </w:p>
          <w:p w:rsidR="00F328F3" w:rsidRPr="00635288" w:rsidRDefault="00F328F3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6E2FE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F328F3" w:rsidRPr="00635288" w:rsidRDefault="00F328F3" w:rsidP="006E2FE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6E2FE2">
            <w:pPr>
              <w:jc w:val="center"/>
              <w:rPr>
                <w:sz w:val="20"/>
                <w:szCs w:val="20"/>
              </w:rPr>
            </w:pPr>
          </w:p>
          <w:p w:rsidR="00F328F3" w:rsidRPr="006E2FE2" w:rsidRDefault="00F328F3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F328F3" w:rsidRPr="00635288" w:rsidRDefault="00F328F3" w:rsidP="006E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F328F3" w:rsidRDefault="00F328F3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375C00" w:rsidRDefault="00F328F3" w:rsidP="003D7A8B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F328F3" w:rsidRDefault="00F328F3" w:rsidP="003D7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28F3" w:rsidRPr="00375C00" w:rsidRDefault="00F328F3" w:rsidP="003D7A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F328F3" w:rsidRPr="00375C00" w:rsidRDefault="00F328F3" w:rsidP="003D7A8B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lastRenderedPageBreak/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F328F3" w:rsidRPr="00375C00" w:rsidRDefault="00F328F3" w:rsidP="003D7A8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F328F3" w:rsidRPr="003D7A8B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F328F3" w:rsidRPr="003D7A8B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>
              <w:rPr>
                <w:sz w:val="20"/>
                <w:szCs w:val="20"/>
              </w:rPr>
              <w:t>фонтита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375C00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D50372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F328F3" w:rsidRPr="00635288" w:rsidRDefault="00F328F3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F328F3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F328F3" w:rsidRPr="00635288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F328F3" w:rsidRPr="00635288" w:rsidRDefault="00F328F3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F328F3" w:rsidRDefault="00F328F3" w:rsidP="00867233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F328F3" w:rsidRPr="00867233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635288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F328F3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F328F3" w:rsidRPr="00635288" w:rsidRDefault="00F328F3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635288" w:rsidRDefault="00F328F3" w:rsidP="00D50372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F328F3" w:rsidRDefault="00F328F3" w:rsidP="00867233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основные лечебные мероприятия при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67233">
              <w:rPr>
                <w:sz w:val="20"/>
                <w:szCs w:val="20"/>
              </w:rPr>
              <w:t>остром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F328F3" w:rsidRPr="00867233" w:rsidRDefault="00F328F3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ларингите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F328F3" w:rsidRPr="00635288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изменение гортани при </w:t>
            </w:r>
            <w:proofErr w:type="gramStart"/>
            <w:r w:rsidRPr="00635288">
              <w:rPr>
                <w:sz w:val="20"/>
                <w:szCs w:val="20"/>
              </w:rPr>
              <w:t>хроническом</w:t>
            </w:r>
            <w:proofErr w:type="gramEnd"/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ларингите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D50372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lastRenderedPageBreak/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F328F3" w:rsidRPr="00D50372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F328F3" w:rsidRDefault="00F328F3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F328F3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635288">
              <w:rPr>
                <w:sz w:val="20"/>
                <w:szCs w:val="20"/>
              </w:rPr>
              <w:t>трахеостомии</w:t>
            </w:r>
            <w:proofErr w:type="spellEnd"/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F328F3" w:rsidRPr="00635288" w:rsidRDefault="00F328F3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острых </w:t>
            </w:r>
            <w:proofErr w:type="gramStart"/>
            <w:r w:rsidRPr="00635288">
              <w:rPr>
                <w:sz w:val="20"/>
                <w:szCs w:val="20"/>
              </w:rPr>
              <w:t>стенозах</w:t>
            </w:r>
            <w:proofErr w:type="gramEnd"/>
            <w:r w:rsidRPr="00635288">
              <w:rPr>
                <w:sz w:val="20"/>
                <w:szCs w:val="20"/>
              </w:rPr>
              <w:t xml:space="preserve"> гортани.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11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Pr="00635288" w:rsidRDefault="00F328F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12.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стенозы гортани и трахеи.</w:t>
            </w: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D50372">
            <w:pPr>
              <w:jc w:val="center"/>
              <w:rPr>
                <w:sz w:val="20"/>
                <w:szCs w:val="20"/>
              </w:rPr>
            </w:pPr>
          </w:p>
          <w:p w:rsidR="00F328F3" w:rsidRPr="00375C00" w:rsidRDefault="00F328F3" w:rsidP="005268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F328F3" w:rsidRPr="00635288" w:rsidRDefault="00F328F3" w:rsidP="00526893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Default="00F328F3" w:rsidP="00415500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F328F3" w:rsidRPr="00375C00" w:rsidRDefault="00F328F3" w:rsidP="00415500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F328F3" w:rsidRPr="00375C00" w:rsidRDefault="00F328F3" w:rsidP="00415500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F328F3" w:rsidRPr="00375C00" w:rsidRDefault="00F328F3" w:rsidP="008A730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Стадии стеноза 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Виды хирургического лечения при стенозах гортани.</w:t>
            </w:r>
          </w:p>
          <w:p w:rsidR="00F328F3" w:rsidRPr="00375C00" w:rsidRDefault="00F328F3" w:rsidP="0041550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F328F3" w:rsidRPr="00A83096" w:rsidRDefault="00F328F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стадии и симптоматику острых стенозов </w:t>
            </w:r>
            <w:r w:rsidRPr="00A83096">
              <w:rPr>
                <w:sz w:val="20"/>
                <w:szCs w:val="20"/>
              </w:rPr>
              <w:t>гортани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F328F3" w:rsidRPr="00A83096" w:rsidRDefault="00F328F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принципы лечения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стенозов </w:t>
            </w:r>
            <w:r w:rsidRPr="00A83096">
              <w:rPr>
                <w:sz w:val="20"/>
                <w:szCs w:val="20"/>
              </w:rPr>
              <w:t xml:space="preserve">гортани 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375C00">
              <w:rPr>
                <w:sz w:val="20"/>
                <w:szCs w:val="20"/>
              </w:rPr>
              <w:t>коникотомии</w:t>
            </w:r>
            <w:proofErr w:type="spellEnd"/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показания к трахеотомии</w:t>
            </w:r>
          </w:p>
          <w:p w:rsidR="00F328F3" w:rsidRPr="00375C00" w:rsidRDefault="00F328F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375C00">
              <w:rPr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F328F3" w:rsidRPr="00375C00" w:rsidRDefault="00F328F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13.</w:t>
            </w:r>
          </w:p>
          <w:p w:rsidR="00F328F3" w:rsidRPr="00526893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Default="00F328F3" w:rsidP="003F0CE8">
            <w:pPr>
              <w:jc w:val="center"/>
              <w:rPr>
                <w:sz w:val="20"/>
                <w:szCs w:val="20"/>
              </w:rPr>
            </w:pPr>
          </w:p>
          <w:p w:rsidR="00F328F3" w:rsidRPr="00526893" w:rsidRDefault="00F328F3" w:rsidP="003F0C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F328F3" w:rsidRPr="00635288" w:rsidRDefault="00F328F3" w:rsidP="009238A4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F328F3" w:rsidRPr="00635288" w:rsidRDefault="00F328F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заболевания нервного аппарата гортани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F328F3" w:rsidRPr="00635288" w:rsidRDefault="00F328F3" w:rsidP="00012888">
            <w:pPr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F328F3" w:rsidRPr="00635288" w:rsidRDefault="00F328F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F328F3" w:rsidRPr="00635288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F328F3" w:rsidRDefault="00F328F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F328F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  <w:r>
              <w:rPr>
                <w:sz w:val="20"/>
                <w:szCs w:val="20"/>
              </w:rPr>
              <w:t xml:space="preserve">     </w:t>
            </w:r>
          </w:p>
          <w:p w:rsidR="00F328F3" w:rsidRPr="00526893" w:rsidRDefault="00F328F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26893">
              <w:rPr>
                <w:sz w:val="20"/>
                <w:szCs w:val="20"/>
              </w:rPr>
              <w:t>бронхов.</w:t>
            </w:r>
          </w:p>
          <w:p w:rsidR="00F328F3" w:rsidRPr="00526893" w:rsidRDefault="00F328F3" w:rsidP="00526893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РИ;</w:t>
            </w: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13</w:t>
            </w:r>
          </w:p>
        </w:tc>
      </w:tr>
      <w:tr w:rsidR="00F328F3" w:rsidRPr="00635288" w:rsidTr="009238A4">
        <w:trPr>
          <w:jc w:val="center"/>
        </w:trPr>
        <w:tc>
          <w:tcPr>
            <w:tcW w:w="1222" w:type="pct"/>
          </w:tcPr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F328F3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8A730D" w:rsidRDefault="00F328F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375C00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2241" w:type="pct"/>
          </w:tcPr>
          <w:p w:rsidR="00F328F3" w:rsidRPr="008A730D" w:rsidRDefault="00F328F3" w:rsidP="008A730D">
            <w:pPr>
              <w:ind w:left="225"/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F328F3" w:rsidRPr="008A730D" w:rsidRDefault="00F328F3" w:rsidP="008A730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lastRenderedPageBreak/>
              <w:t>Больные, подлежащие к диспансеризации.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F328F3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F328F3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328F3" w:rsidRPr="008A730D" w:rsidRDefault="00F328F3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1;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  <w:p w:rsidR="00F328F3" w:rsidRPr="00635288" w:rsidRDefault="00F328F3" w:rsidP="00F328F3">
            <w:pPr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БТ;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328F3" w:rsidRPr="00635288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328F3" w:rsidRDefault="00F328F3" w:rsidP="00F328F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328F3" w:rsidRPr="00635288" w:rsidRDefault="00F328F3" w:rsidP="00F328F3">
            <w:pPr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F328F3" w:rsidRPr="00635288" w:rsidTr="009238A4">
        <w:trPr>
          <w:jc w:val="center"/>
        </w:trPr>
        <w:tc>
          <w:tcPr>
            <w:tcW w:w="3776" w:type="pct"/>
            <w:gridSpan w:val="3"/>
          </w:tcPr>
          <w:p w:rsidR="00F328F3" w:rsidRPr="00635288" w:rsidRDefault="00F328F3" w:rsidP="00807062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F328F3" w:rsidRPr="00635288" w:rsidRDefault="00F328F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F83C85" w:rsidRDefault="0035608B" w:rsidP="0035608B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35608B" w:rsidRPr="00F83C85" w:rsidRDefault="0035608B" w:rsidP="00807062">
      <w:pPr>
        <w:jc w:val="both"/>
        <w:rPr>
          <w:sz w:val="20"/>
          <w:szCs w:val="20"/>
        </w:rPr>
      </w:pP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CF0A52" w:rsidRPr="00F83C85" w:rsidRDefault="00CF0A52" w:rsidP="00807062">
      <w:pPr>
        <w:jc w:val="both"/>
        <w:rPr>
          <w:sz w:val="20"/>
          <w:szCs w:val="20"/>
        </w:rPr>
      </w:pPr>
    </w:p>
    <w:p w:rsidR="003F0CE8" w:rsidRDefault="003F0CE8" w:rsidP="00807062">
      <w:pPr>
        <w:jc w:val="both"/>
        <w:rPr>
          <w:sz w:val="20"/>
          <w:szCs w:val="20"/>
        </w:rPr>
      </w:pPr>
    </w:p>
    <w:p w:rsidR="00BE15C2" w:rsidRPr="00F83C85" w:rsidRDefault="00BE15C2" w:rsidP="00807062">
      <w:pPr>
        <w:jc w:val="both"/>
        <w:rPr>
          <w:sz w:val="20"/>
          <w:szCs w:val="20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3C85">
        <w:rPr>
          <w:rFonts w:ascii="Times New Roman" w:hAnsi="Times New Roman" w:cs="Times New Roman"/>
          <w:sz w:val="22"/>
          <w:szCs w:val="22"/>
        </w:rPr>
        <w:t>9.3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35608B" w:rsidRPr="007210C1" w:rsidTr="00791691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E06064" w:rsidRDefault="0035608B" w:rsidP="009238A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35608B" w:rsidRPr="007210C1" w:rsidTr="00791691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77021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E06064" w:rsidRDefault="00A416A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5964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070D79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742458" w:rsidRPr="007210C1" w:rsidTr="00791691">
        <w:tc>
          <w:tcPr>
            <w:tcW w:w="2660" w:type="dxa"/>
          </w:tcPr>
          <w:p w:rsidR="00742458" w:rsidRPr="007210C1" w:rsidRDefault="00742458" w:rsidP="0031567B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1.</w:t>
            </w:r>
          </w:p>
          <w:p w:rsidR="00742458" w:rsidRPr="007210C1" w:rsidRDefault="000E0AF0" w:rsidP="000E0AF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Доброкачественное паро</w:t>
            </w:r>
            <w:r w:rsidRPr="007210C1">
              <w:rPr>
                <w:sz w:val="20"/>
                <w:szCs w:val="20"/>
              </w:rPr>
              <w:t>к</w:t>
            </w:r>
            <w:r w:rsidRPr="007210C1">
              <w:rPr>
                <w:sz w:val="20"/>
                <w:szCs w:val="20"/>
              </w:rPr>
              <w:t>сизмальное позиционное головокружение.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427270" w:rsidRPr="007210C1" w:rsidRDefault="00742458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gramStart"/>
            <w:r w:rsidR="0044360B" w:rsidRPr="007210C1">
              <w:rPr>
                <w:sz w:val="20"/>
                <w:szCs w:val="20"/>
              </w:rPr>
              <w:t>доброкачественное</w:t>
            </w:r>
            <w:proofErr w:type="gramEnd"/>
          </w:p>
          <w:p w:rsidR="00427270" w:rsidRPr="007210C1" w:rsidRDefault="0044360B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пароксизмальное позицион</w:t>
            </w:r>
            <w:r w:rsidR="00E73A7E" w:rsidRPr="007210C1">
              <w:rPr>
                <w:sz w:val="20"/>
                <w:szCs w:val="20"/>
              </w:rPr>
              <w:t xml:space="preserve">ное головокружение, диагностику и методы </w:t>
            </w:r>
          </w:p>
          <w:p w:rsidR="00742458" w:rsidRPr="007210C1" w:rsidRDefault="00E73A7E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лечения.</w:t>
            </w:r>
          </w:p>
          <w:p w:rsidR="00742458" w:rsidRPr="007210C1" w:rsidRDefault="00742458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427270" w:rsidRPr="007210C1" w:rsidRDefault="00E73A7E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</w:t>
            </w:r>
            <w:r w:rsidR="0044360B" w:rsidRPr="007210C1">
              <w:rPr>
                <w:sz w:val="20"/>
                <w:szCs w:val="20"/>
              </w:rPr>
              <w:t xml:space="preserve">оставить краткий обзор анатомии и физиологии </w:t>
            </w:r>
          </w:p>
          <w:p w:rsidR="0044360B" w:rsidRPr="007210C1" w:rsidRDefault="0044360B" w:rsidP="00427270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вестибулярного анализатора.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</w:t>
            </w:r>
            <w:r w:rsidR="000E0AF0" w:rsidRPr="007210C1">
              <w:rPr>
                <w:sz w:val="20"/>
                <w:szCs w:val="20"/>
              </w:rPr>
              <w:t>онятие о заболевании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</w:t>
            </w:r>
            <w:r w:rsidR="000E0AF0" w:rsidRPr="007210C1">
              <w:rPr>
                <w:sz w:val="20"/>
                <w:szCs w:val="20"/>
              </w:rPr>
              <w:t xml:space="preserve"> и течение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</w:t>
            </w:r>
            <w:r w:rsidR="000E0AF0" w:rsidRPr="007210C1">
              <w:rPr>
                <w:sz w:val="20"/>
                <w:szCs w:val="20"/>
              </w:rPr>
              <w:t>ринципы и методы лечения</w:t>
            </w:r>
          </w:p>
          <w:p w:rsidR="00742458" w:rsidRPr="007210C1" w:rsidRDefault="00742458" w:rsidP="000E0AF0">
            <w:pPr>
              <w:ind w:left="22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2458" w:rsidRPr="007210C1" w:rsidRDefault="00770212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42458" w:rsidRPr="007210C1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742458" w:rsidRPr="007210C1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2458" w:rsidRPr="007210C1" w:rsidRDefault="00E06064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770212" w:rsidRPr="00BE15C2" w:rsidRDefault="00770212" w:rsidP="0031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0212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770212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70212" w:rsidRPr="007210C1" w:rsidRDefault="00770212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0451E" w:rsidRPr="00BE15C2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Pr="007210C1" w:rsidRDefault="00D0451E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0451E" w:rsidRPr="007210C1" w:rsidRDefault="00D0451E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0451E" w:rsidRPr="00BE15C2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451E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D30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Pr="007210C1" w:rsidRDefault="00D0451E" w:rsidP="00D30E7B">
            <w:pPr>
              <w:jc w:val="center"/>
              <w:rPr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Отогенное</w:t>
            </w:r>
            <w:proofErr w:type="spellEnd"/>
            <w:r w:rsidRPr="007210C1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7210C1">
              <w:rPr>
                <w:sz w:val="20"/>
                <w:szCs w:val="20"/>
              </w:rPr>
              <w:t>отогенного</w:t>
            </w:r>
            <w:proofErr w:type="spellEnd"/>
          </w:p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0451E" w:rsidRPr="007210C1" w:rsidRDefault="00D0451E" w:rsidP="00094EFD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094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0451E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D0451E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D0451E" w:rsidRDefault="00D0451E" w:rsidP="002A6611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0451E" w:rsidRPr="007210C1" w:rsidRDefault="00D0451E" w:rsidP="002A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451E" w:rsidRPr="007210C1" w:rsidRDefault="00D0451E" w:rsidP="002A6611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2A6611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3E34" w:rsidRPr="007210C1" w:rsidTr="00791691">
        <w:tc>
          <w:tcPr>
            <w:tcW w:w="2660" w:type="dxa"/>
          </w:tcPr>
          <w:p w:rsidR="00F83E34" w:rsidRPr="007210C1" w:rsidRDefault="00F83E34" w:rsidP="002A6611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F83E34" w:rsidRDefault="00F83E34" w:rsidP="002A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F83E34" w:rsidRPr="007210C1" w:rsidRDefault="00F83E34" w:rsidP="002A6611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F83E3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F83E34" w:rsidRDefault="00F83E3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3E34" w:rsidRPr="007210C1" w:rsidRDefault="00F83E34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F83E34" w:rsidRPr="007210C1" w:rsidRDefault="00F83E3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F83E34" w:rsidRPr="007210C1" w:rsidRDefault="00F83E3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F83E34" w:rsidRPr="007210C1" w:rsidRDefault="00F83E3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83E34" w:rsidRPr="007210C1" w:rsidRDefault="00F83E3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F83E34" w:rsidRPr="007210C1" w:rsidRDefault="00F83E3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F83E34" w:rsidRPr="007210C1" w:rsidRDefault="00F83E3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3E3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7E3B98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9.</w:t>
            </w:r>
          </w:p>
          <w:p w:rsidR="00E06064" w:rsidRPr="00C43423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C4342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E06064" w:rsidRPr="007210C1" w:rsidRDefault="00E06064" w:rsidP="00C4342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10.</w:t>
            </w:r>
          </w:p>
          <w:p w:rsidR="00E06064" w:rsidRPr="007210C1" w:rsidRDefault="00E06064" w:rsidP="000E0A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="00E06064" w:rsidRPr="007210C1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E06064" w:rsidRPr="007210C1" w:rsidRDefault="00E06064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слухового ан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лизатора.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E06064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E06064" w:rsidRPr="007210C1" w:rsidRDefault="00E06064" w:rsidP="000E0AF0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E06064" w:rsidRPr="007210C1" w:rsidRDefault="00E06064" w:rsidP="003227C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5964A8">
        <w:trPr>
          <w:trHeight w:val="418"/>
        </w:trPr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Травматический средний отит и мастоидит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5964A8">
              <w:rPr>
                <w:b/>
                <w:sz w:val="20"/>
                <w:szCs w:val="20"/>
              </w:rPr>
              <w:t>1</w:t>
            </w:r>
            <w:r w:rsidR="0059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85322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3227C3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853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015B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E06064" w:rsidRPr="007210C1" w:rsidRDefault="00E06064" w:rsidP="004015B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6370">
              <w:rPr>
                <w:b/>
                <w:sz w:val="20"/>
                <w:szCs w:val="20"/>
              </w:rPr>
              <w:t>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791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015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136370" w:rsidRPr="007210C1" w:rsidRDefault="00136370" w:rsidP="0031567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1363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ССТ</w:t>
            </w:r>
            <w:r w:rsidR="00136370" w:rsidRPr="007210C1">
              <w:rPr>
                <w:b/>
                <w:sz w:val="20"/>
                <w:szCs w:val="20"/>
              </w:rPr>
              <w:t xml:space="preserve">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E06064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E06064" w:rsidRPr="007210C1" w:rsidRDefault="00E06064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E06064" w:rsidRPr="007210C1" w:rsidRDefault="00E06064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06064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3227C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</w:t>
            </w:r>
            <w:r w:rsidRPr="007210C1">
              <w:rPr>
                <w:sz w:val="20"/>
                <w:szCs w:val="20"/>
              </w:rPr>
              <w:t>о</w:t>
            </w:r>
            <w:r w:rsidRPr="007210C1">
              <w:rPr>
                <w:sz w:val="20"/>
                <w:szCs w:val="20"/>
              </w:rPr>
              <w:t>да.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3227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гортани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5964A8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5964A8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РОд-1</w:t>
            </w:r>
            <w:r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Pr="00375C00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</w:t>
            </w:r>
            <w:r>
              <w:rPr>
                <w:b/>
                <w:sz w:val="20"/>
                <w:szCs w:val="20"/>
              </w:rPr>
              <w:t>д-3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5964A8" w:rsidRDefault="005964A8" w:rsidP="00596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  <w:r w:rsidRPr="00375C00">
              <w:rPr>
                <w:b/>
                <w:sz w:val="20"/>
                <w:szCs w:val="20"/>
              </w:rPr>
              <w:t>;</w:t>
            </w:r>
          </w:p>
          <w:p w:rsidR="00136370" w:rsidRPr="007210C1" w:rsidRDefault="005964A8" w:rsidP="005964A8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ПК-14</w:t>
            </w:r>
            <w:r w:rsidRPr="00375C00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662" w:type="dxa"/>
          </w:tcPr>
          <w:p w:rsidR="00136370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  <w:r w:rsidRPr="007210C1">
              <w:rPr>
                <w:sz w:val="20"/>
                <w:szCs w:val="20"/>
              </w:rPr>
              <w:t xml:space="preserve"> </w:t>
            </w:r>
          </w:p>
          <w:p w:rsidR="00136370" w:rsidRPr="007210C1" w:rsidRDefault="00136370" w:rsidP="003227C3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136370" w:rsidRPr="007210C1" w:rsidRDefault="00136370" w:rsidP="003227C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3227C3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3227C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3227C3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</w:t>
            </w:r>
            <w:r w:rsidR="005964A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3227C3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322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3227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  <w:r w:rsidR="0059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</w:rPr>
      </w:pPr>
    </w:p>
    <w:p w:rsidR="0035608B" w:rsidRPr="00F83C85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5B4D28" w:rsidRPr="002D5B66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F83C85">
        <w:rPr>
          <w:b/>
          <w:sz w:val="20"/>
          <w:szCs w:val="20"/>
        </w:rPr>
        <w:t>Р</w:t>
      </w:r>
      <w:proofErr w:type="gramEnd"/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 </w:t>
      </w: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770212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5B4D28" w:rsidRPr="002D5B66" w:rsidRDefault="005B4D28" w:rsidP="005B4D28">
      <w:pPr>
        <w:jc w:val="both"/>
        <w:rPr>
          <w:sz w:val="24"/>
          <w:szCs w:val="24"/>
        </w:rPr>
        <w:sectPr w:rsidR="005B4D28" w:rsidRPr="002D5B66" w:rsidSect="00541281">
          <w:pgSz w:w="16838" w:h="11906" w:orient="landscape" w:code="9"/>
          <w:pgMar w:top="851" w:right="1134" w:bottom="851" w:left="1134" w:header="284" w:footer="284" w:gutter="0"/>
          <w:cols w:space="708"/>
          <w:docGrid w:linePitch="381"/>
        </w:sect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10.</w:t>
      </w:r>
      <w:r w:rsidRPr="002D5B66">
        <w:rPr>
          <w:b/>
          <w:sz w:val="22"/>
          <w:szCs w:val="22"/>
        </w:rPr>
        <w:tab/>
        <w:t>Политика выставления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2D5B66">
        <w:rPr>
          <w:sz w:val="22"/>
          <w:szCs w:val="22"/>
        </w:rPr>
        <w:t>т.ч</w:t>
      </w:r>
      <w:proofErr w:type="spellEnd"/>
      <w:r w:rsidRPr="002D5B66">
        <w:rPr>
          <w:sz w:val="22"/>
          <w:szCs w:val="22"/>
        </w:rPr>
        <w:t>. поощрительных (допо</w:t>
      </w:r>
      <w:r w:rsidRPr="002D5B66">
        <w:rPr>
          <w:sz w:val="22"/>
          <w:szCs w:val="22"/>
        </w:rPr>
        <w:t>л</w:t>
      </w:r>
      <w:r w:rsidRPr="002D5B66">
        <w:rPr>
          <w:sz w:val="22"/>
          <w:szCs w:val="22"/>
        </w:rPr>
        <w:t xml:space="preserve">нительных) баллов – не более </w:t>
      </w:r>
      <w:r w:rsidRPr="002D5B66">
        <w:rPr>
          <w:b/>
          <w:sz w:val="22"/>
          <w:szCs w:val="22"/>
        </w:rPr>
        <w:t>30 баллов</w:t>
      </w:r>
      <w:r w:rsidRPr="002D5B66">
        <w:rPr>
          <w:sz w:val="22"/>
          <w:szCs w:val="22"/>
        </w:rPr>
        <w:t xml:space="preserve"> (за каждый модуль):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1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Лекции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5 баллов)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Отсутствовал на лекции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и далее;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Опоздал на лекцию: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0,5 баллов;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1 балл;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2 балла;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5 - 9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чество баллов, которые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2D5B66">
        <w:rPr>
          <w:b/>
          <w:sz w:val="22"/>
          <w:szCs w:val="22"/>
        </w:rPr>
        <w:t>2 баллов</w:t>
      </w:r>
      <w:r w:rsidRPr="002D5B66">
        <w:rPr>
          <w:sz w:val="22"/>
          <w:szCs w:val="22"/>
        </w:rPr>
        <w:t xml:space="preserve"> (усло</w:t>
      </w:r>
      <w:r w:rsidRPr="002D5B66">
        <w:rPr>
          <w:sz w:val="22"/>
          <w:szCs w:val="22"/>
        </w:rPr>
        <w:t>в</w:t>
      </w:r>
      <w:r w:rsidRPr="002D5B66">
        <w:rPr>
          <w:sz w:val="22"/>
          <w:szCs w:val="22"/>
        </w:rPr>
        <w:t xml:space="preserve">но).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1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2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Практические занятия</w:t>
      </w:r>
      <w:r w:rsidRPr="002D5B66">
        <w:rPr>
          <w:sz w:val="22"/>
          <w:szCs w:val="22"/>
        </w:rPr>
        <w:t xml:space="preserve"> 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2D5B66">
        <w:rPr>
          <w:sz w:val="22"/>
          <w:szCs w:val="22"/>
        </w:rPr>
        <w:t>клиничес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 xml:space="preserve">ство баллов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на практическом занятии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2,0 баллов;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</w:t>
      </w:r>
      <w:proofErr w:type="gramStart"/>
      <w:r w:rsidRPr="002D5B66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27 часов) баллы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 xml:space="preserve"> снижаются пропорционально </w:t>
      </w:r>
      <w:proofErr w:type="spellStart"/>
      <w:r w:rsidRPr="002D5B66">
        <w:rPr>
          <w:sz w:val="22"/>
          <w:szCs w:val="22"/>
        </w:rPr>
        <w:t>набранныхнарушений</w:t>
      </w:r>
      <w:proofErr w:type="spell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(</w:t>
      </w:r>
      <w:proofErr w:type="gramStart"/>
      <w:r w:rsidRPr="002D5B66">
        <w:rPr>
          <w:sz w:val="22"/>
          <w:szCs w:val="22"/>
        </w:rPr>
        <w:t>изложенных</w:t>
      </w:r>
      <w:proofErr w:type="gramEnd"/>
      <w:r w:rsidRPr="002D5B66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до 4 баллов;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– 7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>В случае своевременной ликвидации (отработки) академической задолженности по практическим з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>нятиям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2D5B66">
        <w:rPr>
          <w:sz w:val="22"/>
          <w:szCs w:val="22"/>
        </w:rPr>
        <w:t>попракти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ческим</w:t>
      </w:r>
      <w:proofErr w:type="spellEnd"/>
      <w:r w:rsidRPr="002D5B66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2D5B66">
        <w:rPr>
          <w:sz w:val="22"/>
          <w:szCs w:val="22"/>
        </w:rPr>
        <w:t>ко</w:t>
      </w:r>
      <w:proofErr w:type="gram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торые</w:t>
      </w:r>
      <w:proofErr w:type="spellEnd"/>
      <w:r w:rsidRPr="002D5B66">
        <w:rPr>
          <w:sz w:val="22"/>
          <w:szCs w:val="22"/>
        </w:rPr>
        <w:t xml:space="preserve">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(условно).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2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Самостоятельная работа студента</w:t>
      </w:r>
      <w:r w:rsidRPr="002D5B66">
        <w:rPr>
          <w:sz w:val="22"/>
          <w:szCs w:val="22"/>
        </w:rPr>
        <w:t xml:space="preserve"> (СРС) и/</w:t>
      </w:r>
      <w:proofErr w:type="spellStart"/>
      <w:r w:rsidRPr="002D5B66">
        <w:rPr>
          <w:sz w:val="22"/>
          <w:szCs w:val="22"/>
        </w:rPr>
        <w:t>или</w:t>
      </w:r>
      <w:r w:rsidRPr="002D5B66">
        <w:rPr>
          <w:b/>
          <w:sz w:val="22"/>
          <w:szCs w:val="22"/>
        </w:rPr>
        <w:t>с</w:t>
      </w:r>
      <w:proofErr w:type="spellEnd"/>
      <w:r w:rsidRPr="002D5B66">
        <w:rPr>
          <w:b/>
          <w:sz w:val="22"/>
          <w:szCs w:val="22"/>
        </w:rPr>
        <w:t xml:space="preserve"> помощью преподавателя</w:t>
      </w:r>
      <w:r w:rsidRPr="002D5B66">
        <w:rPr>
          <w:sz w:val="22"/>
          <w:szCs w:val="22"/>
        </w:rPr>
        <w:t xml:space="preserve"> (СРСП)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10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2D5B66">
        <w:rPr>
          <w:rFonts w:ascii="Times New Roman" w:hAnsi="Times New Roman"/>
          <w:b/>
        </w:rPr>
        <w:t xml:space="preserve"> баллов</w:t>
      </w:r>
      <w:r w:rsidRPr="002D5B66">
        <w:rPr>
          <w:rFonts w:ascii="Times New Roman" w:hAnsi="Times New Roman"/>
        </w:rPr>
        <w:t>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Рубежный контроль</w:t>
      </w:r>
      <w:r w:rsidRPr="002D5B66">
        <w:rPr>
          <w:sz w:val="22"/>
          <w:szCs w:val="22"/>
        </w:rPr>
        <w:t xml:space="preserve">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Рк2) – </w:t>
      </w:r>
      <w:r w:rsidRPr="002D5B66">
        <w:rPr>
          <w:b/>
          <w:sz w:val="22"/>
          <w:szCs w:val="22"/>
        </w:rPr>
        <w:t>5 баллов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>(решение тестовых заданий или ситуационных задач)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мя сдачи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2D5B66">
        <w:rPr>
          <w:sz w:val="22"/>
          <w:szCs w:val="22"/>
        </w:rPr>
        <w:t>ч</w:t>
      </w:r>
      <w:r w:rsidRPr="002D5B66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за Рк1 и/или Рк2. В сл</w:t>
      </w:r>
      <w:r w:rsidRPr="002D5B66">
        <w:rPr>
          <w:sz w:val="22"/>
          <w:szCs w:val="22"/>
        </w:rPr>
        <w:t>у</w:t>
      </w:r>
      <w:r w:rsidRPr="002D5B66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2D5B66">
        <w:rPr>
          <w:b/>
          <w:sz w:val="22"/>
          <w:szCs w:val="22"/>
        </w:rPr>
        <w:t>4 балла</w:t>
      </w:r>
      <w:r w:rsidRPr="002D5B66">
        <w:rPr>
          <w:sz w:val="22"/>
          <w:szCs w:val="22"/>
        </w:rPr>
        <w:t>. Когда студент набир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 xml:space="preserve">ет 51% - 74% правильных ответов он получает </w:t>
      </w:r>
      <w:r w:rsidRPr="002D5B66">
        <w:rPr>
          <w:b/>
          <w:sz w:val="22"/>
          <w:szCs w:val="22"/>
        </w:rPr>
        <w:t>3 балла</w:t>
      </w:r>
      <w:r w:rsidRPr="002D5B66">
        <w:rPr>
          <w:sz w:val="22"/>
          <w:szCs w:val="22"/>
        </w:rPr>
        <w:t>, в случае если он набрал 26% - 50% полож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тельных ответов, то он получает </w:t>
      </w:r>
      <w:r w:rsidRPr="002D5B66">
        <w:rPr>
          <w:b/>
          <w:sz w:val="22"/>
          <w:szCs w:val="22"/>
        </w:rPr>
        <w:t>2 балла</w:t>
      </w:r>
      <w:r w:rsidRPr="002D5B66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2D5B66">
        <w:rPr>
          <w:b/>
          <w:sz w:val="22"/>
          <w:szCs w:val="22"/>
        </w:rPr>
        <w:t>1 балл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Рк2: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Неявка на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в назначенный срок – выставляется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Пересдача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– сумма баллов будет снижаться до </w:t>
      </w:r>
      <w:r w:rsidRPr="002D5B66">
        <w:rPr>
          <w:rFonts w:ascii="Times New Roman" w:hAnsi="Times New Roman"/>
          <w:b/>
        </w:rPr>
        <w:t>1 балла</w:t>
      </w:r>
      <w:r w:rsidRPr="002D5B66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2D5B66">
        <w:rPr>
          <w:rFonts w:ascii="Times New Roman" w:hAnsi="Times New Roman"/>
        </w:rPr>
        <w:t>а</w:t>
      </w:r>
      <w:r w:rsidRPr="002D5B66">
        <w:rPr>
          <w:rFonts w:ascii="Times New Roman" w:hAnsi="Times New Roman"/>
        </w:rPr>
        <w:t>чи (бланочное тестирование);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2D5B66">
        <w:rPr>
          <w:sz w:val="22"/>
          <w:szCs w:val="22"/>
          <w:lang w:val="en-US"/>
        </w:rPr>
        <w:t>AVN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2D5B66">
        <w:rPr>
          <w:b/>
          <w:sz w:val="22"/>
          <w:szCs w:val="22"/>
        </w:rPr>
        <w:t>06.01.2017 г.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протокол № 6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(утверждено на заседании кафедры </w:t>
      </w:r>
      <w:r w:rsidRPr="002D5B66">
        <w:rPr>
          <w:b/>
          <w:sz w:val="22"/>
          <w:szCs w:val="22"/>
        </w:rPr>
        <w:t>протокол № 2 от 02.09.2017 г.</w:t>
      </w:r>
      <w:r w:rsidRPr="002D5B66">
        <w:rPr>
          <w:sz w:val="22"/>
          <w:szCs w:val="22"/>
        </w:rPr>
        <w:t>)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и/или снижения баллов (лекции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(Модуль № 1: 0,7 б. х 6 лекций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 xml:space="preserve">; Модуль № 2: 1,67 б. х 3 лекции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>):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2D5B66">
        <w:rPr>
          <w:rFonts w:ascii="Times New Roman" w:hAnsi="Times New Roman"/>
          <w:b/>
        </w:rPr>
        <w:t>0,7 б.</w:t>
      </w:r>
      <w:r w:rsidRPr="002D5B66">
        <w:rPr>
          <w:rFonts w:ascii="Times New Roman" w:hAnsi="Times New Roman"/>
        </w:rPr>
        <w:t xml:space="preserve"> (Модуль № 2: </w:t>
      </w:r>
      <w:r w:rsidRPr="002D5B66">
        <w:rPr>
          <w:rFonts w:ascii="Times New Roman" w:hAnsi="Times New Roman"/>
          <w:b/>
        </w:rPr>
        <w:t>1,67 б.</w:t>
      </w:r>
      <w:r w:rsidRPr="002D5B66">
        <w:rPr>
          <w:rFonts w:ascii="Times New Roman" w:hAnsi="Times New Roman"/>
        </w:rPr>
        <w:t>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лекции –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половине запланированных лекций – </w:t>
      </w:r>
      <w:r w:rsidRPr="002D5B66">
        <w:rPr>
          <w:rFonts w:ascii="Times New Roman" w:hAnsi="Times New Roman"/>
          <w:b/>
        </w:rPr>
        <w:t>2 б.</w:t>
      </w:r>
      <w:r w:rsidRPr="002D5B66">
        <w:rPr>
          <w:rFonts w:ascii="Times New Roman" w:hAnsi="Times New Roman"/>
        </w:rPr>
        <w:t xml:space="preserve"> (более 3 лекций, Модуль № 1);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2D5B66">
        <w:rPr>
          <w:rFonts w:ascii="Times New Roman" w:hAnsi="Times New Roman"/>
          <w:b/>
        </w:rPr>
        <w:t>0,4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2D5B66">
        <w:rPr>
          <w:sz w:val="22"/>
          <w:szCs w:val="22"/>
        </w:rPr>
        <w:t>теоретическому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 xml:space="preserve">                         материалу (лекция):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2D5B66">
        <w:rPr>
          <w:rFonts w:ascii="Times New Roman" w:hAnsi="Times New Roman"/>
          <w:b/>
        </w:rPr>
        <w:t>0,4 б.</w:t>
      </w:r>
      <w:r w:rsidRPr="002D5B66">
        <w:rPr>
          <w:rFonts w:ascii="Times New Roman" w:hAnsi="Times New Roman"/>
        </w:rPr>
        <w:t>) за каждую лекцию;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или снижения баллов (практические занятия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(по 1,4 балла х 7 практических занятий =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):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Академическая активность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Наличие конспекта практического занятия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2D5B66">
        <w:rPr>
          <w:rFonts w:ascii="Times New Roman" w:hAnsi="Times New Roman"/>
          <w:b/>
        </w:rPr>
        <w:t>2,0 б.</w:t>
      </w:r>
      <w:r w:rsidRPr="002D5B66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2D5B66">
        <w:rPr>
          <w:rFonts w:ascii="Times New Roman" w:hAnsi="Times New Roman"/>
        </w:rPr>
        <w:t>е</w:t>
      </w:r>
      <w:r w:rsidRPr="002D5B66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2D5B66">
        <w:rPr>
          <w:rFonts w:ascii="Times New Roman" w:hAnsi="Times New Roman"/>
          <w:b/>
        </w:rPr>
        <w:t>1,5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 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зв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</w:p>
    <w:p w:rsidR="00AF62E4" w:rsidRPr="002D5B66" w:rsidRDefault="00AF62E4" w:rsidP="00AF62E4">
      <w:pPr>
        <w:jc w:val="both"/>
        <w:rPr>
          <w:sz w:val="24"/>
          <w:szCs w:val="24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11.</w:t>
      </w:r>
      <w:r w:rsidRPr="002D5B66">
        <w:rPr>
          <w:b/>
          <w:sz w:val="22"/>
          <w:szCs w:val="22"/>
        </w:rPr>
        <w:tab/>
        <w:t xml:space="preserve">Образовательные технологии </w:t>
      </w:r>
      <w:r w:rsidRPr="002D5B66">
        <w:rPr>
          <w:sz w:val="22"/>
          <w:szCs w:val="22"/>
        </w:rPr>
        <w:t>(</w:t>
      </w:r>
      <w:r w:rsidRPr="002D5B66">
        <w:rPr>
          <w:b/>
          <w:sz w:val="22"/>
          <w:szCs w:val="22"/>
        </w:rPr>
        <w:t>ФОС</w:t>
      </w:r>
      <w:r w:rsidRPr="002D5B66">
        <w:rPr>
          <w:sz w:val="22"/>
          <w:szCs w:val="22"/>
        </w:rPr>
        <w:t xml:space="preserve"> – фонд оценочных средств)</w:t>
      </w:r>
    </w:p>
    <w:p w:rsidR="00AF62E4" w:rsidRPr="002D5B66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ставляют 30% от объема аудиторных занятий: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color w:val="0F0F0F"/>
          <w:shd w:val="clear" w:color="auto" w:fill="FDFEFF"/>
        </w:rPr>
        <w:t>«</w:t>
      </w:r>
      <w:r w:rsidRPr="002D5B66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2D5B66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2D5B66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2D5B66">
        <w:rPr>
          <w:rFonts w:ascii="Times New Roman" w:hAnsi="Times New Roman"/>
          <w:color w:val="0F0F0F"/>
          <w:shd w:val="clear" w:color="auto" w:fill="FDFEFF"/>
        </w:rPr>
        <w:t>а</w:t>
      </w:r>
      <w:r w:rsidRPr="002D5B66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2D5B66">
        <w:rPr>
          <w:rFonts w:ascii="Times New Roman" w:hAnsi="Times New Roman"/>
          <w:color w:val="0F0F0F"/>
          <w:shd w:val="clear" w:color="auto" w:fill="FDFEFF"/>
        </w:rPr>
        <w:t>е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2D5B66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b/>
        </w:rPr>
        <w:t>Ролевая игра «Пациент-врач»:</w:t>
      </w:r>
      <w:r w:rsidRPr="002D5B66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2D5B66">
        <w:rPr>
          <w:rFonts w:ascii="Times New Roman" w:hAnsi="Times New Roman"/>
          <w:b/>
        </w:rPr>
        <w:t>Презентация СРС или СРСП:</w:t>
      </w:r>
      <w:r w:rsidRPr="002D5B66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2D5B66">
        <w:rPr>
          <w:rFonts w:ascii="Times New Roman" w:hAnsi="Times New Roman"/>
        </w:rPr>
        <w:t>в</w:t>
      </w:r>
      <w:r w:rsidRPr="002D5B66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2D5B66">
        <w:rPr>
          <w:rFonts w:ascii="Times New Roman" w:hAnsi="Times New Roman"/>
        </w:rPr>
        <w:t>т</w:t>
      </w:r>
      <w:r w:rsidRPr="002D5B66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D5B66">
        <w:rPr>
          <w:rFonts w:ascii="Times New Roman" w:hAnsi="Times New Roman"/>
          <w:b/>
        </w:rPr>
        <w:t xml:space="preserve">ССТ </w:t>
      </w:r>
      <w:r w:rsidRPr="002D5B66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2D5B66">
        <w:rPr>
          <w:rFonts w:ascii="Times New Roman" w:hAnsi="Times New Roman"/>
          <w:b/>
        </w:rPr>
        <w:t xml:space="preserve">.  </w:t>
      </w:r>
    </w:p>
    <w:p w:rsidR="000759F0" w:rsidRPr="002D5B66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Pr="002D5B66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2D5B66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2D5B66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12.1. Основная литература</w:t>
      </w:r>
    </w:p>
    <w:p w:rsidR="009A32A4" w:rsidRPr="0089476B" w:rsidRDefault="0089476B" w:rsidP="008A730D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>»: учебник</w:t>
      </w:r>
      <w:r w:rsidR="00D53E83">
        <w:rPr>
          <w:sz w:val="22"/>
          <w:szCs w:val="22"/>
        </w:rPr>
        <w:t>.</w:t>
      </w:r>
      <w:r>
        <w:rPr>
          <w:sz w:val="22"/>
          <w:szCs w:val="22"/>
        </w:rPr>
        <w:t xml:space="preserve">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 w:rsidR="00D53E83">
        <w:rPr>
          <w:sz w:val="22"/>
          <w:szCs w:val="22"/>
        </w:rPr>
        <w:t xml:space="preserve"> /</w:t>
      </w:r>
      <w:r w:rsidR="00D53E83" w:rsidRPr="0089476B">
        <w:rPr>
          <w:sz w:val="22"/>
          <w:szCs w:val="22"/>
        </w:rPr>
        <w:t xml:space="preserve"> Т.В. </w:t>
      </w:r>
      <w:proofErr w:type="spellStart"/>
      <w:r w:rsidR="00D53E83" w:rsidRPr="0089476B">
        <w:rPr>
          <w:sz w:val="22"/>
          <w:szCs w:val="22"/>
        </w:rPr>
        <w:t>Пальчун</w:t>
      </w:r>
      <w:proofErr w:type="spellEnd"/>
      <w:r w:rsidR="00D53E83">
        <w:rPr>
          <w:sz w:val="22"/>
          <w:szCs w:val="22"/>
        </w:rPr>
        <w:t>, М.М. Маг</w:t>
      </w:r>
      <w:r w:rsidR="00D53E83">
        <w:rPr>
          <w:sz w:val="22"/>
          <w:szCs w:val="22"/>
        </w:rPr>
        <w:t>о</w:t>
      </w:r>
      <w:r w:rsidR="00D53E83">
        <w:rPr>
          <w:sz w:val="22"/>
          <w:szCs w:val="22"/>
        </w:rPr>
        <w:t xml:space="preserve">медов, Л.А. </w:t>
      </w:r>
      <w:proofErr w:type="spellStart"/>
      <w:r w:rsidR="00D53E83"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 xml:space="preserve">, 2016. – 584 с.: ил. </w:t>
      </w:r>
      <w:r w:rsidR="00D53E8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D53E83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12.2. Дополнительная литература: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Б.С. Преображенский, Л.</w:t>
      </w:r>
      <w:proofErr w:type="gramStart"/>
      <w:r w:rsidRPr="00D53E83">
        <w:rPr>
          <w:sz w:val="22"/>
          <w:szCs w:val="22"/>
          <w:highlight w:val="yellow"/>
        </w:rPr>
        <w:t>С</w:t>
      </w:r>
      <w:proofErr w:type="gramEnd"/>
      <w:r w:rsidRPr="00D53E83">
        <w:rPr>
          <w:sz w:val="22"/>
          <w:szCs w:val="22"/>
          <w:highlight w:val="yellow"/>
        </w:rPr>
        <w:t xml:space="preserve">, </w:t>
      </w:r>
      <w:proofErr w:type="gramStart"/>
      <w:r w:rsidRPr="00D53E83">
        <w:rPr>
          <w:sz w:val="22"/>
          <w:szCs w:val="22"/>
          <w:highlight w:val="yellow"/>
        </w:rPr>
        <w:t>Темкин</w:t>
      </w:r>
      <w:proofErr w:type="gramEnd"/>
      <w:r w:rsidRPr="00D53E83">
        <w:rPr>
          <w:sz w:val="22"/>
          <w:szCs w:val="22"/>
          <w:highlight w:val="yellow"/>
        </w:rPr>
        <w:t>, А.Г, Лихачев «Болезни уха, носа и горла»,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И.И. Потапов, Г.А </w:t>
      </w:r>
      <w:proofErr w:type="spellStart"/>
      <w:r w:rsidRPr="00D53E83">
        <w:rPr>
          <w:sz w:val="22"/>
          <w:szCs w:val="22"/>
          <w:highlight w:val="yellow"/>
        </w:rPr>
        <w:t>Фейгин</w:t>
      </w:r>
      <w:proofErr w:type="spellEnd"/>
      <w:r w:rsidRPr="00D53E83">
        <w:rPr>
          <w:sz w:val="22"/>
          <w:szCs w:val="22"/>
          <w:highlight w:val="yellow"/>
        </w:rPr>
        <w:t>, Р. П. Свирский, А, Г. Пилипенко Современные методы ко</w:t>
      </w:r>
      <w:r w:rsidRPr="00D53E83">
        <w:rPr>
          <w:sz w:val="22"/>
          <w:szCs w:val="22"/>
          <w:highlight w:val="yellow"/>
        </w:rPr>
        <w:t>н</w:t>
      </w:r>
      <w:r w:rsidRPr="00D53E83">
        <w:rPr>
          <w:sz w:val="22"/>
          <w:szCs w:val="22"/>
          <w:highlight w:val="yellow"/>
        </w:rPr>
        <w:t xml:space="preserve">сервативного лечения и прописи рецептов при основных заболеваниях уха, горла и носа. Учебно-методическое пособие для студентов </w:t>
      </w:r>
      <w:proofErr w:type="spellStart"/>
      <w:r w:rsidRPr="00D53E83">
        <w:rPr>
          <w:sz w:val="22"/>
          <w:szCs w:val="22"/>
          <w:highlight w:val="yellow"/>
        </w:rPr>
        <w:t>г</w:t>
      </w:r>
      <w:proofErr w:type="gramStart"/>
      <w:r w:rsidRPr="00D53E83">
        <w:rPr>
          <w:sz w:val="22"/>
          <w:szCs w:val="22"/>
          <w:highlight w:val="yellow"/>
        </w:rPr>
        <w:t>.Ч</w:t>
      </w:r>
      <w:proofErr w:type="gramEnd"/>
      <w:r w:rsidRPr="00D53E83">
        <w:rPr>
          <w:sz w:val="22"/>
          <w:szCs w:val="22"/>
          <w:highlight w:val="yellow"/>
        </w:rPr>
        <w:t>ита</w:t>
      </w:r>
      <w:proofErr w:type="spellEnd"/>
      <w:r w:rsidRPr="00D53E83">
        <w:rPr>
          <w:sz w:val="22"/>
          <w:szCs w:val="22"/>
          <w:highlight w:val="yellow"/>
        </w:rPr>
        <w:t>, 1973г.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Овчиникова</w:t>
      </w:r>
      <w:proofErr w:type="spellEnd"/>
      <w:r w:rsidRPr="00D53E83">
        <w:rPr>
          <w:sz w:val="22"/>
          <w:szCs w:val="22"/>
          <w:highlight w:val="yellow"/>
        </w:rPr>
        <w:t xml:space="preserve"> «Оториноларингология». М,, 1997г.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Ю. 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. Л. 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В. </w:t>
      </w:r>
      <w:proofErr w:type="spellStart"/>
      <w:r w:rsidRPr="00D53E83">
        <w:rPr>
          <w:sz w:val="22"/>
          <w:szCs w:val="22"/>
          <w:highlight w:val="yellow"/>
        </w:rPr>
        <w:t>Ф.Ундриц</w:t>
      </w:r>
      <w:proofErr w:type="spellEnd"/>
      <w:r w:rsidRPr="00D53E83">
        <w:rPr>
          <w:sz w:val="22"/>
          <w:szCs w:val="22"/>
          <w:highlight w:val="yellow"/>
        </w:rPr>
        <w:t xml:space="preserve">, К Л </w:t>
      </w:r>
      <w:proofErr w:type="spellStart"/>
      <w:r w:rsidRPr="00D53E83">
        <w:rPr>
          <w:sz w:val="22"/>
          <w:szCs w:val="22"/>
          <w:highlight w:val="yellow"/>
        </w:rPr>
        <w:t>Хилов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Н.Н.Лозанов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В.К.Супрунов</w:t>
      </w:r>
      <w:proofErr w:type="spellEnd"/>
      <w:r w:rsidRPr="00D53E83">
        <w:rPr>
          <w:sz w:val="22"/>
          <w:szCs w:val="22"/>
          <w:highlight w:val="yellow"/>
        </w:rPr>
        <w:t xml:space="preserve"> «Болезни уха, горла и носа» изд</w:t>
      </w:r>
      <w:r w:rsidRPr="00D53E83">
        <w:rPr>
          <w:sz w:val="22"/>
          <w:szCs w:val="22"/>
          <w:highlight w:val="yellow"/>
        </w:rPr>
        <w:t>а</w:t>
      </w:r>
      <w:r w:rsidRPr="00D53E83">
        <w:rPr>
          <w:sz w:val="22"/>
          <w:szCs w:val="22"/>
          <w:highlight w:val="yellow"/>
        </w:rPr>
        <w:t>ние второе Под редакцией профессора.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Д. А. </w:t>
      </w:r>
      <w:proofErr w:type="spellStart"/>
      <w:r w:rsidRPr="00D53E83">
        <w:rPr>
          <w:sz w:val="22"/>
          <w:szCs w:val="22"/>
          <w:highlight w:val="yellow"/>
        </w:rPr>
        <w:t>Пигулевского</w:t>
      </w:r>
      <w:proofErr w:type="spellEnd"/>
      <w:r w:rsidRPr="00D53E83">
        <w:rPr>
          <w:sz w:val="22"/>
          <w:szCs w:val="22"/>
          <w:highlight w:val="yellow"/>
        </w:rPr>
        <w:t xml:space="preserve"> «Медицина» 1969г. Ю.Б.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, Л.И.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>ларингология» Душанбе «</w:t>
      </w:r>
      <w:proofErr w:type="spellStart"/>
      <w:r w:rsidRPr="00D53E83">
        <w:rPr>
          <w:sz w:val="22"/>
          <w:szCs w:val="22"/>
          <w:highlight w:val="yellow"/>
        </w:rPr>
        <w:t>Маориф</w:t>
      </w:r>
      <w:proofErr w:type="spellEnd"/>
      <w:r w:rsidRPr="00D53E83">
        <w:rPr>
          <w:sz w:val="22"/>
          <w:szCs w:val="22"/>
          <w:highlight w:val="yellow"/>
        </w:rPr>
        <w:t>» 1977г.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 Солдатов «Лекции по оториноларингологии» 1990г. Москва «Медицина»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И.Б.Солдатов</w:t>
      </w:r>
      <w:proofErr w:type="spellEnd"/>
      <w:r w:rsidRPr="00D53E83">
        <w:rPr>
          <w:sz w:val="22"/>
          <w:szCs w:val="22"/>
          <w:highlight w:val="yellow"/>
        </w:rPr>
        <w:t xml:space="preserve"> «Руководство по оториноларингологии» 1997 Москва «Медицина» </w:t>
      </w:r>
      <w:proofErr w:type="spellStart"/>
      <w:r w:rsidRPr="00D53E83">
        <w:rPr>
          <w:sz w:val="22"/>
          <w:szCs w:val="22"/>
          <w:highlight w:val="yellow"/>
        </w:rPr>
        <w:t>М.Р.Богомильский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В.Р.Чистякова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 Москва «</w:t>
      </w:r>
      <w:proofErr w:type="spellStart"/>
      <w:r w:rsidRPr="00D53E83">
        <w:rPr>
          <w:sz w:val="22"/>
          <w:szCs w:val="22"/>
          <w:highlight w:val="yellow"/>
        </w:rPr>
        <w:t>Гэотар</w:t>
      </w:r>
      <w:proofErr w:type="spellEnd"/>
      <w:r w:rsidRPr="00D53E83">
        <w:rPr>
          <w:sz w:val="22"/>
          <w:szCs w:val="22"/>
          <w:highlight w:val="yellow"/>
        </w:rPr>
        <w:t xml:space="preserve">-Мед» 2002 </w:t>
      </w:r>
      <w:proofErr w:type="spellStart"/>
      <w:r w:rsidRPr="00D53E83">
        <w:rPr>
          <w:sz w:val="22"/>
          <w:szCs w:val="22"/>
          <w:highlight w:val="yellow"/>
        </w:rPr>
        <w:t>БрюсУ</w:t>
      </w:r>
      <w:proofErr w:type="gramStart"/>
      <w:r w:rsidRPr="00D53E83">
        <w:rPr>
          <w:sz w:val="22"/>
          <w:szCs w:val="22"/>
          <w:highlight w:val="yellow"/>
        </w:rPr>
        <w:t>.д</w:t>
      </w:r>
      <w:proofErr w:type="gramEnd"/>
      <w:r w:rsidRPr="00D53E83">
        <w:rPr>
          <w:sz w:val="22"/>
          <w:szCs w:val="22"/>
          <w:highlight w:val="yellow"/>
        </w:rPr>
        <w:t>жафек</w:t>
      </w:r>
      <w:proofErr w:type="spellEnd"/>
      <w:r w:rsidRPr="00D53E83">
        <w:rPr>
          <w:sz w:val="22"/>
          <w:szCs w:val="22"/>
          <w:highlight w:val="yellow"/>
        </w:rPr>
        <w:t xml:space="preserve">, Энн К. </w:t>
      </w:r>
      <w:proofErr w:type="spellStart"/>
      <w:r w:rsidRPr="00D53E83">
        <w:rPr>
          <w:sz w:val="22"/>
          <w:szCs w:val="22"/>
          <w:highlight w:val="yellow"/>
        </w:rPr>
        <w:t>Старк</w:t>
      </w:r>
      <w:proofErr w:type="spellEnd"/>
      <w:r w:rsidRPr="00D53E83">
        <w:rPr>
          <w:sz w:val="22"/>
          <w:szCs w:val="22"/>
          <w:highlight w:val="yellow"/>
        </w:rPr>
        <w:t xml:space="preserve"> «Секреты оториноларингологии» Под редакцией пр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 xml:space="preserve">фессора </w:t>
      </w:r>
      <w:proofErr w:type="spellStart"/>
      <w:r w:rsidRPr="00D53E83">
        <w:rPr>
          <w:sz w:val="22"/>
          <w:szCs w:val="22"/>
          <w:highlight w:val="yellow"/>
        </w:rPr>
        <w:t>Ю.М.Овчинникова</w:t>
      </w:r>
      <w:proofErr w:type="spellEnd"/>
      <w:r w:rsidRPr="00D53E83">
        <w:rPr>
          <w:sz w:val="22"/>
          <w:szCs w:val="22"/>
          <w:highlight w:val="yellow"/>
        </w:rPr>
        <w:t xml:space="preserve"> Санкт-Петербург «Бином», «Невский диалект» 2001г.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А.И.Извин</w:t>
      </w:r>
      <w:proofErr w:type="spellEnd"/>
      <w:r w:rsidRPr="00D53E83">
        <w:rPr>
          <w:sz w:val="22"/>
          <w:szCs w:val="22"/>
          <w:highlight w:val="yellow"/>
        </w:rPr>
        <w:t xml:space="preserve"> «Клинические лекции по оториноларингологии» Тюмень «Академия» 2004г.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Булл Т.Р. «Атлас ЛОР заболеваний» Под редакцией профессора </w:t>
      </w:r>
      <w:proofErr w:type="spellStart"/>
      <w:r w:rsidRPr="00D53E83">
        <w:rPr>
          <w:sz w:val="22"/>
          <w:szCs w:val="22"/>
          <w:highlight w:val="yellow"/>
        </w:rPr>
        <w:t>М.Р.Богомильского</w:t>
      </w:r>
      <w:proofErr w:type="spellEnd"/>
      <w:r w:rsidRPr="00D53E83">
        <w:rPr>
          <w:sz w:val="22"/>
          <w:szCs w:val="22"/>
          <w:highlight w:val="yellow"/>
        </w:rPr>
        <w:t xml:space="preserve"> Москва «</w:t>
      </w:r>
      <w:proofErr w:type="spellStart"/>
      <w:r w:rsidRPr="00D53E83">
        <w:rPr>
          <w:sz w:val="22"/>
          <w:szCs w:val="22"/>
          <w:highlight w:val="yellow"/>
        </w:rPr>
        <w:t>Геотар</w:t>
      </w:r>
      <w:proofErr w:type="spellEnd"/>
      <w:r w:rsidRPr="00D53E83">
        <w:rPr>
          <w:sz w:val="22"/>
          <w:szCs w:val="22"/>
          <w:highlight w:val="yellow"/>
        </w:rPr>
        <w:t>-Мед» 2004г.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05759D" w:rsidRPr="002D5B66" w:rsidRDefault="0005759D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 xml:space="preserve">12.3.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РаимбердиевТ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>,</w:t>
      </w:r>
      <w:proofErr w:type="spellStart"/>
      <w:r w:rsidRPr="0089476B">
        <w:rPr>
          <w:sz w:val="22"/>
          <w:szCs w:val="22"/>
        </w:rPr>
        <w:t>Б</w:t>
      </w:r>
      <w:proofErr w:type="gramEnd"/>
      <w:r w:rsidRPr="0089476B">
        <w:rPr>
          <w:sz w:val="22"/>
          <w:szCs w:val="22"/>
        </w:rPr>
        <w:t>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рекомендации г.0ш2008г Исаков А.Ы., 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товМ.А.,ПазыловТ.П.,ШамуратовР.А.,РыспековаЧ.Д.,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05759D" w:rsidRPr="002D5B66" w:rsidRDefault="0005759D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</w:t>
      </w:r>
      <w:r w:rsidR="0005759D" w:rsidRPr="002D5B66">
        <w:rPr>
          <w:b/>
          <w:sz w:val="22"/>
          <w:szCs w:val="22"/>
        </w:rPr>
        <w:t>4</w:t>
      </w:r>
      <w:r w:rsidRPr="002D5B66">
        <w:rPr>
          <w:b/>
          <w:sz w:val="22"/>
          <w:szCs w:val="22"/>
        </w:rPr>
        <w:t>. Периодическая литература: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КГМА»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КРСУ»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Ош ГУ» (Ош,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«Кадры X</w:t>
      </w:r>
      <w:r w:rsidRPr="00D53E83">
        <w:rPr>
          <w:sz w:val="22"/>
          <w:szCs w:val="22"/>
          <w:highlight w:val="green"/>
          <w:lang w:val="en-US"/>
        </w:rPr>
        <w:t>X</w:t>
      </w:r>
      <w:r w:rsidRPr="00D53E83">
        <w:rPr>
          <w:sz w:val="22"/>
          <w:szCs w:val="22"/>
          <w:highlight w:val="green"/>
        </w:rPr>
        <w:t xml:space="preserve">I века» (КГМИП и ПК, 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12.5. Интернет источники: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="009A32A4" w:rsidRPr="002D5B66">
        <w:rPr>
          <w:sz w:val="22"/>
          <w:szCs w:val="22"/>
        </w:rPr>
        <w:t>.</w:t>
      </w:r>
      <w:proofErr w:type="spellStart"/>
      <w:r w:rsidR="009A32A4" w:rsidRPr="002D5B66">
        <w:rPr>
          <w:sz w:val="22"/>
          <w:szCs w:val="22"/>
        </w:rPr>
        <w:t>ru</w:t>
      </w:r>
      <w:proofErr w:type="spellEnd"/>
      <w:r w:rsidR="009A32A4" w:rsidRPr="002D5B66">
        <w:rPr>
          <w:sz w:val="22"/>
          <w:szCs w:val="22"/>
        </w:rPr>
        <w:t>/</w:t>
      </w:r>
      <w:proofErr w:type="spellStart"/>
      <w:r w:rsidR="009A32A4" w:rsidRPr="002D5B66">
        <w:rPr>
          <w:sz w:val="22"/>
          <w:szCs w:val="22"/>
        </w:rPr>
        <w:t>books</w:t>
      </w:r>
      <w:proofErr w:type="spellEnd"/>
      <w:r w:rsidR="009A32A4" w:rsidRPr="002D5B66">
        <w:rPr>
          <w:sz w:val="22"/>
          <w:szCs w:val="22"/>
        </w:rPr>
        <w:t>/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9A32A4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 w:rsidR="00070D79">
        <w:rPr>
          <w:sz w:val="22"/>
          <w:szCs w:val="22"/>
        </w:rPr>
        <w:t>Оториноларингология</w:t>
      </w:r>
    </w:p>
    <w:p w:rsidR="00847CEA" w:rsidRPr="00847CEA" w:rsidRDefault="00847CEA" w:rsidP="00847CEA">
      <w:pPr>
        <w:ind w:left="13452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иложение</w:t>
      </w:r>
      <w:proofErr w:type="spellEnd"/>
      <w:r>
        <w:rPr>
          <w:b/>
          <w:i/>
          <w:sz w:val="20"/>
          <w:szCs w:val="20"/>
        </w:rPr>
        <w:t xml:space="preserve"> 1</w:t>
      </w:r>
    </w:p>
    <w:p w:rsidR="00F03ECE" w:rsidRDefault="00F03ECE" w:rsidP="00F03ECE">
      <w:pPr>
        <w:ind w:left="2124" w:firstLine="708"/>
        <w:rPr>
          <w:b/>
          <w:sz w:val="20"/>
          <w:szCs w:val="20"/>
        </w:rPr>
        <w:sectPr w:rsidR="00F03ECE" w:rsidSect="00541281">
          <w:footerReference w:type="default" r:id="rId11"/>
          <w:headerReference w:type="first" r:id="rId12"/>
          <w:pgSz w:w="11906" w:h="16838" w:code="9"/>
          <w:pgMar w:top="1134" w:right="1134" w:bottom="1134" w:left="1134" w:header="284" w:footer="284" w:gutter="0"/>
          <w:pgNumType w:start="1"/>
          <w:cols w:space="708"/>
          <w:titlePg/>
          <w:docGrid w:linePitch="381"/>
        </w:sectPr>
      </w:pPr>
    </w:p>
    <w:p w:rsidR="00E908F1" w:rsidRPr="00E908F1" w:rsidRDefault="00E908F1" w:rsidP="00E908F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1</w:t>
      </w:r>
    </w:p>
    <w:p w:rsidR="00847CEA" w:rsidRPr="00AB49C5" w:rsidRDefault="00847CEA" w:rsidP="00F03ECE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12</w:t>
      </w:r>
      <w:r w:rsidRPr="00AB49C5">
        <w:rPr>
          <w:sz w:val="20"/>
          <w:szCs w:val="20"/>
        </w:rPr>
        <w:t xml:space="preserve"> лекций = </w:t>
      </w:r>
      <w:r>
        <w:rPr>
          <w:sz w:val="20"/>
          <w:szCs w:val="20"/>
        </w:rPr>
        <w:t>24</w:t>
      </w:r>
      <w:r w:rsidRPr="00AB49C5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AB49C5">
        <w:rPr>
          <w:sz w:val="20"/>
          <w:szCs w:val="20"/>
        </w:rPr>
        <w:t>, 10 баллов за семестр, по 5 баллов за модуль)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>
        <w:rPr>
          <w:b/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  <w:t xml:space="preserve">Семестр: </w:t>
      </w:r>
      <w:r>
        <w:rPr>
          <w:b/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F03ECE" w:rsidRDefault="00847CEA" w:rsidP="00847CEA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97"/>
        <w:gridCol w:w="435"/>
        <w:gridCol w:w="435"/>
        <w:gridCol w:w="435"/>
        <w:gridCol w:w="435"/>
        <w:gridCol w:w="435"/>
        <w:gridCol w:w="435"/>
        <w:gridCol w:w="435"/>
        <w:gridCol w:w="1079"/>
        <w:gridCol w:w="479"/>
        <w:gridCol w:w="630"/>
        <w:gridCol w:w="630"/>
        <w:gridCol w:w="630"/>
        <w:gridCol w:w="630"/>
        <w:gridCol w:w="1079"/>
        <w:gridCol w:w="1446"/>
      </w:tblGrid>
      <w:tr w:rsidR="00847CEA" w:rsidRPr="00AB49C5" w:rsidTr="00541281">
        <w:trPr>
          <w:trHeight w:val="185"/>
          <w:jc w:val="center"/>
        </w:trPr>
        <w:tc>
          <w:tcPr>
            <w:tcW w:w="217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29" w:type="pct"/>
            <w:gridSpan w:val="7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1013" w:type="pct"/>
            <w:gridSpan w:val="5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 w:rsidRPr="00174884"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 w:rsidRPr="001748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7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174884" w:rsidRDefault="00847CEA" w:rsidP="00847CEA">
      <w:pPr>
        <w:jc w:val="both"/>
        <w:rPr>
          <w:sz w:val="16"/>
          <w:szCs w:val="16"/>
        </w:rPr>
      </w:pPr>
    </w:p>
    <w:p w:rsidR="00F03ECE" w:rsidRPr="00E908F1" w:rsidRDefault="00847CEA" w:rsidP="00E908F1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847CEA" w:rsidRPr="00847CEA" w:rsidRDefault="00847CEA" w:rsidP="00F03EC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C06650">
        <w:rPr>
          <w:sz w:val="20"/>
          <w:szCs w:val="20"/>
        </w:rPr>
        <w:t>2 занятий = 36</w:t>
      </w:r>
      <w:r w:rsidRPr="00AB49C5">
        <w:rPr>
          <w:sz w:val="20"/>
          <w:szCs w:val="20"/>
        </w:rPr>
        <w:t xml:space="preserve"> часов; 2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="00C06650">
        <w:rPr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AB49C5" w:rsidRDefault="00847CEA" w:rsidP="00847CEA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80"/>
        <w:gridCol w:w="470"/>
        <w:gridCol w:w="470"/>
        <w:gridCol w:w="470"/>
        <w:gridCol w:w="470"/>
        <w:gridCol w:w="470"/>
        <w:gridCol w:w="470"/>
        <w:gridCol w:w="470"/>
        <w:gridCol w:w="1053"/>
        <w:gridCol w:w="526"/>
        <w:gridCol w:w="692"/>
        <w:gridCol w:w="689"/>
        <w:gridCol w:w="689"/>
        <w:gridCol w:w="689"/>
        <w:gridCol w:w="1053"/>
        <w:gridCol w:w="1100"/>
      </w:tblGrid>
      <w:tr w:rsidR="00847CEA" w:rsidRPr="00AB49C5" w:rsidTr="00541281">
        <w:trPr>
          <w:trHeight w:val="185"/>
          <w:jc w:val="center"/>
        </w:trPr>
        <w:tc>
          <w:tcPr>
            <w:tcW w:w="211" w:type="pct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1" w:type="pct"/>
            <w:vMerge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847CEA" w:rsidRPr="00AB49C5" w:rsidRDefault="00847CEA" w:rsidP="00847CEA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3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>Курс:</w:t>
      </w:r>
      <w:r w:rsidR="00C06650">
        <w:rPr>
          <w:sz w:val="20"/>
          <w:szCs w:val="20"/>
        </w:rPr>
        <w:t xml:space="preserve"> 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847CEA" w:rsidRPr="00AB49C5" w:rsidTr="00541281">
        <w:trPr>
          <w:jc w:val="center"/>
        </w:trPr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(60 б.)</w:t>
            </w:r>
          </w:p>
        </w:tc>
      </w:tr>
      <w:tr w:rsidR="00847CEA" w:rsidRPr="00AB49C5" w:rsidTr="00541281">
        <w:trPr>
          <w:jc w:val="center"/>
        </w:trPr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847CEA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847CEA" w:rsidRPr="00775F11" w:rsidRDefault="00847CEA" w:rsidP="00847CEA">
      <w:pPr>
        <w:jc w:val="right"/>
        <w:rPr>
          <w:b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Pr="00775F11"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Pr="00775F11">
        <w:rPr>
          <w:sz w:val="20"/>
          <w:szCs w:val="20"/>
        </w:rPr>
        <w:t>)</w:t>
      </w: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ОшМУ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Медицина </w:t>
      </w:r>
      <w:proofErr w:type="spellStart"/>
      <w:r w:rsidRPr="00AB49C5">
        <w:rPr>
          <w:b/>
          <w:bCs/>
          <w:color w:val="000000"/>
          <w:sz w:val="20"/>
          <w:szCs w:val="20"/>
        </w:rPr>
        <w:t>факультети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Онкология, офтальмология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жана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оториноларингология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кафедрасы</w:t>
      </w:r>
      <w:proofErr w:type="spellEnd"/>
    </w:p>
    <w:p w:rsidR="00847CEA" w:rsidRDefault="00847CEA" w:rsidP="00847CEA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>
        <w:rPr>
          <w:b/>
          <w:bCs/>
          <w:color w:val="000000"/>
          <w:sz w:val="20"/>
          <w:szCs w:val="20"/>
        </w:rPr>
        <w:t xml:space="preserve">№ 4 </w:t>
      </w:r>
      <w:proofErr w:type="spellStart"/>
      <w:r w:rsidRPr="00AB49C5">
        <w:rPr>
          <w:b/>
          <w:bCs/>
          <w:color w:val="000000"/>
          <w:sz w:val="20"/>
          <w:szCs w:val="20"/>
        </w:rPr>
        <w:t>катталууКАРТАс</w:t>
      </w:r>
      <w:proofErr w:type="gramStart"/>
      <w:r w:rsidRPr="00AB49C5">
        <w:rPr>
          <w:b/>
          <w:bCs/>
          <w:color w:val="000000"/>
          <w:sz w:val="20"/>
          <w:szCs w:val="20"/>
        </w:rPr>
        <w:t>ы</w:t>
      </w:r>
      <w:proofErr w:type="spellEnd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Рубежный контроль</w:t>
      </w:r>
      <w:r w:rsidRPr="00AB49C5">
        <w:rPr>
          <w:color w:val="000000"/>
          <w:sz w:val="20"/>
          <w:szCs w:val="20"/>
        </w:rPr>
        <w:t>)</w:t>
      </w:r>
    </w:p>
    <w:p w:rsidR="00847CEA" w:rsidRPr="00775F11" w:rsidRDefault="00847CEA" w:rsidP="00847CEA">
      <w:pPr>
        <w:jc w:val="both"/>
        <w:rPr>
          <w:color w:val="000000"/>
          <w:sz w:val="6"/>
          <w:szCs w:val="6"/>
        </w:rPr>
      </w:pP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847CEA" w:rsidRPr="00AB49C5" w:rsidRDefault="00847CEA" w:rsidP="00E908F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>_ Курс: _____ Тайпа/ Тайпача: 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="00E908F1">
        <w:rPr>
          <w:b/>
          <w:bCs/>
          <w:color w:val="000000"/>
          <w:sz w:val="20"/>
          <w:szCs w:val="20"/>
          <w:lang w:val="ky-KG"/>
        </w:rPr>
        <w:t>“</w:t>
      </w:r>
      <w:r w:rsidRPr="00AB49C5">
        <w:rPr>
          <w:b/>
          <w:bCs/>
          <w:color w:val="000000"/>
          <w:sz w:val="20"/>
          <w:szCs w:val="20"/>
          <w:lang w:val="ky-KG"/>
        </w:rPr>
        <w:t>____.</w:t>
      </w:r>
      <w:r w:rsidR="00E908F1">
        <w:rPr>
          <w:b/>
          <w:bCs/>
          <w:color w:val="000000"/>
          <w:sz w:val="20"/>
          <w:szCs w:val="20"/>
          <w:lang w:val="ky-KG"/>
        </w:rPr>
        <w:t>”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 20 ____ ж.</w:t>
      </w:r>
    </w:p>
    <w:p w:rsidR="00847CEA" w:rsidRPr="00AB49C5" w:rsidRDefault="00847CEA" w:rsidP="00847CEA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47CEA" w:rsidRPr="00AB49C5" w:rsidTr="00541281">
        <w:trPr>
          <w:jc w:val="center"/>
        </w:trPr>
        <w:tc>
          <w:tcPr>
            <w:tcW w:w="179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____</w:t>
            </w:r>
          </w:p>
        </w:tc>
        <w:tc>
          <w:tcPr>
            <w:tcW w:w="58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47CEA" w:rsidRPr="00AB49C5" w:rsidRDefault="00847CEA" w:rsidP="00847CEA">
      <w:pPr>
        <w:jc w:val="both"/>
        <w:rPr>
          <w:bCs/>
          <w:color w:val="000000"/>
          <w:sz w:val="12"/>
          <w:szCs w:val="12"/>
          <w:lang w:val="ky-KG"/>
        </w:rPr>
      </w:pPr>
    </w:p>
    <w:p w:rsidR="00BC592B" w:rsidRPr="00847CEA" w:rsidRDefault="00847CEA" w:rsidP="00FB1B4F">
      <w:pPr>
        <w:jc w:val="both"/>
        <w:rPr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BC592B" w:rsidRPr="00847CEA" w:rsidSect="00F03ECE"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97" w:rsidRDefault="00140397">
      <w:r>
        <w:separator/>
      </w:r>
    </w:p>
  </w:endnote>
  <w:endnote w:type="continuationSeparator" w:id="0">
    <w:p w:rsidR="00140397" w:rsidRDefault="0014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F3" w:rsidRDefault="00F328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F3" w:rsidRDefault="00F328F3">
    <w:pPr>
      <w:pStyle w:val="a9"/>
      <w:jc w:val="center"/>
    </w:pPr>
  </w:p>
  <w:p w:rsidR="00F328F3" w:rsidRDefault="00F328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F3" w:rsidRDefault="00F328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97" w:rsidRDefault="00140397">
      <w:r>
        <w:separator/>
      </w:r>
    </w:p>
  </w:footnote>
  <w:footnote w:type="continuationSeparator" w:id="0">
    <w:p w:rsidR="00140397" w:rsidRDefault="0014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F3" w:rsidRDefault="00F328F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066EFF80"/>
    <w:lvl w:ilvl="0" w:tplc="9522E4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37EB9"/>
    <w:multiLevelType w:val="hybridMultilevel"/>
    <w:tmpl w:val="A27CD9A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48272F"/>
    <w:multiLevelType w:val="hybridMultilevel"/>
    <w:tmpl w:val="84C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13020"/>
    <w:multiLevelType w:val="hybridMultilevel"/>
    <w:tmpl w:val="9200AD8A"/>
    <w:lvl w:ilvl="0" w:tplc="1EAC0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D49D4"/>
    <w:multiLevelType w:val="hybridMultilevel"/>
    <w:tmpl w:val="FAAE680A"/>
    <w:lvl w:ilvl="0" w:tplc="A99AE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40EC1"/>
    <w:multiLevelType w:val="hybridMultilevel"/>
    <w:tmpl w:val="66D80DF2"/>
    <w:lvl w:ilvl="0" w:tplc="815A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6"/>
  </w:num>
  <w:num w:numId="5">
    <w:abstractNumId w:val="44"/>
  </w:num>
  <w:num w:numId="6">
    <w:abstractNumId w:val="47"/>
  </w:num>
  <w:num w:numId="7">
    <w:abstractNumId w:val="61"/>
  </w:num>
  <w:num w:numId="8">
    <w:abstractNumId w:val="1"/>
  </w:num>
  <w:num w:numId="9">
    <w:abstractNumId w:val="59"/>
  </w:num>
  <w:num w:numId="10">
    <w:abstractNumId w:val="66"/>
  </w:num>
  <w:num w:numId="11">
    <w:abstractNumId w:val="20"/>
  </w:num>
  <w:num w:numId="12">
    <w:abstractNumId w:val="4"/>
  </w:num>
  <w:num w:numId="13">
    <w:abstractNumId w:val="64"/>
  </w:num>
  <w:num w:numId="14">
    <w:abstractNumId w:val="21"/>
  </w:num>
  <w:num w:numId="15">
    <w:abstractNumId w:val="65"/>
  </w:num>
  <w:num w:numId="16">
    <w:abstractNumId w:val="60"/>
  </w:num>
  <w:num w:numId="17">
    <w:abstractNumId w:val="25"/>
  </w:num>
  <w:num w:numId="18">
    <w:abstractNumId w:val="35"/>
  </w:num>
  <w:num w:numId="19">
    <w:abstractNumId w:val="57"/>
  </w:num>
  <w:num w:numId="20">
    <w:abstractNumId w:val="41"/>
  </w:num>
  <w:num w:numId="21">
    <w:abstractNumId w:val="29"/>
  </w:num>
  <w:num w:numId="22">
    <w:abstractNumId w:val="55"/>
  </w:num>
  <w:num w:numId="23">
    <w:abstractNumId w:val="51"/>
  </w:num>
  <w:num w:numId="24">
    <w:abstractNumId w:val="42"/>
  </w:num>
  <w:num w:numId="25">
    <w:abstractNumId w:val="9"/>
  </w:num>
  <w:num w:numId="26">
    <w:abstractNumId w:val="27"/>
  </w:num>
  <w:num w:numId="27">
    <w:abstractNumId w:val="13"/>
  </w:num>
  <w:num w:numId="28">
    <w:abstractNumId w:val="31"/>
  </w:num>
  <w:num w:numId="29">
    <w:abstractNumId w:val="8"/>
  </w:num>
  <w:num w:numId="30">
    <w:abstractNumId w:val="0"/>
  </w:num>
  <w:num w:numId="31">
    <w:abstractNumId w:val="2"/>
  </w:num>
  <w:num w:numId="32">
    <w:abstractNumId w:val="5"/>
  </w:num>
  <w:num w:numId="33">
    <w:abstractNumId w:val="46"/>
  </w:num>
  <w:num w:numId="34">
    <w:abstractNumId w:val="67"/>
  </w:num>
  <w:num w:numId="35">
    <w:abstractNumId w:val="6"/>
  </w:num>
  <w:num w:numId="36">
    <w:abstractNumId w:val="36"/>
  </w:num>
  <w:num w:numId="37">
    <w:abstractNumId w:val="7"/>
  </w:num>
  <w:num w:numId="38">
    <w:abstractNumId w:val="54"/>
  </w:num>
  <w:num w:numId="39">
    <w:abstractNumId w:val="40"/>
  </w:num>
  <w:num w:numId="40">
    <w:abstractNumId w:val="62"/>
  </w:num>
  <w:num w:numId="41">
    <w:abstractNumId w:val="48"/>
  </w:num>
  <w:num w:numId="42">
    <w:abstractNumId w:val="70"/>
  </w:num>
  <w:num w:numId="43">
    <w:abstractNumId w:val="68"/>
  </w:num>
  <w:num w:numId="44">
    <w:abstractNumId w:val="22"/>
  </w:num>
  <w:num w:numId="45">
    <w:abstractNumId w:val="19"/>
  </w:num>
  <w:num w:numId="46">
    <w:abstractNumId w:val="69"/>
  </w:num>
  <w:num w:numId="47">
    <w:abstractNumId w:val="39"/>
  </w:num>
  <w:num w:numId="48">
    <w:abstractNumId w:val="53"/>
  </w:num>
  <w:num w:numId="49">
    <w:abstractNumId w:val="14"/>
  </w:num>
  <w:num w:numId="50">
    <w:abstractNumId w:val="16"/>
  </w:num>
  <w:num w:numId="51">
    <w:abstractNumId w:val="56"/>
  </w:num>
  <w:num w:numId="52">
    <w:abstractNumId w:val="37"/>
  </w:num>
  <w:num w:numId="53">
    <w:abstractNumId w:val="28"/>
  </w:num>
  <w:num w:numId="54">
    <w:abstractNumId w:val="34"/>
  </w:num>
  <w:num w:numId="55">
    <w:abstractNumId w:val="24"/>
  </w:num>
  <w:num w:numId="56">
    <w:abstractNumId w:val="17"/>
  </w:num>
  <w:num w:numId="57">
    <w:abstractNumId w:val="45"/>
  </w:num>
  <w:num w:numId="58">
    <w:abstractNumId w:val="43"/>
  </w:num>
  <w:num w:numId="59">
    <w:abstractNumId w:val="3"/>
  </w:num>
  <w:num w:numId="60">
    <w:abstractNumId w:val="11"/>
  </w:num>
  <w:num w:numId="61">
    <w:abstractNumId w:val="49"/>
  </w:num>
  <w:num w:numId="62">
    <w:abstractNumId w:val="32"/>
  </w:num>
  <w:num w:numId="63">
    <w:abstractNumId w:val="33"/>
  </w:num>
  <w:num w:numId="64">
    <w:abstractNumId w:val="50"/>
  </w:num>
  <w:num w:numId="65">
    <w:abstractNumId w:val="18"/>
  </w:num>
  <w:num w:numId="66">
    <w:abstractNumId w:val="58"/>
  </w:num>
  <w:num w:numId="67">
    <w:abstractNumId w:val="10"/>
  </w:num>
  <w:num w:numId="68">
    <w:abstractNumId w:val="52"/>
  </w:num>
  <w:num w:numId="69">
    <w:abstractNumId w:val="38"/>
  </w:num>
  <w:num w:numId="70">
    <w:abstractNumId w:val="63"/>
  </w:num>
  <w:num w:numId="71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4"/>
    <w:rsid w:val="0000259D"/>
    <w:rsid w:val="00012888"/>
    <w:rsid w:val="000303A8"/>
    <w:rsid w:val="00040C38"/>
    <w:rsid w:val="00047C26"/>
    <w:rsid w:val="00050D52"/>
    <w:rsid w:val="00053B37"/>
    <w:rsid w:val="0005759D"/>
    <w:rsid w:val="0006444B"/>
    <w:rsid w:val="00070D79"/>
    <w:rsid w:val="00071731"/>
    <w:rsid w:val="000724A8"/>
    <w:rsid w:val="000733AE"/>
    <w:rsid w:val="000735D7"/>
    <w:rsid w:val="000740D9"/>
    <w:rsid w:val="000759F0"/>
    <w:rsid w:val="00076D8B"/>
    <w:rsid w:val="00077D5F"/>
    <w:rsid w:val="00081256"/>
    <w:rsid w:val="00081F0C"/>
    <w:rsid w:val="00084BFC"/>
    <w:rsid w:val="00087264"/>
    <w:rsid w:val="00094EFD"/>
    <w:rsid w:val="000A6F0E"/>
    <w:rsid w:val="000B1D4D"/>
    <w:rsid w:val="000B2BCB"/>
    <w:rsid w:val="000B54FE"/>
    <w:rsid w:val="000C0E8D"/>
    <w:rsid w:val="000C1D2D"/>
    <w:rsid w:val="000D07E3"/>
    <w:rsid w:val="000D21E0"/>
    <w:rsid w:val="000E0AF0"/>
    <w:rsid w:val="000E5EC5"/>
    <w:rsid w:val="001114CA"/>
    <w:rsid w:val="001168A4"/>
    <w:rsid w:val="00123107"/>
    <w:rsid w:val="00126668"/>
    <w:rsid w:val="00134A32"/>
    <w:rsid w:val="00134B55"/>
    <w:rsid w:val="00136370"/>
    <w:rsid w:val="00136481"/>
    <w:rsid w:val="00140397"/>
    <w:rsid w:val="0015321A"/>
    <w:rsid w:val="001631CD"/>
    <w:rsid w:val="00170095"/>
    <w:rsid w:val="00175C3E"/>
    <w:rsid w:val="00176CEC"/>
    <w:rsid w:val="0019070D"/>
    <w:rsid w:val="001A1BE4"/>
    <w:rsid w:val="001A7837"/>
    <w:rsid w:val="001C4E79"/>
    <w:rsid w:val="001C6897"/>
    <w:rsid w:val="001D09C7"/>
    <w:rsid w:val="001D3834"/>
    <w:rsid w:val="001D391F"/>
    <w:rsid w:val="001E2844"/>
    <w:rsid w:val="001E4057"/>
    <w:rsid w:val="001E7885"/>
    <w:rsid w:val="001F0274"/>
    <w:rsid w:val="001F7832"/>
    <w:rsid w:val="002050F6"/>
    <w:rsid w:val="00207422"/>
    <w:rsid w:val="002074BC"/>
    <w:rsid w:val="002077AF"/>
    <w:rsid w:val="00210011"/>
    <w:rsid w:val="002107BC"/>
    <w:rsid w:val="0021146F"/>
    <w:rsid w:val="002175D6"/>
    <w:rsid w:val="0022582D"/>
    <w:rsid w:val="00225F68"/>
    <w:rsid w:val="00236B80"/>
    <w:rsid w:val="00237760"/>
    <w:rsid w:val="00237BB9"/>
    <w:rsid w:val="00243179"/>
    <w:rsid w:val="00243CFC"/>
    <w:rsid w:val="00245D84"/>
    <w:rsid w:val="0024665D"/>
    <w:rsid w:val="00251958"/>
    <w:rsid w:val="00254DA8"/>
    <w:rsid w:val="002572C3"/>
    <w:rsid w:val="0025787C"/>
    <w:rsid w:val="00262D93"/>
    <w:rsid w:val="00270586"/>
    <w:rsid w:val="00271087"/>
    <w:rsid w:val="002835E6"/>
    <w:rsid w:val="002864E4"/>
    <w:rsid w:val="00287BD7"/>
    <w:rsid w:val="002A2559"/>
    <w:rsid w:val="002A56EE"/>
    <w:rsid w:val="002A5DCA"/>
    <w:rsid w:val="002A6611"/>
    <w:rsid w:val="002A776D"/>
    <w:rsid w:val="002C4A99"/>
    <w:rsid w:val="002C7737"/>
    <w:rsid w:val="002D5B66"/>
    <w:rsid w:val="002D6003"/>
    <w:rsid w:val="002E61CC"/>
    <w:rsid w:val="002F0234"/>
    <w:rsid w:val="002F199F"/>
    <w:rsid w:val="002F2E07"/>
    <w:rsid w:val="002F7141"/>
    <w:rsid w:val="00303D54"/>
    <w:rsid w:val="003051DD"/>
    <w:rsid w:val="00310A54"/>
    <w:rsid w:val="0031567B"/>
    <w:rsid w:val="003166A2"/>
    <w:rsid w:val="00320196"/>
    <w:rsid w:val="00321F5F"/>
    <w:rsid w:val="003227C3"/>
    <w:rsid w:val="00325BCD"/>
    <w:rsid w:val="00326AB9"/>
    <w:rsid w:val="00331E62"/>
    <w:rsid w:val="00335F5E"/>
    <w:rsid w:val="003409F0"/>
    <w:rsid w:val="003421DE"/>
    <w:rsid w:val="003479B4"/>
    <w:rsid w:val="00347FF4"/>
    <w:rsid w:val="003556F1"/>
    <w:rsid w:val="0035608B"/>
    <w:rsid w:val="00357C1D"/>
    <w:rsid w:val="003603C4"/>
    <w:rsid w:val="0036073B"/>
    <w:rsid w:val="0036152B"/>
    <w:rsid w:val="003721D6"/>
    <w:rsid w:val="00375C00"/>
    <w:rsid w:val="003823D3"/>
    <w:rsid w:val="00382E1E"/>
    <w:rsid w:val="00397E7E"/>
    <w:rsid w:val="003A3319"/>
    <w:rsid w:val="003A5B7F"/>
    <w:rsid w:val="003B4885"/>
    <w:rsid w:val="003B56C1"/>
    <w:rsid w:val="003B57E6"/>
    <w:rsid w:val="003B7365"/>
    <w:rsid w:val="003C1B9B"/>
    <w:rsid w:val="003C4F3E"/>
    <w:rsid w:val="003C5574"/>
    <w:rsid w:val="003C58B3"/>
    <w:rsid w:val="003C5EF1"/>
    <w:rsid w:val="003D477E"/>
    <w:rsid w:val="003D4E8E"/>
    <w:rsid w:val="003D7A8B"/>
    <w:rsid w:val="003E1264"/>
    <w:rsid w:val="003E15D1"/>
    <w:rsid w:val="003E18AB"/>
    <w:rsid w:val="003F0CE8"/>
    <w:rsid w:val="003F756C"/>
    <w:rsid w:val="003F78EA"/>
    <w:rsid w:val="004015B0"/>
    <w:rsid w:val="00401F74"/>
    <w:rsid w:val="00415500"/>
    <w:rsid w:val="00427270"/>
    <w:rsid w:val="00434119"/>
    <w:rsid w:val="0043433B"/>
    <w:rsid w:val="00440415"/>
    <w:rsid w:val="00442726"/>
    <w:rsid w:val="0044360B"/>
    <w:rsid w:val="0045328E"/>
    <w:rsid w:val="00453969"/>
    <w:rsid w:val="00473D1C"/>
    <w:rsid w:val="004854C5"/>
    <w:rsid w:val="00485D3B"/>
    <w:rsid w:val="00496611"/>
    <w:rsid w:val="004972C7"/>
    <w:rsid w:val="004B7258"/>
    <w:rsid w:val="004B7D7D"/>
    <w:rsid w:val="004D4A96"/>
    <w:rsid w:val="004E5D1D"/>
    <w:rsid w:val="004F4E50"/>
    <w:rsid w:val="004F6D42"/>
    <w:rsid w:val="00506DB2"/>
    <w:rsid w:val="005077EA"/>
    <w:rsid w:val="00515585"/>
    <w:rsid w:val="00516A77"/>
    <w:rsid w:val="00523BE1"/>
    <w:rsid w:val="005250DC"/>
    <w:rsid w:val="00526893"/>
    <w:rsid w:val="0053154B"/>
    <w:rsid w:val="00537FB1"/>
    <w:rsid w:val="00541281"/>
    <w:rsid w:val="005615AD"/>
    <w:rsid w:val="005666B5"/>
    <w:rsid w:val="0056769B"/>
    <w:rsid w:val="00570721"/>
    <w:rsid w:val="0057392B"/>
    <w:rsid w:val="00573D96"/>
    <w:rsid w:val="00576569"/>
    <w:rsid w:val="00583F4F"/>
    <w:rsid w:val="0059476C"/>
    <w:rsid w:val="005964A8"/>
    <w:rsid w:val="00597508"/>
    <w:rsid w:val="005B09E1"/>
    <w:rsid w:val="005B2308"/>
    <w:rsid w:val="005B4D28"/>
    <w:rsid w:val="005B73BC"/>
    <w:rsid w:val="005C4D05"/>
    <w:rsid w:val="005D0FFB"/>
    <w:rsid w:val="005D6CE6"/>
    <w:rsid w:val="005E191B"/>
    <w:rsid w:val="005E3872"/>
    <w:rsid w:val="005E70C7"/>
    <w:rsid w:val="005E72FF"/>
    <w:rsid w:val="005F3446"/>
    <w:rsid w:val="005F4768"/>
    <w:rsid w:val="005F4A2E"/>
    <w:rsid w:val="005F5724"/>
    <w:rsid w:val="005F6DAC"/>
    <w:rsid w:val="00604E16"/>
    <w:rsid w:val="00605C01"/>
    <w:rsid w:val="00617AE3"/>
    <w:rsid w:val="0062109F"/>
    <w:rsid w:val="006245F5"/>
    <w:rsid w:val="006348E5"/>
    <w:rsid w:val="00635288"/>
    <w:rsid w:val="00636A98"/>
    <w:rsid w:val="00643422"/>
    <w:rsid w:val="00656551"/>
    <w:rsid w:val="006572CF"/>
    <w:rsid w:val="006616E0"/>
    <w:rsid w:val="006630C1"/>
    <w:rsid w:val="0066446F"/>
    <w:rsid w:val="00665890"/>
    <w:rsid w:val="006727E2"/>
    <w:rsid w:val="00675B6B"/>
    <w:rsid w:val="006766B3"/>
    <w:rsid w:val="0068690E"/>
    <w:rsid w:val="006875BF"/>
    <w:rsid w:val="00690C46"/>
    <w:rsid w:val="006A1C0C"/>
    <w:rsid w:val="006A2327"/>
    <w:rsid w:val="006A480C"/>
    <w:rsid w:val="006B4617"/>
    <w:rsid w:val="006C2805"/>
    <w:rsid w:val="006E1EDF"/>
    <w:rsid w:val="006E2FE2"/>
    <w:rsid w:val="006E38A0"/>
    <w:rsid w:val="006F12C1"/>
    <w:rsid w:val="006F16D3"/>
    <w:rsid w:val="006F7212"/>
    <w:rsid w:val="00702612"/>
    <w:rsid w:val="00703887"/>
    <w:rsid w:val="00704E41"/>
    <w:rsid w:val="0071076C"/>
    <w:rsid w:val="00711615"/>
    <w:rsid w:val="00711667"/>
    <w:rsid w:val="0072016A"/>
    <w:rsid w:val="007210C1"/>
    <w:rsid w:val="00724C74"/>
    <w:rsid w:val="007348E7"/>
    <w:rsid w:val="007367D7"/>
    <w:rsid w:val="00742458"/>
    <w:rsid w:val="007542E2"/>
    <w:rsid w:val="00765E80"/>
    <w:rsid w:val="00767C15"/>
    <w:rsid w:val="00770212"/>
    <w:rsid w:val="00772AD6"/>
    <w:rsid w:val="00774110"/>
    <w:rsid w:val="00775F11"/>
    <w:rsid w:val="0078309C"/>
    <w:rsid w:val="00791691"/>
    <w:rsid w:val="007A43F3"/>
    <w:rsid w:val="007A7171"/>
    <w:rsid w:val="007B08DC"/>
    <w:rsid w:val="007C5ECB"/>
    <w:rsid w:val="007D2441"/>
    <w:rsid w:val="007D6BD5"/>
    <w:rsid w:val="007E0385"/>
    <w:rsid w:val="007E2E9B"/>
    <w:rsid w:val="007E3B98"/>
    <w:rsid w:val="007F52F6"/>
    <w:rsid w:val="0080032B"/>
    <w:rsid w:val="00801AB9"/>
    <w:rsid w:val="00803E69"/>
    <w:rsid w:val="008056F0"/>
    <w:rsid w:val="00807062"/>
    <w:rsid w:val="00812B89"/>
    <w:rsid w:val="0081404B"/>
    <w:rsid w:val="00817DEC"/>
    <w:rsid w:val="00823233"/>
    <w:rsid w:val="00824233"/>
    <w:rsid w:val="00825270"/>
    <w:rsid w:val="008270DA"/>
    <w:rsid w:val="00837035"/>
    <w:rsid w:val="008414BE"/>
    <w:rsid w:val="00847CEA"/>
    <w:rsid w:val="0085322E"/>
    <w:rsid w:val="00860757"/>
    <w:rsid w:val="0086509E"/>
    <w:rsid w:val="00866FE2"/>
    <w:rsid w:val="00867233"/>
    <w:rsid w:val="00867337"/>
    <w:rsid w:val="008713D3"/>
    <w:rsid w:val="00875CFC"/>
    <w:rsid w:val="00882602"/>
    <w:rsid w:val="00886462"/>
    <w:rsid w:val="0089476B"/>
    <w:rsid w:val="008A15FB"/>
    <w:rsid w:val="008A23A8"/>
    <w:rsid w:val="008A65D4"/>
    <w:rsid w:val="008A730D"/>
    <w:rsid w:val="008C52A7"/>
    <w:rsid w:val="008D0747"/>
    <w:rsid w:val="008E1955"/>
    <w:rsid w:val="008E4B2C"/>
    <w:rsid w:val="008E5392"/>
    <w:rsid w:val="008E7B62"/>
    <w:rsid w:val="008F0477"/>
    <w:rsid w:val="009047BF"/>
    <w:rsid w:val="0090671D"/>
    <w:rsid w:val="00916367"/>
    <w:rsid w:val="009213FA"/>
    <w:rsid w:val="009238A4"/>
    <w:rsid w:val="00926E89"/>
    <w:rsid w:val="0093177C"/>
    <w:rsid w:val="00942CC5"/>
    <w:rsid w:val="00954FB0"/>
    <w:rsid w:val="00962320"/>
    <w:rsid w:val="0096494A"/>
    <w:rsid w:val="00973D79"/>
    <w:rsid w:val="00983557"/>
    <w:rsid w:val="0098643F"/>
    <w:rsid w:val="009A32A4"/>
    <w:rsid w:val="009A34C3"/>
    <w:rsid w:val="009C1F6A"/>
    <w:rsid w:val="009C2884"/>
    <w:rsid w:val="009C31AF"/>
    <w:rsid w:val="009C657A"/>
    <w:rsid w:val="009D2C4A"/>
    <w:rsid w:val="009D66AE"/>
    <w:rsid w:val="009E134C"/>
    <w:rsid w:val="009E3D67"/>
    <w:rsid w:val="009E500D"/>
    <w:rsid w:val="009E64A9"/>
    <w:rsid w:val="009F56DE"/>
    <w:rsid w:val="009F5E13"/>
    <w:rsid w:val="00A01936"/>
    <w:rsid w:val="00A025A0"/>
    <w:rsid w:val="00A032F5"/>
    <w:rsid w:val="00A04590"/>
    <w:rsid w:val="00A075D1"/>
    <w:rsid w:val="00A145EC"/>
    <w:rsid w:val="00A2545C"/>
    <w:rsid w:val="00A274EA"/>
    <w:rsid w:val="00A32D86"/>
    <w:rsid w:val="00A3392B"/>
    <w:rsid w:val="00A34A54"/>
    <w:rsid w:val="00A416A2"/>
    <w:rsid w:val="00A57193"/>
    <w:rsid w:val="00A613C4"/>
    <w:rsid w:val="00A62C6C"/>
    <w:rsid w:val="00A66F50"/>
    <w:rsid w:val="00A67B2F"/>
    <w:rsid w:val="00A73DC4"/>
    <w:rsid w:val="00A76BF6"/>
    <w:rsid w:val="00A8152B"/>
    <w:rsid w:val="00A83096"/>
    <w:rsid w:val="00A86D01"/>
    <w:rsid w:val="00A92F1E"/>
    <w:rsid w:val="00AA220E"/>
    <w:rsid w:val="00AA4A4C"/>
    <w:rsid w:val="00AA5FE2"/>
    <w:rsid w:val="00AB49C5"/>
    <w:rsid w:val="00AD25A4"/>
    <w:rsid w:val="00AF00E5"/>
    <w:rsid w:val="00AF62E4"/>
    <w:rsid w:val="00B0318D"/>
    <w:rsid w:val="00B106CC"/>
    <w:rsid w:val="00B17A56"/>
    <w:rsid w:val="00B215CE"/>
    <w:rsid w:val="00B23471"/>
    <w:rsid w:val="00B249D2"/>
    <w:rsid w:val="00B35C70"/>
    <w:rsid w:val="00B360AB"/>
    <w:rsid w:val="00B361B4"/>
    <w:rsid w:val="00B370A3"/>
    <w:rsid w:val="00B57A33"/>
    <w:rsid w:val="00B77342"/>
    <w:rsid w:val="00B77674"/>
    <w:rsid w:val="00B77F74"/>
    <w:rsid w:val="00B849C2"/>
    <w:rsid w:val="00B9325D"/>
    <w:rsid w:val="00B934F4"/>
    <w:rsid w:val="00B967F4"/>
    <w:rsid w:val="00BB64FB"/>
    <w:rsid w:val="00BB6B5D"/>
    <w:rsid w:val="00BB713F"/>
    <w:rsid w:val="00BC0DCE"/>
    <w:rsid w:val="00BC1306"/>
    <w:rsid w:val="00BC31DF"/>
    <w:rsid w:val="00BC592B"/>
    <w:rsid w:val="00BC716A"/>
    <w:rsid w:val="00BC72EF"/>
    <w:rsid w:val="00BD43F6"/>
    <w:rsid w:val="00BE15C2"/>
    <w:rsid w:val="00BF1A46"/>
    <w:rsid w:val="00BF5007"/>
    <w:rsid w:val="00C05BBD"/>
    <w:rsid w:val="00C06650"/>
    <w:rsid w:val="00C11777"/>
    <w:rsid w:val="00C138F0"/>
    <w:rsid w:val="00C13B07"/>
    <w:rsid w:val="00C246D9"/>
    <w:rsid w:val="00C24A73"/>
    <w:rsid w:val="00C35C0F"/>
    <w:rsid w:val="00C40841"/>
    <w:rsid w:val="00C43423"/>
    <w:rsid w:val="00C47527"/>
    <w:rsid w:val="00C54A6F"/>
    <w:rsid w:val="00C613DD"/>
    <w:rsid w:val="00C716E9"/>
    <w:rsid w:val="00C727E7"/>
    <w:rsid w:val="00C852E5"/>
    <w:rsid w:val="00C90909"/>
    <w:rsid w:val="00C912E3"/>
    <w:rsid w:val="00C92773"/>
    <w:rsid w:val="00C93C89"/>
    <w:rsid w:val="00CA25AF"/>
    <w:rsid w:val="00CA2CF8"/>
    <w:rsid w:val="00CA74C8"/>
    <w:rsid w:val="00CB2B07"/>
    <w:rsid w:val="00CB6721"/>
    <w:rsid w:val="00CB6A63"/>
    <w:rsid w:val="00CC2595"/>
    <w:rsid w:val="00CC2DFE"/>
    <w:rsid w:val="00CC51CF"/>
    <w:rsid w:val="00CD291E"/>
    <w:rsid w:val="00CD2EF8"/>
    <w:rsid w:val="00CE7004"/>
    <w:rsid w:val="00CF0A52"/>
    <w:rsid w:val="00D033F5"/>
    <w:rsid w:val="00D0451E"/>
    <w:rsid w:val="00D0462E"/>
    <w:rsid w:val="00D0490D"/>
    <w:rsid w:val="00D10D2C"/>
    <w:rsid w:val="00D133CE"/>
    <w:rsid w:val="00D140E8"/>
    <w:rsid w:val="00D15155"/>
    <w:rsid w:val="00D24337"/>
    <w:rsid w:val="00D2522D"/>
    <w:rsid w:val="00D30E7B"/>
    <w:rsid w:val="00D32B3C"/>
    <w:rsid w:val="00D32DA9"/>
    <w:rsid w:val="00D35421"/>
    <w:rsid w:val="00D40234"/>
    <w:rsid w:val="00D41834"/>
    <w:rsid w:val="00D42314"/>
    <w:rsid w:val="00D441B2"/>
    <w:rsid w:val="00D47659"/>
    <w:rsid w:val="00D50372"/>
    <w:rsid w:val="00D519F0"/>
    <w:rsid w:val="00D53E83"/>
    <w:rsid w:val="00D54558"/>
    <w:rsid w:val="00D56984"/>
    <w:rsid w:val="00D61F61"/>
    <w:rsid w:val="00D635DE"/>
    <w:rsid w:val="00D64B86"/>
    <w:rsid w:val="00D700F6"/>
    <w:rsid w:val="00D74001"/>
    <w:rsid w:val="00D8425E"/>
    <w:rsid w:val="00D8446E"/>
    <w:rsid w:val="00D84963"/>
    <w:rsid w:val="00D91523"/>
    <w:rsid w:val="00D92151"/>
    <w:rsid w:val="00D95A8D"/>
    <w:rsid w:val="00DA1DC1"/>
    <w:rsid w:val="00DA41B1"/>
    <w:rsid w:val="00DA5DCD"/>
    <w:rsid w:val="00DB3542"/>
    <w:rsid w:val="00DB3EC1"/>
    <w:rsid w:val="00DB3F2C"/>
    <w:rsid w:val="00DB4FC3"/>
    <w:rsid w:val="00DB797E"/>
    <w:rsid w:val="00DE3134"/>
    <w:rsid w:val="00DF05D3"/>
    <w:rsid w:val="00DF778C"/>
    <w:rsid w:val="00E00565"/>
    <w:rsid w:val="00E021BA"/>
    <w:rsid w:val="00E06064"/>
    <w:rsid w:val="00E17A2C"/>
    <w:rsid w:val="00E24784"/>
    <w:rsid w:val="00E24D98"/>
    <w:rsid w:val="00E358A8"/>
    <w:rsid w:val="00E3603E"/>
    <w:rsid w:val="00E37708"/>
    <w:rsid w:val="00E413A2"/>
    <w:rsid w:val="00E43E52"/>
    <w:rsid w:val="00E452E1"/>
    <w:rsid w:val="00E45F0B"/>
    <w:rsid w:val="00E54285"/>
    <w:rsid w:val="00E65C18"/>
    <w:rsid w:val="00E66529"/>
    <w:rsid w:val="00E677E1"/>
    <w:rsid w:val="00E728F6"/>
    <w:rsid w:val="00E73A7E"/>
    <w:rsid w:val="00E851D6"/>
    <w:rsid w:val="00E85767"/>
    <w:rsid w:val="00E85F21"/>
    <w:rsid w:val="00E908F1"/>
    <w:rsid w:val="00E953A8"/>
    <w:rsid w:val="00EA5786"/>
    <w:rsid w:val="00EA579E"/>
    <w:rsid w:val="00EA5CB0"/>
    <w:rsid w:val="00EA7F06"/>
    <w:rsid w:val="00EC3DD2"/>
    <w:rsid w:val="00EC4AF7"/>
    <w:rsid w:val="00EC6F97"/>
    <w:rsid w:val="00ED0A85"/>
    <w:rsid w:val="00ED48F0"/>
    <w:rsid w:val="00ED6601"/>
    <w:rsid w:val="00ED74B2"/>
    <w:rsid w:val="00EE12F4"/>
    <w:rsid w:val="00EF28C5"/>
    <w:rsid w:val="00F03ECE"/>
    <w:rsid w:val="00F1337F"/>
    <w:rsid w:val="00F17870"/>
    <w:rsid w:val="00F24529"/>
    <w:rsid w:val="00F32128"/>
    <w:rsid w:val="00F32438"/>
    <w:rsid w:val="00F328F3"/>
    <w:rsid w:val="00F41A32"/>
    <w:rsid w:val="00F46E78"/>
    <w:rsid w:val="00F601BA"/>
    <w:rsid w:val="00F63AA8"/>
    <w:rsid w:val="00F641E5"/>
    <w:rsid w:val="00F67ADA"/>
    <w:rsid w:val="00F823C7"/>
    <w:rsid w:val="00F83C85"/>
    <w:rsid w:val="00F83E34"/>
    <w:rsid w:val="00F85773"/>
    <w:rsid w:val="00F85AFF"/>
    <w:rsid w:val="00F96BAB"/>
    <w:rsid w:val="00FA2D49"/>
    <w:rsid w:val="00FB0D0B"/>
    <w:rsid w:val="00FB0E6F"/>
    <w:rsid w:val="00FB1B4F"/>
    <w:rsid w:val="00FB32BE"/>
    <w:rsid w:val="00FB598A"/>
    <w:rsid w:val="00FD63E0"/>
    <w:rsid w:val="00FE7611"/>
    <w:rsid w:val="00FE7ACC"/>
    <w:rsid w:val="00FF0CE2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C9CC-FDC3-473E-81B0-06673186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36</Pages>
  <Words>12314</Words>
  <Characters>70195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43</cp:revision>
  <cp:lastPrinted>2018-05-03T06:52:00Z</cp:lastPrinted>
  <dcterms:created xsi:type="dcterms:W3CDTF">2018-06-01T08:11:00Z</dcterms:created>
  <dcterms:modified xsi:type="dcterms:W3CDTF">2023-03-02T14:46:00Z</dcterms:modified>
</cp:coreProperties>
</file>