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33" w:rsidRDefault="00C50F33" w:rsidP="009B17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F33">
        <w:rPr>
          <w:rFonts w:ascii="Times New Roman" w:hAnsi="Times New Roman" w:cs="Times New Roman"/>
          <w:b/>
          <w:sz w:val="24"/>
          <w:szCs w:val="24"/>
          <w:lang w:val="kk-KZ"/>
        </w:rPr>
        <w:t>Финансы-юридикалык колледжинин Бухгалтердик эсеп жана салык бөлүмүнүн ОшМУнун Окумуштуулар кеңешиндеги чечимдердин аткарылышы боюнча маалыматы.</w:t>
      </w:r>
    </w:p>
    <w:p w:rsidR="00EE73CC" w:rsidRPr="009B17E5" w:rsidRDefault="009B17E5" w:rsidP="009B17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17E5">
        <w:rPr>
          <w:rFonts w:ascii="Times New Roman" w:hAnsi="Times New Roman" w:cs="Times New Roman"/>
          <w:b/>
          <w:sz w:val="24"/>
          <w:szCs w:val="24"/>
          <w:lang w:val="kk-KZ"/>
        </w:rPr>
        <w:t>ОшМУнун Окумуштуулар кеңешинде (2022-жылдын 18-октябрындагы №1 протокол)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38"/>
        <w:gridCol w:w="2944"/>
        <w:gridCol w:w="3790"/>
        <w:gridCol w:w="1619"/>
        <w:gridCol w:w="1440"/>
      </w:tblGrid>
      <w:tr w:rsidR="009B17E5" w:rsidRPr="009B17E5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17E5">
              <w:rPr>
                <w:rFonts w:ascii="Times New Roman" w:hAnsi="Times New Roman" w:cs="Times New Roman"/>
                <w:b/>
              </w:rPr>
              <w:t>Токтом</w:t>
            </w:r>
            <w:proofErr w:type="spellEnd"/>
          </w:p>
        </w:tc>
        <w:tc>
          <w:tcPr>
            <w:tcW w:w="2944" w:type="dxa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17E5">
              <w:rPr>
                <w:rFonts w:ascii="Times New Roman" w:hAnsi="Times New Roman" w:cs="Times New Roman"/>
                <w:b/>
              </w:rPr>
              <w:t>Аткарылышы</w:t>
            </w:r>
            <w:proofErr w:type="spellEnd"/>
          </w:p>
        </w:tc>
        <w:tc>
          <w:tcPr>
            <w:tcW w:w="3790" w:type="dxa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17E5">
              <w:rPr>
                <w:rFonts w:ascii="Times New Roman" w:hAnsi="Times New Roman" w:cs="Times New Roman"/>
                <w:b/>
              </w:rPr>
              <w:t>Далилдик</w:t>
            </w:r>
            <w:proofErr w:type="spellEnd"/>
            <w:r w:rsidRPr="009B17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17E5">
              <w:rPr>
                <w:rFonts w:ascii="Times New Roman" w:hAnsi="Times New Roman" w:cs="Times New Roman"/>
                <w:b/>
              </w:rPr>
              <w:t>базалар</w:t>
            </w:r>
            <w:proofErr w:type="spellEnd"/>
          </w:p>
        </w:tc>
        <w:tc>
          <w:tcPr>
            <w:tcW w:w="1619" w:type="dxa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17E5">
              <w:rPr>
                <w:rFonts w:ascii="Times New Roman" w:hAnsi="Times New Roman" w:cs="Times New Roman"/>
                <w:b/>
              </w:rPr>
              <w:t>Мөөнөтү</w:t>
            </w:r>
            <w:proofErr w:type="spellEnd"/>
          </w:p>
        </w:tc>
        <w:tc>
          <w:tcPr>
            <w:tcW w:w="1440" w:type="dxa"/>
          </w:tcPr>
          <w:p w:rsidR="009B17E5" w:rsidRPr="009B17E5" w:rsidRDefault="009B17E5" w:rsidP="009B1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17E5">
              <w:rPr>
                <w:rFonts w:ascii="Times New Roman" w:hAnsi="Times New Roman" w:cs="Times New Roman"/>
                <w:b/>
              </w:rPr>
              <w:t>Эскертүү</w:t>
            </w:r>
            <w:proofErr w:type="spellEnd"/>
          </w:p>
        </w:tc>
      </w:tr>
      <w:tr w:rsidR="009B17E5" w:rsidRPr="00355E45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1075"/>
              </w:tabs>
              <w:autoSpaceDE w:val="0"/>
              <w:autoSpaceDN w:val="0"/>
              <w:ind w:right="392"/>
              <w:rPr>
                <w:rFonts w:ascii="Times New Roman" w:eastAsia="Times New Roman" w:hAnsi="Times New Roman" w:cs="Times New Roman"/>
                <w:sz w:val="25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5"/>
                <w:lang w:val="ky-KG"/>
              </w:rPr>
              <w:t>ОшМУнун сайтында ББП боюнча контент толукталсын, жаңылансын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Колледждин сайтындагы Бухгалтердик эсеп жана салык бөлүмүнүн баракчасындагы төмөнкү маалыматтар толугу менен жаңыланды: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Тарыхы;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Маалыматтык пакети;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Бөлүмдүн окутуучуларынын курамы жана алардын сүрөттөрү;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Бөлүм тейлеген дисциплиналар (кыргызча, орусча);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Окуу-усулдук иштер боюнча маалыматтар.</w:t>
            </w:r>
          </w:p>
        </w:tc>
        <w:tc>
          <w:tcPr>
            <w:tcW w:w="3790" w:type="dxa"/>
          </w:tcPr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0F33" w:rsidRDefault="00C50F33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0F33" w:rsidRDefault="00C50F33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0F33" w:rsidRDefault="00C50F33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7A427C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55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jc.osh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su.kg</w:t>
            </w: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Pr="00C5694C" w:rsidRDefault="00C5694C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410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ББПнын ОНдорунун формулировкасын, окуу пландарын, ДОМКлардын мазмунун, стейкхолдерлердин катышуусу  менен ондоп – түзөө, жакшыртуу иштери күчөтүлсүн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“Бухгалтердик эсеп жана салык” ПЦКсы бүтүрүүчүлөр жана иш берүүчүлөр менен биргеликте НКББПны талкулоо   </w:t>
            </w: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болуп өттү.</w:t>
            </w:r>
          </w:p>
        </w:tc>
        <w:tc>
          <w:tcPr>
            <w:tcW w:w="3790" w:type="dxa"/>
          </w:tcPr>
          <w:p w:rsidR="00C5694C" w:rsidRDefault="00C5694C" w:rsidP="009B17E5">
            <w:pPr>
              <w:widowControl w:val="0"/>
              <w:autoSpaceDE w:val="0"/>
              <w:autoSpaceDN w:val="0"/>
              <w:rPr>
                <w:lang w:val="ky-KG"/>
              </w:rPr>
            </w:pPr>
          </w:p>
          <w:p w:rsid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http://fjc.oshsu.kg/pages/news/18075</w:t>
              </w:r>
            </w:hyperlink>
          </w:p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B287F" w:rsidRDefault="00FD3C64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</w:t>
            </w:r>
            <w:r w:rsidR="00A71BD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токол № 1 </w:t>
            </w:r>
          </w:p>
          <w:p w:rsidR="009B17E5" w:rsidRDefault="00A71BD4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18.12.2021-ж.</w:t>
            </w: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Pr="00A71BD4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Студенттердин билимин, компетенцияларынын калыптангандыгын баалоочу каражаттардын топтому күндөлүк , аралык, жыйынтык текшерүүлөр үчүн толукталсын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“Бухгалтердик эсеп жана салык” ПЦКсы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нда баалоо каражаттарынын топтому ар бир дисциплина боюнча иштелип чыкты.</w:t>
            </w:r>
          </w:p>
        </w:tc>
        <w:tc>
          <w:tcPr>
            <w:tcW w:w="3790" w:type="dxa"/>
          </w:tcPr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B287F" w:rsidRDefault="00FD3C64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</w:t>
            </w:r>
            <w:r w:rsidR="00C569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токол № 2 </w:t>
            </w:r>
          </w:p>
          <w:p w:rsidR="00C5694C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C569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5.11.2021-ж.</w:t>
            </w: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Мамлекеттин аттестация үчүн ББПнын ОНдорунун калыптангандыгын аныктоочу БКФ толукталсын, жакшыртылсын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Мамлекеттин аттестация үчүн ББПнын ОНдорунун калыптангандыгын аныктоочу БКФга кайрадан ондоп түзөтүүлөр киргизилүүдө</w:t>
            </w:r>
          </w:p>
        </w:tc>
        <w:tc>
          <w:tcPr>
            <w:tcW w:w="3790" w:type="dxa"/>
          </w:tcPr>
          <w:p w:rsid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Default="00FD3C64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</w:t>
            </w:r>
            <w:r w:rsidR="00C569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токол № 5</w:t>
            </w: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10.03.2022-ж.</w:t>
            </w: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НББПнын жана анын компоненттеринин сапаты көтөрүүдө стейкхолдерлер менен иш-аракеттер системалаштырылсын жана жакшыртылсын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“Бухгалтердик эсеп жана салык” ПЦКсы кызыкдар тараптар менен тегерек стол өткөрдү. Иш чара мекеме-ишканалардын кесипкөйлүү адистери, бүтүрүүчүлөр менен биргеликте уюштурулуп, дисциплиналардын, практикалардын тематикалары талкууланды.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Конок лекциялар уюштурулду.</w:t>
            </w:r>
          </w:p>
        </w:tc>
        <w:tc>
          <w:tcPr>
            <w:tcW w:w="3790" w:type="dxa"/>
          </w:tcPr>
          <w:p w:rsidR="00C5694C" w:rsidRDefault="00C5694C" w:rsidP="009B17E5">
            <w:pPr>
              <w:widowControl w:val="0"/>
              <w:autoSpaceDE w:val="0"/>
              <w:autoSpaceDN w:val="0"/>
              <w:rPr>
                <w:lang w:val="ky-KG"/>
              </w:rPr>
            </w:pPr>
          </w:p>
          <w:p w:rsidR="00C5694C" w:rsidRDefault="00C5694C" w:rsidP="009B17E5">
            <w:pPr>
              <w:widowControl w:val="0"/>
              <w:autoSpaceDE w:val="0"/>
              <w:autoSpaceDN w:val="0"/>
              <w:rPr>
                <w:lang w:val="ky-KG"/>
              </w:rPr>
            </w:pPr>
          </w:p>
          <w:p w:rsid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http://fjc.oshsu.kg/pages/news/18075</w:t>
              </w:r>
            </w:hyperlink>
          </w:p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P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http://fjc.oshsu.kg/pages/news/18013</w:t>
              </w:r>
            </w:hyperlink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9B17E5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Сабактарга өз ара катышуунун натыйжалуулугу көрсөтүлсүн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Жыл башында бекитилген ачык сабактардын графигине ылайык ачык сабактар өтүлүп, өз ара катышуу активдүү жүрүп жатат.</w:t>
            </w:r>
          </w:p>
        </w:tc>
        <w:tc>
          <w:tcPr>
            <w:tcW w:w="3790" w:type="dxa"/>
          </w:tcPr>
          <w:p w:rsidR="006D3AC5" w:rsidRDefault="006D3AC5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Default="007A427C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fjc.oshsu.kg</w:t>
            </w:r>
          </w:p>
          <w:p w:rsidR="00BB287F" w:rsidRDefault="00BB287F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B287F" w:rsidRDefault="00BB287F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B287F" w:rsidRDefault="00BB287F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B287F" w:rsidRDefault="00BB287F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B287F" w:rsidRPr="00BB287F" w:rsidRDefault="00BB287F" w:rsidP="00C569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9B17E5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ИИИге студенттерди тартуу максатында илимий кружоктордун, илимий лабораториялардын иши активдештирилсин,  БКИ, магистрдик диссертациялардын тематикасы ИИИ менен байланыштырылсын 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“Бухгалтердик эсеп жана салык” ПЦКсы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нда Бухгалтердик эсептин негиздери, финансылык эсеп дисциплиналары боюнча илимий кружоктор уюштурулган.</w:t>
            </w:r>
          </w:p>
        </w:tc>
        <w:tc>
          <w:tcPr>
            <w:tcW w:w="3790" w:type="dxa"/>
          </w:tcPr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5694C" w:rsidRPr="009B17E5" w:rsidRDefault="00C5694C" w:rsidP="00C569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4D140" wp14:editId="5A3C8E57">
                  <wp:extent cx="2085975" cy="1527343"/>
                  <wp:effectExtent l="0" t="0" r="0" b="0"/>
                  <wp:docPr id="1" name="Рисунок 1" descr="C:\Users\2022\Desktop\20220315_14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2\Desktop\20220315_14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26" cy="152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ПО курамдын адистик жана студентке борборлоштурулган окутуу багытында квалификацияны жогорулатуу иштери жүргүзүлсүн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курамдын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квалификациясын жогорулатуу максатындагы атайын кесиптик семинарларга катышуу, усулдук семинарларды уюштуруу активдештирилген.</w:t>
            </w:r>
          </w:p>
        </w:tc>
        <w:tc>
          <w:tcPr>
            <w:tcW w:w="3790" w:type="dxa"/>
          </w:tcPr>
          <w:p w:rsidR="00C5694C" w:rsidRDefault="00C5694C" w:rsidP="009B17E5">
            <w:pPr>
              <w:widowControl w:val="0"/>
              <w:autoSpaceDE w:val="0"/>
              <w:autoSpaceDN w:val="0"/>
              <w:rPr>
                <w:lang w:val="ky-KG"/>
              </w:rPr>
            </w:pPr>
          </w:p>
          <w:p w:rsid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hyperlink r:id="rId9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http://fjc.oshsu.kg/pages/news/17403</w:t>
              </w:r>
            </w:hyperlink>
          </w:p>
          <w:p w:rsidR="00C5694C" w:rsidRPr="009B17E5" w:rsidRDefault="00C5694C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:rsidR="009B17E5" w:rsidRP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http://fjc.oshsu.kg/pages/news/13547</w:t>
              </w:r>
            </w:hyperlink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9B17E5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Ички мобилдүүлүк боюнча проблемалар иликтелсин жана аларды ишке ашыруу жолго коюлсун</w:t>
            </w:r>
          </w:p>
        </w:tc>
        <w:tc>
          <w:tcPr>
            <w:tcW w:w="2944" w:type="dxa"/>
            <w:vMerge w:val="restart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ПЦКда ички мобилдүүлүктү ишке ашыруу максатында Ош соода колледжи, Жалал-Абад шаарындагы колледждер менен кызматташуулар жолго коюлган.</w:t>
            </w:r>
          </w:p>
        </w:tc>
        <w:tc>
          <w:tcPr>
            <w:tcW w:w="3790" w:type="dxa"/>
            <w:vMerge w:val="restart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B17E5" w:rsidRPr="009B17E5" w:rsidRDefault="009B17E5" w:rsidP="00A71B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71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fjc.oshsu.kg</w:t>
            </w: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Кесиптик орто ББП боюнча сырткы, ички (студенттер, окутуучулар) мобилдүүлүктү жакшыртуу боюнча конкретүү иш-чаралар белгиленсин, уюштурулсун, аткарылсын</w:t>
            </w:r>
          </w:p>
        </w:tc>
        <w:tc>
          <w:tcPr>
            <w:tcW w:w="2944" w:type="dxa"/>
            <w:vMerge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0" w:type="dxa"/>
            <w:vMerge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7E5" w:rsidRPr="007A427C" w:rsidTr="009B17E5">
        <w:tc>
          <w:tcPr>
            <w:tcW w:w="529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38" w:type="dxa"/>
            <w:shd w:val="clear" w:color="auto" w:fill="FFFFFF"/>
          </w:tcPr>
          <w:p w:rsidR="009B17E5" w:rsidRPr="009B17E5" w:rsidRDefault="009B17E5" w:rsidP="009B17E5">
            <w:pPr>
              <w:widowControl w:val="0"/>
              <w:tabs>
                <w:tab w:val="left" w:pos="674"/>
              </w:tabs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lang w:val="ky-KG"/>
              </w:rPr>
              <w:t>ПО курамдын сапаттык көрсөткүчүн көтөрүү боюнча конкретүү иш-чаралар пландаштырылсын, уюштурулсун</w:t>
            </w:r>
          </w:p>
        </w:tc>
        <w:tc>
          <w:tcPr>
            <w:tcW w:w="2944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курамдын сапаттык көрсөткүчүн жогорулатуу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боюнча</w:t>
            </w:r>
            <w:r w:rsidRPr="009B17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иш-чаралар уюштурулду.</w:t>
            </w:r>
          </w:p>
        </w:tc>
        <w:tc>
          <w:tcPr>
            <w:tcW w:w="3790" w:type="dxa"/>
          </w:tcPr>
          <w:p w:rsidR="009B17E5" w:rsidRP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http://fjc.oshsu.kg/pages/news/17403</w:t>
              </w:r>
            </w:hyperlink>
          </w:p>
          <w:p w:rsidR="009B17E5" w:rsidRPr="009B17E5" w:rsidRDefault="00BB287F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9B17E5" w:rsidRPr="009B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http://fjc.oshsu.kg/pages/news/13547</w:t>
              </w:r>
            </w:hyperlink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9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</w:tcPr>
          <w:p w:rsidR="009B17E5" w:rsidRPr="009B17E5" w:rsidRDefault="009B17E5" w:rsidP="009B17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17E5" w:rsidRPr="009B17E5" w:rsidRDefault="009B17E5">
      <w:pPr>
        <w:rPr>
          <w:lang w:val="kk-KZ"/>
        </w:rPr>
      </w:pPr>
    </w:p>
    <w:sectPr w:rsidR="009B17E5" w:rsidRPr="009B17E5" w:rsidSect="009B1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0"/>
    <w:rsid w:val="00355E45"/>
    <w:rsid w:val="00575590"/>
    <w:rsid w:val="006D3AC5"/>
    <w:rsid w:val="007A427C"/>
    <w:rsid w:val="009B17E5"/>
    <w:rsid w:val="00A71BD4"/>
    <w:rsid w:val="00BB287F"/>
    <w:rsid w:val="00C50F33"/>
    <w:rsid w:val="00C5694C"/>
    <w:rsid w:val="00EE73CC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jc.oshsu.kg/pages/news/18013" TargetMode="External"/><Relationship Id="rId12" Type="http://schemas.openxmlformats.org/officeDocument/2006/relationships/hyperlink" Target="http://fjc.oshsu.kg/pages/news/135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jc.oshsu.kg/pages/news/18075" TargetMode="External"/><Relationship Id="rId11" Type="http://schemas.openxmlformats.org/officeDocument/2006/relationships/hyperlink" Target="http://fjc.oshsu.kg/pages/news/17403" TargetMode="External"/><Relationship Id="rId5" Type="http://schemas.openxmlformats.org/officeDocument/2006/relationships/hyperlink" Target="http://fjc.oshsu.kg/pages/news/18075" TargetMode="External"/><Relationship Id="rId10" Type="http://schemas.openxmlformats.org/officeDocument/2006/relationships/hyperlink" Target="http://fjc.oshsu.kg/pages/news/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jc.oshsu.kg/pages/news/17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2022</cp:lastModifiedBy>
  <cp:revision>10</cp:revision>
  <dcterms:created xsi:type="dcterms:W3CDTF">2022-03-16T08:42:00Z</dcterms:created>
  <dcterms:modified xsi:type="dcterms:W3CDTF">2022-03-16T10:23:00Z</dcterms:modified>
</cp:coreProperties>
</file>