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9" w:rsidRPr="00B625B2" w:rsidRDefault="008E3069" w:rsidP="008E30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по дисциплине </w:t>
      </w:r>
      <w:r w:rsidR="006C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«Медицинское и фармацевтическое товароведение</w:t>
      </w:r>
      <w:r w:rsidRPr="00B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3069" w:rsidRDefault="008E3069" w:rsidP="008E3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E630C2" w:rsidRDefault="00233378" w:rsidP="0047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3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69" w:rsidRPr="00C40FD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дисциплины: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Pr="006C3E39" w:rsidRDefault="006C3E39" w:rsidP="006C3E39">
            <w:pPr>
              <w:tabs>
                <w:tab w:val="left" w:pos="6237"/>
              </w:tabs>
            </w:pPr>
            <w:proofErr w:type="gramStart"/>
            <w:r w:rsidRPr="003D040A">
              <w:t>Сформировать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      </w:r>
            <w:proofErr w:type="gramEnd"/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3069" w:rsidRDefault="008E3069" w:rsidP="0047372E"/>
        </w:tc>
        <w:tc>
          <w:tcPr>
            <w:tcW w:w="6089" w:type="dxa"/>
          </w:tcPr>
          <w:p w:rsidR="006C3E39" w:rsidRDefault="006C3E39" w:rsidP="006C3E39">
            <w:pPr>
              <w:spacing w:after="0"/>
              <w:rPr>
                <w:color w:val="000000"/>
              </w:rPr>
            </w:pPr>
            <w:r w:rsidRPr="006C3E39">
      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      </w:r>
            <w:r w:rsidRPr="006C3E39">
              <w:rPr>
                <w:color w:val="000000"/>
              </w:rPr>
              <w:t>;</w:t>
            </w:r>
          </w:p>
          <w:p w:rsidR="006C3E39" w:rsidRDefault="006C3E39" w:rsidP="006C3E39">
            <w:pPr>
              <w:spacing w:after="0"/>
              <w:rPr>
                <w:color w:val="000000"/>
              </w:rPr>
            </w:pPr>
            <w:r w:rsidRPr="003D040A">
              <w:t xml:space="preserve"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</w:t>
            </w:r>
            <w:proofErr w:type="gramStart"/>
            <w:r w:rsidRPr="003D040A">
              <w:t>КР</w:t>
            </w:r>
            <w:proofErr w:type="gramEnd"/>
            <w:r w:rsidRPr="003D040A">
              <w:t>, законами, статистическими материалами, справочниками, используемыми в практической деятельности провизора</w:t>
            </w:r>
            <w:r w:rsidRPr="003D040A">
              <w:rPr>
                <w:color w:val="000000"/>
              </w:rPr>
              <w:t>;</w:t>
            </w:r>
          </w:p>
          <w:p w:rsidR="006C3E39" w:rsidRPr="006C3E39" w:rsidRDefault="006C3E39" w:rsidP="006C3E39">
            <w:pPr>
              <w:spacing w:after="0"/>
            </w:pPr>
            <w:proofErr w:type="gramStart"/>
            <w:r w:rsidRPr="003D040A">
      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      </w:r>
            <w:proofErr w:type="spellStart"/>
            <w:r w:rsidRPr="003D040A">
              <w:t>парафармацевтическими</w:t>
            </w:r>
            <w:proofErr w:type="spellEnd"/>
            <w:r w:rsidRPr="003D040A">
              <w:t xml:space="preserve">, лечебно-косметическими и ветеринарными лекарственными препаратами, биологически активными </w:t>
            </w:r>
            <w:r w:rsidRPr="003D040A">
              <w:rPr>
                <w:spacing w:val="-2"/>
              </w:rPr>
              <w:t>добавками и оборудованием,  инструментами</w:t>
            </w:r>
            <w:r w:rsidRPr="003D040A">
      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      </w:r>
            <w:proofErr w:type="gramEnd"/>
          </w:p>
          <w:p w:rsidR="008E3069" w:rsidRDefault="008E3069" w:rsidP="006C3E39">
            <w:pPr>
              <w:spacing w:line="276" w:lineRule="auto"/>
              <w:jc w:val="both"/>
            </w:pP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разделов учебной программы: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Default="008E3069" w:rsidP="0047372E">
            <w:pPr>
              <w:pStyle w:val="a4"/>
              <w:tabs>
                <w:tab w:val="clear" w:pos="756"/>
                <w:tab w:val="left" w:pos="1134"/>
              </w:tabs>
              <w:spacing w:line="240" w:lineRule="auto"/>
              <w:ind w:left="396" w:firstLine="0"/>
            </w:pP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  <w:p w:rsidR="008E3069" w:rsidRDefault="008E3069" w:rsidP="0047372E"/>
        </w:tc>
        <w:tc>
          <w:tcPr>
            <w:tcW w:w="6089" w:type="dxa"/>
          </w:tcPr>
          <w:p w:rsidR="006C3E39" w:rsidRPr="003D040A" w:rsidRDefault="008E3069" w:rsidP="006C3E39">
            <w:pPr>
              <w:shd w:val="clear" w:color="auto" w:fill="FFFFFF"/>
              <w:spacing w:after="0"/>
              <w:jc w:val="both"/>
              <w:rPr>
                <w:b/>
                <w:bCs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E39" w:rsidRPr="003D040A">
              <w:rPr>
                <w:b/>
                <w:bCs/>
              </w:rPr>
              <w:t>знать:</w:t>
            </w:r>
          </w:p>
          <w:p w:rsidR="006C3E39" w:rsidRPr="006C3E39" w:rsidRDefault="006C3E39" w:rsidP="006C3E39">
            <w:pPr>
              <w:spacing w:after="0"/>
              <w:jc w:val="both"/>
            </w:pPr>
            <w:r w:rsidRPr="006C3E39">
              <w:t>классификацию и кодирование медицинских и фармацевтических товаров, их виды;</w:t>
            </w:r>
            <w:r>
              <w:t xml:space="preserve"> </w:t>
            </w:r>
            <w:r w:rsidRPr="006C3E39">
      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6C3E39">
              <w:lastRenderedPageBreak/>
              <w:t>факторы, оказывающие влияние на формирование и сохранение качества</w:t>
            </w:r>
            <w:r>
              <w:t xml:space="preserve"> </w:t>
            </w:r>
            <w:r w:rsidRPr="006C3E39">
              <w:t>медицинских и фармацевтических товаров в процессе их производство хранения, транспортирования, применения или эксплуатации;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>особенности маркировки медицинских и фармацевтических товаров;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 xml:space="preserve">организацию поставки медицинских и фармацевтических товаров от поставщиков; </w:t>
            </w:r>
          </w:p>
          <w:p w:rsid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6C3E39">
              <w:t>методы оценки основных показателей качества медицинских и фармацевтических товаров;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 w:rsidRPr="003D040A">
              <w:rPr>
                <w:b/>
                <w:bCs/>
              </w:rPr>
              <w:t>уметь:</w:t>
            </w:r>
          </w:p>
          <w:p w:rsidR="006C3E39" w:rsidRPr="006C3E39" w:rsidRDefault="006C3E39" w:rsidP="006C3E39">
            <w:pPr>
              <w:spacing w:after="0"/>
              <w:jc w:val="both"/>
            </w:pPr>
            <w:r w:rsidRPr="006C3E39">
              <w:t>проводить товароведческий анализ и маркетинговые исследования медицинских и фармацевтических товаров;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классифицировать медицинские и фармацевтические товары с учетом их основного применения, фирм и заводов-изготовителей</w:t>
            </w:r>
            <w:r w:rsidRPr="006C3E39">
              <w:rPr>
                <w:rFonts w:eastAsia="Calibri"/>
              </w:rPr>
              <w:t xml:space="preserve">; 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определять показатели ассортимента, формировать оптимальный ассортимент для аптечных учреждений</w:t>
            </w:r>
            <w:r w:rsidRPr="006C3E39">
              <w:rPr>
                <w:rFonts w:eastAsia="Calibri"/>
              </w:rPr>
              <w:t xml:space="preserve">; 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обеспечивать сохранность медицинских и фармацевтических</w:t>
            </w:r>
            <w:r>
              <w:t xml:space="preserve"> </w:t>
            </w:r>
            <w:r w:rsidRPr="006C3E39">
              <w:t>товаров с учетом принципов хранения, особенностей потребительных свойств и экологических аспектов</w:t>
            </w:r>
            <w:r w:rsidRPr="006C3E39">
              <w:rPr>
                <w:rFonts w:eastAsia="Calibri"/>
              </w:rPr>
              <w:t xml:space="preserve">; 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расшифровывать маркировку медицинских и фармацевтических товаров;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</w:rPr>
            </w:pPr>
            <w:r w:rsidRPr="006C3E39">
              <w:t>осуществлять прием медицинских и фармацевтических товаров по количеству и качеству</w:t>
            </w:r>
            <w:r w:rsidRPr="006C3E39">
              <w:rPr>
                <w:rFonts w:eastAsia="Calibri"/>
              </w:rPr>
              <w:t xml:space="preserve">. </w:t>
            </w:r>
          </w:p>
          <w:p w:rsidR="006C3E39" w:rsidRDefault="006C3E39" w:rsidP="006C3E39">
            <w:pPr>
              <w:shd w:val="clear" w:color="auto" w:fill="FFFFFF"/>
              <w:tabs>
                <w:tab w:val="left" w:pos="284"/>
                <w:tab w:val="left" w:pos="1134"/>
              </w:tabs>
              <w:spacing w:after="0"/>
              <w:rPr>
                <w:b/>
                <w:bCs/>
              </w:rPr>
            </w:pPr>
            <w:r w:rsidRPr="003D040A">
              <w:rPr>
                <w:b/>
                <w:bCs/>
              </w:rPr>
              <w:t>владеть навыками:</w:t>
            </w:r>
          </w:p>
          <w:p w:rsidR="006C3E39" w:rsidRPr="006C3E39" w:rsidRDefault="006C3E39" w:rsidP="006C3E39">
            <w:pPr>
              <w:shd w:val="clear" w:color="auto" w:fill="FFFFFF"/>
              <w:tabs>
                <w:tab w:val="left" w:pos="284"/>
                <w:tab w:val="left" w:pos="1134"/>
              </w:tabs>
              <w:spacing w:after="0"/>
              <w:rPr>
                <w:b/>
                <w:bCs/>
              </w:rPr>
            </w:pPr>
            <w:r w:rsidRPr="006C3E39">
      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6C3E39">
              <w:t xml:space="preserve">способами товароведческой оценки качества медицинских и фармацевтических товаров; </w:t>
            </w:r>
          </w:p>
          <w:p w:rsidR="006C3E39" w:rsidRPr="006C3E3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6C3E39">
              <w:rPr>
                <w:spacing w:val="-2"/>
              </w:rPr>
              <w:t>методами стерилизации и дезинфекции в зависимости от</w:t>
            </w:r>
            <w:r w:rsidRPr="006C3E39">
              <w:t xml:space="preserve"> химического состава, исходных материалов, функционального назначения медицинских и фармацевтических товаров;</w:t>
            </w:r>
          </w:p>
          <w:p w:rsidR="008E3069" w:rsidRPr="008E3069" w:rsidRDefault="006C3E39" w:rsidP="006C3E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6C3E39">
              <w:t>методами контроля потребительных свойств медицинских и фармацевтических товаров.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компетенций, вклад в формирование которых осуществляет дисциплина: </w:t>
            </w:r>
          </w:p>
          <w:p w:rsidR="008E3069" w:rsidRDefault="008E3069" w:rsidP="0047372E"/>
        </w:tc>
        <w:tc>
          <w:tcPr>
            <w:tcW w:w="6089" w:type="dxa"/>
          </w:tcPr>
          <w:p w:rsidR="006C3E3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ПК</w:t>
            </w:r>
            <w:r w:rsidRPr="006C3E39">
              <w:rPr>
                <w:b/>
                <w:bCs/>
                <w:sz w:val="20"/>
                <w:szCs w:val="20"/>
              </w:rPr>
              <w:t xml:space="preserve">-8 </w:t>
            </w:r>
            <w:r w:rsidRPr="006C3E39">
              <w:rPr>
                <w:sz w:val="20"/>
                <w:szCs w:val="20"/>
              </w:rPr>
              <w:t xml:space="preserve">– </w:t>
            </w:r>
            <w:proofErr w:type="gramStart"/>
            <w:r w:rsidRPr="006C3E39">
              <w:rPr>
                <w:sz w:val="20"/>
                <w:szCs w:val="20"/>
              </w:rPr>
              <w:t>способен</w:t>
            </w:r>
            <w:proofErr w:type="gramEnd"/>
            <w:r w:rsidRPr="006C3E39">
              <w:rPr>
                <w:sz w:val="20"/>
                <w:szCs w:val="20"/>
              </w:rPr>
              <w:t xml:space="preserve"> и готов к обеспечению хранения лекарственных средств и медицинских изделий;</w:t>
            </w:r>
          </w:p>
          <w:p w:rsidR="006C3E3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ПК</w:t>
            </w:r>
            <w:r w:rsidRPr="006C3E39">
              <w:rPr>
                <w:b/>
                <w:bCs/>
                <w:sz w:val="20"/>
                <w:szCs w:val="20"/>
              </w:rPr>
              <w:t xml:space="preserve">-9 </w:t>
            </w:r>
            <w:r w:rsidRPr="006C3E39">
              <w:rPr>
                <w:sz w:val="20"/>
                <w:szCs w:val="20"/>
              </w:rPr>
              <w:t xml:space="preserve">– </w:t>
            </w:r>
            <w:proofErr w:type="gramStart"/>
            <w:r w:rsidRPr="006C3E39">
              <w:rPr>
                <w:sz w:val="20"/>
                <w:szCs w:val="20"/>
              </w:rPr>
              <w:t>способен</w:t>
            </w:r>
            <w:proofErr w:type="gramEnd"/>
            <w:r w:rsidRPr="006C3E39">
              <w:rPr>
                <w:sz w:val="20"/>
                <w:szCs w:val="20"/>
              </w:rPr>
              <w:t xml:space="preserve"> и готов к осуществлению перевозки лекарственных средств с учетом</w:t>
            </w:r>
          </w:p>
          <w:p w:rsidR="006C3E3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sz w:val="20"/>
                <w:szCs w:val="20"/>
              </w:rPr>
              <w:t xml:space="preserve">принципов транспортной логистики и соблюдения требований </w:t>
            </w:r>
            <w:proofErr w:type="spellStart"/>
            <w:r w:rsidRPr="006C3E39">
              <w:rPr>
                <w:sz w:val="20"/>
                <w:szCs w:val="20"/>
              </w:rPr>
              <w:t>холодовой</w:t>
            </w:r>
            <w:proofErr w:type="spellEnd"/>
            <w:r w:rsidRPr="006C3E39">
              <w:rPr>
                <w:sz w:val="20"/>
                <w:szCs w:val="20"/>
              </w:rPr>
              <w:t xml:space="preserve"> цепи;</w:t>
            </w:r>
          </w:p>
          <w:p w:rsidR="006C3E3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ПК</w:t>
            </w:r>
            <w:r w:rsidRPr="006C3E39">
              <w:rPr>
                <w:b/>
                <w:bCs/>
                <w:sz w:val="20"/>
                <w:szCs w:val="20"/>
              </w:rPr>
              <w:t xml:space="preserve">-21 </w:t>
            </w:r>
            <w:r w:rsidRPr="006C3E39">
              <w:rPr>
                <w:sz w:val="20"/>
                <w:szCs w:val="20"/>
              </w:rPr>
              <w:t xml:space="preserve">– </w:t>
            </w:r>
            <w:proofErr w:type="gramStart"/>
            <w:r w:rsidRPr="006C3E39">
              <w:rPr>
                <w:sz w:val="20"/>
                <w:szCs w:val="20"/>
              </w:rPr>
              <w:t>способен</w:t>
            </w:r>
            <w:proofErr w:type="gramEnd"/>
            <w:r w:rsidRPr="006C3E39">
              <w:rPr>
                <w:sz w:val="20"/>
                <w:szCs w:val="20"/>
              </w:rPr>
              <w:t xml:space="preserve"> и готов к принятию мер по своевременному выявлению ЛС,</w:t>
            </w:r>
            <w:r>
              <w:rPr>
                <w:sz w:val="20"/>
                <w:szCs w:val="20"/>
              </w:rPr>
              <w:t xml:space="preserve"> </w:t>
            </w:r>
            <w:r w:rsidRPr="006C3E39">
              <w:rPr>
                <w:sz w:val="20"/>
                <w:szCs w:val="20"/>
              </w:rPr>
              <w:t>пришедших в негодность, ЛС с истекшим сроком годности, фальсифицированных,</w:t>
            </w:r>
          </w:p>
          <w:p w:rsidR="006C3E3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sz w:val="20"/>
                <w:szCs w:val="20"/>
              </w:rPr>
              <w:t>контрафактных и недоброкачественных ЛС, изъятию их из обращения в целях</w:t>
            </w:r>
          </w:p>
          <w:p w:rsidR="008E3069" w:rsidRPr="006C3E39" w:rsidRDefault="006C3E39" w:rsidP="006C3E39">
            <w:pPr>
              <w:spacing w:after="0"/>
              <w:rPr>
                <w:sz w:val="20"/>
                <w:szCs w:val="20"/>
              </w:rPr>
            </w:pPr>
            <w:r w:rsidRPr="006C3E39">
              <w:rPr>
                <w:sz w:val="20"/>
                <w:szCs w:val="20"/>
              </w:rPr>
              <w:t xml:space="preserve">дальнейшего уничтожения в соответствии с действующим </w:t>
            </w:r>
            <w:r w:rsidRPr="006C3E39">
              <w:rPr>
                <w:sz w:val="20"/>
                <w:szCs w:val="20"/>
              </w:rPr>
              <w:lastRenderedPageBreak/>
              <w:t>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учебной работы: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Default="008E3069" w:rsidP="0047372E"/>
        </w:tc>
      </w:tr>
      <w:tr w:rsidR="008E3069" w:rsidTr="0047372E">
        <w:tc>
          <w:tcPr>
            <w:tcW w:w="3256" w:type="dxa"/>
          </w:tcPr>
          <w:p w:rsidR="008E3069" w:rsidRPr="00B625B2" w:rsidRDefault="008E3069" w:rsidP="0047372E">
            <w:pPr>
              <w:widowControl w:val="0"/>
              <w:autoSpaceDE w:val="0"/>
              <w:autoSpaceDN w:val="0"/>
              <w:adjustRightInd w:val="0"/>
              <w:ind w:left="29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E3069" w:rsidRDefault="008E3069" w:rsidP="0047372E"/>
        </w:tc>
        <w:tc>
          <w:tcPr>
            <w:tcW w:w="6089" w:type="dxa"/>
          </w:tcPr>
          <w:p w:rsidR="008E3069" w:rsidRDefault="008E3069" w:rsidP="0047372E"/>
        </w:tc>
      </w:tr>
      <w:bookmarkEnd w:id="0"/>
    </w:tbl>
    <w:p w:rsidR="008E3069" w:rsidRDefault="008E3069" w:rsidP="008E3069"/>
    <w:p w:rsidR="00102402" w:rsidRPr="00B625B2" w:rsidRDefault="00102402" w:rsidP="00102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«Фармацевтический менеджмент и маркетинг</w:t>
      </w:r>
      <w:r w:rsidRPr="00B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2402" w:rsidRDefault="00102402" w:rsidP="001024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Pr="00E630C2" w:rsidRDefault="00102402" w:rsidP="00B4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40FD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дисциплины: 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Pr="008E3069" w:rsidRDefault="00102402" w:rsidP="00B40900">
            <w:pPr>
              <w:rPr>
                <w:b/>
              </w:rPr>
            </w:pPr>
            <w:r w:rsidRPr="008B5706">
              <w:rPr>
                <w:bCs/>
              </w:rPr>
              <w:t>Подготовка высококвалифицированных специалистов-фармацевтов в сфере обращения ЛС,  способных реализовывать себя и быть востребованными на фармацевтическом рынке труда</w:t>
            </w:r>
          </w:p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Pr="002B4E02" w:rsidRDefault="00102402" w:rsidP="00B40900">
            <w:pPr>
              <w:spacing w:line="276" w:lineRule="auto"/>
              <w:jc w:val="both"/>
              <w:rPr>
                <w:b/>
              </w:rPr>
            </w:pPr>
            <w:r w:rsidRPr="008B5706">
              <w:t>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законодательством.</w:t>
            </w:r>
            <w:r>
              <w:rPr>
                <w:b/>
              </w:rPr>
              <w:t xml:space="preserve"> </w:t>
            </w:r>
            <w:r>
              <w:t>О</w:t>
            </w:r>
            <w:r w:rsidRPr="008B5706">
              <w:t>рганизация труда фармацевтического и другого персонала в фармацевтических организациях, принятие управленческих решений, опреде</w:t>
            </w:r>
            <w:r>
              <w:t xml:space="preserve">ление порядка выполнения работ; </w:t>
            </w:r>
            <w:r w:rsidRPr="008B5706">
      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      </w:r>
          </w:p>
          <w:p w:rsidR="00102402" w:rsidRDefault="00102402" w:rsidP="00B40900"/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706">
              <w:rPr>
                <w:b/>
                <w:bCs/>
                <w:sz w:val="22"/>
                <w:szCs w:val="22"/>
              </w:rPr>
              <w:t>Знать:</w:t>
            </w:r>
            <w:r w:rsidRPr="008B5706">
              <w:rPr>
                <w:sz w:val="22"/>
                <w:szCs w:val="22"/>
              </w:rPr>
      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использование основных элементов маркетинга при осуществлении хозяйственной деятельности;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правильного и точного оперативного учета за движением товаров и денежных средств;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 xml:space="preserve">- организация эффективного подбора и расстановки кадров, повышения квалификации сотрудников, </w:t>
            </w:r>
            <w:proofErr w:type="gramStart"/>
            <w:r w:rsidRPr="008B5706">
              <w:rPr>
                <w:sz w:val="22"/>
                <w:szCs w:val="22"/>
              </w:rPr>
              <w:t>контроль за</w:t>
            </w:r>
            <w:proofErr w:type="gramEnd"/>
            <w:r w:rsidRPr="008B5706">
              <w:rPr>
                <w:sz w:val="22"/>
                <w:szCs w:val="22"/>
              </w:rPr>
              <w:t xml:space="preserve"> допуском к работе с наркотическими средствами и психотропными веществами;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 xml:space="preserve">- выполнение административных функций по </w:t>
            </w:r>
            <w:r w:rsidRPr="008B5706">
              <w:rPr>
                <w:sz w:val="22"/>
                <w:szCs w:val="22"/>
              </w:rPr>
              <w:lastRenderedPageBreak/>
              <w:t xml:space="preserve">соблюдению </w:t>
            </w:r>
            <w:r w:rsidRPr="008B5706">
              <w:rPr>
                <w:rStyle w:val="1"/>
                <w:rFonts w:eastAsiaTheme="minorHAnsi"/>
                <w:sz w:val="22"/>
                <w:szCs w:val="22"/>
              </w:rPr>
              <w:t>трудового кодекса</w:t>
            </w:r>
            <w:r w:rsidRPr="008B5706">
              <w:rPr>
                <w:sz w:val="22"/>
                <w:szCs w:val="22"/>
              </w:rPr>
              <w:t>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      </w: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right="20" w:firstLine="720"/>
              <w:jc w:val="both"/>
              <w:rPr>
                <w:sz w:val="22"/>
                <w:szCs w:val="22"/>
              </w:rPr>
            </w:pPr>
          </w:p>
          <w:p w:rsidR="00102402" w:rsidRPr="008B5706" w:rsidRDefault="00102402" w:rsidP="00B40900">
            <w:pPr>
              <w:pStyle w:val="2"/>
              <w:shd w:val="clear" w:color="auto" w:fill="auto"/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      </w:r>
          </w:p>
          <w:p w:rsidR="00102402" w:rsidRPr="008B5706" w:rsidRDefault="00102402" w:rsidP="00B40900">
            <w:pPr>
              <w:shd w:val="clear" w:color="auto" w:fill="FFFFFF"/>
              <w:ind w:left="1134"/>
              <w:jc w:val="both"/>
              <w:rPr>
                <w:bCs/>
              </w:rPr>
            </w:pPr>
          </w:p>
          <w:p w:rsidR="00102402" w:rsidRPr="008B5706" w:rsidRDefault="00102402" w:rsidP="00B40900">
            <w:pPr>
              <w:shd w:val="clear" w:color="auto" w:fill="FFFFFF"/>
              <w:jc w:val="both"/>
              <w:rPr>
                <w:b/>
                <w:bCs/>
              </w:rPr>
            </w:pPr>
            <w:r w:rsidRPr="008B5706">
              <w:rPr>
                <w:b/>
                <w:bCs/>
              </w:rPr>
              <w:t xml:space="preserve"> Уметь.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-Применять на практике методы и приемы маркетингового анализа в системе  лекарственного обеспечения населения и ЛПУ.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 xml:space="preserve">-Осуществлять выбор методов учета и составлять документы по учетной политике 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-Реализовать ЛС фармацевтические товары и изделия  медицинского назначения.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-Управлять персонало</w:t>
            </w:r>
            <w:r>
              <w:rPr>
                <w:bCs/>
              </w:rPr>
              <w:t>м фармацевтического предприятия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 xml:space="preserve">-Обеспечивать соблюдение правил охраны труда и техники безопасности  и трудового законодательство 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 xml:space="preserve">-Разрабатывать учетную политику 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-Разрабатывать бизнес-план.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-Проводить анализ состояния имущества и обязательств аптеки.</w:t>
            </w:r>
          </w:p>
          <w:p w:rsidR="00102402" w:rsidRPr="008B5706" w:rsidRDefault="00102402" w:rsidP="00B40900">
            <w:pPr>
              <w:shd w:val="clear" w:color="auto" w:fill="FFFFFF"/>
              <w:spacing w:after="0"/>
              <w:jc w:val="both"/>
              <w:rPr>
                <w:bCs/>
              </w:rPr>
            </w:pPr>
            <w:r w:rsidRPr="008B5706">
              <w:rPr>
                <w:bCs/>
              </w:rPr>
              <w:t>-Оценивать степень риска предпринимательской деятельности.</w:t>
            </w:r>
          </w:p>
          <w:p w:rsidR="00102402" w:rsidRPr="008B5706" w:rsidRDefault="00102402" w:rsidP="00B40900">
            <w:pPr>
              <w:shd w:val="clear" w:color="auto" w:fill="FFFFFF"/>
              <w:tabs>
                <w:tab w:val="left" w:pos="284"/>
                <w:tab w:val="left" w:pos="1134"/>
              </w:tabs>
              <w:rPr>
                <w:b/>
                <w:bCs/>
              </w:rPr>
            </w:pPr>
            <w:r w:rsidRPr="008B5706">
              <w:rPr>
                <w:b/>
                <w:bCs/>
              </w:rPr>
              <w:t>Владеть навыками:</w:t>
            </w:r>
          </w:p>
          <w:p w:rsidR="00102402" w:rsidRPr="008E3069" w:rsidRDefault="00102402" w:rsidP="00B40900">
            <w:pPr>
              <w:pStyle w:val="a4"/>
              <w:tabs>
                <w:tab w:val="clear" w:pos="756"/>
                <w:tab w:val="left" w:pos="1134"/>
              </w:tabs>
              <w:spacing w:line="240" w:lineRule="auto"/>
              <w:ind w:left="396" w:firstLine="0"/>
              <w:rPr>
                <w:sz w:val="22"/>
                <w:szCs w:val="22"/>
              </w:rPr>
            </w:pPr>
            <w:r w:rsidRPr="008B5706">
              <w:rPr>
                <w:sz w:val="22"/>
                <w:szCs w:val="22"/>
              </w:rPr>
      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      </w:r>
          </w:p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компетенций, вклад в формирование которых осуществляет дисциплина: 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Pr="00E66420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-6 - </w:t>
            </w:r>
            <w:proofErr w:type="gramStart"/>
            <w:r w:rsidRPr="00E66420">
              <w:rPr>
                <w:rFonts w:eastAsia="Times New Roman"/>
              </w:rPr>
              <w:t>способен</w:t>
            </w:r>
            <w:proofErr w:type="gramEnd"/>
            <w:r w:rsidRPr="00E66420">
              <w:rPr>
                <w:rFonts w:eastAsia="Times New Roman"/>
              </w:rPr>
              <w:t xml:space="preserve"> и готов использовать основы экономических и правовых знаний в</w:t>
            </w:r>
          </w:p>
          <w:p w:rsidR="00102402" w:rsidRPr="008B5706" w:rsidRDefault="00102402" w:rsidP="00B40900">
            <w:pPr>
              <w:jc w:val="both"/>
              <w:rPr>
                <w:b/>
              </w:rPr>
            </w:pPr>
            <w:r w:rsidRPr="00E66420">
              <w:rPr>
                <w:rFonts w:eastAsia="Times New Roman"/>
              </w:rPr>
              <w:t>профессиональной деятельности</w:t>
            </w:r>
          </w:p>
          <w:p w:rsidR="00102402" w:rsidRPr="00E66420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-12 </w:t>
            </w:r>
            <w:r w:rsidRPr="00E66420">
              <w:rPr>
                <w:rFonts w:eastAsia="Times New Roman"/>
              </w:rPr>
              <w:t xml:space="preserve">– </w:t>
            </w:r>
            <w:proofErr w:type="gramStart"/>
            <w:r w:rsidRPr="00E66420">
              <w:rPr>
                <w:rFonts w:eastAsia="Times New Roman"/>
              </w:rPr>
              <w:t>способен</w:t>
            </w:r>
            <w:proofErr w:type="gramEnd"/>
            <w:r w:rsidRPr="00E66420">
              <w:rPr>
                <w:rFonts w:eastAsia="Times New Roman"/>
              </w:rPr>
              <w:t xml:space="preserve"> и готов к применению коммуник</w:t>
            </w:r>
            <w:r>
              <w:rPr>
                <w:rFonts w:eastAsia="Times New Roman"/>
              </w:rPr>
              <w:t xml:space="preserve">ативных процессов в управлении </w:t>
            </w:r>
            <w:r w:rsidRPr="00E66420">
              <w:rPr>
                <w:rFonts w:eastAsia="Times New Roman"/>
              </w:rPr>
              <w:t>общении со специалистами организаций здравоохранения, персоналом</w:t>
            </w:r>
          </w:p>
          <w:p w:rsidR="00102402" w:rsidRPr="00115BE0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eastAsia="Times New Roman"/>
              </w:rPr>
              <w:t>фармацевтических организаций, пациента</w:t>
            </w:r>
            <w:r>
              <w:rPr>
                <w:rFonts w:eastAsia="Times New Roman"/>
              </w:rPr>
              <w:t xml:space="preserve">ми, их родственниками и лицами, </w:t>
            </w:r>
            <w:r w:rsidRPr="00E66420">
              <w:rPr>
                <w:rFonts w:eastAsia="Times New Roman"/>
              </w:rPr>
              <w:t>осуществляющими уход, населением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 </w:t>
            </w:r>
          </w:p>
          <w:p w:rsidR="00102402" w:rsidRPr="00E66420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lastRenderedPageBreak/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-16 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– </w:t>
            </w:r>
            <w:proofErr w:type="gramStart"/>
            <w:r w:rsidRPr="00E66420">
              <w:rPr>
                <w:rFonts w:eastAsia="Times New Roman"/>
              </w:rPr>
              <w:t>способен</w:t>
            </w:r>
            <w:proofErr w:type="gramEnd"/>
            <w:r w:rsidRPr="00E66420">
              <w:rPr>
                <w:rFonts w:eastAsia="Times New Roman"/>
              </w:rPr>
              <w:t xml:space="preserve"> и готов к применению основных принципов управления в</w:t>
            </w:r>
          </w:p>
          <w:p w:rsidR="00102402" w:rsidRPr="00E66420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eastAsia="Times New Roman"/>
              </w:rPr>
              <w:t>фармацевтической отрасли, в том числе в фармацевтических организациях и их</w:t>
            </w:r>
          </w:p>
          <w:p w:rsidR="00102402" w:rsidRDefault="00102402" w:rsidP="00B40900">
            <w:pPr>
              <w:rPr>
                <w:rFonts w:eastAsia="Times New Roman"/>
              </w:rPr>
            </w:pPr>
            <w:r w:rsidRPr="00E66420">
              <w:rPr>
                <w:rFonts w:eastAsia="Times New Roman"/>
              </w:rPr>
              <w:t xml:space="preserve">структурных </w:t>
            </w:r>
            <w:proofErr w:type="gramStart"/>
            <w:r w:rsidRPr="00E66420">
              <w:rPr>
                <w:rFonts w:eastAsia="Times New Roman"/>
              </w:rPr>
              <w:t>подразделениях</w:t>
            </w:r>
            <w:proofErr w:type="gramEnd"/>
          </w:p>
          <w:p w:rsidR="00102402" w:rsidRDefault="00102402" w:rsidP="00B40900"/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учебной работы: 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Default="00102402" w:rsidP="00B40900">
            <w:r>
              <w:t>Лекция и практика.</w:t>
            </w:r>
          </w:p>
        </w:tc>
      </w:tr>
      <w:tr w:rsidR="00102402" w:rsidTr="00B40900">
        <w:tc>
          <w:tcPr>
            <w:tcW w:w="3256" w:type="dxa"/>
          </w:tcPr>
          <w:p w:rsidR="00102402" w:rsidRPr="00B625B2" w:rsidRDefault="00102402" w:rsidP="00B40900">
            <w:pPr>
              <w:widowControl w:val="0"/>
              <w:autoSpaceDE w:val="0"/>
              <w:autoSpaceDN w:val="0"/>
              <w:adjustRightInd w:val="0"/>
              <w:ind w:left="29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Pr="00B6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02402" w:rsidRDefault="00102402" w:rsidP="00B40900"/>
        </w:tc>
        <w:tc>
          <w:tcPr>
            <w:tcW w:w="6089" w:type="dxa"/>
          </w:tcPr>
          <w:p w:rsidR="00102402" w:rsidRDefault="00102402" w:rsidP="00B40900">
            <w:r>
              <w:t>экзамен</w:t>
            </w:r>
          </w:p>
        </w:tc>
      </w:tr>
    </w:tbl>
    <w:p w:rsidR="00102402" w:rsidRDefault="00102402" w:rsidP="00102402"/>
    <w:p w:rsidR="00102402" w:rsidRDefault="00102402" w:rsidP="00102402"/>
    <w:p w:rsidR="0008707E" w:rsidRDefault="00102402"/>
    <w:sectPr w:rsidR="000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8A0"/>
    <w:multiLevelType w:val="hybridMultilevel"/>
    <w:tmpl w:val="D50A77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BB5E32"/>
    <w:multiLevelType w:val="hybridMultilevel"/>
    <w:tmpl w:val="B8726E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3"/>
    <w:rsid w:val="000B669C"/>
    <w:rsid w:val="00102402"/>
    <w:rsid w:val="00233378"/>
    <w:rsid w:val="00241E43"/>
    <w:rsid w:val="006C3E39"/>
    <w:rsid w:val="007D2D0A"/>
    <w:rsid w:val="008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8E306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8E30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E3069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">
    <w:name w:val="Основной текст1"/>
    <w:rsid w:val="008E306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6C3E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3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8E306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8E30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E3069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">
    <w:name w:val="Основной текст1"/>
    <w:rsid w:val="008E306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6C3E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3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2022-11-18T05:24:00Z</dcterms:created>
  <dcterms:modified xsi:type="dcterms:W3CDTF">2022-11-18T09:26:00Z</dcterms:modified>
</cp:coreProperties>
</file>