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b/>
          <w:bCs/>
          <w:color w:val="555555"/>
          <w:sz w:val="24"/>
          <w:szCs w:val="24"/>
          <w:lang w:eastAsia="ru-RU"/>
        </w:rPr>
        <w:t>Миссия Центра карьеры</w:t>
      </w:r>
      <w:r w:rsidR="00E828DE">
        <w:rPr>
          <w:rFonts w:ascii="Segoe UI" w:eastAsia="Times New Roman" w:hAnsi="Segoe UI" w:cs="Segoe UI"/>
          <w:b/>
          <w:bCs/>
          <w:color w:val="555555"/>
          <w:sz w:val="24"/>
          <w:szCs w:val="24"/>
          <w:lang w:eastAsia="ru-RU"/>
        </w:rPr>
        <w:t xml:space="preserve"> ОшГУ</w:t>
      </w:r>
      <w:bookmarkStart w:id="0" w:name="_GoBack"/>
      <w:bookmarkEnd w:id="0"/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Содействие развитию карьеры, сотрудничеству с </w:t>
      </w:r>
      <w:proofErr w:type="gram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бизнес-сообществом</w:t>
      </w:r>
      <w:proofErr w:type="gram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и трудоустройству студентов и выпускников </w:t>
      </w:r>
      <w:proofErr w:type="spell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ОшГУ</w:t>
      </w:r>
      <w:proofErr w:type="spell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b/>
          <w:bCs/>
          <w:color w:val="555555"/>
          <w:sz w:val="24"/>
          <w:szCs w:val="24"/>
          <w:lang w:eastAsia="ru-RU"/>
        </w:rPr>
        <w:t xml:space="preserve">История Центра карьеры </w:t>
      </w:r>
      <w:proofErr w:type="spellStart"/>
      <w:r w:rsidRPr="005B2C27">
        <w:rPr>
          <w:rFonts w:ascii="Segoe UI" w:eastAsia="Times New Roman" w:hAnsi="Segoe UI" w:cs="Segoe UI"/>
          <w:b/>
          <w:bCs/>
          <w:color w:val="555555"/>
          <w:sz w:val="24"/>
          <w:szCs w:val="24"/>
          <w:lang w:eastAsia="ru-RU"/>
        </w:rPr>
        <w:t>ОшГУ</w:t>
      </w:r>
      <w:proofErr w:type="spellEnd"/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28 декабря 2006 года решением Ученого совета университета в </w:t>
      </w:r>
      <w:proofErr w:type="spell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Ошском</w:t>
      </w:r>
      <w:proofErr w:type="spell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государственном университете открылся Центр карьеры (ЦК). ЦК предоставляет следующие услуги студентам, выпускникам и работодателям: составление резюме, написание сопроводительного письма, семинары по ролевым собеседованиям, тренинги «от тренера к тренеру», мастер-классы, ярмарки вакансий и другие мероприятия.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Центр карьеры тесно сотрудничает с работодателями, чтобы помочь выпускникам найти работу, дать рекомендации о том, как найти подходящую работу, а также сотрудничать с международными организациями и различными программами работодателей, чтобы помочь выпускникам найти работу.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В 2011 году Центр карьеры вошел в состав Департамента качества образования </w:t>
      </w:r>
      <w:proofErr w:type="spell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ОшГУ</w:t>
      </w:r>
      <w:proofErr w:type="spell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. Студенты-волонтеры очень помогают в управлении Центром карьеры, но в то же время они получают столь необходимый опыт для продвижения своей карьеры.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В 2015 году при Центре карьеры была создана Ассоциация выпускников. В целом в университете есть координаторы для выпускников 17 факультетов. Центр карьеры имеет базу данных о выпускниках </w:t>
      </w:r>
      <w:proofErr w:type="spell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ОшГУ</w:t>
      </w:r>
      <w:proofErr w:type="spell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, работодателях, вакансиях, Общественное объединение принимает непосредственное участие в организации и проведении «Ассоциации выпускников» и предоставляет информацию и общение с соответствующими людьми.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Одна из основных целей ярмарки вакансий - значительно сократить время поиска выпускников, и у обеих сторон будет больше возможностей для работодателей, вакансий, студентов и выпускников найти работу. Во время ярмарки у </w:t>
      </w:r>
      <w:proofErr w:type="gram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бизнес-компаний</w:t>
      </w:r>
      <w:proofErr w:type="gram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будет возможность сделать презентации о своих компаниях, офисах и сотрудничать с университетами, предложить работу студентам и выпускникам. Это, в свою очередь, даст студентам и выпускникам университетов возможность лично встретиться с представителями интересующих их компаний и напрямую подать свои резюме.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Ежегодное увеличение занятости выпускников на бюджетной основе может быть связано с деятельностью центра карьеры. Ежегодно по заказу Министерства образования и науки Кыргызской Республики раздача проводится в апреле и проводится разъяснительная работа. В сентябре они выходят на работу. С сентября по октябрь посещаемость выпускников будет контролироваться, а причины их </w:t>
      </w: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lastRenderedPageBreak/>
        <w:t xml:space="preserve">увольнения будут выяснены на месте. Если есть вакансия в одной школе в одном районе, мы поможем вам </w:t>
      </w:r>
      <w:proofErr w:type="gram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разместить вакансию</w:t>
      </w:r>
      <w:proofErr w:type="gram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в школе того же района.</w:t>
      </w:r>
    </w:p>
    <w:p w:rsid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22 мая 2017 года решением Ученого совета мы ввели требование о наличии справки из Социального фонда для получения диплома с целью пополнения бюджета и выделения его государственным образовательным учреждениям (школам) на 2 и </w:t>
      </w:r>
      <w:r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3 года. </w:t>
      </w:r>
    </w:p>
    <w:p w:rsidR="005B2C27" w:rsidRPr="005B2C27" w:rsidRDefault="005B2C27" w:rsidP="005B2C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В настоящее время среди выпускников широко распространена информация о том, </w:t>
      </w:r>
      <w:proofErr w:type="gramStart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что</w:t>
      </w:r>
      <w:proofErr w:type="gramEnd"/>
      <w:r w:rsidRPr="005B2C27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не отработав получить диплом невозможно, и это приносит свои плоды.</w:t>
      </w:r>
    </w:p>
    <w:tbl>
      <w:tblPr>
        <w:tblpPr w:leftFromText="36" w:rightFromText="36" w:vertAnchor="text"/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1843"/>
        <w:gridCol w:w="2976"/>
      </w:tblGrid>
      <w:tr w:rsidR="005B2C27" w:rsidRPr="005B2C27" w:rsidTr="005B2C27">
        <w:trPr>
          <w:trHeight w:val="315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b/>
                <w:bCs/>
                <w:color w:val="5555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b/>
                <w:bCs/>
                <w:color w:val="55555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b/>
                <w:bCs/>
                <w:color w:val="555555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B2C27" w:rsidRPr="005B2C27" w:rsidTr="005B2C27">
        <w:trPr>
          <w:trHeight w:val="615"/>
        </w:trPr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Старший инспектор (руководитель Центра карьеры)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Маткалыков</w:t>
            </w:r>
            <w:proofErr w:type="spellEnd"/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Азирет</w:t>
            </w:r>
            <w:proofErr w:type="spellEnd"/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Салайдинбекович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0559 80-18-80</w:t>
            </w:r>
          </w:p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0779 70-18-70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hyperlink r:id="rId5" w:history="1">
              <w:r w:rsidRPr="005B2C27">
                <w:rPr>
                  <w:rFonts w:ascii="Segoe UI" w:eastAsia="Times New Roman" w:hAnsi="Segoe UI" w:cs="Segoe UI"/>
                  <w:color w:val="3769B0"/>
                  <w:sz w:val="24"/>
                  <w:szCs w:val="24"/>
                  <w:lang w:eastAsia="ru-RU"/>
                </w:rPr>
                <w:t>amatkalykov@oshsu.kg</w:t>
              </w:r>
            </w:hyperlink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.</w:t>
            </w:r>
          </w:p>
          <w:p w:rsidR="005B2C27" w:rsidRPr="005B2C27" w:rsidRDefault="005B2C27" w:rsidP="005B2C27">
            <w:pPr>
              <w:spacing w:after="100" w:afterAutospacing="1" w:line="240" w:lineRule="auto"/>
              <w:ind w:right="60"/>
              <w:jc w:val="both"/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</w:pPr>
            <w:r w:rsidRPr="005B2C27">
              <w:rPr>
                <w:rFonts w:ascii="Segoe UI" w:eastAsia="Times New Roman" w:hAnsi="Segoe UI" w:cs="Segoe UI"/>
                <w:color w:val="555555"/>
                <w:sz w:val="24"/>
                <w:szCs w:val="24"/>
                <w:lang w:eastAsia="ru-RU"/>
              </w:rPr>
              <w:t>aziret-ali-matkalykov@mail.ru</w:t>
            </w:r>
          </w:p>
        </w:tc>
      </w:tr>
    </w:tbl>
    <w:p w:rsidR="00BE69A8" w:rsidRDefault="00BE69A8"/>
    <w:sectPr w:rsidR="00BE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E"/>
    <w:rsid w:val="00523D0E"/>
    <w:rsid w:val="005B2C27"/>
    <w:rsid w:val="00BE69A8"/>
    <w:rsid w:val="00E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27"/>
    <w:rPr>
      <w:b/>
      <w:bCs/>
    </w:rPr>
  </w:style>
  <w:style w:type="character" w:styleId="a5">
    <w:name w:val="Emphasis"/>
    <w:basedOn w:val="a0"/>
    <w:uiPriority w:val="20"/>
    <w:qFormat/>
    <w:rsid w:val="005B2C27"/>
    <w:rPr>
      <w:i/>
      <w:iCs/>
    </w:rPr>
  </w:style>
  <w:style w:type="character" w:styleId="a6">
    <w:name w:val="Hyperlink"/>
    <w:basedOn w:val="a0"/>
    <w:uiPriority w:val="99"/>
    <w:semiHidden/>
    <w:unhideWhenUsed/>
    <w:rsid w:val="005B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27"/>
    <w:rPr>
      <w:b/>
      <w:bCs/>
    </w:rPr>
  </w:style>
  <w:style w:type="character" w:styleId="a5">
    <w:name w:val="Emphasis"/>
    <w:basedOn w:val="a0"/>
    <w:uiPriority w:val="20"/>
    <w:qFormat/>
    <w:rsid w:val="005B2C27"/>
    <w:rPr>
      <w:i/>
      <w:iCs/>
    </w:rPr>
  </w:style>
  <w:style w:type="character" w:styleId="a6">
    <w:name w:val="Hyperlink"/>
    <w:basedOn w:val="a0"/>
    <w:uiPriority w:val="99"/>
    <w:semiHidden/>
    <w:unhideWhenUsed/>
    <w:rsid w:val="005B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tkalykov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2022-07-29T09:28:00Z</dcterms:created>
  <dcterms:modified xsi:type="dcterms:W3CDTF">2022-07-29T09:29:00Z</dcterms:modified>
</cp:coreProperties>
</file>