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E1A5" w14:textId="7F5EBD4A" w:rsidR="00B64C92" w:rsidRDefault="00744D41">
      <w:pPr>
        <w:rPr>
          <w:noProof/>
          <w:lang w:val="ky-KG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0B951E3F" wp14:editId="5A4D9EE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6940550" cy="10666572"/>
            <wp:effectExtent l="4127" t="0" r="0" b="0"/>
            <wp:wrapNone/>
            <wp:docPr id="2" name="Рисунок 2" descr="C:\Users\farm400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m40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0550" cy="10666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0B512" w14:textId="7A7F5C36" w:rsidR="00744D41" w:rsidRDefault="00744D41">
      <w:pPr>
        <w:rPr>
          <w:lang w:val="ky-KG"/>
        </w:rPr>
      </w:pPr>
    </w:p>
    <w:p w14:paraId="03017A62" w14:textId="6AC0B154" w:rsidR="00744D41" w:rsidRDefault="00744D41">
      <w:pPr>
        <w:rPr>
          <w:lang w:val="ky-KG"/>
        </w:rPr>
      </w:pPr>
    </w:p>
    <w:p w14:paraId="7D5FD867" w14:textId="60FDE60C" w:rsidR="00744D41" w:rsidRDefault="00744D41">
      <w:pPr>
        <w:rPr>
          <w:lang w:val="ky-KG"/>
        </w:rPr>
      </w:pPr>
    </w:p>
    <w:p w14:paraId="076F334E" w14:textId="500FDBC0" w:rsidR="00744D41" w:rsidRDefault="00744D41">
      <w:pPr>
        <w:rPr>
          <w:lang w:val="ky-KG"/>
        </w:rPr>
      </w:pPr>
    </w:p>
    <w:p w14:paraId="0B6E393B" w14:textId="1E96562A" w:rsidR="00744D41" w:rsidRDefault="00744D41">
      <w:pPr>
        <w:rPr>
          <w:lang w:val="ky-KG"/>
        </w:rPr>
      </w:pPr>
    </w:p>
    <w:p w14:paraId="087458E9" w14:textId="72839957" w:rsidR="00744D41" w:rsidRDefault="00744D41">
      <w:pPr>
        <w:rPr>
          <w:lang w:val="ky-KG"/>
        </w:rPr>
      </w:pPr>
    </w:p>
    <w:p w14:paraId="3D9E8F5F" w14:textId="06EF1797" w:rsidR="00744D41" w:rsidRDefault="00744D41">
      <w:pPr>
        <w:rPr>
          <w:lang w:val="ky-KG"/>
        </w:rPr>
      </w:pPr>
    </w:p>
    <w:p w14:paraId="1D68BACC" w14:textId="55D2EDC3" w:rsidR="00744D41" w:rsidRDefault="00744D41">
      <w:pPr>
        <w:rPr>
          <w:lang w:val="ky-KG"/>
        </w:rPr>
      </w:pPr>
    </w:p>
    <w:p w14:paraId="17F840E3" w14:textId="29DDFF49" w:rsidR="00744D41" w:rsidRDefault="00744D41">
      <w:pPr>
        <w:rPr>
          <w:lang w:val="ky-KG"/>
        </w:rPr>
      </w:pPr>
    </w:p>
    <w:p w14:paraId="44975D8C" w14:textId="7DECAF61" w:rsidR="00744D41" w:rsidRDefault="00744D41">
      <w:pPr>
        <w:rPr>
          <w:lang w:val="ky-KG"/>
        </w:rPr>
      </w:pPr>
    </w:p>
    <w:p w14:paraId="7C110F2D" w14:textId="358023C4" w:rsidR="00744D41" w:rsidRDefault="00744D41">
      <w:pPr>
        <w:rPr>
          <w:lang w:val="ky-KG"/>
        </w:rPr>
      </w:pPr>
    </w:p>
    <w:p w14:paraId="0FE8D7C5" w14:textId="72AA5191" w:rsidR="00744D41" w:rsidRDefault="00744D41">
      <w:pPr>
        <w:rPr>
          <w:lang w:val="ky-KG"/>
        </w:rPr>
      </w:pPr>
    </w:p>
    <w:p w14:paraId="0B081FF0" w14:textId="51BE0231" w:rsidR="00744D41" w:rsidRDefault="00744D41">
      <w:pPr>
        <w:rPr>
          <w:lang w:val="ky-KG"/>
        </w:rPr>
      </w:pPr>
    </w:p>
    <w:p w14:paraId="01670100" w14:textId="679DFF64" w:rsidR="00744D41" w:rsidRDefault="00744D41">
      <w:pPr>
        <w:rPr>
          <w:lang w:val="ky-KG"/>
        </w:rPr>
      </w:pPr>
    </w:p>
    <w:p w14:paraId="335B877B" w14:textId="59694B0E" w:rsidR="00744D41" w:rsidRDefault="00744D41">
      <w:pPr>
        <w:rPr>
          <w:lang w:val="ky-KG"/>
        </w:rPr>
      </w:pPr>
    </w:p>
    <w:p w14:paraId="37713BF7" w14:textId="0E165171" w:rsidR="00744D41" w:rsidRDefault="00744D41">
      <w:pPr>
        <w:rPr>
          <w:lang w:val="ky-KG"/>
        </w:rPr>
      </w:pPr>
    </w:p>
    <w:p w14:paraId="093F264F" w14:textId="6F3AFD4B" w:rsidR="00744D41" w:rsidRDefault="00744D41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г. Ош</w:t>
      </w:r>
    </w:p>
    <w:p w14:paraId="198368CD" w14:textId="77777777" w:rsidR="00744D41" w:rsidRPr="00AF6B94" w:rsidRDefault="00744D41" w:rsidP="00744D41">
      <w:pPr>
        <w:jc w:val="center"/>
        <w:rPr>
          <w:rFonts w:cs="Times New Roman"/>
          <w:b/>
          <w:sz w:val="24"/>
          <w:szCs w:val="24"/>
        </w:rPr>
      </w:pPr>
      <w:r w:rsidRPr="00727214">
        <w:rPr>
          <w:rFonts w:cs="Times New Roman"/>
          <w:b/>
          <w:sz w:val="36"/>
          <w:szCs w:val="36"/>
        </w:rPr>
        <w:lastRenderedPageBreak/>
        <w:t xml:space="preserve">ПЛАН мероприятий по реализации «Стратегии развития </w:t>
      </w:r>
      <w:r>
        <w:rPr>
          <w:rFonts w:cs="Times New Roman"/>
          <w:b/>
          <w:sz w:val="36"/>
          <w:szCs w:val="36"/>
          <w:lang w:val="ky-KG"/>
        </w:rPr>
        <w:t>Фармации</w:t>
      </w:r>
      <w:r w:rsidRPr="00727214">
        <w:rPr>
          <w:rFonts w:cs="Times New Roman"/>
          <w:b/>
          <w:sz w:val="36"/>
          <w:szCs w:val="36"/>
        </w:rPr>
        <w:t xml:space="preserve"> на 2021-2025 годы»</w:t>
      </w:r>
    </w:p>
    <w:p w14:paraId="615834D9" w14:textId="77777777" w:rsidR="00744D41" w:rsidRDefault="00744D41" w:rsidP="00744D41">
      <w:pPr>
        <w:rPr>
          <w:rFonts w:cs="Times New Roman"/>
          <w:sz w:val="36"/>
          <w:szCs w:val="3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9"/>
        <w:gridCol w:w="4249"/>
        <w:gridCol w:w="4249"/>
        <w:gridCol w:w="553"/>
        <w:gridCol w:w="553"/>
        <w:gridCol w:w="553"/>
        <w:gridCol w:w="553"/>
        <w:gridCol w:w="553"/>
        <w:gridCol w:w="2598"/>
      </w:tblGrid>
      <w:tr w:rsidR="00744D41" w14:paraId="59B874AD" w14:textId="77777777" w:rsidTr="002231ED">
        <w:trPr>
          <w:cantSplit/>
          <w:trHeight w:val="1134"/>
        </w:trPr>
        <w:tc>
          <w:tcPr>
            <w:tcW w:w="699" w:type="dxa"/>
          </w:tcPr>
          <w:p w14:paraId="0FF04167" w14:textId="77777777" w:rsidR="00744D41" w:rsidRPr="00AF6B94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  <w:r w:rsidRPr="00AF6B94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249" w:type="dxa"/>
          </w:tcPr>
          <w:p w14:paraId="0F09B45C" w14:textId="77777777" w:rsidR="00744D41" w:rsidRPr="00AF6B94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  <w:r w:rsidRPr="00AF6B94">
              <w:rPr>
                <w:rFonts w:cs="Times New Roman"/>
                <w:b/>
                <w:szCs w:val="28"/>
              </w:rPr>
              <w:t>мероприятия</w:t>
            </w:r>
          </w:p>
        </w:tc>
        <w:tc>
          <w:tcPr>
            <w:tcW w:w="4249" w:type="dxa"/>
          </w:tcPr>
          <w:p w14:paraId="0258D9C9" w14:textId="77777777" w:rsidR="00744D41" w:rsidRPr="00AF6B94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  <w:r w:rsidRPr="00AF6B94">
              <w:rPr>
                <w:rFonts w:cs="Times New Roman"/>
                <w:b/>
                <w:szCs w:val="28"/>
              </w:rPr>
              <w:t>Ожидаемый результат</w:t>
            </w:r>
          </w:p>
        </w:tc>
        <w:tc>
          <w:tcPr>
            <w:tcW w:w="553" w:type="dxa"/>
            <w:textDirection w:val="btLr"/>
          </w:tcPr>
          <w:p w14:paraId="25A79584" w14:textId="77777777" w:rsidR="00744D41" w:rsidRPr="00AF6B94" w:rsidRDefault="00744D41" w:rsidP="002231ED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  <w:r w:rsidRPr="00AF6B94">
              <w:rPr>
                <w:rFonts w:cs="Times New Roman"/>
                <w:b/>
                <w:szCs w:val="28"/>
              </w:rPr>
              <w:t>21</w:t>
            </w:r>
            <w:r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553" w:type="dxa"/>
            <w:textDirection w:val="btLr"/>
          </w:tcPr>
          <w:p w14:paraId="291FA3DA" w14:textId="77777777" w:rsidR="00744D41" w:rsidRPr="00AF6B94" w:rsidRDefault="00744D41" w:rsidP="002231ED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  <w:r w:rsidRPr="00AF6B94">
              <w:rPr>
                <w:rFonts w:cs="Times New Roman"/>
                <w:b/>
                <w:szCs w:val="28"/>
              </w:rPr>
              <w:t>22</w:t>
            </w:r>
            <w:r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553" w:type="dxa"/>
            <w:textDirection w:val="btLr"/>
          </w:tcPr>
          <w:p w14:paraId="3DDDA3D5" w14:textId="77777777" w:rsidR="00744D41" w:rsidRPr="00AF6B94" w:rsidRDefault="00744D41" w:rsidP="002231ED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  <w:r w:rsidRPr="00AF6B94">
              <w:rPr>
                <w:rFonts w:cs="Times New Roman"/>
                <w:b/>
                <w:szCs w:val="28"/>
              </w:rPr>
              <w:t>23</w:t>
            </w:r>
            <w:r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553" w:type="dxa"/>
            <w:textDirection w:val="btLr"/>
          </w:tcPr>
          <w:p w14:paraId="7AE300B6" w14:textId="77777777" w:rsidR="00744D41" w:rsidRPr="00AF6B94" w:rsidRDefault="00744D41" w:rsidP="002231ED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  <w:r w:rsidRPr="00AF6B94">
              <w:rPr>
                <w:rFonts w:cs="Times New Roman"/>
                <w:b/>
                <w:szCs w:val="28"/>
              </w:rPr>
              <w:t>24</w:t>
            </w:r>
            <w:r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553" w:type="dxa"/>
            <w:textDirection w:val="btLr"/>
          </w:tcPr>
          <w:p w14:paraId="719F3A41" w14:textId="77777777" w:rsidR="00744D41" w:rsidRPr="00AF6B94" w:rsidRDefault="00744D41" w:rsidP="002231ED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  <w:r w:rsidRPr="00AF6B94">
              <w:rPr>
                <w:rFonts w:cs="Times New Roman"/>
                <w:b/>
                <w:szCs w:val="28"/>
              </w:rPr>
              <w:t>25</w:t>
            </w:r>
            <w:r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2598" w:type="dxa"/>
          </w:tcPr>
          <w:p w14:paraId="048ABE70" w14:textId="77777777" w:rsidR="00744D41" w:rsidRPr="00AF6B94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  <w:r w:rsidRPr="00AF6B94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744D41" w14:paraId="3D7E0A91" w14:textId="77777777" w:rsidTr="002231ED">
        <w:trPr>
          <w:trHeight w:val="608"/>
        </w:trPr>
        <w:tc>
          <w:tcPr>
            <w:tcW w:w="14560" w:type="dxa"/>
            <w:gridSpan w:val="9"/>
          </w:tcPr>
          <w:p w14:paraId="1460EE36" w14:textId="77777777" w:rsidR="00744D41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59F4D87" w14:textId="77777777" w:rsidR="00744D41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1261">
              <w:rPr>
                <w:rFonts w:cs="Times New Roman"/>
                <w:b/>
                <w:sz w:val="24"/>
                <w:szCs w:val="24"/>
              </w:rPr>
              <w:t>СТРАТЕГИЯ 1. ВНЕДРЕНИЕ ИННОВАЦИЙ В ОБРАЗОВАТЕЛЬНЫЕ ПРОГРАММЫ И ОБРАЗОВАТЕЛЬНЫЙ ПРОЦЕСС</w:t>
            </w:r>
          </w:p>
          <w:p w14:paraId="2B6E31ED" w14:textId="77777777" w:rsidR="00744D41" w:rsidRPr="00AF6B94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44D41" w14:paraId="3FFE84C5" w14:textId="77777777" w:rsidTr="002231ED">
        <w:tc>
          <w:tcPr>
            <w:tcW w:w="699" w:type="dxa"/>
          </w:tcPr>
          <w:p w14:paraId="276842BB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249" w:type="dxa"/>
          </w:tcPr>
          <w:p w14:paraId="65D4C28B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 xml:space="preserve">Анализ инновационных тенденций в наиболее передовых системах образования (англо-американская, </w:t>
            </w:r>
            <w:r>
              <w:rPr>
                <w:rFonts w:cs="Times New Roman"/>
                <w:sz w:val="24"/>
                <w:szCs w:val="24"/>
                <w:lang w:val="ky-KG"/>
              </w:rPr>
              <w:t>ближ.зарубежье</w:t>
            </w:r>
            <w:r w:rsidRPr="0074387A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49" w:type="dxa"/>
          </w:tcPr>
          <w:p w14:paraId="2E383AB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 w:rsidRPr="0074387A">
              <w:rPr>
                <w:rFonts w:cs="Times New Roman"/>
                <w:sz w:val="24"/>
                <w:szCs w:val="24"/>
              </w:rPr>
              <w:t>Аналитический отчет с рекомендациями</w:t>
            </w:r>
          </w:p>
        </w:tc>
        <w:tc>
          <w:tcPr>
            <w:tcW w:w="553" w:type="dxa"/>
          </w:tcPr>
          <w:p w14:paraId="3E307D3B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-</w:t>
            </w:r>
          </w:p>
        </w:tc>
        <w:tc>
          <w:tcPr>
            <w:tcW w:w="553" w:type="dxa"/>
          </w:tcPr>
          <w:p w14:paraId="65410D9C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-</w:t>
            </w:r>
          </w:p>
        </w:tc>
        <w:tc>
          <w:tcPr>
            <w:tcW w:w="553" w:type="dxa"/>
          </w:tcPr>
          <w:p w14:paraId="0BB3F6F6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1215F45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F4A7CB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79EBE7D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УМС</w:t>
            </w:r>
          </w:p>
        </w:tc>
      </w:tr>
      <w:tr w:rsidR="00744D41" w14:paraId="47426A3E" w14:textId="77777777" w:rsidTr="002231ED">
        <w:tc>
          <w:tcPr>
            <w:tcW w:w="699" w:type="dxa"/>
          </w:tcPr>
          <w:p w14:paraId="22385EB9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249" w:type="dxa"/>
          </w:tcPr>
          <w:p w14:paraId="67969AEC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Проведение анализа соответствия учебных планов «</w:t>
            </w:r>
            <w:r>
              <w:rPr>
                <w:rFonts w:cs="Times New Roman"/>
                <w:sz w:val="24"/>
                <w:szCs w:val="24"/>
                <w:lang w:val="ky-KG"/>
              </w:rPr>
              <w:t>Фармация</w:t>
            </w:r>
            <w:r w:rsidRPr="0074387A">
              <w:rPr>
                <w:rFonts w:cs="Times New Roman"/>
                <w:sz w:val="24"/>
                <w:szCs w:val="24"/>
              </w:rPr>
              <w:t xml:space="preserve">» учебным планам передовых медвузов </w:t>
            </w:r>
          </w:p>
        </w:tc>
        <w:tc>
          <w:tcPr>
            <w:tcW w:w="4249" w:type="dxa"/>
          </w:tcPr>
          <w:p w14:paraId="17C24706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Аналитический отчет с рекомендациями</w:t>
            </w:r>
          </w:p>
        </w:tc>
        <w:tc>
          <w:tcPr>
            <w:tcW w:w="553" w:type="dxa"/>
          </w:tcPr>
          <w:p w14:paraId="132B6B4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03BE475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5C3032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155D04B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C8B1C5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14:paraId="6FCA844D" w14:textId="77777777" w:rsidR="00744D41" w:rsidRPr="00F613D4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Рабочая группа ООП</w:t>
            </w:r>
          </w:p>
        </w:tc>
      </w:tr>
      <w:tr w:rsidR="00744D41" w14:paraId="21305CE6" w14:textId="77777777" w:rsidTr="002231ED">
        <w:tc>
          <w:tcPr>
            <w:tcW w:w="699" w:type="dxa"/>
          </w:tcPr>
          <w:p w14:paraId="59F2B87E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249" w:type="dxa"/>
          </w:tcPr>
          <w:p w14:paraId="4F9CB029" w14:textId="77777777" w:rsidR="00744D41" w:rsidRPr="00AF6B9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AF6B94">
              <w:rPr>
                <w:rFonts w:cs="Times New Roman"/>
                <w:sz w:val="24"/>
                <w:szCs w:val="24"/>
              </w:rPr>
              <w:t xml:space="preserve">Разработка методических пособий для студентов по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лабораторным </w:t>
            </w:r>
            <w:r w:rsidRPr="00AF6B94">
              <w:rPr>
                <w:rFonts w:cs="Times New Roman"/>
                <w:sz w:val="24"/>
                <w:szCs w:val="24"/>
              </w:rPr>
              <w:t xml:space="preserve">занятиям </w:t>
            </w:r>
          </w:p>
        </w:tc>
        <w:tc>
          <w:tcPr>
            <w:tcW w:w="4249" w:type="dxa"/>
          </w:tcPr>
          <w:p w14:paraId="491EEE6F" w14:textId="77777777" w:rsidR="00744D41" w:rsidRPr="00F613D4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AF6B94">
              <w:rPr>
                <w:rFonts w:cs="Times New Roman"/>
                <w:sz w:val="24"/>
                <w:szCs w:val="24"/>
              </w:rPr>
              <w:t>Количество методических пособий</w:t>
            </w:r>
            <w:r>
              <w:rPr>
                <w:rFonts w:cs="Times New Roman"/>
                <w:sz w:val="24"/>
                <w:szCs w:val="24"/>
                <w:lang w:val="ky-KG"/>
              </w:rPr>
              <w:t>, качество ФОС</w:t>
            </w:r>
          </w:p>
        </w:tc>
        <w:tc>
          <w:tcPr>
            <w:tcW w:w="553" w:type="dxa"/>
          </w:tcPr>
          <w:p w14:paraId="42ADF47C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268922E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60D8475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7F9F7CB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7FFD81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5D2CF7EE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 xml:space="preserve">ППС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и </w:t>
            </w:r>
            <w:r w:rsidRPr="0074387A">
              <w:rPr>
                <w:rFonts w:cs="Times New Roman"/>
                <w:sz w:val="24"/>
                <w:szCs w:val="24"/>
              </w:rPr>
              <w:t>УМС</w:t>
            </w:r>
          </w:p>
        </w:tc>
      </w:tr>
      <w:tr w:rsidR="00744D41" w14:paraId="6275ADEB" w14:textId="77777777" w:rsidTr="002231ED">
        <w:tc>
          <w:tcPr>
            <w:tcW w:w="699" w:type="dxa"/>
          </w:tcPr>
          <w:p w14:paraId="5768AB8F" w14:textId="77777777" w:rsidR="00744D41" w:rsidRPr="00F613D4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74387A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658A7C24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 xml:space="preserve">Обучение ППС по проведению Объективного структурированного экзамена (ОСЭ) </w:t>
            </w:r>
          </w:p>
        </w:tc>
        <w:tc>
          <w:tcPr>
            <w:tcW w:w="4249" w:type="dxa"/>
          </w:tcPr>
          <w:p w14:paraId="0CC96033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Количество обученных ППС</w:t>
            </w:r>
          </w:p>
        </w:tc>
        <w:tc>
          <w:tcPr>
            <w:tcW w:w="553" w:type="dxa"/>
          </w:tcPr>
          <w:p w14:paraId="247C465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EA2575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4FD43C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31DF25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EE71DF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3767510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УМС</w:t>
            </w:r>
          </w:p>
        </w:tc>
      </w:tr>
      <w:tr w:rsidR="00744D41" w14:paraId="5D5DBC94" w14:textId="77777777" w:rsidTr="002231ED">
        <w:tc>
          <w:tcPr>
            <w:tcW w:w="699" w:type="dxa"/>
          </w:tcPr>
          <w:p w14:paraId="579DF8AC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6259B254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 xml:space="preserve">Расширение компьютерной базы тестовых заданий. Разработка новых тестовых заданий по дисциплинам </w:t>
            </w:r>
          </w:p>
        </w:tc>
        <w:tc>
          <w:tcPr>
            <w:tcW w:w="4249" w:type="dxa"/>
          </w:tcPr>
          <w:p w14:paraId="261B242C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4387A">
              <w:rPr>
                <w:rFonts w:cs="Times New Roman"/>
                <w:sz w:val="24"/>
                <w:szCs w:val="24"/>
              </w:rPr>
              <w:t>Количество тестовых заданий в базе (по дисциплинам)</w:t>
            </w:r>
          </w:p>
        </w:tc>
        <w:tc>
          <w:tcPr>
            <w:tcW w:w="553" w:type="dxa"/>
          </w:tcPr>
          <w:p w14:paraId="7A4775C9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227E9D0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E59E1F0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093DA555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1CFC6C2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ACD9F1C" w14:textId="77777777" w:rsidR="00744D41" w:rsidRPr="0074387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Кафедры,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УМС</w:t>
            </w:r>
          </w:p>
        </w:tc>
      </w:tr>
      <w:tr w:rsidR="00744D41" w14:paraId="5D31F1A2" w14:textId="77777777" w:rsidTr="002231ED">
        <w:tc>
          <w:tcPr>
            <w:tcW w:w="699" w:type="dxa"/>
          </w:tcPr>
          <w:p w14:paraId="70185793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70E48C20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Анализ потребности в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лабораторном </w:t>
            </w:r>
            <w:r w:rsidRPr="007703DC">
              <w:rPr>
                <w:rFonts w:cs="Times New Roman"/>
                <w:sz w:val="24"/>
                <w:szCs w:val="24"/>
              </w:rPr>
              <w:t xml:space="preserve">оборудовании </w:t>
            </w:r>
          </w:p>
        </w:tc>
        <w:tc>
          <w:tcPr>
            <w:tcW w:w="4249" w:type="dxa"/>
          </w:tcPr>
          <w:p w14:paraId="0AE08CDB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Аналитический отчет по потребностям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в лабораторном </w:t>
            </w:r>
            <w:r w:rsidRPr="007703DC">
              <w:rPr>
                <w:rFonts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553" w:type="dxa"/>
          </w:tcPr>
          <w:p w14:paraId="63887051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0449CD9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E5FC3A3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5AE1122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781C553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187BB741" w14:textId="77777777" w:rsidR="00744D41" w:rsidRPr="00F613D4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Деканат</w:t>
            </w:r>
            <w:r>
              <w:rPr>
                <w:rFonts w:cs="Times New Roman"/>
                <w:sz w:val="24"/>
                <w:szCs w:val="24"/>
                <w:lang w:val="ky-KG"/>
              </w:rPr>
              <w:t>, АХЧ</w:t>
            </w:r>
          </w:p>
        </w:tc>
      </w:tr>
      <w:tr w:rsidR="00744D41" w14:paraId="6CB6AFB9" w14:textId="77777777" w:rsidTr="002231ED">
        <w:tc>
          <w:tcPr>
            <w:tcW w:w="699" w:type="dxa"/>
          </w:tcPr>
          <w:p w14:paraId="600FB675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55D781D7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Разработка электронных учебно-методических комплексов </w:t>
            </w:r>
          </w:p>
        </w:tc>
        <w:tc>
          <w:tcPr>
            <w:tcW w:w="4249" w:type="dxa"/>
          </w:tcPr>
          <w:p w14:paraId="479CFF0E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Количество кафедр, внедривших электронные УМК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7703DC">
              <w:rPr>
                <w:rFonts w:cs="Times New Roman"/>
                <w:sz w:val="24"/>
                <w:szCs w:val="24"/>
              </w:rPr>
              <w:t>Количество электронных УМК</w:t>
            </w:r>
            <w:r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3" w:type="dxa"/>
          </w:tcPr>
          <w:p w14:paraId="6CF18FC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A25C161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657851EB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53EBA09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17D13EE" w14:textId="77777777" w:rsidR="00744D41" w:rsidRPr="00F613D4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06725F17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Кафедры, УМС</w:t>
            </w:r>
          </w:p>
        </w:tc>
      </w:tr>
      <w:tr w:rsidR="00744D41" w14:paraId="55232E28" w14:textId="77777777" w:rsidTr="002231ED">
        <w:tc>
          <w:tcPr>
            <w:tcW w:w="699" w:type="dxa"/>
          </w:tcPr>
          <w:p w14:paraId="37803927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4D1D6B34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Защита авторских прав на учебные программы, УМК </w:t>
            </w:r>
          </w:p>
        </w:tc>
        <w:tc>
          <w:tcPr>
            <w:tcW w:w="4249" w:type="dxa"/>
          </w:tcPr>
          <w:p w14:paraId="7CA68227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Количество авторских свидетельств</w:t>
            </w:r>
          </w:p>
        </w:tc>
        <w:tc>
          <w:tcPr>
            <w:tcW w:w="553" w:type="dxa"/>
          </w:tcPr>
          <w:p w14:paraId="1ADC1153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07915A13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6E3931DD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233AD682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2344105F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14:paraId="0534C982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УМС</w:t>
            </w:r>
          </w:p>
        </w:tc>
      </w:tr>
      <w:tr w:rsidR="00744D41" w14:paraId="3F7BF16A" w14:textId="77777777" w:rsidTr="002231ED">
        <w:tc>
          <w:tcPr>
            <w:tcW w:w="699" w:type="dxa"/>
          </w:tcPr>
          <w:p w14:paraId="41AE9BA2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62956D4B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Участие в разработке государственных образовательных стандартов по фармацевтическим специальностям </w:t>
            </w:r>
          </w:p>
        </w:tc>
        <w:tc>
          <w:tcPr>
            <w:tcW w:w="4249" w:type="dxa"/>
          </w:tcPr>
          <w:p w14:paraId="198EAF1D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Количество ППС, участв</w:t>
            </w:r>
            <w:r>
              <w:rPr>
                <w:rFonts w:cs="Times New Roman"/>
                <w:sz w:val="24"/>
                <w:szCs w:val="24"/>
              </w:rPr>
              <w:t>ующ</w:t>
            </w:r>
            <w:r w:rsidRPr="007703DC">
              <w:rPr>
                <w:rFonts w:cs="Times New Roman"/>
                <w:sz w:val="24"/>
                <w:szCs w:val="24"/>
              </w:rPr>
              <w:t>их в разработке ГОС Количество ГОС</w:t>
            </w:r>
          </w:p>
        </w:tc>
        <w:tc>
          <w:tcPr>
            <w:tcW w:w="553" w:type="dxa"/>
          </w:tcPr>
          <w:p w14:paraId="11E0AF59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73B3AB91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4EC9C965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53" w:type="dxa"/>
          </w:tcPr>
          <w:p w14:paraId="2E3FFAF0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53" w:type="dxa"/>
          </w:tcPr>
          <w:p w14:paraId="678A9B75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598" w:type="dxa"/>
          </w:tcPr>
          <w:p w14:paraId="4B7AC247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УМС, рабочие группы</w:t>
            </w:r>
          </w:p>
        </w:tc>
      </w:tr>
      <w:tr w:rsidR="00744D41" w14:paraId="215B30AA" w14:textId="77777777" w:rsidTr="002231ED">
        <w:tc>
          <w:tcPr>
            <w:tcW w:w="699" w:type="dxa"/>
          </w:tcPr>
          <w:p w14:paraId="10E93E43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5F064024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Разработка/пересмотр образовательных программ на основе новых ГОС </w:t>
            </w:r>
          </w:p>
        </w:tc>
        <w:tc>
          <w:tcPr>
            <w:tcW w:w="4249" w:type="dxa"/>
          </w:tcPr>
          <w:p w14:paraId="0DD7A0F0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% новых и пересмотренных ООП; % пересмотренных программ дисциплин и КПВ;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03DC">
              <w:rPr>
                <w:rFonts w:cs="Times New Roman"/>
                <w:sz w:val="24"/>
                <w:szCs w:val="24"/>
              </w:rPr>
              <w:t>% пересмотренных каталогов компетенций; % пересмотренных программ ПП</w:t>
            </w:r>
          </w:p>
        </w:tc>
        <w:tc>
          <w:tcPr>
            <w:tcW w:w="553" w:type="dxa"/>
          </w:tcPr>
          <w:p w14:paraId="2445D455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25EF7CC0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6F918A3E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3D716B14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4325B02A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14:paraId="17E40331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УМС, </w:t>
            </w:r>
            <w:r>
              <w:rPr>
                <w:rFonts w:cs="Times New Roman"/>
                <w:sz w:val="24"/>
                <w:szCs w:val="24"/>
                <w:lang w:val="ky-KG"/>
              </w:rPr>
              <w:t>стейкхолдеры,      ППС</w:t>
            </w:r>
          </w:p>
        </w:tc>
      </w:tr>
      <w:tr w:rsidR="00744D41" w14:paraId="0E388024" w14:textId="77777777" w:rsidTr="002231ED">
        <w:tc>
          <w:tcPr>
            <w:tcW w:w="699" w:type="dxa"/>
          </w:tcPr>
          <w:p w14:paraId="4266B6A2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79794CA0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 xml:space="preserve">Разработка учебников, учебно-методических пособий для студентов по дисциплинам </w:t>
            </w:r>
          </w:p>
        </w:tc>
        <w:tc>
          <w:tcPr>
            <w:tcW w:w="4249" w:type="dxa"/>
          </w:tcPr>
          <w:p w14:paraId="3D7D85EB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703DC">
              <w:rPr>
                <w:rFonts w:cs="Times New Roman"/>
                <w:sz w:val="24"/>
                <w:szCs w:val="24"/>
              </w:rPr>
              <w:t>Общее кол-во изданных учебников/УМП Кол-во учебников/УМП под грифом МОиН КР; Кол-во учебников</w:t>
            </w:r>
          </w:p>
        </w:tc>
        <w:tc>
          <w:tcPr>
            <w:tcW w:w="553" w:type="dxa"/>
          </w:tcPr>
          <w:p w14:paraId="1387628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BDB02C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C062ED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43F977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6A2944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61E949F" w14:textId="77777777" w:rsidR="00744D41" w:rsidRPr="007703DC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3BF967A1" w14:textId="77777777" w:rsidTr="002231ED">
        <w:tc>
          <w:tcPr>
            <w:tcW w:w="699" w:type="dxa"/>
          </w:tcPr>
          <w:p w14:paraId="2898999B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01498F74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 xml:space="preserve">Разработка/Пересмотр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УМК </w:t>
            </w:r>
            <w:r w:rsidRPr="0052529A">
              <w:rPr>
                <w:rFonts w:cs="Times New Roman"/>
                <w:sz w:val="24"/>
                <w:szCs w:val="24"/>
              </w:rPr>
              <w:t xml:space="preserve">по производственной практике для обучающихся </w:t>
            </w:r>
          </w:p>
        </w:tc>
        <w:tc>
          <w:tcPr>
            <w:tcW w:w="4249" w:type="dxa"/>
          </w:tcPr>
          <w:p w14:paraId="7E10F4D5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УМК</w:t>
            </w:r>
            <w:r w:rsidRPr="0052529A">
              <w:rPr>
                <w:rFonts w:cs="Times New Roman"/>
                <w:sz w:val="24"/>
                <w:szCs w:val="24"/>
              </w:rPr>
              <w:t xml:space="preserve"> по производственной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2529A">
              <w:rPr>
                <w:rFonts w:cs="Times New Roman"/>
                <w:sz w:val="24"/>
                <w:szCs w:val="24"/>
              </w:rPr>
              <w:t>практике для обучающихся</w:t>
            </w:r>
          </w:p>
        </w:tc>
        <w:tc>
          <w:tcPr>
            <w:tcW w:w="553" w:type="dxa"/>
          </w:tcPr>
          <w:p w14:paraId="6B8D893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FD5CF55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387FCD51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19F4635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F92A118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473AF5ED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практике</w:t>
            </w:r>
          </w:p>
        </w:tc>
      </w:tr>
      <w:tr w:rsidR="00744D41" w14:paraId="5CCD5FFC" w14:textId="77777777" w:rsidTr="002231ED">
        <w:tc>
          <w:tcPr>
            <w:tcW w:w="699" w:type="dxa"/>
          </w:tcPr>
          <w:p w14:paraId="6A095FDB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04AF42A2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>Пересмотр содержания практического обучения (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лабораторные </w:t>
            </w:r>
            <w:r w:rsidRPr="0052529A">
              <w:rPr>
                <w:rFonts w:cs="Times New Roman"/>
                <w:sz w:val="24"/>
                <w:szCs w:val="24"/>
              </w:rPr>
              <w:t xml:space="preserve">занятия, производственная практика) в соответствии с современными требованиями рынка и профессиональных компетенций специалистов </w:t>
            </w:r>
          </w:p>
        </w:tc>
        <w:tc>
          <w:tcPr>
            <w:tcW w:w="4249" w:type="dxa"/>
          </w:tcPr>
          <w:p w14:paraId="529BEDCF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>Количество пересмотренных программ/планов % пересмотренных программ/планов</w:t>
            </w:r>
          </w:p>
        </w:tc>
        <w:tc>
          <w:tcPr>
            <w:tcW w:w="553" w:type="dxa"/>
          </w:tcPr>
          <w:p w14:paraId="42FEF77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A676A5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C675F9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CB622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98219E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F28D702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 xml:space="preserve">УМС, </w:t>
            </w:r>
            <w:r>
              <w:rPr>
                <w:rFonts w:cs="Times New Roman"/>
                <w:sz w:val="24"/>
                <w:szCs w:val="24"/>
                <w:lang w:val="ky-KG"/>
              </w:rPr>
              <w:t>ППС</w:t>
            </w:r>
          </w:p>
        </w:tc>
      </w:tr>
      <w:tr w:rsidR="00744D41" w14:paraId="5E3DC251" w14:textId="77777777" w:rsidTr="002231ED">
        <w:tc>
          <w:tcPr>
            <w:tcW w:w="699" w:type="dxa"/>
          </w:tcPr>
          <w:p w14:paraId="4DE834EA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6042E433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 xml:space="preserve">Пополнение базы электронной библиотеки, </w:t>
            </w:r>
          </w:p>
        </w:tc>
        <w:tc>
          <w:tcPr>
            <w:tcW w:w="4249" w:type="dxa"/>
          </w:tcPr>
          <w:p w14:paraId="013967A6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>Кол-во единиц электронных источников; Количество доступных электронных баз</w:t>
            </w:r>
          </w:p>
        </w:tc>
        <w:tc>
          <w:tcPr>
            <w:tcW w:w="553" w:type="dxa"/>
          </w:tcPr>
          <w:p w14:paraId="124A0D1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DE517A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8C84C87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572C885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27785BD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1E528179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</w:t>
            </w:r>
          </w:p>
        </w:tc>
      </w:tr>
      <w:tr w:rsidR="00744D41" w14:paraId="6AB5BC3D" w14:textId="77777777" w:rsidTr="002231ED">
        <w:tc>
          <w:tcPr>
            <w:tcW w:w="699" w:type="dxa"/>
          </w:tcPr>
          <w:p w14:paraId="02548295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2529A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49" w:type="dxa"/>
          </w:tcPr>
          <w:p w14:paraId="7F2249D8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 xml:space="preserve">Разработка и внедрение использования учебных видеоматериалов </w:t>
            </w:r>
          </w:p>
        </w:tc>
        <w:tc>
          <w:tcPr>
            <w:tcW w:w="4249" w:type="dxa"/>
          </w:tcPr>
          <w:p w14:paraId="6177DAC1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>Количество учебных видеоматериалов</w:t>
            </w:r>
          </w:p>
        </w:tc>
        <w:tc>
          <w:tcPr>
            <w:tcW w:w="553" w:type="dxa"/>
          </w:tcPr>
          <w:p w14:paraId="4E1015A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5A1A6A1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2652C2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E5BC3A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16E0F0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64330D8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</w:t>
            </w:r>
          </w:p>
        </w:tc>
      </w:tr>
      <w:tr w:rsidR="00744D41" w14:paraId="29572C0E" w14:textId="77777777" w:rsidTr="002231ED">
        <w:tc>
          <w:tcPr>
            <w:tcW w:w="699" w:type="dxa"/>
          </w:tcPr>
          <w:p w14:paraId="59034DF8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  <w:r w:rsidRPr="0052529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6ED30CD1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t xml:space="preserve">Разработка и внедрение новых/дополнительных и обновление модулей автоматизированной системы AVN: электронный журнал, </w:t>
            </w:r>
            <w:r w:rsidRPr="0052529A">
              <w:rPr>
                <w:rFonts w:cs="Times New Roman"/>
                <w:sz w:val="24"/>
                <w:szCs w:val="24"/>
              </w:rPr>
              <w:lastRenderedPageBreak/>
              <w:t xml:space="preserve">ведомость, документооборот кафедры и др. </w:t>
            </w:r>
          </w:p>
        </w:tc>
        <w:tc>
          <w:tcPr>
            <w:tcW w:w="4249" w:type="dxa"/>
          </w:tcPr>
          <w:p w14:paraId="319F9315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2529A">
              <w:rPr>
                <w:rFonts w:cs="Times New Roman"/>
                <w:sz w:val="24"/>
                <w:szCs w:val="24"/>
              </w:rPr>
              <w:lastRenderedPageBreak/>
              <w:t>Перечень и Количество внедренных новых модулей AVN</w:t>
            </w:r>
          </w:p>
        </w:tc>
        <w:tc>
          <w:tcPr>
            <w:tcW w:w="553" w:type="dxa"/>
          </w:tcPr>
          <w:p w14:paraId="51DA487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E1C0EFF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557824D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D29AAD5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428BBB1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0594679A" w14:textId="77777777" w:rsidR="00744D41" w:rsidRPr="0052529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249D5981" w14:textId="77777777" w:rsidTr="002231ED">
        <w:tc>
          <w:tcPr>
            <w:tcW w:w="699" w:type="dxa"/>
          </w:tcPr>
          <w:p w14:paraId="1041D5E7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49" w:type="dxa"/>
          </w:tcPr>
          <w:p w14:paraId="48B7B6F7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 xml:space="preserve">Обновление содержания сайтов и страничек медфака в соцсетях </w:t>
            </w:r>
          </w:p>
        </w:tc>
        <w:tc>
          <w:tcPr>
            <w:tcW w:w="4249" w:type="dxa"/>
          </w:tcPr>
          <w:p w14:paraId="4AF2F679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>Количество подписчиков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E3498">
              <w:rPr>
                <w:rFonts w:cs="Times New Roman"/>
                <w:sz w:val="24"/>
                <w:szCs w:val="24"/>
              </w:rPr>
              <w:t xml:space="preserve"> Количество посещений сайта</w:t>
            </w:r>
          </w:p>
        </w:tc>
        <w:tc>
          <w:tcPr>
            <w:tcW w:w="553" w:type="dxa"/>
          </w:tcPr>
          <w:p w14:paraId="65E66A8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390BBF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286E7A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C7239C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5204D9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34E0EDF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Кафедры,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деканат</w:t>
            </w:r>
            <w:r>
              <w:rPr>
                <w:rFonts w:cs="Times New Roman"/>
                <w:sz w:val="24"/>
                <w:szCs w:val="24"/>
                <w:lang w:val="ky-KG"/>
              </w:rPr>
              <w:t>, ответсвенный за сайт</w:t>
            </w:r>
          </w:p>
        </w:tc>
      </w:tr>
      <w:tr w:rsidR="00744D41" w14:paraId="44411A16" w14:textId="77777777" w:rsidTr="002231ED">
        <w:tc>
          <w:tcPr>
            <w:tcW w:w="699" w:type="dxa"/>
          </w:tcPr>
          <w:p w14:paraId="437F7132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2529A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249" w:type="dxa"/>
          </w:tcPr>
          <w:p w14:paraId="0B266202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 xml:space="preserve">Обучающие тренинги для ППС по применению методики проблемно ориентированного обучения </w:t>
            </w:r>
          </w:p>
        </w:tc>
        <w:tc>
          <w:tcPr>
            <w:tcW w:w="4249" w:type="dxa"/>
          </w:tcPr>
          <w:p w14:paraId="5A8AAE35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 xml:space="preserve">Количество обученных преподавателей % </w:t>
            </w:r>
          </w:p>
        </w:tc>
        <w:tc>
          <w:tcPr>
            <w:tcW w:w="553" w:type="dxa"/>
          </w:tcPr>
          <w:p w14:paraId="154A0C0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54BC748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CCE84C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79C7BEA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EEAAF2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14:paraId="0C4EC0A4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2F901958" w14:textId="77777777" w:rsidTr="002231ED">
        <w:tc>
          <w:tcPr>
            <w:tcW w:w="699" w:type="dxa"/>
          </w:tcPr>
          <w:p w14:paraId="109294EA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6E3498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249" w:type="dxa"/>
          </w:tcPr>
          <w:p w14:paraId="62677D18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 xml:space="preserve">Обучающие тренинги для ППС по проведению ОСЭ </w:t>
            </w:r>
          </w:p>
        </w:tc>
        <w:tc>
          <w:tcPr>
            <w:tcW w:w="4249" w:type="dxa"/>
          </w:tcPr>
          <w:p w14:paraId="3736E261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>Количество обученных преподавателей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E3498">
              <w:rPr>
                <w:rFonts w:cs="Times New Roman"/>
                <w:sz w:val="24"/>
                <w:szCs w:val="24"/>
              </w:rPr>
              <w:t xml:space="preserve"> % Преподавателей прошедших обучение</w:t>
            </w:r>
          </w:p>
        </w:tc>
        <w:tc>
          <w:tcPr>
            <w:tcW w:w="553" w:type="dxa"/>
          </w:tcPr>
          <w:p w14:paraId="4F9762D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DB8273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CC4BFD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300A61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AF0E4C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6846128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5A0EA920" w14:textId="77777777" w:rsidTr="002231ED">
        <w:tc>
          <w:tcPr>
            <w:tcW w:w="699" w:type="dxa"/>
          </w:tcPr>
          <w:p w14:paraId="46290854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6E3498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249" w:type="dxa"/>
          </w:tcPr>
          <w:p w14:paraId="2F3163AC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 xml:space="preserve">Обучающие тренинги для ППС по разработке тестовых заданий (ТЗ) для различных уровней контроля знаний обучающихся </w:t>
            </w:r>
          </w:p>
        </w:tc>
        <w:tc>
          <w:tcPr>
            <w:tcW w:w="4249" w:type="dxa"/>
          </w:tcPr>
          <w:p w14:paraId="14C97935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E3498">
              <w:rPr>
                <w:rFonts w:cs="Times New Roman"/>
                <w:sz w:val="24"/>
                <w:szCs w:val="24"/>
              </w:rPr>
              <w:t>Количество обученных преподавателей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E3498">
              <w:rPr>
                <w:rFonts w:cs="Times New Roman"/>
                <w:sz w:val="24"/>
                <w:szCs w:val="24"/>
              </w:rPr>
              <w:t xml:space="preserve"> % Преподавателей прошедших обучение</w:t>
            </w:r>
          </w:p>
        </w:tc>
        <w:tc>
          <w:tcPr>
            <w:tcW w:w="553" w:type="dxa"/>
          </w:tcPr>
          <w:p w14:paraId="103B90D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82F5BF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BE916B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8190C2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3F2F07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9FF8142" w14:textId="77777777" w:rsidR="00744D41" w:rsidRPr="006E3498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311628D5" w14:textId="77777777" w:rsidTr="002231ED">
        <w:tc>
          <w:tcPr>
            <w:tcW w:w="14560" w:type="dxa"/>
            <w:gridSpan w:val="9"/>
          </w:tcPr>
          <w:p w14:paraId="7F7B1D0B" w14:textId="77777777" w:rsidR="00744D41" w:rsidRPr="00B01261" w:rsidRDefault="00744D41" w:rsidP="002231ED">
            <w:pPr>
              <w:jc w:val="center"/>
              <w:rPr>
                <w:rFonts w:cs="Times New Roman"/>
                <w:b/>
                <w:szCs w:val="28"/>
              </w:rPr>
            </w:pPr>
            <w:r w:rsidRPr="00B01261">
              <w:rPr>
                <w:rFonts w:cs="Times New Roman"/>
                <w:b/>
                <w:szCs w:val="28"/>
              </w:rPr>
              <w:t>СТРАТЕГИЯ 2. ВНЕДРЕНИЕ НАУЧНО-ОРИЕНТИРОВАННОГО ОБУЧЕНИЯ</w:t>
            </w:r>
          </w:p>
        </w:tc>
      </w:tr>
      <w:tr w:rsidR="00744D41" w14:paraId="4C7D1B2F" w14:textId="77777777" w:rsidTr="002231ED">
        <w:tc>
          <w:tcPr>
            <w:tcW w:w="699" w:type="dxa"/>
          </w:tcPr>
          <w:p w14:paraId="3A293458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59C9D9F3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01261">
              <w:rPr>
                <w:rFonts w:cs="Times New Roman"/>
                <w:sz w:val="24"/>
                <w:szCs w:val="24"/>
              </w:rPr>
              <w:t xml:space="preserve">Проведение сравнительного анализа различных видов научной деятельности студентов: УИРС, НИРС, и RBL (научно-ориентированное обучение - Research Based Learning,) </w:t>
            </w:r>
          </w:p>
        </w:tc>
        <w:tc>
          <w:tcPr>
            <w:tcW w:w="4249" w:type="dxa"/>
          </w:tcPr>
          <w:p w14:paraId="2FBB3225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01261">
              <w:rPr>
                <w:rFonts w:cs="Times New Roman"/>
                <w:sz w:val="24"/>
                <w:szCs w:val="24"/>
              </w:rPr>
              <w:t>Отчет по результатам сравнительного анализа</w:t>
            </w:r>
          </w:p>
        </w:tc>
        <w:tc>
          <w:tcPr>
            <w:tcW w:w="553" w:type="dxa"/>
          </w:tcPr>
          <w:p w14:paraId="3B7F7A6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8692E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9BECCE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7C7DF7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9D3888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3298FC3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УМС,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отвественный по науке и стекхолдеры</w:t>
            </w:r>
          </w:p>
        </w:tc>
      </w:tr>
      <w:tr w:rsidR="00744D41" w14:paraId="17445220" w14:textId="77777777" w:rsidTr="002231ED">
        <w:tc>
          <w:tcPr>
            <w:tcW w:w="699" w:type="dxa"/>
          </w:tcPr>
          <w:p w14:paraId="7688B0C3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49" w:type="dxa"/>
          </w:tcPr>
          <w:p w14:paraId="74F22F1C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01261">
              <w:rPr>
                <w:rFonts w:cs="Times New Roman"/>
                <w:sz w:val="24"/>
                <w:szCs w:val="24"/>
              </w:rPr>
              <w:t xml:space="preserve">Разработка и внедрение научно-исследовательского компонента в учебные программы и планы при их пересмотре и/или разработке </w:t>
            </w:r>
          </w:p>
        </w:tc>
        <w:tc>
          <w:tcPr>
            <w:tcW w:w="4249" w:type="dxa"/>
          </w:tcPr>
          <w:p w14:paraId="0A063232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01261">
              <w:rPr>
                <w:rFonts w:cs="Times New Roman"/>
                <w:sz w:val="24"/>
                <w:szCs w:val="24"/>
              </w:rPr>
              <w:t>Количество учебных програм с применением RBL; % рабочих програм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B01261">
              <w:rPr>
                <w:rFonts w:cs="Times New Roman"/>
                <w:sz w:val="24"/>
                <w:szCs w:val="24"/>
              </w:rPr>
              <w:t xml:space="preserve"> с применением RBL от общего кол-ва рабочих программ</w:t>
            </w:r>
          </w:p>
        </w:tc>
        <w:tc>
          <w:tcPr>
            <w:tcW w:w="553" w:type="dxa"/>
          </w:tcPr>
          <w:p w14:paraId="2AC066B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231E11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E95CC7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3D183D1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67BA9E33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7D53E9FC" w14:textId="77777777" w:rsidR="00744D41" w:rsidRPr="00B0126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2980EE3C" w14:textId="77777777" w:rsidTr="002231ED">
        <w:tc>
          <w:tcPr>
            <w:tcW w:w="699" w:type="dxa"/>
          </w:tcPr>
          <w:p w14:paraId="330F468E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  <w:r w:rsidRPr="008A0F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14:paraId="6C128083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 xml:space="preserve">Пересмотр/Разработка методических руководств по СРС с внедрением RBL </w:t>
            </w:r>
          </w:p>
        </w:tc>
        <w:tc>
          <w:tcPr>
            <w:tcW w:w="4249" w:type="dxa"/>
          </w:tcPr>
          <w:p w14:paraId="1CD91402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>Методические руководства</w:t>
            </w:r>
          </w:p>
        </w:tc>
        <w:tc>
          <w:tcPr>
            <w:tcW w:w="553" w:type="dxa"/>
          </w:tcPr>
          <w:p w14:paraId="4EE1524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51EB84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768F412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0C316BC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074C1287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0C6F6BA2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кафедры</w:t>
            </w:r>
          </w:p>
        </w:tc>
      </w:tr>
      <w:tr w:rsidR="00744D41" w14:paraId="1069B0D2" w14:textId="77777777" w:rsidTr="002231ED">
        <w:tc>
          <w:tcPr>
            <w:tcW w:w="699" w:type="dxa"/>
          </w:tcPr>
          <w:p w14:paraId="5240391B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04DB9B53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>Трени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8A0FE4">
              <w:rPr>
                <w:rFonts w:cs="Times New Roman"/>
                <w:sz w:val="24"/>
                <w:szCs w:val="24"/>
              </w:rPr>
              <w:t xml:space="preserve">г для преподавателей по внедрению научно ориентированного обучения (RBL) в учебный процесс </w:t>
            </w:r>
          </w:p>
        </w:tc>
        <w:tc>
          <w:tcPr>
            <w:tcW w:w="4249" w:type="dxa"/>
          </w:tcPr>
          <w:p w14:paraId="77E282CF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>Кол-во обученных преподавателей; % кафедр охваченных обучением</w:t>
            </w:r>
          </w:p>
        </w:tc>
        <w:tc>
          <w:tcPr>
            <w:tcW w:w="553" w:type="dxa"/>
          </w:tcPr>
          <w:p w14:paraId="47C1403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5BC9C2D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6643AC4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D3536A0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0D7D6441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1E7BDA12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27A63CC0" w14:textId="77777777" w:rsidTr="002231ED">
        <w:tc>
          <w:tcPr>
            <w:tcW w:w="699" w:type="dxa"/>
          </w:tcPr>
          <w:p w14:paraId="41B11851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8A0FE4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49" w:type="dxa"/>
          </w:tcPr>
          <w:p w14:paraId="41FEC5D3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 xml:space="preserve">Участие обучающихся (студентов, аспирантов) в научных конференциях, форумах Кол-во студентов, </w:t>
            </w:r>
            <w:r w:rsidRPr="008A0FE4">
              <w:rPr>
                <w:rFonts w:cs="Times New Roman"/>
                <w:sz w:val="24"/>
                <w:szCs w:val="24"/>
              </w:rPr>
              <w:lastRenderedPageBreak/>
              <w:t>принявших участие в нау</w:t>
            </w:r>
            <w:r>
              <w:rPr>
                <w:rFonts w:cs="Times New Roman"/>
                <w:sz w:val="24"/>
                <w:szCs w:val="24"/>
              </w:rPr>
              <w:t>ч</w:t>
            </w:r>
            <w:r w:rsidRPr="008A0FE4">
              <w:rPr>
                <w:rFonts w:cs="Times New Roman"/>
                <w:sz w:val="24"/>
                <w:szCs w:val="24"/>
              </w:rPr>
              <w:t xml:space="preserve">ных конференциях; </w:t>
            </w:r>
          </w:p>
        </w:tc>
        <w:tc>
          <w:tcPr>
            <w:tcW w:w="4249" w:type="dxa"/>
          </w:tcPr>
          <w:p w14:paraId="65F806CB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lastRenderedPageBreak/>
              <w:t>Кол-во студентов, принявших участие с докладом; Кол-во научных конференций с участием студентов</w:t>
            </w:r>
          </w:p>
        </w:tc>
        <w:tc>
          <w:tcPr>
            <w:tcW w:w="553" w:type="dxa"/>
          </w:tcPr>
          <w:p w14:paraId="77297D1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DB122B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F8E93D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BCA572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C7E47E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399A045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</w:t>
            </w:r>
          </w:p>
        </w:tc>
      </w:tr>
      <w:tr w:rsidR="00744D41" w14:paraId="2F722B58" w14:textId="77777777" w:rsidTr="002231ED">
        <w:tc>
          <w:tcPr>
            <w:tcW w:w="699" w:type="dxa"/>
          </w:tcPr>
          <w:p w14:paraId="2F7568BE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249" w:type="dxa"/>
          </w:tcPr>
          <w:p w14:paraId="46401671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 xml:space="preserve">Участие в конкурсах, олимпиадах различного уровня по различным предметам/дисциплинам </w:t>
            </w:r>
          </w:p>
        </w:tc>
        <w:tc>
          <w:tcPr>
            <w:tcW w:w="4249" w:type="dxa"/>
          </w:tcPr>
          <w:p w14:paraId="23A9C997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A0FE4">
              <w:rPr>
                <w:rFonts w:cs="Times New Roman"/>
                <w:sz w:val="24"/>
                <w:szCs w:val="24"/>
              </w:rPr>
              <w:t>Кол-во обучающихся, принявших участие в конкурсах/олимпиадах; Кол</w:t>
            </w:r>
            <w:r>
              <w:rPr>
                <w:rFonts w:cs="Times New Roman"/>
                <w:sz w:val="24"/>
                <w:szCs w:val="24"/>
              </w:rPr>
              <w:t>ичест</w:t>
            </w:r>
            <w:r w:rsidRPr="008A0FE4">
              <w:rPr>
                <w:rFonts w:cs="Times New Roman"/>
                <w:sz w:val="24"/>
                <w:szCs w:val="24"/>
              </w:rPr>
              <w:t>во и номинации, занятых призовых мест</w:t>
            </w:r>
          </w:p>
        </w:tc>
        <w:tc>
          <w:tcPr>
            <w:tcW w:w="553" w:type="dxa"/>
          </w:tcPr>
          <w:p w14:paraId="43A765D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7FAEDF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087855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A13B42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0F1EEB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C5FBA12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7EAA99B5" w14:textId="77777777" w:rsidTr="002231ED">
        <w:tc>
          <w:tcPr>
            <w:tcW w:w="699" w:type="dxa"/>
          </w:tcPr>
          <w:p w14:paraId="49F58A89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49" w:type="dxa"/>
          </w:tcPr>
          <w:p w14:paraId="6BD0931E" w14:textId="77777777" w:rsidR="00744D41" w:rsidRPr="006D6640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D6640">
              <w:rPr>
                <w:rFonts w:cs="Times New Roman"/>
                <w:sz w:val="24"/>
                <w:szCs w:val="24"/>
              </w:rPr>
              <w:t>Регистрация обучающихся в базе данных РИНЦ.</w:t>
            </w:r>
          </w:p>
        </w:tc>
        <w:tc>
          <w:tcPr>
            <w:tcW w:w="4249" w:type="dxa"/>
          </w:tcPr>
          <w:p w14:paraId="3BA8CE93" w14:textId="77777777" w:rsidR="00744D41" w:rsidRPr="006D6640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D6640">
              <w:rPr>
                <w:rFonts w:cs="Times New Roman"/>
                <w:sz w:val="24"/>
                <w:szCs w:val="24"/>
              </w:rPr>
              <w:t>Число зарегистрированных студентов</w:t>
            </w:r>
          </w:p>
        </w:tc>
        <w:tc>
          <w:tcPr>
            <w:tcW w:w="553" w:type="dxa"/>
          </w:tcPr>
          <w:p w14:paraId="5609ADC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C5D677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658145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C10C64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A92D9D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EBB3344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78E4882A" w14:textId="77777777" w:rsidTr="002231ED">
        <w:tc>
          <w:tcPr>
            <w:tcW w:w="14560" w:type="dxa"/>
            <w:gridSpan w:val="9"/>
          </w:tcPr>
          <w:p w14:paraId="71D7A512" w14:textId="77777777" w:rsidR="00744D41" w:rsidRPr="006D6640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6640">
              <w:rPr>
                <w:rFonts w:cs="Times New Roman"/>
                <w:b/>
                <w:sz w:val="24"/>
                <w:szCs w:val="24"/>
              </w:rPr>
              <w:t>СТРАТЕГИЯ 3. РАЗВИТИЕ И ВНЕДРЕНИЕ МЕДИЦИНСКОЙ НАУКИ В ПРАКТИЧЕСКОЕ ЗДАВООХРАНЕНИЕ</w:t>
            </w:r>
          </w:p>
        </w:tc>
      </w:tr>
      <w:tr w:rsidR="00744D41" w14:paraId="32203AB4" w14:textId="77777777" w:rsidTr="002231ED">
        <w:tc>
          <w:tcPr>
            <w:tcW w:w="699" w:type="dxa"/>
          </w:tcPr>
          <w:p w14:paraId="7248B15C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4249" w:type="dxa"/>
          </w:tcPr>
          <w:p w14:paraId="69C90B3C" w14:textId="77777777" w:rsidR="00744D41" w:rsidRPr="0072721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27214">
              <w:rPr>
                <w:rFonts w:cs="Times New Roman"/>
                <w:sz w:val="24"/>
                <w:szCs w:val="24"/>
              </w:rPr>
              <w:t xml:space="preserve">Проведение рабочих встреч, круглых столов, конференций, заседаний НТК по внедрению результатов научных исследований в учебный процесс </w:t>
            </w:r>
          </w:p>
        </w:tc>
        <w:tc>
          <w:tcPr>
            <w:tcW w:w="4249" w:type="dxa"/>
          </w:tcPr>
          <w:p w14:paraId="60C0DD87" w14:textId="77777777" w:rsidR="00744D41" w:rsidRPr="0072721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27214">
              <w:rPr>
                <w:rFonts w:cs="Times New Roman"/>
                <w:sz w:val="24"/>
                <w:szCs w:val="24"/>
              </w:rPr>
              <w:t>Решения/резолюции встреч и т.д., протоколы</w:t>
            </w:r>
          </w:p>
        </w:tc>
        <w:tc>
          <w:tcPr>
            <w:tcW w:w="553" w:type="dxa"/>
          </w:tcPr>
          <w:p w14:paraId="61FF70F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F9E77C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D66977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3CC84B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80C694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F307C5F" w14:textId="77777777" w:rsidR="00744D41" w:rsidRPr="0072721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Зам.декан по науке</w:t>
            </w:r>
          </w:p>
        </w:tc>
      </w:tr>
      <w:tr w:rsidR="00744D41" w14:paraId="60EBD90B" w14:textId="77777777" w:rsidTr="002231ED">
        <w:tc>
          <w:tcPr>
            <w:tcW w:w="699" w:type="dxa"/>
          </w:tcPr>
          <w:p w14:paraId="1978DE57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49" w:type="dxa"/>
          </w:tcPr>
          <w:p w14:paraId="4CF66601" w14:textId="77777777" w:rsidR="00744D41" w:rsidRPr="0072721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27214">
              <w:rPr>
                <w:rFonts w:cs="Times New Roman"/>
                <w:sz w:val="24"/>
                <w:szCs w:val="24"/>
              </w:rPr>
              <w:t xml:space="preserve">Проведение ежегодной научной конференции «Дни науки» Кол-во докладов; </w:t>
            </w:r>
          </w:p>
        </w:tc>
        <w:tc>
          <w:tcPr>
            <w:tcW w:w="4249" w:type="dxa"/>
          </w:tcPr>
          <w:p w14:paraId="23B40942" w14:textId="77777777" w:rsidR="00744D41" w:rsidRPr="00727214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727214">
              <w:rPr>
                <w:rFonts w:cs="Times New Roman"/>
                <w:sz w:val="24"/>
                <w:szCs w:val="24"/>
              </w:rPr>
              <w:t>Кол-во участников; кол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727214">
              <w:rPr>
                <w:rFonts w:cs="Times New Roman"/>
                <w:sz w:val="24"/>
                <w:szCs w:val="24"/>
              </w:rPr>
              <w:t>чество студентов, принявших участие</w:t>
            </w:r>
          </w:p>
        </w:tc>
        <w:tc>
          <w:tcPr>
            <w:tcW w:w="553" w:type="dxa"/>
          </w:tcPr>
          <w:p w14:paraId="4CD3FB1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B54CAE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EF9753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3134CF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67BCB2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62CD4C8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567EF456" w14:textId="77777777" w:rsidTr="002231ED">
        <w:tc>
          <w:tcPr>
            <w:tcW w:w="699" w:type="dxa"/>
          </w:tcPr>
          <w:p w14:paraId="52F25369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49" w:type="dxa"/>
          </w:tcPr>
          <w:p w14:paraId="3576C9DF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 xml:space="preserve">Реализация/участие в межвузовских/международных научно -исследовательских проектах/программах.   </w:t>
            </w:r>
          </w:p>
        </w:tc>
        <w:tc>
          <w:tcPr>
            <w:tcW w:w="4249" w:type="dxa"/>
          </w:tcPr>
          <w:p w14:paraId="292B4AFA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Отчеты по проекту/Индикаторы проекта</w:t>
            </w:r>
          </w:p>
        </w:tc>
        <w:tc>
          <w:tcPr>
            <w:tcW w:w="553" w:type="dxa"/>
          </w:tcPr>
          <w:p w14:paraId="7CE81FE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01DAF6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DDEAFE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30EEE4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ED8374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7CE0ABF" w14:textId="77777777" w:rsidR="00744D41" w:rsidRPr="008A0FE4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2008D198" w14:textId="77777777" w:rsidTr="002231ED">
        <w:tc>
          <w:tcPr>
            <w:tcW w:w="699" w:type="dxa"/>
          </w:tcPr>
          <w:p w14:paraId="5F7074DC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49" w:type="dxa"/>
          </w:tcPr>
          <w:p w14:paraId="78401228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 xml:space="preserve">Расширение сотрудничества с местными и зарубежными ВУЗами, научными центрами, подписание меморандумов/договоров о сотрудничестве </w:t>
            </w:r>
          </w:p>
        </w:tc>
        <w:tc>
          <w:tcPr>
            <w:tcW w:w="4249" w:type="dxa"/>
          </w:tcPr>
          <w:p w14:paraId="4D057A7F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Количество подписанных договоров о сотрудничестве</w:t>
            </w:r>
          </w:p>
        </w:tc>
        <w:tc>
          <w:tcPr>
            <w:tcW w:w="553" w:type="dxa"/>
          </w:tcPr>
          <w:p w14:paraId="66393E9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D23FD2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8B2AAA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9490C4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268CA3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921C829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Проректор по Международным связям ОшГУ, юрист,</w:t>
            </w: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095298A4" w14:textId="77777777" w:rsidTr="002231ED">
        <w:tc>
          <w:tcPr>
            <w:tcW w:w="699" w:type="dxa"/>
          </w:tcPr>
          <w:p w14:paraId="0D5D8213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5753BBD0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 xml:space="preserve">Академическая мобильность научных сотрудников, ППС, обучающихся. Участие в профессиональных, межвузовских, международных научных и клинических конференциях, заседаниях общества </w:t>
            </w:r>
          </w:p>
        </w:tc>
        <w:tc>
          <w:tcPr>
            <w:tcW w:w="4249" w:type="dxa"/>
          </w:tcPr>
          <w:p w14:paraId="4258FB25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Количество НС, ППС, обучающихся, принявших участие в научных конференциях/симпозиумах/работах/</w:t>
            </w:r>
          </w:p>
          <w:p w14:paraId="6AA79973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семинарах и др. Печень мероприятий</w:t>
            </w:r>
          </w:p>
        </w:tc>
        <w:tc>
          <w:tcPr>
            <w:tcW w:w="553" w:type="dxa"/>
          </w:tcPr>
          <w:p w14:paraId="3AB6B6E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E93ABD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  <w:p w14:paraId="5234FEF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  <w:p w14:paraId="562761F0" w14:textId="77777777" w:rsidR="00744D41" w:rsidRPr="009704A9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FE5243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4AACDE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7AB2B02" w14:textId="77777777" w:rsidR="00744D41" w:rsidRPr="004B2A4A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3C9DB5C2" w14:textId="77777777" w:rsidR="00744D41" w:rsidRPr="004B2A4A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  <w:r>
              <w:rPr>
                <w:rFonts w:cs="Times New Roman"/>
                <w:sz w:val="24"/>
                <w:szCs w:val="24"/>
                <w:lang w:val="ky-KG"/>
              </w:rPr>
              <w:t>, ответсвенные по науке</w:t>
            </w:r>
          </w:p>
        </w:tc>
      </w:tr>
      <w:tr w:rsidR="00744D41" w14:paraId="35CC4E5D" w14:textId="77777777" w:rsidTr="002231ED">
        <w:tc>
          <w:tcPr>
            <w:tcW w:w="699" w:type="dxa"/>
          </w:tcPr>
          <w:p w14:paraId="40B671C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4249" w:type="dxa"/>
          </w:tcPr>
          <w:p w14:paraId="323844A6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Организация и проведение международны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22349">
              <w:rPr>
                <w:rFonts w:cs="Times New Roman"/>
                <w:sz w:val="24"/>
                <w:szCs w:val="24"/>
              </w:rPr>
              <w:t xml:space="preserve"> научных мероприятий </w:t>
            </w:r>
            <w:r w:rsidRPr="00822349">
              <w:rPr>
                <w:rFonts w:cs="Times New Roman"/>
                <w:sz w:val="24"/>
                <w:szCs w:val="24"/>
              </w:rPr>
              <w:lastRenderedPageBreak/>
              <w:t xml:space="preserve">(конференций, семинаров) или с международным участием </w:t>
            </w:r>
          </w:p>
        </w:tc>
        <w:tc>
          <w:tcPr>
            <w:tcW w:w="4249" w:type="dxa"/>
          </w:tcPr>
          <w:p w14:paraId="33AE6E38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lastRenderedPageBreak/>
              <w:t>Количество мероприятий Количество участников</w:t>
            </w:r>
          </w:p>
        </w:tc>
        <w:tc>
          <w:tcPr>
            <w:tcW w:w="553" w:type="dxa"/>
          </w:tcPr>
          <w:p w14:paraId="45C732F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5FBC2D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66D9A8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5CDF54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9475C2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21A79A0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22D650A5" w14:textId="77777777" w:rsidTr="002231ED">
        <w:tc>
          <w:tcPr>
            <w:tcW w:w="699" w:type="dxa"/>
          </w:tcPr>
          <w:p w14:paraId="79E7277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4249" w:type="dxa"/>
          </w:tcPr>
          <w:p w14:paraId="33E2E138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 xml:space="preserve">Публикация журнала «Вестник ОшГУ», международные журналы  </w:t>
            </w:r>
          </w:p>
        </w:tc>
        <w:tc>
          <w:tcPr>
            <w:tcW w:w="4249" w:type="dxa"/>
          </w:tcPr>
          <w:p w14:paraId="21E6F018" w14:textId="77777777" w:rsidR="00744D41" w:rsidRPr="0082234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22349">
              <w:rPr>
                <w:rFonts w:cs="Times New Roman"/>
                <w:sz w:val="24"/>
                <w:szCs w:val="24"/>
              </w:rPr>
              <w:t>Количество выпусков в год (не менее 4); Количество статей в год/в выпуске;  Индексирование международными базами данных</w:t>
            </w:r>
          </w:p>
        </w:tc>
        <w:tc>
          <w:tcPr>
            <w:tcW w:w="553" w:type="dxa"/>
          </w:tcPr>
          <w:p w14:paraId="33959EE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DFD3FF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78B7D8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D5AC67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E7C555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2E3A8F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34307FE7" w14:textId="77777777" w:rsidTr="002231ED">
        <w:tc>
          <w:tcPr>
            <w:tcW w:w="699" w:type="dxa"/>
          </w:tcPr>
          <w:p w14:paraId="12E08AE8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4249" w:type="dxa"/>
          </w:tcPr>
          <w:p w14:paraId="4B3DAC44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Подготовка научных кадров (аспирантура, докторантура) </w:t>
            </w:r>
          </w:p>
        </w:tc>
        <w:tc>
          <w:tcPr>
            <w:tcW w:w="4249" w:type="dxa"/>
          </w:tcPr>
          <w:p w14:paraId="18067935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Количество аспирантов/докторантов % защитившихся в срок</w:t>
            </w:r>
          </w:p>
        </w:tc>
        <w:tc>
          <w:tcPr>
            <w:tcW w:w="553" w:type="dxa"/>
          </w:tcPr>
          <w:p w14:paraId="4B64AB3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70082E78" w14:textId="77777777" w:rsidR="00744D41" w:rsidRPr="00043138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04EBB03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0D453A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C99D21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41D541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1E8A4C1E" w14:textId="77777777" w:rsidTr="002231ED">
        <w:tc>
          <w:tcPr>
            <w:tcW w:w="699" w:type="dxa"/>
          </w:tcPr>
          <w:p w14:paraId="43A79091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4249" w:type="dxa"/>
          </w:tcPr>
          <w:p w14:paraId="0E61E7BD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Регистрация сотрудников  в Международных базах данных РИНЦ, Scopus и Web of Science </w:t>
            </w:r>
          </w:p>
        </w:tc>
        <w:tc>
          <w:tcPr>
            <w:tcW w:w="4249" w:type="dxa"/>
          </w:tcPr>
          <w:p w14:paraId="5D040810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% зарегистрированных сотрудников: РИНЦ, Scopus, Web of Science</w:t>
            </w:r>
          </w:p>
        </w:tc>
        <w:tc>
          <w:tcPr>
            <w:tcW w:w="553" w:type="dxa"/>
          </w:tcPr>
          <w:p w14:paraId="7EB635C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F3B4AE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0B5276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0B5900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06449A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26B042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744D41" w14:paraId="49C80465" w14:textId="77777777" w:rsidTr="002231ED">
        <w:tc>
          <w:tcPr>
            <w:tcW w:w="14560" w:type="dxa"/>
            <w:gridSpan w:val="9"/>
          </w:tcPr>
          <w:p w14:paraId="3A96E47B" w14:textId="77777777" w:rsidR="00744D41" w:rsidRPr="006C4FB5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FB5">
              <w:rPr>
                <w:rFonts w:cs="Times New Roman"/>
                <w:b/>
                <w:sz w:val="24"/>
                <w:szCs w:val="24"/>
              </w:rPr>
              <w:t>СТРАТЕГИЯ 4. СОВЕРШЕНСТВОВАНИЕ СИСТЕМЫ ВОСПИТАТЕЛЬНОЙ РАБОТЫ, АДЕКВАТНОЙ СОВРЕМЕННЫМ ПОТРЕБНОСТЯМ ОБЩЕСТВА</w:t>
            </w:r>
          </w:p>
        </w:tc>
      </w:tr>
      <w:tr w:rsidR="00744D41" w14:paraId="01164BC5" w14:textId="77777777" w:rsidTr="002231ED">
        <w:tc>
          <w:tcPr>
            <w:tcW w:w="699" w:type="dxa"/>
          </w:tcPr>
          <w:p w14:paraId="195D7BF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249" w:type="dxa"/>
          </w:tcPr>
          <w:p w14:paraId="326AAF4B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Проведение дня «Посвящения в студенты </w:t>
            </w:r>
            <w:r>
              <w:rPr>
                <w:rFonts w:cs="Times New Roman"/>
                <w:sz w:val="24"/>
                <w:szCs w:val="24"/>
              </w:rPr>
              <w:t>МФ</w:t>
            </w:r>
            <w:r w:rsidRPr="006C4FB5">
              <w:rPr>
                <w:rFonts w:cs="Times New Roman"/>
                <w:sz w:val="24"/>
                <w:szCs w:val="24"/>
              </w:rPr>
              <w:t xml:space="preserve">» с принятием клятвы студента </w:t>
            </w:r>
            <w:r>
              <w:rPr>
                <w:rFonts w:cs="Times New Roman"/>
                <w:sz w:val="24"/>
                <w:szCs w:val="24"/>
              </w:rPr>
              <w:t>МФ</w:t>
            </w:r>
            <w:r w:rsidRPr="006C4F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14:paraId="41D398ED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Количество проведенных встреч</w:t>
            </w:r>
          </w:p>
        </w:tc>
        <w:tc>
          <w:tcPr>
            <w:tcW w:w="553" w:type="dxa"/>
          </w:tcPr>
          <w:p w14:paraId="6D9E9D4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9049D2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10EFF9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7705D3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CB599A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DD50B10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3DF42496" w14:textId="77777777" w:rsidTr="002231ED">
        <w:tc>
          <w:tcPr>
            <w:tcW w:w="699" w:type="dxa"/>
          </w:tcPr>
          <w:p w14:paraId="4F6567B5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249" w:type="dxa"/>
          </w:tcPr>
          <w:p w14:paraId="00486BDE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Мероприятия по сохранению межэтнического и межнационального согласия среди студентов (Дружба народов, Мир во всем мире и др.) </w:t>
            </w:r>
          </w:p>
        </w:tc>
        <w:tc>
          <w:tcPr>
            <w:tcW w:w="4249" w:type="dxa"/>
          </w:tcPr>
          <w:p w14:paraId="755ECBCF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Перечень и количество мероприятий</w:t>
            </w:r>
          </w:p>
        </w:tc>
        <w:tc>
          <w:tcPr>
            <w:tcW w:w="553" w:type="dxa"/>
          </w:tcPr>
          <w:p w14:paraId="50BDABD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775ADF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89FE7A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9869C0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C1B9DE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A85114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2B64CD73" w14:textId="77777777" w:rsidTr="002231ED">
        <w:tc>
          <w:tcPr>
            <w:tcW w:w="699" w:type="dxa"/>
          </w:tcPr>
          <w:p w14:paraId="5A2C61E3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4249" w:type="dxa"/>
          </w:tcPr>
          <w:p w14:paraId="73B421AC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Мероприятия, посвященные дням “государственного флага" (3 марта) и “Ак калпак и национальной одежды” (5 марта) </w:t>
            </w:r>
          </w:p>
        </w:tc>
        <w:tc>
          <w:tcPr>
            <w:tcW w:w="4249" w:type="dxa"/>
          </w:tcPr>
          <w:p w14:paraId="607CA603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Количество сотрудников и студентов, принявших участие Количество мероприятий</w:t>
            </w:r>
          </w:p>
        </w:tc>
        <w:tc>
          <w:tcPr>
            <w:tcW w:w="553" w:type="dxa"/>
          </w:tcPr>
          <w:p w14:paraId="28F9BBE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FAA353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FC8E7A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96B0B7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AA3B75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5BE2A2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76F439E9" w14:textId="77777777" w:rsidTr="002231ED">
        <w:tc>
          <w:tcPr>
            <w:tcW w:w="699" w:type="dxa"/>
          </w:tcPr>
          <w:p w14:paraId="552A8B18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4249" w:type="dxa"/>
          </w:tcPr>
          <w:p w14:paraId="5C26FB26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«Нооруз»</w:t>
            </w:r>
            <w:r>
              <w:rPr>
                <w:rFonts w:cs="Times New Roman"/>
                <w:sz w:val="24"/>
                <w:szCs w:val="24"/>
              </w:rPr>
              <w:t xml:space="preserve">  праздничные мероприятия</w:t>
            </w:r>
            <w:r w:rsidRPr="006C4F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14:paraId="5E7DBC11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Количество участников, программа</w:t>
            </w:r>
          </w:p>
        </w:tc>
        <w:tc>
          <w:tcPr>
            <w:tcW w:w="553" w:type="dxa"/>
          </w:tcPr>
          <w:p w14:paraId="18A4BB2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2ACC55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91BBCA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8220E6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D8FF9F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27760D9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79F7790E" w14:textId="77777777" w:rsidTr="002231ED">
        <w:tc>
          <w:tcPr>
            <w:tcW w:w="699" w:type="dxa"/>
          </w:tcPr>
          <w:p w14:paraId="125E9A9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4249" w:type="dxa"/>
          </w:tcPr>
          <w:p w14:paraId="525DE2A1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 xml:space="preserve">Мероприятия, направленные на развитие духовного мира и эстетического развития (походы в театры, выставки, музеи и др.); </w:t>
            </w:r>
          </w:p>
        </w:tc>
        <w:tc>
          <w:tcPr>
            <w:tcW w:w="4249" w:type="dxa"/>
          </w:tcPr>
          <w:p w14:paraId="76CC2EC6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Перечень и количество мероприятий Количество участников</w:t>
            </w:r>
          </w:p>
        </w:tc>
        <w:tc>
          <w:tcPr>
            <w:tcW w:w="553" w:type="dxa"/>
          </w:tcPr>
          <w:p w14:paraId="122B5E8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D68A4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584B8B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FAE166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49F08F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4271257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кураторы</w:t>
            </w:r>
          </w:p>
        </w:tc>
      </w:tr>
      <w:tr w:rsidR="00744D41" w14:paraId="0E290E4B" w14:textId="77777777" w:rsidTr="002231ED">
        <w:tc>
          <w:tcPr>
            <w:tcW w:w="699" w:type="dxa"/>
          </w:tcPr>
          <w:p w14:paraId="25EC0C0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4249" w:type="dxa"/>
          </w:tcPr>
          <w:p w14:paraId="6B96C282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t>Проведение мер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4FB5">
              <w:rPr>
                <w:rFonts w:cs="Times New Roman"/>
                <w:sz w:val="24"/>
                <w:szCs w:val="24"/>
              </w:rPr>
              <w:t xml:space="preserve">приятий посвященных «Мамлекеттик тил </w:t>
            </w:r>
            <w:r w:rsidRPr="006C4FB5">
              <w:rPr>
                <w:rFonts w:cs="Times New Roman"/>
                <w:sz w:val="24"/>
                <w:szCs w:val="24"/>
              </w:rPr>
              <w:lastRenderedPageBreak/>
              <w:t>к</w:t>
            </w:r>
            <w:r>
              <w:rPr>
                <w:rFonts w:cs="Times New Roman"/>
                <w:sz w:val="24"/>
                <w:szCs w:val="24"/>
                <w:lang w:val="ky-KG"/>
              </w:rPr>
              <w:t>ү</w:t>
            </w:r>
            <w:r w:rsidRPr="006C4FB5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  <w:lang w:val="ky-KG"/>
              </w:rPr>
              <w:t>ү</w:t>
            </w:r>
            <w:r w:rsidRPr="006C4FB5">
              <w:rPr>
                <w:rFonts w:cs="Times New Roman"/>
                <w:sz w:val="24"/>
                <w:szCs w:val="24"/>
              </w:rPr>
              <w:t xml:space="preserve">»/«Дню государственного языка» (23 сентября) </w:t>
            </w:r>
          </w:p>
        </w:tc>
        <w:tc>
          <w:tcPr>
            <w:tcW w:w="4249" w:type="dxa"/>
          </w:tcPr>
          <w:p w14:paraId="11B0DE21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C4FB5">
              <w:rPr>
                <w:rFonts w:cs="Times New Roman"/>
                <w:sz w:val="24"/>
                <w:szCs w:val="24"/>
              </w:rPr>
              <w:lastRenderedPageBreak/>
              <w:t>Кол-во студентов, вовлеченных в мероприятия; Колич</w:t>
            </w:r>
            <w:r>
              <w:rPr>
                <w:rFonts w:cs="Times New Roman"/>
                <w:sz w:val="24"/>
                <w:szCs w:val="24"/>
              </w:rPr>
              <w:t>ест</w:t>
            </w:r>
            <w:r w:rsidRPr="006C4FB5">
              <w:rPr>
                <w:rFonts w:cs="Times New Roman"/>
                <w:sz w:val="24"/>
                <w:szCs w:val="24"/>
              </w:rPr>
              <w:t>во кафедр, вовлеченных в мероприятие</w:t>
            </w:r>
          </w:p>
        </w:tc>
        <w:tc>
          <w:tcPr>
            <w:tcW w:w="553" w:type="dxa"/>
          </w:tcPr>
          <w:p w14:paraId="494656D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A7ED23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E5487B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BE64BB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CF4ABE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174F007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7A42F25E" w14:textId="77777777" w:rsidTr="002231ED">
        <w:tc>
          <w:tcPr>
            <w:tcW w:w="699" w:type="dxa"/>
          </w:tcPr>
          <w:p w14:paraId="58160D3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4249" w:type="dxa"/>
          </w:tcPr>
          <w:p w14:paraId="6106CDA0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A33B3">
              <w:rPr>
                <w:rFonts w:cs="Times New Roman"/>
                <w:sz w:val="24"/>
                <w:szCs w:val="24"/>
              </w:rPr>
              <w:t xml:space="preserve">Проведение профориентационной работы среди школьников «День открытых дверей» </w:t>
            </w:r>
          </w:p>
        </w:tc>
        <w:tc>
          <w:tcPr>
            <w:tcW w:w="4249" w:type="dxa"/>
          </w:tcPr>
          <w:p w14:paraId="5D0B659D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A33B3">
              <w:rPr>
                <w:rFonts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553" w:type="dxa"/>
          </w:tcPr>
          <w:p w14:paraId="194626D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34D6BD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C2EC72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99A4DB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FA595E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E742F2E" w14:textId="77777777" w:rsidR="00744D41" w:rsidRPr="006C4FB5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1670507E" w14:textId="77777777" w:rsidTr="002231ED">
        <w:tc>
          <w:tcPr>
            <w:tcW w:w="699" w:type="dxa"/>
          </w:tcPr>
          <w:p w14:paraId="7558E752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4249" w:type="dxa"/>
          </w:tcPr>
          <w:p w14:paraId="6EAF39A2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A33B3">
              <w:rPr>
                <w:rFonts w:cs="Times New Roman"/>
                <w:sz w:val="24"/>
                <w:szCs w:val="24"/>
              </w:rPr>
              <w:t xml:space="preserve">Проведение спартакиад, соревнований по различным видам спорта </w:t>
            </w:r>
          </w:p>
        </w:tc>
        <w:tc>
          <w:tcPr>
            <w:tcW w:w="4249" w:type="dxa"/>
          </w:tcPr>
          <w:p w14:paraId="5342FE00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5A33B3">
              <w:rPr>
                <w:rFonts w:cs="Times New Roman"/>
                <w:sz w:val="24"/>
                <w:szCs w:val="24"/>
              </w:rPr>
              <w:t>Количество мероприятий, Количество обучающихся, принявших участие</w:t>
            </w:r>
          </w:p>
        </w:tc>
        <w:tc>
          <w:tcPr>
            <w:tcW w:w="553" w:type="dxa"/>
          </w:tcPr>
          <w:p w14:paraId="4C17337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11E6AE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6F7A70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5CFE7E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401390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DF68C47" w14:textId="77777777" w:rsidR="00744D41" w:rsidRPr="00043138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Каф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.физкультуры, деканат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и кафедры</w:t>
            </w:r>
          </w:p>
        </w:tc>
      </w:tr>
      <w:tr w:rsidR="00744D41" w14:paraId="69609C44" w14:textId="77777777" w:rsidTr="002231ED">
        <w:tc>
          <w:tcPr>
            <w:tcW w:w="699" w:type="dxa"/>
          </w:tcPr>
          <w:p w14:paraId="6DCCBD4C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4249" w:type="dxa"/>
          </w:tcPr>
          <w:p w14:paraId="62871068" w14:textId="77777777" w:rsidR="00744D41" w:rsidRPr="005A33B3" w:rsidRDefault="00744D41" w:rsidP="002231ED">
            <w:pPr>
              <w:rPr>
                <w:rFonts w:cs="Times New Roman"/>
                <w:sz w:val="36"/>
                <w:szCs w:val="36"/>
              </w:rPr>
            </w:pPr>
            <w:r w:rsidRPr="005A33B3">
              <w:rPr>
                <w:rFonts w:cs="Times New Roman"/>
              </w:rPr>
              <w:t>Проведение студенческих субботников</w:t>
            </w:r>
          </w:p>
        </w:tc>
        <w:tc>
          <w:tcPr>
            <w:tcW w:w="4249" w:type="dxa"/>
          </w:tcPr>
          <w:p w14:paraId="728D531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 w:rsidRPr="005A33B3">
              <w:rPr>
                <w:rFonts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53" w:type="dxa"/>
          </w:tcPr>
          <w:p w14:paraId="32B9E6C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0D86F7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A37E62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D85C83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05F334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F3F45A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4"/>
                <w:szCs w:val="24"/>
              </w:rPr>
              <w:t>Деканат, кафедры</w:t>
            </w:r>
          </w:p>
        </w:tc>
      </w:tr>
      <w:tr w:rsidR="00744D41" w14:paraId="56529281" w14:textId="77777777" w:rsidTr="002231ED">
        <w:tc>
          <w:tcPr>
            <w:tcW w:w="14560" w:type="dxa"/>
            <w:gridSpan w:val="9"/>
          </w:tcPr>
          <w:p w14:paraId="3A57D351" w14:textId="77777777" w:rsidR="00744D41" w:rsidRPr="005A33B3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3B3">
              <w:rPr>
                <w:rFonts w:cs="Times New Roman"/>
                <w:b/>
                <w:sz w:val="24"/>
                <w:szCs w:val="24"/>
              </w:rPr>
              <w:t>СТРАТЕГИЯ 5. СИСТЕМНОЕ ОБЕСПЕЧЕНИЕ КАЧЕСТВА НА ВСЕХ СТАДИЯХ ЖИЗНЕННОГО ЦИКЛА НАУЧНО-ОБРАЗОВАТЕЛЬНЫХ ПРОДУКТОВ/УСЛУГ</w:t>
            </w:r>
          </w:p>
        </w:tc>
      </w:tr>
      <w:tr w:rsidR="00744D41" w14:paraId="0B63704D" w14:textId="77777777" w:rsidTr="002231ED">
        <w:tc>
          <w:tcPr>
            <w:tcW w:w="699" w:type="dxa"/>
          </w:tcPr>
          <w:p w14:paraId="38CB5507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249" w:type="dxa"/>
          </w:tcPr>
          <w:p w14:paraId="6B89B22D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0042B">
              <w:rPr>
                <w:rFonts w:cs="Times New Roman"/>
                <w:sz w:val="24"/>
                <w:szCs w:val="24"/>
              </w:rPr>
              <w:t xml:space="preserve">Определение потребности в </w:t>
            </w:r>
            <w:r>
              <w:rPr>
                <w:rFonts w:cs="Times New Roman"/>
                <w:sz w:val="24"/>
                <w:szCs w:val="24"/>
                <w:lang w:val="ky-KG"/>
              </w:rPr>
              <w:t>фармацевтических</w:t>
            </w:r>
            <w:r w:rsidRPr="0000042B">
              <w:rPr>
                <w:rFonts w:cs="Times New Roman"/>
                <w:sz w:val="24"/>
                <w:szCs w:val="24"/>
              </w:rPr>
              <w:t xml:space="preserve"> кадрах </w:t>
            </w:r>
          </w:p>
        </w:tc>
        <w:tc>
          <w:tcPr>
            <w:tcW w:w="4249" w:type="dxa"/>
          </w:tcPr>
          <w:p w14:paraId="1C8550E0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0042B">
              <w:rPr>
                <w:rFonts w:cs="Times New Roman"/>
                <w:sz w:val="24"/>
                <w:szCs w:val="24"/>
              </w:rPr>
              <w:t>% обеспеченности кадрами специальност</w:t>
            </w:r>
            <w:r>
              <w:rPr>
                <w:rFonts w:cs="Times New Roman"/>
                <w:sz w:val="24"/>
                <w:szCs w:val="24"/>
                <w:lang w:val="ky-KG"/>
              </w:rPr>
              <w:t>и Фармация</w:t>
            </w:r>
            <w:r w:rsidRPr="0000042B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  <w:lang w:val="ky-KG"/>
              </w:rPr>
              <w:t>(ежегодная ярмарка вакансии)</w:t>
            </w:r>
          </w:p>
        </w:tc>
        <w:tc>
          <w:tcPr>
            <w:tcW w:w="553" w:type="dxa"/>
          </w:tcPr>
          <w:p w14:paraId="417C63D6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5C0EE700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42C0D82C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7B31DC68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42E18C79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14:paraId="61D6E030" w14:textId="77777777" w:rsidR="00744D41" w:rsidRPr="00043138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ОсОО,ИП,ЧП, ЛПУ,кафедры</w:t>
            </w:r>
          </w:p>
        </w:tc>
      </w:tr>
      <w:tr w:rsidR="00744D41" w14:paraId="22675350" w14:textId="77777777" w:rsidTr="002231ED">
        <w:tc>
          <w:tcPr>
            <w:tcW w:w="699" w:type="dxa"/>
          </w:tcPr>
          <w:p w14:paraId="00D7EBCE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249" w:type="dxa"/>
          </w:tcPr>
          <w:p w14:paraId="767DE94B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0042B">
              <w:rPr>
                <w:rFonts w:cs="Times New Roman"/>
                <w:sz w:val="24"/>
                <w:szCs w:val="24"/>
              </w:rPr>
              <w:t xml:space="preserve">Сбор и анализ данных по трудоустройству выпускников  </w:t>
            </w:r>
          </w:p>
        </w:tc>
        <w:tc>
          <w:tcPr>
            <w:tcW w:w="4249" w:type="dxa"/>
          </w:tcPr>
          <w:p w14:paraId="576BC993" w14:textId="77777777" w:rsidR="00744D41" w:rsidRPr="0000042B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0042B">
              <w:rPr>
                <w:rFonts w:cs="Times New Roman"/>
                <w:sz w:val="24"/>
                <w:szCs w:val="24"/>
              </w:rPr>
              <w:t>Число новых выпускников, приехавших работать в сельские районы; Кол-во безработных выпускников и/или занятых другими видами деятельности</w:t>
            </w:r>
          </w:p>
        </w:tc>
        <w:tc>
          <w:tcPr>
            <w:tcW w:w="553" w:type="dxa"/>
          </w:tcPr>
          <w:p w14:paraId="5D20DDF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0F1786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AA5999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E01B48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276AEB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E19E4B1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ОсОО,ИП,ЧП, ЛПУ, Кафедры </w:t>
            </w:r>
          </w:p>
        </w:tc>
      </w:tr>
      <w:tr w:rsidR="00744D41" w14:paraId="25F70073" w14:textId="77777777" w:rsidTr="002231ED">
        <w:tc>
          <w:tcPr>
            <w:tcW w:w="699" w:type="dxa"/>
          </w:tcPr>
          <w:p w14:paraId="70F3E4F3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49" w:type="dxa"/>
          </w:tcPr>
          <w:p w14:paraId="57A323A7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Оценка удовлетворенности студентов качеством обучения  </w:t>
            </w:r>
          </w:p>
        </w:tc>
        <w:tc>
          <w:tcPr>
            <w:tcW w:w="4249" w:type="dxa"/>
          </w:tcPr>
          <w:p w14:paraId="289BB4BB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53" w:type="dxa"/>
          </w:tcPr>
          <w:p w14:paraId="7871357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A1CCD4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DFCF04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B9B479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F1707C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1918061" w14:textId="77777777" w:rsidR="00744D41" w:rsidRPr="00043138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Деканат</w:t>
            </w:r>
            <w:r>
              <w:rPr>
                <w:rFonts w:cs="Times New Roman"/>
                <w:sz w:val="24"/>
                <w:szCs w:val="24"/>
                <w:lang w:val="ky-KG"/>
              </w:rPr>
              <w:t>,кафедры</w:t>
            </w:r>
          </w:p>
        </w:tc>
      </w:tr>
      <w:tr w:rsidR="00744D41" w14:paraId="6EF2B472" w14:textId="77777777" w:rsidTr="002231ED">
        <w:tc>
          <w:tcPr>
            <w:tcW w:w="699" w:type="dxa"/>
          </w:tcPr>
          <w:p w14:paraId="0FD9153F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1610C0B8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Оценка удовлетворенности выпускников качеством обучения </w:t>
            </w:r>
          </w:p>
        </w:tc>
        <w:tc>
          <w:tcPr>
            <w:tcW w:w="4249" w:type="dxa"/>
          </w:tcPr>
          <w:p w14:paraId="1BBE1A7A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53" w:type="dxa"/>
          </w:tcPr>
          <w:p w14:paraId="670A86A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9DD51D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A99B1B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544C3E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A1C54C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BEC2FCE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744D41" w14:paraId="736B97B0" w14:textId="77777777" w:rsidTr="002231ED">
        <w:tc>
          <w:tcPr>
            <w:tcW w:w="699" w:type="dxa"/>
          </w:tcPr>
          <w:p w14:paraId="7001659C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49" w:type="dxa"/>
          </w:tcPr>
          <w:p w14:paraId="00A3F69B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Оценка удовлетворенности родителей качеством обучения </w:t>
            </w:r>
          </w:p>
        </w:tc>
        <w:tc>
          <w:tcPr>
            <w:tcW w:w="4249" w:type="dxa"/>
          </w:tcPr>
          <w:p w14:paraId="2D383F33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53" w:type="dxa"/>
          </w:tcPr>
          <w:p w14:paraId="61DD456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0BD009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DCB58A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D14A4F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C09297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6897C1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744D41" w14:paraId="05018E9A" w14:textId="77777777" w:rsidTr="002231ED">
        <w:tc>
          <w:tcPr>
            <w:tcW w:w="699" w:type="dxa"/>
          </w:tcPr>
          <w:p w14:paraId="01A72065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249" w:type="dxa"/>
          </w:tcPr>
          <w:p w14:paraId="03927413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Оценка удовлетворенности работодателей качеством подготовки выпускников </w:t>
            </w:r>
          </w:p>
        </w:tc>
        <w:tc>
          <w:tcPr>
            <w:tcW w:w="4249" w:type="dxa"/>
          </w:tcPr>
          <w:p w14:paraId="247BA4EB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53" w:type="dxa"/>
          </w:tcPr>
          <w:p w14:paraId="36728A3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32C6AE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A0E140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9244BC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07B0FD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C1AA38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744D41" w14:paraId="597D3D5A" w14:textId="77777777" w:rsidTr="002231ED">
        <w:tc>
          <w:tcPr>
            <w:tcW w:w="699" w:type="dxa"/>
          </w:tcPr>
          <w:p w14:paraId="27C861C5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49" w:type="dxa"/>
          </w:tcPr>
          <w:p w14:paraId="4D5B8268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Оценка удовлетворенности ППС качеством обучения </w:t>
            </w:r>
          </w:p>
        </w:tc>
        <w:tc>
          <w:tcPr>
            <w:tcW w:w="4249" w:type="dxa"/>
          </w:tcPr>
          <w:p w14:paraId="4AA6A054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53" w:type="dxa"/>
          </w:tcPr>
          <w:p w14:paraId="75619A7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C6FD34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908EAA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61E509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407C2B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8C505D3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</w:t>
            </w:r>
          </w:p>
        </w:tc>
      </w:tr>
      <w:tr w:rsidR="00744D41" w14:paraId="641AB685" w14:textId="77777777" w:rsidTr="002231ED">
        <w:tc>
          <w:tcPr>
            <w:tcW w:w="699" w:type="dxa"/>
          </w:tcPr>
          <w:p w14:paraId="34A78D66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249" w:type="dxa"/>
          </w:tcPr>
          <w:p w14:paraId="1AE84485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 xml:space="preserve">Подготовка и прохождение международной независимой институциональной и программной аккредитации </w:t>
            </w:r>
          </w:p>
        </w:tc>
        <w:tc>
          <w:tcPr>
            <w:tcW w:w="4249" w:type="dxa"/>
          </w:tcPr>
          <w:p w14:paraId="5B995A36" w14:textId="77777777" w:rsidR="00744D41" w:rsidRPr="00FC357E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FC357E">
              <w:rPr>
                <w:rFonts w:cs="Times New Roman"/>
                <w:sz w:val="24"/>
                <w:szCs w:val="24"/>
              </w:rPr>
              <w:t>Количество аккредитованных ООП; Сертификат об аккредитации программ; Сертификат об институц. аккредитации</w:t>
            </w:r>
          </w:p>
        </w:tc>
        <w:tc>
          <w:tcPr>
            <w:tcW w:w="553" w:type="dxa"/>
          </w:tcPr>
          <w:p w14:paraId="2526B6CA" w14:textId="77777777" w:rsidR="00744D41" w:rsidRPr="00043138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593F2FCF" w14:textId="77777777" w:rsidR="00744D41" w:rsidRPr="00043138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</w:p>
        </w:tc>
        <w:tc>
          <w:tcPr>
            <w:tcW w:w="553" w:type="dxa"/>
          </w:tcPr>
          <w:p w14:paraId="6819FC87" w14:textId="77777777" w:rsidR="00744D41" w:rsidRPr="00043138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553" w:type="dxa"/>
          </w:tcPr>
          <w:p w14:paraId="47F9A93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FDCE16B" w14:textId="77777777" w:rsidR="00744D41" w:rsidRPr="00043138" w:rsidRDefault="00744D41" w:rsidP="002231ED">
            <w:pPr>
              <w:rPr>
                <w:rFonts w:cs="Times New Roman"/>
                <w:sz w:val="36"/>
                <w:szCs w:val="36"/>
                <w:lang w:val="ky-KG"/>
              </w:rPr>
            </w:pPr>
            <w:r>
              <w:rPr>
                <w:rFonts w:cs="Times New Roman"/>
                <w:sz w:val="36"/>
                <w:szCs w:val="36"/>
                <w:lang w:val="ky-KG"/>
              </w:rPr>
              <w:t>+</w:t>
            </w:r>
          </w:p>
        </w:tc>
        <w:tc>
          <w:tcPr>
            <w:tcW w:w="2598" w:type="dxa"/>
          </w:tcPr>
          <w:p w14:paraId="67C0A22E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рабочая группа</w:t>
            </w:r>
          </w:p>
        </w:tc>
      </w:tr>
      <w:tr w:rsidR="00744D41" w14:paraId="6C00E6DA" w14:textId="77777777" w:rsidTr="002231ED">
        <w:tc>
          <w:tcPr>
            <w:tcW w:w="699" w:type="dxa"/>
          </w:tcPr>
          <w:p w14:paraId="6FD8F729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249" w:type="dxa"/>
          </w:tcPr>
          <w:p w14:paraId="718EE0D8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Проведение конкурса на замещение вакантных должностей ППС </w:t>
            </w:r>
          </w:p>
        </w:tc>
        <w:tc>
          <w:tcPr>
            <w:tcW w:w="4249" w:type="dxa"/>
          </w:tcPr>
          <w:p w14:paraId="1154AF8A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>% укомплектованности штатов; % текучести кадров;</w:t>
            </w:r>
          </w:p>
        </w:tc>
        <w:tc>
          <w:tcPr>
            <w:tcW w:w="553" w:type="dxa"/>
          </w:tcPr>
          <w:p w14:paraId="78DEF85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CEA8FE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D9E75E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31D8CC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FAED6A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016DCA92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резерв кадров</w:t>
            </w:r>
          </w:p>
        </w:tc>
      </w:tr>
      <w:tr w:rsidR="00744D41" w14:paraId="61B7FFDA" w14:textId="77777777" w:rsidTr="002231ED">
        <w:tc>
          <w:tcPr>
            <w:tcW w:w="699" w:type="dxa"/>
          </w:tcPr>
          <w:p w14:paraId="79A532A7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249" w:type="dxa"/>
          </w:tcPr>
          <w:p w14:paraId="519526FB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Повышение квалификации ППС кафедр </w:t>
            </w:r>
          </w:p>
        </w:tc>
        <w:tc>
          <w:tcPr>
            <w:tcW w:w="4249" w:type="dxa"/>
          </w:tcPr>
          <w:p w14:paraId="62053DD4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Количество ППС прошедших обучение внутри страны; </w:t>
            </w:r>
          </w:p>
        </w:tc>
        <w:tc>
          <w:tcPr>
            <w:tcW w:w="553" w:type="dxa"/>
          </w:tcPr>
          <w:p w14:paraId="7E21D54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2FF771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D88315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CD92F1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2F1764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4545118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4D7485EF" w14:textId="77777777" w:rsidTr="002231ED">
        <w:tc>
          <w:tcPr>
            <w:tcW w:w="699" w:type="dxa"/>
          </w:tcPr>
          <w:p w14:paraId="6ADF2B07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49" w:type="dxa"/>
          </w:tcPr>
          <w:p w14:paraId="0E82ADC6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Обучение ППС по педагогике и психологии на курсах повышения квалификации </w:t>
            </w:r>
          </w:p>
        </w:tc>
        <w:tc>
          <w:tcPr>
            <w:tcW w:w="4249" w:type="dxa"/>
          </w:tcPr>
          <w:p w14:paraId="46512CB7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Количество и % ППС прошедших курсы от общего числа ППС; </w:t>
            </w:r>
          </w:p>
        </w:tc>
        <w:tc>
          <w:tcPr>
            <w:tcW w:w="553" w:type="dxa"/>
          </w:tcPr>
          <w:p w14:paraId="332D53A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CEE179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50BB60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D51F60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C58C7E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4F8F24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4C9909DD" w14:textId="77777777" w:rsidTr="002231ED">
        <w:tc>
          <w:tcPr>
            <w:tcW w:w="699" w:type="dxa"/>
          </w:tcPr>
          <w:p w14:paraId="0A42F55F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49" w:type="dxa"/>
          </w:tcPr>
          <w:p w14:paraId="45CC054B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Анализ книг обеспеченности рекомендуемых учебников и УМП в учебных программах </w:t>
            </w:r>
          </w:p>
        </w:tc>
        <w:tc>
          <w:tcPr>
            <w:tcW w:w="4249" w:type="dxa"/>
          </w:tcPr>
          <w:p w14:paraId="3EF3E889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>Аналитический отчет с рекомендациями % книг обеспеченности по предметам</w:t>
            </w:r>
          </w:p>
        </w:tc>
        <w:tc>
          <w:tcPr>
            <w:tcW w:w="553" w:type="dxa"/>
          </w:tcPr>
          <w:p w14:paraId="2E2CA4E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1BE7F7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42DD54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D5AAED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AF3A1C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F932FA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</w:t>
            </w:r>
          </w:p>
        </w:tc>
      </w:tr>
      <w:tr w:rsidR="00744D41" w14:paraId="2C26CBED" w14:textId="77777777" w:rsidTr="002231ED">
        <w:tc>
          <w:tcPr>
            <w:tcW w:w="699" w:type="dxa"/>
          </w:tcPr>
          <w:p w14:paraId="261C539B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49" w:type="dxa"/>
          </w:tcPr>
          <w:p w14:paraId="27C01F80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Пополнение электронной библиотеки новыми электронными </w:t>
            </w:r>
          </w:p>
        </w:tc>
        <w:tc>
          <w:tcPr>
            <w:tcW w:w="4249" w:type="dxa"/>
          </w:tcPr>
          <w:p w14:paraId="10854233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>Количество новых электронных единиц</w:t>
            </w:r>
          </w:p>
        </w:tc>
        <w:tc>
          <w:tcPr>
            <w:tcW w:w="553" w:type="dxa"/>
          </w:tcPr>
          <w:p w14:paraId="63496A0E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12767886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65FA738F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54302EB5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14:paraId="577CB5F6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14:paraId="665D80E5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>Электронная библиотека</w:t>
            </w:r>
          </w:p>
        </w:tc>
      </w:tr>
      <w:tr w:rsidR="00744D41" w14:paraId="2AAB6A8F" w14:textId="77777777" w:rsidTr="002231ED">
        <w:tc>
          <w:tcPr>
            <w:tcW w:w="699" w:type="dxa"/>
          </w:tcPr>
          <w:p w14:paraId="676A0ACD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6A2D5427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 xml:space="preserve">Разработка/пересмотр Руководства по ОСЭ для студентов </w:t>
            </w:r>
          </w:p>
        </w:tc>
        <w:tc>
          <w:tcPr>
            <w:tcW w:w="4249" w:type="dxa"/>
          </w:tcPr>
          <w:p w14:paraId="68025BC5" w14:textId="77777777" w:rsidR="00744D41" w:rsidRPr="000E4BC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0E4BC3">
              <w:rPr>
                <w:rFonts w:cs="Times New Roman"/>
                <w:sz w:val="24"/>
                <w:szCs w:val="24"/>
              </w:rPr>
              <w:t>% удовлетворенности ОСЭ среди студентов и преподавателей</w:t>
            </w:r>
          </w:p>
        </w:tc>
        <w:tc>
          <w:tcPr>
            <w:tcW w:w="553" w:type="dxa"/>
          </w:tcPr>
          <w:p w14:paraId="3D877B3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18EE75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24DBFD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BC5364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7C125B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7D03C71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2C2D13AB" w14:textId="77777777" w:rsidTr="002231ED">
        <w:tc>
          <w:tcPr>
            <w:tcW w:w="14560" w:type="dxa"/>
            <w:gridSpan w:val="9"/>
          </w:tcPr>
          <w:p w14:paraId="0D23A993" w14:textId="77777777" w:rsidR="00744D41" w:rsidRPr="00ED57C9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7C9">
              <w:rPr>
                <w:rFonts w:cs="Times New Roman"/>
                <w:b/>
                <w:sz w:val="24"/>
                <w:szCs w:val="24"/>
              </w:rPr>
              <w:t>СТРАТЕГИЯ 6. ОБЕСПЕЧЕНИЕ СТРАТЕГИЧЕСКОГО ПАРТНЕРСТВА С ЗАИНТЕРЕСОВАННЫМИ ОРГАНИЗАЦИЯМИ, МЕЖДУНАРОДНОЕ СОТРУДНИЧЕСТВО</w:t>
            </w:r>
          </w:p>
        </w:tc>
      </w:tr>
      <w:tr w:rsidR="00744D41" w14:paraId="1F4E451F" w14:textId="77777777" w:rsidTr="002231ED">
        <w:tc>
          <w:tcPr>
            <w:tcW w:w="699" w:type="dxa"/>
          </w:tcPr>
          <w:p w14:paraId="5858417D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49" w:type="dxa"/>
          </w:tcPr>
          <w:p w14:paraId="4CD5455B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Организация внутренней академической мобильности студентов в рамках заключенных договоров с ВУЗами КР </w:t>
            </w:r>
          </w:p>
        </w:tc>
        <w:tc>
          <w:tcPr>
            <w:tcW w:w="4249" w:type="dxa"/>
          </w:tcPr>
          <w:p w14:paraId="2CD291F2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>Количество студентов, участвовавших в обменных программах; Количество студентов других Вузов, перечень ВУЗов, продолжительность пребывания</w:t>
            </w:r>
          </w:p>
        </w:tc>
        <w:tc>
          <w:tcPr>
            <w:tcW w:w="553" w:type="dxa"/>
          </w:tcPr>
          <w:p w14:paraId="2535BB3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95D1A8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3D09C0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4FF1F6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A6457E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68C4C0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УМС</w:t>
            </w:r>
          </w:p>
        </w:tc>
      </w:tr>
      <w:tr w:rsidR="00744D41" w14:paraId="38AD69FF" w14:textId="77777777" w:rsidTr="002231ED">
        <w:tc>
          <w:tcPr>
            <w:tcW w:w="699" w:type="dxa"/>
          </w:tcPr>
          <w:p w14:paraId="18BE8B28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49" w:type="dxa"/>
          </w:tcPr>
          <w:p w14:paraId="60ED4FA7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Организация международной академической мобильности студентов в рамках заключенных межвузовских договоров зарубежных стран/международных проектов </w:t>
            </w:r>
          </w:p>
        </w:tc>
        <w:tc>
          <w:tcPr>
            <w:tcW w:w="4249" w:type="dxa"/>
          </w:tcPr>
          <w:p w14:paraId="0B159682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Количество студентов участвовавших в обменных программах; Количество студентов зарубежных Вузов, приезжавших в </w:t>
            </w:r>
            <w:r>
              <w:rPr>
                <w:rFonts w:cs="Times New Roman"/>
                <w:sz w:val="24"/>
                <w:szCs w:val="24"/>
              </w:rPr>
              <w:t>МФ</w:t>
            </w:r>
            <w:r w:rsidRPr="003150EF">
              <w:rPr>
                <w:rFonts w:cs="Times New Roman"/>
                <w:sz w:val="24"/>
                <w:szCs w:val="24"/>
              </w:rPr>
              <w:t xml:space="preserve">; Перечень ВУЗов, </w:t>
            </w:r>
            <w:r w:rsidRPr="003150EF">
              <w:rPr>
                <w:rFonts w:cs="Times New Roman"/>
                <w:sz w:val="24"/>
                <w:szCs w:val="24"/>
              </w:rPr>
              <w:lastRenderedPageBreak/>
              <w:t>продолжительность пребывания (кол-во часов/кредитов)</w:t>
            </w:r>
          </w:p>
        </w:tc>
        <w:tc>
          <w:tcPr>
            <w:tcW w:w="553" w:type="dxa"/>
          </w:tcPr>
          <w:p w14:paraId="563BAEB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553" w:type="dxa"/>
          </w:tcPr>
          <w:p w14:paraId="4AAAE39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8E9354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5ACB09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CFF709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E90161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УМС</w:t>
            </w:r>
          </w:p>
        </w:tc>
      </w:tr>
      <w:tr w:rsidR="00744D41" w14:paraId="2C09BA16" w14:textId="77777777" w:rsidTr="002231ED">
        <w:tc>
          <w:tcPr>
            <w:tcW w:w="699" w:type="dxa"/>
          </w:tcPr>
          <w:p w14:paraId="6FC82118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49" w:type="dxa"/>
          </w:tcPr>
          <w:p w14:paraId="6BAA7E2B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на базе </w:t>
            </w:r>
            <w:r w:rsidRPr="003150EF">
              <w:rPr>
                <w:rFonts w:cs="Times New Roman"/>
                <w:sz w:val="24"/>
                <w:szCs w:val="24"/>
              </w:rPr>
              <w:t>международн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ых договоров и меморандумов производственных практик а также дополнительное обучение </w:t>
            </w:r>
            <w:r w:rsidRPr="003150EF">
              <w:rPr>
                <w:rFonts w:cs="Times New Roman"/>
                <w:sz w:val="24"/>
                <w:szCs w:val="24"/>
              </w:rPr>
              <w:t xml:space="preserve">в рамках заключенных межвузовских договоров зарубежных стран/международных проектов </w:t>
            </w:r>
          </w:p>
        </w:tc>
        <w:tc>
          <w:tcPr>
            <w:tcW w:w="4249" w:type="dxa"/>
          </w:tcPr>
          <w:p w14:paraId="06B7198E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студентов и преподователей </w:t>
            </w:r>
            <w:r w:rsidRPr="003150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ОшГУ</w:t>
            </w:r>
            <w:r w:rsidRPr="003150EF">
              <w:rPr>
                <w:rFonts w:cs="Times New Roman"/>
                <w:sz w:val="24"/>
                <w:szCs w:val="24"/>
              </w:rPr>
              <w:t xml:space="preserve"> участвовавших в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данных мероприятиях </w:t>
            </w:r>
            <w:r w:rsidRPr="003150EF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53" w:type="dxa"/>
          </w:tcPr>
          <w:p w14:paraId="395C1FA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E36EC9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C1F02B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CB7361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BA2D88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158F05B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Отвественные за практики и ППС</w:t>
            </w:r>
          </w:p>
        </w:tc>
      </w:tr>
      <w:tr w:rsidR="00744D41" w14:paraId="24E30888" w14:textId="77777777" w:rsidTr="002231ED">
        <w:tc>
          <w:tcPr>
            <w:tcW w:w="699" w:type="dxa"/>
          </w:tcPr>
          <w:p w14:paraId="0C34AE78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5C15E837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Организация международной академической мобильности ППС в рамках заключенных межвузовских договоров зарубежных стран/международных проектов </w:t>
            </w:r>
          </w:p>
        </w:tc>
        <w:tc>
          <w:tcPr>
            <w:tcW w:w="4249" w:type="dxa"/>
          </w:tcPr>
          <w:p w14:paraId="4F7A6FC7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 xml:space="preserve">Кол-во ППС зарубежных Вузов, приезжавших в </w:t>
            </w:r>
            <w:r>
              <w:rPr>
                <w:rFonts w:cs="Times New Roman"/>
                <w:sz w:val="24"/>
                <w:szCs w:val="24"/>
              </w:rPr>
              <w:t>МФ</w:t>
            </w:r>
            <w:r w:rsidRPr="003150EF">
              <w:rPr>
                <w:rFonts w:cs="Times New Roman"/>
                <w:sz w:val="24"/>
                <w:szCs w:val="24"/>
              </w:rPr>
              <w:t>; Перечень ВУЗов продолжительность пребывания, дисциплины; Кол-во часов</w:t>
            </w:r>
          </w:p>
        </w:tc>
        <w:tc>
          <w:tcPr>
            <w:tcW w:w="553" w:type="dxa"/>
          </w:tcPr>
          <w:p w14:paraId="271F116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DEBED7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F01E5E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6DD38D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FD96D5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3454E8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1B292C9B" w14:textId="77777777" w:rsidTr="002231ED">
        <w:tc>
          <w:tcPr>
            <w:tcW w:w="699" w:type="dxa"/>
          </w:tcPr>
          <w:p w14:paraId="34CB21AC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49" w:type="dxa"/>
          </w:tcPr>
          <w:p w14:paraId="6FD79C46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>Участие ППС/сотрудников в рабочих/деловых визитах за рубеж, обмена опытом, в экспертной работе</w:t>
            </w:r>
          </w:p>
        </w:tc>
        <w:tc>
          <w:tcPr>
            <w:tcW w:w="4249" w:type="dxa"/>
          </w:tcPr>
          <w:p w14:paraId="3D930CA3" w14:textId="77777777" w:rsidR="00744D41" w:rsidRPr="003150EF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3150EF">
              <w:rPr>
                <w:rFonts w:cs="Times New Roman"/>
                <w:sz w:val="24"/>
                <w:szCs w:val="24"/>
              </w:rPr>
              <w:t>Количество ППС/сотрудников, участвовавших в рабочих/деловых визитах за рубеж, обмена опытом, в экспертной работе</w:t>
            </w:r>
          </w:p>
        </w:tc>
        <w:tc>
          <w:tcPr>
            <w:tcW w:w="553" w:type="dxa"/>
          </w:tcPr>
          <w:p w14:paraId="4D588F9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988C36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EBC5D4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B53E62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CB1533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9D13D4A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</w:p>
        </w:tc>
      </w:tr>
      <w:tr w:rsidR="00744D41" w14:paraId="1F4D1044" w14:textId="77777777" w:rsidTr="002231ED">
        <w:tc>
          <w:tcPr>
            <w:tcW w:w="699" w:type="dxa"/>
          </w:tcPr>
          <w:p w14:paraId="15A0FF4B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249" w:type="dxa"/>
          </w:tcPr>
          <w:p w14:paraId="5C6E9093" w14:textId="77777777" w:rsidR="00744D41" w:rsidRPr="0089036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90369">
              <w:rPr>
                <w:rFonts w:cs="Times New Roman"/>
                <w:sz w:val="24"/>
                <w:szCs w:val="24"/>
              </w:rPr>
              <w:t xml:space="preserve">Заключение договоров с вузами партнерами по развитию программ двойных дипломов </w:t>
            </w:r>
          </w:p>
        </w:tc>
        <w:tc>
          <w:tcPr>
            <w:tcW w:w="4249" w:type="dxa"/>
          </w:tcPr>
          <w:p w14:paraId="18AD3750" w14:textId="77777777" w:rsidR="00744D41" w:rsidRPr="00890369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890369">
              <w:rPr>
                <w:rFonts w:cs="Times New Roman"/>
                <w:sz w:val="24"/>
                <w:szCs w:val="24"/>
              </w:rPr>
              <w:t>Количество заключенных договоров, количество вузов-партнеров</w:t>
            </w:r>
          </w:p>
        </w:tc>
        <w:tc>
          <w:tcPr>
            <w:tcW w:w="553" w:type="dxa"/>
          </w:tcPr>
          <w:p w14:paraId="482FBEB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6AB47DB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2947023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2D993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45B3ED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B8603D0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УМС</w:t>
            </w:r>
          </w:p>
        </w:tc>
      </w:tr>
      <w:tr w:rsidR="00744D41" w14:paraId="14E36317" w14:textId="77777777" w:rsidTr="002231ED">
        <w:tc>
          <w:tcPr>
            <w:tcW w:w="699" w:type="dxa"/>
          </w:tcPr>
          <w:p w14:paraId="6A75C20A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49" w:type="dxa"/>
          </w:tcPr>
          <w:p w14:paraId="42A1E275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Разработка учебных программ в рамках программ двойных дипломов, а также механизма взаимного признания результатов обучения в вузах-партнерах.</w:t>
            </w:r>
          </w:p>
        </w:tc>
        <w:tc>
          <w:tcPr>
            <w:tcW w:w="4249" w:type="dxa"/>
          </w:tcPr>
          <w:p w14:paraId="577980C3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Количество разработанных и утвержденных программ</w:t>
            </w:r>
          </w:p>
        </w:tc>
        <w:tc>
          <w:tcPr>
            <w:tcW w:w="553" w:type="dxa"/>
          </w:tcPr>
          <w:p w14:paraId="6B4DA60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1CE68D8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53CFE54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99BDD4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B861DF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0337F5F5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УМС</w:t>
            </w:r>
          </w:p>
        </w:tc>
      </w:tr>
      <w:tr w:rsidR="00744D41" w14:paraId="16FD84B0" w14:textId="77777777" w:rsidTr="002231ED">
        <w:tc>
          <w:tcPr>
            <w:tcW w:w="699" w:type="dxa"/>
          </w:tcPr>
          <w:p w14:paraId="725D2DD7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249" w:type="dxa"/>
          </w:tcPr>
          <w:p w14:paraId="7BB482B2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 xml:space="preserve">Реализация программ двойных дипломов, выдача двух дипломов или совместного диплома </w:t>
            </w:r>
          </w:p>
        </w:tc>
        <w:tc>
          <w:tcPr>
            <w:tcW w:w="4249" w:type="dxa"/>
          </w:tcPr>
          <w:p w14:paraId="5706CE97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Количество выданных двойных/совместных дипломов</w:t>
            </w:r>
          </w:p>
        </w:tc>
        <w:tc>
          <w:tcPr>
            <w:tcW w:w="553" w:type="dxa"/>
          </w:tcPr>
          <w:p w14:paraId="3B304E4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738927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6058162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E55D89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E62E23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228D04CA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Деканат, УМС</w:t>
            </w:r>
          </w:p>
        </w:tc>
      </w:tr>
      <w:tr w:rsidR="00744D41" w14:paraId="677BD555" w14:textId="77777777" w:rsidTr="002231ED">
        <w:tc>
          <w:tcPr>
            <w:tcW w:w="699" w:type="dxa"/>
          </w:tcPr>
          <w:p w14:paraId="16D81C79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249" w:type="dxa"/>
          </w:tcPr>
          <w:p w14:paraId="7BC8FAD6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Проведение круглых столов, встреч с пр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D768C">
              <w:rPr>
                <w:rFonts w:cs="Times New Roman"/>
                <w:sz w:val="24"/>
                <w:szCs w:val="24"/>
              </w:rPr>
              <w:t xml:space="preserve">дставителями бизнес-сообществ по сотрудничеству в сфере инноваций и образования </w:t>
            </w:r>
          </w:p>
        </w:tc>
        <w:tc>
          <w:tcPr>
            <w:tcW w:w="4249" w:type="dxa"/>
          </w:tcPr>
          <w:p w14:paraId="684BDC60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Количество заключенных договоров на инновационную разработку</w:t>
            </w:r>
          </w:p>
        </w:tc>
        <w:tc>
          <w:tcPr>
            <w:tcW w:w="553" w:type="dxa"/>
          </w:tcPr>
          <w:p w14:paraId="415239C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A8028AB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1A4EEA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F636D6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468FD3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4AC7A117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УМС, кафедры</w:t>
            </w:r>
            <w:r>
              <w:rPr>
                <w:rFonts w:cs="Times New Roman"/>
                <w:sz w:val="24"/>
                <w:szCs w:val="24"/>
                <w:lang w:val="ky-KG"/>
              </w:rPr>
              <w:t>,стейкхолдеры</w:t>
            </w:r>
          </w:p>
        </w:tc>
      </w:tr>
      <w:tr w:rsidR="00744D41" w14:paraId="50919957" w14:textId="77777777" w:rsidTr="002231ED">
        <w:tc>
          <w:tcPr>
            <w:tcW w:w="699" w:type="dxa"/>
          </w:tcPr>
          <w:p w14:paraId="14B3FFE3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  <w:r>
              <w:rPr>
                <w:rFonts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249" w:type="dxa"/>
          </w:tcPr>
          <w:p w14:paraId="586C716B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 xml:space="preserve">Проведение ярмарки вакансий с участием представителей бизнес сообществ/частных компаний </w:t>
            </w:r>
          </w:p>
        </w:tc>
        <w:tc>
          <w:tcPr>
            <w:tcW w:w="4249" w:type="dxa"/>
          </w:tcPr>
          <w:p w14:paraId="5347FA6D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Количество бизнес компаний, принявших участие в ярмарке вакансий; Количество и % трудоустроившихся выпускников</w:t>
            </w:r>
          </w:p>
        </w:tc>
        <w:tc>
          <w:tcPr>
            <w:tcW w:w="553" w:type="dxa"/>
          </w:tcPr>
          <w:p w14:paraId="0B5EF84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568472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C7DE72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5198A0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FD1E81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12C2A71C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Деканат</w:t>
            </w:r>
            <w:r>
              <w:rPr>
                <w:rFonts w:cs="Times New Roman"/>
                <w:sz w:val="24"/>
                <w:szCs w:val="24"/>
                <w:lang w:val="ky-KG"/>
              </w:rPr>
              <w:t>,кафедры</w:t>
            </w:r>
          </w:p>
        </w:tc>
      </w:tr>
      <w:tr w:rsidR="00744D41" w14:paraId="31ABA887" w14:textId="77777777" w:rsidTr="002231ED">
        <w:tc>
          <w:tcPr>
            <w:tcW w:w="14560" w:type="dxa"/>
            <w:gridSpan w:val="9"/>
          </w:tcPr>
          <w:p w14:paraId="7CB472F9" w14:textId="77777777" w:rsidR="00744D41" w:rsidRPr="00BD768C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68C">
              <w:rPr>
                <w:rFonts w:cs="Times New Roman"/>
                <w:b/>
                <w:sz w:val="24"/>
                <w:szCs w:val="24"/>
              </w:rPr>
              <w:t>СТРАТЕГИЯ 7. РАЗВИТИЕ МАТЕРИАЛЬНО-ТЕХНИЧЕСКОЙ БАЗЫ ДЛЯ ВНЕДРЕНИЯ ИННОВАЦИОННЫХ ОБРАЗОВАТЕЛЬНЫХ И НАУЧНЫХ ТЕХНОЛОГИЙ</w:t>
            </w:r>
          </w:p>
        </w:tc>
      </w:tr>
      <w:tr w:rsidR="00744D41" w14:paraId="71FFAE4B" w14:textId="77777777" w:rsidTr="002231ED">
        <w:tc>
          <w:tcPr>
            <w:tcW w:w="699" w:type="dxa"/>
          </w:tcPr>
          <w:p w14:paraId="216D1671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4249" w:type="dxa"/>
          </w:tcPr>
          <w:p w14:paraId="7102A6E5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 xml:space="preserve">Текущий ремонт в кабинетах </w:t>
            </w:r>
          </w:p>
        </w:tc>
        <w:tc>
          <w:tcPr>
            <w:tcW w:w="4249" w:type="dxa"/>
          </w:tcPr>
          <w:p w14:paraId="0DC981BA" w14:textId="77777777" w:rsidR="00744D41" w:rsidRPr="00BD768C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Объем и % выполненных работ</w:t>
            </w:r>
          </w:p>
        </w:tc>
        <w:tc>
          <w:tcPr>
            <w:tcW w:w="553" w:type="dxa"/>
          </w:tcPr>
          <w:p w14:paraId="06826AA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442575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01D9A2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AB03D3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62A09E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05CBAED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АХЧ</w:t>
            </w:r>
          </w:p>
        </w:tc>
      </w:tr>
      <w:tr w:rsidR="00744D41" w14:paraId="264C45FB" w14:textId="77777777" w:rsidTr="002231ED">
        <w:tc>
          <w:tcPr>
            <w:tcW w:w="699" w:type="dxa"/>
          </w:tcPr>
          <w:p w14:paraId="78CE6FEC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4249" w:type="dxa"/>
          </w:tcPr>
          <w:p w14:paraId="22A8BA88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ремонт в об</w:t>
            </w:r>
            <w:r w:rsidRPr="0065626B">
              <w:rPr>
                <w:rFonts w:cs="Times New Roman"/>
                <w:sz w:val="24"/>
                <w:szCs w:val="24"/>
              </w:rPr>
              <w:t>щежития</w:t>
            </w:r>
          </w:p>
        </w:tc>
        <w:tc>
          <w:tcPr>
            <w:tcW w:w="4249" w:type="dxa"/>
          </w:tcPr>
          <w:p w14:paraId="3E08A862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BD768C">
              <w:rPr>
                <w:rFonts w:cs="Times New Roman"/>
                <w:sz w:val="24"/>
                <w:szCs w:val="24"/>
              </w:rPr>
              <w:t>Объем и % выполненных работ</w:t>
            </w:r>
          </w:p>
        </w:tc>
        <w:tc>
          <w:tcPr>
            <w:tcW w:w="553" w:type="dxa"/>
          </w:tcPr>
          <w:p w14:paraId="6D307B2F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77F2B42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34F5522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425D2E8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3" w:type="dxa"/>
          </w:tcPr>
          <w:p w14:paraId="0BCEF02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14:paraId="1CDEB180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АХЧ</w:t>
            </w:r>
          </w:p>
        </w:tc>
      </w:tr>
      <w:tr w:rsidR="00744D41" w14:paraId="16E2C07B" w14:textId="77777777" w:rsidTr="002231ED">
        <w:tc>
          <w:tcPr>
            <w:tcW w:w="699" w:type="dxa"/>
          </w:tcPr>
          <w:p w14:paraId="572576CA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>
              <w:rPr>
                <w:rFonts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49" w:type="dxa"/>
          </w:tcPr>
          <w:p w14:paraId="534AFD98" w14:textId="77777777" w:rsidR="00744D41" w:rsidRPr="002001F6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65626B">
              <w:rPr>
                <w:rFonts w:cs="Times New Roman"/>
                <w:sz w:val="24"/>
                <w:szCs w:val="24"/>
              </w:rPr>
              <w:t>Закупка и установка оргтехники и инновационного учебного оборудования (интерактивн</w:t>
            </w:r>
            <w:r>
              <w:rPr>
                <w:rFonts w:cs="Times New Roman"/>
                <w:sz w:val="24"/>
                <w:szCs w:val="24"/>
                <w:lang w:val="ky-KG"/>
              </w:rPr>
              <w:t>ая</w:t>
            </w:r>
            <w:r w:rsidRPr="0065626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y-KG"/>
              </w:rPr>
              <w:t>доска )</w:t>
            </w:r>
          </w:p>
        </w:tc>
        <w:tc>
          <w:tcPr>
            <w:tcW w:w="4249" w:type="dxa"/>
          </w:tcPr>
          <w:p w14:paraId="7EEFA4BB" w14:textId="77777777" w:rsidR="00744D41" w:rsidRPr="0065626B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65626B">
              <w:rPr>
                <w:rFonts w:cs="Times New Roman"/>
                <w:sz w:val="24"/>
                <w:szCs w:val="24"/>
              </w:rPr>
              <w:t>Перечень и количество закупленных единиц</w:t>
            </w:r>
          </w:p>
        </w:tc>
        <w:tc>
          <w:tcPr>
            <w:tcW w:w="553" w:type="dxa"/>
          </w:tcPr>
          <w:p w14:paraId="4A8F8515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EF146E0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938EDD3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808613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8733B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71D86D37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деканат</w:t>
            </w:r>
          </w:p>
        </w:tc>
      </w:tr>
      <w:tr w:rsidR="00744D41" w14:paraId="0910E842" w14:textId="77777777" w:rsidTr="002231ED">
        <w:tc>
          <w:tcPr>
            <w:tcW w:w="699" w:type="dxa"/>
          </w:tcPr>
          <w:p w14:paraId="13FEFEEF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49" w:type="dxa"/>
          </w:tcPr>
          <w:p w14:paraId="3886DEE8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>Вакцинация сотрудников клинических кафедр, имеющих контакт с кровью, против ВГВ и других вирусных заболеваний (</w:t>
            </w:r>
            <w:r w:rsidRPr="00E25D4A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E25D4A">
              <w:rPr>
                <w:rFonts w:cs="Times New Roman"/>
                <w:sz w:val="24"/>
                <w:szCs w:val="24"/>
              </w:rPr>
              <w:t>19)</w:t>
            </w:r>
          </w:p>
        </w:tc>
        <w:tc>
          <w:tcPr>
            <w:tcW w:w="4249" w:type="dxa"/>
          </w:tcPr>
          <w:p w14:paraId="29223A15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>% ППС вакцинированных</w:t>
            </w:r>
          </w:p>
        </w:tc>
        <w:tc>
          <w:tcPr>
            <w:tcW w:w="553" w:type="dxa"/>
          </w:tcPr>
          <w:p w14:paraId="211AFC4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34C7ED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48ABCD0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1E5A99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62A6C43D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32C34A94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кафедры</w:t>
            </w:r>
          </w:p>
        </w:tc>
      </w:tr>
      <w:tr w:rsidR="00744D41" w14:paraId="26DAF6FD" w14:textId="77777777" w:rsidTr="002231ED">
        <w:tc>
          <w:tcPr>
            <w:tcW w:w="699" w:type="dxa"/>
          </w:tcPr>
          <w:p w14:paraId="68AAF34E" w14:textId="77777777" w:rsidR="00744D41" w:rsidRPr="00712095" w:rsidRDefault="00744D41" w:rsidP="002231ED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49" w:type="dxa"/>
          </w:tcPr>
          <w:p w14:paraId="0144F48C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>Обеспечение социальными пакетами, льготными путевками в санатории/пансионаты ППС</w:t>
            </w:r>
          </w:p>
        </w:tc>
        <w:tc>
          <w:tcPr>
            <w:tcW w:w="4249" w:type="dxa"/>
          </w:tcPr>
          <w:p w14:paraId="4D663FFA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ППС</w:t>
            </w:r>
          </w:p>
        </w:tc>
        <w:tc>
          <w:tcPr>
            <w:tcW w:w="553" w:type="dxa"/>
          </w:tcPr>
          <w:p w14:paraId="66B13E9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8BB64A6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81111D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1E54CC8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24BF3D9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57A9C442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профсоюз</w:t>
            </w:r>
          </w:p>
        </w:tc>
      </w:tr>
      <w:tr w:rsidR="00744D41" w14:paraId="352D416E" w14:textId="77777777" w:rsidTr="002231ED">
        <w:tc>
          <w:tcPr>
            <w:tcW w:w="14560" w:type="dxa"/>
            <w:gridSpan w:val="9"/>
          </w:tcPr>
          <w:p w14:paraId="394207AD" w14:textId="77777777" w:rsidR="00744D41" w:rsidRPr="00E25D4A" w:rsidRDefault="00744D41" w:rsidP="002231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5D4A">
              <w:rPr>
                <w:rFonts w:cs="Times New Roman"/>
                <w:b/>
                <w:sz w:val="24"/>
                <w:szCs w:val="24"/>
              </w:rPr>
              <w:t>СТРАТЕГИЯ 8. ВЫСТРАИВАНИЕ СИСТЕМЫ УПРАВЛЕНИЯ ИННОВАЦИОННОЙ ИНФРАСТРУКТУРОЙ</w:t>
            </w:r>
          </w:p>
        </w:tc>
      </w:tr>
      <w:tr w:rsidR="00744D41" w14:paraId="41D229D9" w14:textId="77777777" w:rsidTr="002231ED">
        <w:tc>
          <w:tcPr>
            <w:tcW w:w="699" w:type="dxa"/>
          </w:tcPr>
          <w:p w14:paraId="2433DAA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4249" w:type="dxa"/>
          </w:tcPr>
          <w:p w14:paraId="7458DDC9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 xml:space="preserve">Совершенствование системы автоматизированной системы управления (АСУ/AVN): обновление, внедрение новых модулей </w:t>
            </w:r>
          </w:p>
        </w:tc>
        <w:tc>
          <w:tcPr>
            <w:tcW w:w="4249" w:type="dxa"/>
          </w:tcPr>
          <w:p w14:paraId="1041580A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 xml:space="preserve">Количество обновленных модулей АСУ; </w:t>
            </w:r>
          </w:p>
        </w:tc>
        <w:tc>
          <w:tcPr>
            <w:tcW w:w="553" w:type="dxa"/>
          </w:tcPr>
          <w:p w14:paraId="35DB4064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741FE1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79BE8ACE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1DDFECBC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3289B15A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2598" w:type="dxa"/>
          </w:tcPr>
          <w:p w14:paraId="6765A75B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ОИД, ректорат</w:t>
            </w:r>
          </w:p>
        </w:tc>
      </w:tr>
      <w:tr w:rsidR="00744D41" w14:paraId="5591649B" w14:textId="77777777" w:rsidTr="002231ED">
        <w:tc>
          <w:tcPr>
            <w:tcW w:w="699" w:type="dxa"/>
          </w:tcPr>
          <w:p w14:paraId="369C30DD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4249" w:type="dxa"/>
          </w:tcPr>
          <w:p w14:paraId="210B6F9F" w14:textId="77777777" w:rsidR="00744D41" w:rsidRPr="00E25D4A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>Внедрение других новых модулей АСУ</w:t>
            </w:r>
          </w:p>
        </w:tc>
        <w:tc>
          <w:tcPr>
            <w:tcW w:w="4249" w:type="dxa"/>
          </w:tcPr>
          <w:p w14:paraId="4EC5D85D" w14:textId="77777777" w:rsidR="00744D41" w:rsidRPr="005A33B3" w:rsidRDefault="00744D41" w:rsidP="002231ED">
            <w:pPr>
              <w:rPr>
                <w:rFonts w:cs="Times New Roman"/>
                <w:sz w:val="24"/>
                <w:szCs w:val="24"/>
              </w:rPr>
            </w:pPr>
            <w:r w:rsidRPr="00E25D4A">
              <w:rPr>
                <w:rFonts w:cs="Times New Roman"/>
                <w:sz w:val="24"/>
                <w:szCs w:val="24"/>
              </w:rPr>
              <w:t>Количество новых внедренных модулей АСУ</w:t>
            </w:r>
          </w:p>
        </w:tc>
        <w:tc>
          <w:tcPr>
            <w:tcW w:w="553" w:type="dxa"/>
          </w:tcPr>
          <w:p w14:paraId="170A4B11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0EE9882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C5D51B9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0314FD4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</w:tc>
        <w:tc>
          <w:tcPr>
            <w:tcW w:w="553" w:type="dxa"/>
          </w:tcPr>
          <w:p w14:paraId="57454E47" w14:textId="77777777" w:rsidR="00744D41" w:rsidRDefault="00744D41" w:rsidP="002231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+ </w:t>
            </w:r>
          </w:p>
        </w:tc>
        <w:tc>
          <w:tcPr>
            <w:tcW w:w="2598" w:type="dxa"/>
          </w:tcPr>
          <w:p w14:paraId="18D8F08F" w14:textId="77777777" w:rsidR="00744D41" w:rsidRDefault="00744D41" w:rsidP="00223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ОИД, ректорат</w:t>
            </w:r>
          </w:p>
        </w:tc>
      </w:tr>
    </w:tbl>
    <w:p w14:paraId="45CD7329" w14:textId="77777777" w:rsidR="00744D41" w:rsidRDefault="00744D41" w:rsidP="00744D41">
      <w:pPr>
        <w:rPr>
          <w:rFonts w:cs="Times New Roman"/>
          <w:sz w:val="36"/>
          <w:szCs w:val="36"/>
        </w:rPr>
      </w:pPr>
    </w:p>
    <w:p w14:paraId="75C7D876" w14:textId="77777777" w:rsidR="00744D41" w:rsidRDefault="00744D41" w:rsidP="00744D41">
      <w:pPr>
        <w:rPr>
          <w:rFonts w:cs="Times New Roman"/>
          <w:sz w:val="36"/>
          <w:szCs w:val="36"/>
        </w:rPr>
      </w:pPr>
    </w:p>
    <w:p w14:paraId="0EC82EA4" w14:textId="77777777" w:rsidR="00744D41" w:rsidRPr="003E3B9E" w:rsidRDefault="00744D41" w:rsidP="00744D41">
      <w:pPr>
        <w:jc w:val="center"/>
        <w:rPr>
          <w:rFonts w:cs="Times New Roman"/>
          <w:sz w:val="36"/>
          <w:szCs w:val="36"/>
        </w:rPr>
      </w:pPr>
    </w:p>
    <w:p w14:paraId="0790EA58" w14:textId="77777777" w:rsidR="00744D41" w:rsidRPr="00744D41" w:rsidRDefault="00744D41">
      <w:pPr>
        <w:rPr>
          <w:lang w:val="ky-KG"/>
        </w:rPr>
      </w:pPr>
    </w:p>
    <w:sectPr w:rsidR="00744D41" w:rsidRPr="00744D41" w:rsidSect="00744D4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22"/>
    <w:rsid w:val="00744D41"/>
    <w:rsid w:val="007D3E22"/>
    <w:rsid w:val="00B34DD8"/>
    <w:rsid w:val="00B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0F7A"/>
  <w15:chartTrackingRefBased/>
  <w15:docId w15:val="{BF168561-77A0-41A6-84A0-C7967A03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D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4D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4D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2023-05-15T08:15:00Z</dcterms:created>
  <dcterms:modified xsi:type="dcterms:W3CDTF">2023-05-15T08:21:00Z</dcterms:modified>
</cp:coreProperties>
</file>