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0" w:rsidRP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  <w:t xml:space="preserve">Качественные показатели профессорско-преподавательского состава </w:t>
      </w:r>
      <w:r w:rsidR="001A3760"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  <w:t xml:space="preserve">медицинского факультета </w:t>
      </w:r>
      <w:proofErr w:type="spellStart"/>
      <w:r w:rsidR="001A3760"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  <w:t>ОшГУ</w:t>
      </w:r>
      <w:proofErr w:type="spellEnd"/>
    </w:p>
    <w:p w:rsidR="0081744B" w:rsidRPr="004D0864" w:rsidRDefault="00DF4E30" w:rsidP="004D0864">
      <w:pPr>
        <w:rPr>
          <w:sz w:val="28"/>
          <w:szCs w:val="28"/>
          <w:lang w:val="ru-RU" w:eastAsia="ru-RU"/>
        </w:rPr>
      </w:pPr>
      <w:r w:rsidRPr="004D0864">
        <w:rPr>
          <w:sz w:val="28"/>
          <w:szCs w:val="28"/>
          <w:lang w:val="ru-RU" w:eastAsia="ru-RU"/>
        </w:rPr>
        <w:t xml:space="preserve">Научно-исследовательская работа </w:t>
      </w:r>
      <w:r w:rsidR="001A3760" w:rsidRPr="004D0864">
        <w:rPr>
          <w:sz w:val="28"/>
          <w:szCs w:val="28"/>
          <w:lang w:val="ru-RU" w:eastAsia="ru-RU"/>
        </w:rPr>
        <w:t xml:space="preserve">медицинского факультета </w:t>
      </w:r>
      <w:proofErr w:type="spellStart"/>
      <w:r w:rsidRPr="004D0864">
        <w:rPr>
          <w:sz w:val="28"/>
          <w:szCs w:val="28"/>
          <w:lang w:val="ru-RU" w:eastAsia="ru-RU"/>
        </w:rPr>
        <w:t>ОшГУ</w:t>
      </w:r>
      <w:proofErr w:type="spellEnd"/>
      <w:r w:rsidRPr="004D0864">
        <w:rPr>
          <w:sz w:val="28"/>
          <w:szCs w:val="28"/>
          <w:lang w:val="ru-RU" w:eastAsia="ru-RU"/>
        </w:rPr>
        <w:t xml:space="preserve"> осуществляется в соответствии роли и уровня Университета в политике высшего образования и науки  Кыргызской Республики,  тесно связанном с приоритетными областями науки.</w:t>
      </w:r>
      <w:r w:rsidR="0081744B" w:rsidRPr="004D0864">
        <w:rPr>
          <w:sz w:val="28"/>
          <w:szCs w:val="28"/>
          <w:lang w:val="ru-RU" w:eastAsia="ru-RU"/>
        </w:rPr>
        <w:t xml:space="preserve"> На 1 февраля 2023 года общее количество профессорско-преподавательского состава медфака составляет 400 человек, в том числе: </w:t>
      </w:r>
    </w:p>
    <w:tbl>
      <w:tblPr>
        <w:tblStyle w:val="aa"/>
        <w:tblW w:w="10348" w:type="dxa"/>
        <w:tblInd w:w="211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992"/>
        <w:gridCol w:w="1276"/>
        <w:gridCol w:w="1559"/>
        <w:gridCol w:w="1417"/>
        <w:gridCol w:w="1843"/>
      </w:tblGrid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Кафедра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Академик</w:t>
            </w: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Член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корресп</w:t>
            </w:r>
            <w:proofErr w:type="spellEnd"/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Эксперт НАК 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КР</w:t>
            </w:r>
            <w:proofErr w:type="gramEnd"/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Члены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диссовета</w:t>
            </w:r>
            <w:proofErr w:type="spellEnd"/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Отличник образования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Отличник здравоохранения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Общественное здравоохранение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д.м.н., профессор Мамаев Т.М. - эксперт по терапевтическим дисциплинам и профилактической медицине</w:t>
            </w: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К.п.н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., доцент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Айтиева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 Ш.Д. 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Кафедра ортопедической и терапевтической стоматологии 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К.м.н. доцент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зав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 w:rsidRPr="002971FA">
              <w:rPr>
                <w:sz w:val="24"/>
                <w:szCs w:val="24"/>
                <w:lang w:val="ru-RU" w:eastAsia="ru-RU"/>
              </w:rPr>
              <w:t>афедрой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Арстанбеков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Маматжан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Арстанбекович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К.м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.н</w:t>
            </w:r>
            <w:proofErr w:type="spellEnd"/>
            <w:proofErr w:type="gramEnd"/>
            <w:r w:rsidRPr="002971FA">
              <w:rPr>
                <w:sz w:val="24"/>
                <w:szCs w:val="24"/>
                <w:lang w:val="ru-RU" w:eastAsia="ru-RU"/>
              </w:rPr>
              <w:t xml:space="preserve"> доцент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зав.кафедрой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Арстанбеков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Маматжан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Арстанбекович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Невролог</w:t>
            </w:r>
            <w:r w:rsidRPr="002971FA">
              <w:rPr>
                <w:sz w:val="24"/>
                <w:szCs w:val="24"/>
                <w:lang w:val="ru-RU" w:eastAsia="ru-RU"/>
              </w:rPr>
              <w:lastRenderedPageBreak/>
              <w:t>ии, нейрохирургии и психиатрии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 xml:space="preserve">Юсупов </w:t>
            </w:r>
            <w:r w:rsidRPr="002971FA">
              <w:rPr>
                <w:sz w:val="24"/>
                <w:szCs w:val="24"/>
                <w:lang w:val="ky-KG" w:eastAsia="ru-RU"/>
              </w:rPr>
              <w:lastRenderedPageBreak/>
              <w:t xml:space="preserve">Ф.А.  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lastRenderedPageBreak/>
              <w:t xml:space="preserve">Юсупов </w:t>
            </w:r>
            <w:r w:rsidRPr="002971FA">
              <w:rPr>
                <w:sz w:val="24"/>
                <w:szCs w:val="24"/>
                <w:lang w:val="ky-KG" w:eastAsia="ru-RU"/>
              </w:rPr>
              <w:lastRenderedPageBreak/>
              <w:t>Ф.А.  (2011)</w:t>
            </w:r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lastRenderedPageBreak/>
              <w:t xml:space="preserve">Юсупов Ф.А.  </w:t>
            </w:r>
            <w:r w:rsidRPr="002971FA">
              <w:rPr>
                <w:sz w:val="24"/>
                <w:szCs w:val="24"/>
                <w:lang w:val="ky-KG" w:eastAsia="ru-RU"/>
              </w:rPr>
              <w:lastRenderedPageBreak/>
              <w:t>(2015)</w:t>
            </w:r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Азимбаев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К.А (</w:t>
            </w:r>
            <w:r w:rsidRPr="002971FA">
              <w:rPr>
                <w:sz w:val="24"/>
                <w:szCs w:val="24"/>
                <w:lang w:val="ky-KG" w:eastAsia="ru-RU"/>
              </w:rPr>
              <w:t>2012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Эпидемиология, микробиология с курсом инфекционных болезней 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Тайчиев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И.Т.- член корреспондент академии естествознания.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Д.м.н., профессор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Жолдошов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С.Т. 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К.м.н.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Истамов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К.Т. 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Истамов.К.Т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>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Сариева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Ж.К.,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Насиров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А.Н., 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Маткеримова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А.М.,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Байгазиева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А.А.,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Абдыраева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Б.Р.,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Мурзакулова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А.Б., 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Закирова Ж.С.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ЕНД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Камалов Ж.К.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Омурзакова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Г.Г.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Жумабаева Т.Т. 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д.б</w:t>
            </w:r>
            <w:proofErr w:type="gramEnd"/>
            <w:r w:rsidRPr="002971FA">
              <w:rPr>
                <w:sz w:val="24"/>
                <w:szCs w:val="24"/>
                <w:lang w:val="ru-RU" w:eastAsia="ru-RU"/>
              </w:rPr>
              <w:t>.н., профессор,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Член-корреспондент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НАН КР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1)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Д.х.н.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,п</w:t>
            </w:r>
            <w:proofErr w:type="gramEnd"/>
            <w:r w:rsidRPr="002971FA">
              <w:rPr>
                <w:sz w:val="24"/>
                <w:szCs w:val="24"/>
                <w:lang w:val="ru-RU" w:eastAsia="ru-RU"/>
              </w:rPr>
              <w:t>рофессор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Маметова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А.С.</w:t>
            </w:r>
          </w:p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2</w:t>
            </w:r>
            <w:r w:rsidR="005D1852" w:rsidRPr="002971FA">
              <w:rPr>
                <w:sz w:val="24"/>
                <w:szCs w:val="24"/>
                <w:lang w:val="ru-RU" w:eastAsia="ru-RU"/>
              </w:rPr>
              <w:t xml:space="preserve">)к.м.н. </w:t>
            </w:r>
            <w:proofErr w:type="spellStart"/>
            <w:r w:rsidR="005D1852" w:rsidRPr="002971FA">
              <w:rPr>
                <w:sz w:val="24"/>
                <w:szCs w:val="24"/>
                <w:lang w:val="ru-RU" w:eastAsia="ru-RU"/>
              </w:rPr>
              <w:t>Атабаев</w:t>
            </w:r>
            <w:proofErr w:type="spellEnd"/>
            <w:r w:rsidR="005D1852" w:rsidRPr="002971FA">
              <w:rPr>
                <w:sz w:val="24"/>
                <w:szCs w:val="24"/>
                <w:lang w:val="ru-RU" w:eastAsia="ru-RU"/>
              </w:rPr>
              <w:t xml:space="preserve"> И.Н.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1)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Д.х.н.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,п</w:t>
            </w:r>
            <w:proofErr w:type="gramEnd"/>
            <w:r w:rsidRPr="002971FA">
              <w:rPr>
                <w:sz w:val="24"/>
                <w:szCs w:val="24"/>
                <w:lang w:val="ru-RU" w:eastAsia="ru-RU"/>
              </w:rPr>
              <w:t>рофессор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Маметова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А.С.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2)К.б.</w:t>
            </w:r>
            <w:proofErr w:type="gramStart"/>
            <w:r w:rsidRPr="002971FA">
              <w:rPr>
                <w:sz w:val="24"/>
                <w:szCs w:val="24"/>
                <w:lang w:val="ru-RU" w:eastAsia="ru-RU"/>
              </w:rPr>
              <w:t>н</w:t>
            </w:r>
            <w:proofErr w:type="gramEnd"/>
            <w:r w:rsidRPr="002971FA">
              <w:rPr>
                <w:sz w:val="24"/>
                <w:szCs w:val="24"/>
                <w:lang w:val="ru-RU" w:eastAsia="ru-RU"/>
              </w:rPr>
              <w:t>.,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доцент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Молдалиев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Ж.Т.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3) К.б.н., доцент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Абылаева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Б.А.</w:t>
            </w:r>
          </w:p>
          <w:p w:rsidR="005D1852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4) к.м.н.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Атабаев</w:t>
            </w:r>
            <w:proofErr w:type="spellEnd"/>
            <w:r w:rsidR="005D1852"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r w:rsidR="005D1852" w:rsidRPr="002971FA">
              <w:rPr>
                <w:sz w:val="24"/>
                <w:szCs w:val="24"/>
                <w:lang w:val="ru-RU" w:eastAsia="ru-RU"/>
              </w:rPr>
              <w:lastRenderedPageBreak/>
              <w:t>И.Н.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lastRenderedPageBreak/>
              <w:t>1)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ст.пр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Матаипова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А.К.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2) Д.м.н., профессор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Калматов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Р.К.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Травматологии, судебной медицины с курсом лучевой диагностики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 1) Д.м.н., профессор 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Ыдырысов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И.Т.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Экстремальная медицина и БЖД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Жалалова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eastAsia="ru-RU"/>
              </w:rPr>
              <w:t>Гулбарчин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eastAsia="ru-RU"/>
              </w:rPr>
              <w:t>Турдалиевна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(2020)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Кошуев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Асылбек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Ташболотович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(2008)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Курманкулов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Арстанбек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Шергазиевич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(2010)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Жусупбаев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Нурбек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Амангельдиевич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(2014)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Акушерство и гинекология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ky-KG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>Уметова Дж.А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ky-KG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>Исраилова З.А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ky-KG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>Субанова Г.А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ky-KG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>Ормонова Ж.А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ky-KG" w:eastAsia="ru-RU"/>
              </w:rPr>
              <w:t>Субанова А.И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Терапевтические дисциплины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Садыкова Алтынай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Акпаралиевна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(2018)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Маматова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Сабира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lastRenderedPageBreak/>
              <w:t>Мырзаевна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(2002)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Общая хирургия </w:t>
            </w:r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1.Муратов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Абдижалил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Абдразакович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(2013г).</w:t>
            </w: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1.Муратов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Абдижалил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Абдразакович</w:t>
            </w:r>
            <w:proofErr w:type="spellEnd"/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( 2007г.)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2.Туйбаев  Заир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Адиевич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(2005г)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3.Анаркулов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Талантбек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Нематович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(2015г.)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 xml:space="preserve">4.Жолболдуев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Жыргалбек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Монолболдуевич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(2022г.)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Детская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1FA">
              <w:rPr>
                <w:sz w:val="24"/>
                <w:szCs w:val="24"/>
                <w:lang w:eastAsia="ru-RU"/>
              </w:rPr>
              <w:t>хирургия</w:t>
            </w:r>
            <w:proofErr w:type="spellEnd"/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Маметов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Р.Р.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Бекажиев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К.А.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Айбашов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К.А.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Акматова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З.</w:t>
            </w:r>
          </w:p>
        </w:tc>
      </w:tr>
      <w:tr w:rsidR="005D1852" w:rsidRPr="002971FA" w:rsidTr="005D1852">
        <w:tc>
          <w:tcPr>
            <w:tcW w:w="56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Хирургических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71FA">
              <w:rPr>
                <w:sz w:val="24"/>
                <w:szCs w:val="24"/>
                <w:lang w:eastAsia="ru-RU"/>
              </w:rPr>
              <w:t>болезней</w:t>
            </w:r>
            <w:proofErr w:type="spellEnd"/>
          </w:p>
        </w:tc>
        <w:tc>
          <w:tcPr>
            <w:tcW w:w="1418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Осумбеков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Б.З</w:t>
            </w:r>
          </w:p>
        </w:tc>
        <w:tc>
          <w:tcPr>
            <w:tcW w:w="1417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Осумбеков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Б.З.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val="ru-RU" w:eastAsia="ru-RU"/>
              </w:rPr>
              <w:t>Абдурапхманов</w:t>
            </w:r>
            <w:proofErr w:type="spellEnd"/>
            <w:r w:rsidRPr="002971FA">
              <w:rPr>
                <w:sz w:val="24"/>
                <w:szCs w:val="24"/>
                <w:lang w:val="ru-RU" w:eastAsia="ru-RU"/>
              </w:rPr>
              <w:t xml:space="preserve"> Ш.Т.</w:t>
            </w:r>
          </w:p>
          <w:p w:rsidR="005D1852" w:rsidRPr="002971FA" w:rsidRDefault="005D1852" w:rsidP="002971FA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71FA">
              <w:rPr>
                <w:sz w:val="24"/>
                <w:szCs w:val="24"/>
                <w:lang w:eastAsia="ru-RU"/>
              </w:rPr>
              <w:t>Абдиев</w:t>
            </w:r>
            <w:proofErr w:type="spellEnd"/>
            <w:r w:rsidRPr="002971FA">
              <w:rPr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2971FA" w:rsidRPr="002971FA" w:rsidTr="0061057C">
        <w:tc>
          <w:tcPr>
            <w:tcW w:w="1843" w:type="dxa"/>
            <w:gridSpan w:val="2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Всего</w:t>
            </w:r>
            <w:r w:rsidR="00F52D87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418" w:type="dxa"/>
          </w:tcPr>
          <w:p w:rsidR="002971FA" w:rsidRPr="002971FA" w:rsidRDefault="00F52D87" w:rsidP="002971FA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</w:tcPr>
          <w:p w:rsidR="002971FA" w:rsidRPr="002971FA" w:rsidRDefault="002971FA" w:rsidP="002971FA">
            <w:pPr>
              <w:rPr>
                <w:sz w:val="24"/>
                <w:szCs w:val="24"/>
                <w:lang w:val="ru-RU" w:eastAsia="ru-RU"/>
              </w:rPr>
            </w:pPr>
            <w:r w:rsidRPr="002971FA">
              <w:rPr>
                <w:sz w:val="24"/>
                <w:szCs w:val="24"/>
                <w:lang w:val="ru-RU" w:eastAsia="ru-RU"/>
              </w:rPr>
              <w:t>35</w:t>
            </w:r>
          </w:p>
        </w:tc>
      </w:tr>
    </w:tbl>
    <w:p w:rsidR="0081744B" w:rsidRDefault="0081744B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</w:p>
    <w:p w:rsidR="0081744B" w:rsidRPr="00DF4E30" w:rsidRDefault="0081744B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Качественный состав  ППС представлен в таблице 2 </w:t>
      </w:r>
    </w:p>
    <w:p w:rsidR="0081744B" w:rsidRPr="0081744B" w:rsidRDefault="0081744B" w:rsidP="0081744B">
      <w:pPr>
        <w:jc w:val="right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val="ru-RU" w:eastAsia="ru-RU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val="ru-RU" w:eastAsia="ru-RU"/>
        </w:rPr>
        <w:t>2</w:t>
      </w:r>
      <w:r w:rsidRPr="0081744B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val="ru-RU" w:eastAsia="ru-RU"/>
        </w:rPr>
        <w:t>-таблица</w:t>
      </w:r>
    </w:p>
    <w:tbl>
      <w:tblPr>
        <w:tblW w:w="1131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01"/>
        <w:gridCol w:w="4273"/>
        <w:gridCol w:w="1134"/>
        <w:gridCol w:w="851"/>
        <w:gridCol w:w="709"/>
        <w:gridCol w:w="850"/>
        <w:gridCol w:w="851"/>
        <w:gridCol w:w="850"/>
        <w:gridCol w:w="992"/>
      </w:tblGrid>
      <w:tr w:rsidR="005D1852" w:rsidRPr="005D1852" w:rsidTr="005D1852">
        <w:trPr>
          <w:trHeight w:val="122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Название кафедры, заведующий кафедрой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Общее количество ППС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Доктора наук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Кандидаты наук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PhD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Качественный показатель</w:t>
            </w:r>
            <w:proofErr w:type="gramStart"/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 xml:space="preserve"> (% )</w:t>
            </w:r>
            <w:proofErr w:type="gramEnd"/>
          </w:p>
        </w:tc>
      </w:tr>
      <w:tr w:rsidR="005D1852" w:rsidRPr="005D1852" w:rsidTr="005D1852">
        <w:trPr>
          <w:trHeight w:val="39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Совм.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Совм</w:t>
            </w: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ru-RU" w:eastAsia="ru-RU"/>
              </w:rPr>
            </w:pPr>
          </w:p>
        </w:tc>
      </w:tr>
      <w:tr w:rsidR="005D1852" w:rsidRPr="005D1852" w:rsidTr="005D1852">
        <w:trPr>
          <w:trHeight w:val="8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Кафедра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 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Фармацевтической химии и  технологии лекарственных средств.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Зав</w:t>
            </w:r>
            <w:proofErr w:type="gram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.к</w:t>
            </w:r>
            <w:proofErr w:type="gram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афедрой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к.х.н., доцент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Боронова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Зыйнат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Самидиновна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Кафедра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 Общественное здравоохранение.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Зав</w:t>
            </w:r>
            <w:proofErr w:type="gram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.к</w:t>
            </w:r>
            <w:proofErr w:type="gram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афедрой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д.м.н., профессор Мамаев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Туголбай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Мамаевич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29,4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Пропедевтика внутренних болезней.  Зав.кафедрой д.м.н., профессор Мамасаидов АбдимиталипТашалиевич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47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Терапевтические дисциплины.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Садыкова Алтынай Акбаралиевна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28,5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 Внутренние болезни с курсом семейной медицины.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Рысматова Флора Таштемировна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33,3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Естественнонаучных дисциплин.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Зав.кафедрой д.х.н., профессор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Камалов Жылдыз Камалович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Травматологии, судебной медицины с курсом лучевой  диагностики.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Сейитбеков Таалайбек Токурович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26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ky-KG" w:eastAsia="ru-RU"/>
              </w:rPr>
              <w:t>Кафедра Экстремальной медицины и безопасность жизнедеятельности”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Мамажакып уулу Чынгыз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14,3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Кафедра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 Г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истологии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патанатомии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Зав</w:t>
            </w:r>
            <w:proofErr w:type="gram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.к</w:t>
            </w:r>
            <w:proofErr w:type="gram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афедрой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д.м.н., профессор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Шатманов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Суйналы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>Токтоназарович</w:t>
            </w:r>
            <w:proofErr w:type="spellEnd"/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22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ky-KG" w:eastAsia="ru-RU"/>
              </w:rPr>
              <w:t xml:space="preserve">Кафедра  Фармацевтических дисциплин с курсом базисной и клинической фармакологии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к.х.н., доцент  Абылаева Бактыгул Акматалиевна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23,3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Общей хирургии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д.м.н., профессор Муратов Абдижалил Абдразакович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 w:eastAsia="ru-RU"/>
              </w:rPr>
              <w:t>Кафедра</w:t>
            </w:r>
            <w:r w:rsidRPr="005D185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D185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 w:eastAsia="ru-RU"/>
              </w:rPr>
              <w:t xml:space="preserve">Ортопедической и терапевтической стоматологии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Зав.кафедра к.м.н., доцент</w:t>
            </w: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 xml:space="preserve"> 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Арстанбеков Маматжан Арстанбекович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15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ru-RU" w:eastAsia="ru-RU"/>
              </w:rPr>
              <w:t xml:space="preserve">Кафедра 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Общей, клинической биохимии и патофизиологии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к.б.н., доцент  Молдалиев Жоомарт Тумакович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34,6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</w:t>
            </w: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 xml:space="preserve"> 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Эпидемиологии , микробиологии с курсом инфекционных болезней.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Зав.кафедрой д.м.н., профессор 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Тайчиев Имамназар Тайчиевич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27,2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Детской хирургии.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Маматов Алишер Мусаевич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45,5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Педиатрии 1.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 Нуруева Замира Аттокуровна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31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Кафедра Хирургической стоматологии и стоматологии детского возраста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Мамажакып уулу Жаныбай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66,6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Неврологии, нейрохирургии и психиатрии.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д.м.н., профессор Юсупов Фуркат Абдулахатович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37,5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Хирургические  болезни.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Зав.кафедрой к.м.н., доцент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Осмонов Тагайбек Женишбаевич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53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Нормальной и топографической анатомии с курсом конституциональной </w:t>
            </w: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типологии человека.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 Сакибаев Кыялбек Шерикбаевич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lastRenderedPageBreak/>
              <w:t>27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Cs/>
                <w:sz w:val="24"/>
                <w:szCs w:val="24"/>
                <w:lang w:val="ky-KG" w:eastAsia="ru-RU"/>
              </w:rPr>
              <w:t>44,4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lastRenderedPageBreak/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Акушерства и гинекологии.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Исраилова Зейнеп Абдукалыковна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44,4</w:t>
            </w:r>
          </w:p>
        </w:tc>
      </w:tr>
      <w:tr w:rsidR="005D1852" w:rsidRPr="005D1852" w:rsidTr="005D1852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 xml:space="preserve">Кафедра Урологии, Онкологии и Дерматовенерологии. </w:t>
            </w:r>
          </w:p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Зав.кафедрой к.м.н., доцент Матазов Бакыт Абдылдаевич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sz w:val="24"/>
                <w:szCs w:val="24"/>
                <w:lang w:val="ky-KG" w:eastAsia="ru-RU"/>
              </w:rPr>
              <w:t>39</w:t>
            </w:r>
          </w:p>
        </w:tc>
      </w:tr>
      <w:tr w:rsidR="005D1852" w:rsidRPr="005D1852" w:rsidTr="005D1852">
        <w:trPr>
          <w:trHeight w:val="8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Всего по факультету: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852" w:rsidRPr="005D1852" w:rsidRDefault="005D1852" w:rsidP="005D1852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</w:pPr>
            <w:r w:rsidRPr="005D1852">
              <w:rPr>
                <w:rFonts w:ascii="Segoe UI" w:eastAsia="Times New Roman" w:hAnsi="Segoe UI" w:cs="Segoe UI"/>
                <w:b/>
                <w:sz w:val="24"/>
                <w:szCs w:val="24"/>
                <w:lang w:val="ky-KG" w:eastAsia="ru-RU"/>
              </w:rPr>
              <w:t>32,5</w:t>
            </w:r>
          </w:p>
        </w:tc>
      </w:tr>
    </w:tbl>
    <w:p w:rsidR="001A3760" w:rsidRPr="00DF4E30" w:rsidRDefault="001A3760" w:rsidP="001A376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FF0000"/>
          <w:sz w:val="24"/>
          <w:szCs w:val="24"/>
          <w:lang w:val="ru-RU" w:eastAsia="ru-RU"/>
        </w:rPr>
      </w:pPr>
    </w:p>
    <w:p w:rsidR="00B54653" w:rsidRDefault="00B54653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</w:pPr>
    </w:p>
    <w:p w:rsidR="00B54653" w:rsidRDefault="00B54653" w:rsidP="00B54653">
      <w:pPr>
        <w:rPr>
          <w:rFonts w:eastAsia="Times New Roman" w:cs="Times New Roman"/>
          <w:sz w:val="28"/>
          <w:szCs w:val="28"/>
          <w:lang w:val="ky-KG" w:eastAsia="ru-RU"/>
        </w:rPr>
      </w:pPr>
      <w:r>
        <w:rPr>
          <w:rFonts w:eastAsia="Times New Roman" w:cs="Times New Roman"/>
          <w:sz w:val="28"/>
          <w:szCs w:val="28"/>
          <w:lang w:val="ky-KG" w:eastAsia="ru-RU"/>
        </w:rPr>
        <w:t xml:space="preserve"> На факультете активно ведется научно-исследовательская деятельность по различным научным направления и тематикам (таблица 3)</w:t>
      </w:r>
    </w:p>
    <w:p w:rsidR="00B54653" w:rsidRPr="00B54653" w:rsidRDefault="00B54653" w:rsidP="00B54653">
      <w:pPr>
        <w:jc w:val="right"/>
        <w:rPr>
          <w:rFonts w:eastAsia="Times New Roman" w:cs="Times New Roman"/>
          <w:sz w:val="28"/>
          <w:szCs w:val="28"/>
          <w:lang w:val="ky-KG" w:eastAsia="ru-RU"/>
        </w:rPr>
      </w:pPr>
      <w:r>
        <w:rPr>
          <w:rFonts w:eastAsia="Times New Roman" w:cs="Times New Roman"/>
          <w:sz w:val="28"/>
          <w:szCs w:val="28"/>
          <w:lang w:val="ky-KG" w:eastAsia="ru-RU"/>
        </w:rPr>
        <w:t>таблица 3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2126"/>
        <w:gridCol w:w="1134"/>
        <w:gridCol w:w="1276"/>
      </w:tblGrid>
      <w:tr w:rsidR="00B54653" w:rsidRPr="00B54653" w:rsidTr="00B54653">
        <w:tc>
          <w:tcPr>
            <w:tcW w:w="567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18"/>
                <w:szCs w:val="18"/>
                <w:lang w:val="ky-KG" w:eastAsia="ru-RU"/>
              </w:rPr>
              <w:t>№</w:t>
            </w:r>
          </w:p>
        </w:tc>
        <w:tc>
          <w:tcPr>
            <w:tcW w:w="3260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  <w:t>Илимий багыты, ачкыч сөздөр</w:t>
            </w:r>
          </w:p>
        </w:tc>
        <w:tc>
          <w:tcPr>
            <w:tcW w:w="851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  <w:t>Аткаруу мөөнөтү</w:t>
            </w:r>
          </w:p>
        </w:tc>
        <w:tc>
          <w:tcPr>
            <w:tcW w:w="2126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  <w:t>Илимий жетекчиси</w:t>
            </w:r>
          </w:p>
        </w:tc>
        <w:tc>
          <w:tcPr>
            <w:tcW w:w="1134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Каттоо номери (ББжИМде катталга</w:t>
            </w:r>
            <w:r w:rsidRPr="00B54653">
              <w:rPr>
                <w:rFonts w:eastAsia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lastRenderedPageBreak/>
              <w:t>н)</w:t>
            </w:r>
          </w:p>
        </w:tc>
        <w:tc>
          <w:tcPr>
            <w:tcW w:w="1276" w:type="dxa"/>
            <w:shd w:val="clear" w:color="auto" w:fill="EAF1DD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22"/>
                <w:szCs w:val="22"/>
                <w:lang w:val="ky-KG" w:eastAsia="ru-RU"/>
              </w:rPr>
              <w:lastRenderedPageBreak/>
              <w:t>Иштин түрү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“Оптимизация организации диагностики и лечения хирургических болезней”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25.03.2022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>26.03.2027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м.и.д,профессор 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Муратов А.А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№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0007872</w:t>
            </w: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Фундаменталдык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Исследование флоры Кыргызстана для выявления их биологической активности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”</w:t>
            </w: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 xml:space="preserve">. 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2022-2027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х.и.к., доцент </w:t>
            </w: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Боронова З.С.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№0007846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КР Түштүк аймагындагы социалдык-шартталган оорулардын жана алардын алдын алуу чараларын иштеп чыгуунун абалын изилдөө - </w:t>
            </w: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Изучение состояния социально-обусловленных заболеваний и разработки мер их профилактики в Южном регионе Кыргызской Республики”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10.01.2023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10.01.2025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k-KZ"/>
              </w:rPr>
              <w:t xml:space="preserve">м.и.д., профессор 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kk-KZ"/>
              </w:rPr>
              <w:t>Мамаев Т.М.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sz w:val="22"/>
                <w:szCs w:val="22"/>
                <w:lang w:val="kk-KZ" w:eastAsia="ru-RU"/>
              </w:rPr>
              <w:t xml:space="preserve">№ 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ky-KG" w:eastAsia="ru-RU"/>
              </w:rPr>
              <w:t>0007867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i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Разработка и усовершенствование методов диагностики и лечения ревматических и некоторых  заболеваний внутренних органов</w:t>
            </w:r>
            <w:r w:rsidRPr="00B54653">
              <w:rPr>
                <w:rFonts w:eastAsia="Times New Roman" w:cs="Times New Roman"/>
                <w:i/>
                <w:sz w:val="24"/>
                <w:szCs w:val="24"/>
                <w:lang w:val="ky-KG" w:eastAsia="ru-RU"/>
              </w:rPr>
              <w:t>”.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10.01.2020 10.01.2025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м.и.д., профессор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Мамасаидов А.Т.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№ 0007679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“Распространенность и прогностическая значимость ожирения в Кыргызской Республике и его ассоциации с факторами риска хронических 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lastRenderedPageBreak/>
              <w:t>неинфекционных заболеваний, структурно-функциональным состоянием сердечно-сосудистой системы и цитокиновым статусом”.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lastRenderedPageBreak/>
              <w:t>01.10.2022</w:t>
            </w:r>
            <w:r w:rsidRPr="00B54653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31.12.2027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м.и.к., доцент 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Рысматова Ф.Т.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№</w:t>
            </w:r>
            <w:r w:rsidRPr="00B54653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0007784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“Оценка физического статуса детей и взрослых с учетом конституционального, этнического, гендерного и возрастного факторов в современных условиях Кыргызстана”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val="ky-KG"/>
              </w:rPr>
              <w:t>Ачкыч сөздөр:</w:t>
            </w: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соматотип, балдар жана чоңдордун дене түзүлүшү, физикалык өсүп-өнүгүүсү,антропометрия,биоимпедансометрия, форма түзүүчү факторлор.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11.02.2020- 12.02.2025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м.и.к., доцент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Сакибаев К.Ш.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 xml:space="preserve">№ 007746  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Фундаменталдык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b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Синтез и изучение влияния </w:t>
            </w:r>
            <w:proofErr w:type="spellStart"/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нанокомпозитных</w:t>
            </w:r>
            <w:proofErr w:type="spellEnd"/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супрамолекулярных</w:t>
            </w:r>
            <w:proofErr w:type="spellEnd"/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биоактивных соединений на физиологию и патогенез систем живого организма</w:t>
            </w: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”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ky-KG" w:eastAsia="ru-RU"/>
              </w:rPr>
              <w:t>.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01.01.2020</w:t>
            </w:r>
            <w:r w:rsidRPr="00B54653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- </w:t>
            </w: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31.12. 2025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/>
              </w:rPr>
              <w:t>б</w:t>
            </w:r>
            <w:r w:rsidRPr="00B54653">
              <w:rPr>
                <w:rFonts w:eastAsia="Times New Roman" w:cs="Times New Roman"/>
                <w:sz w:val="22"/>
                <w:szCs w:val="22"/>
                <w:lang w:val="kk-KZ"/>
              </w:rPr>
              <w:t xml:space="preserve">.и.к., доцент 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kk-KZ"/>
              </w:rPr>
              <w:t>Маметова А.С.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2"/>
                <w:szCs w:val="22"/>
                <w:lang w:val="ky-KG"/>
              </w:rPr>
              <w:t xml:space="preserve">№0007788  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“Новые аспекты диагностики и лечения соматической патологии детского возраста”.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10.01.2018- 31.12.2028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val="ky-KG"/>
              </w:rPr>
            </w:pPr>
            <w:proofErr w:type="spellStart"/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>м.и.к</w:t>
            </w:r>
            <w:proofErr w:type="spellEnd"/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., доцент </w:t>
            </w:r>
            <w:proofErr w:type="spellStart"/>
            <w:r w:rsidRPr="00B54653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Нуруева</w:t>
            </w:r>
            <w:proofErr w:type="spellEnd"/>
            <w:r w:rsidRPr="00B54653">
              <w:rPr>
                <w:rFonts w:eastAsia="Times New Roman" w:cs="Times New Roman"/>
                <w:b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Замира</w:t>
            </w:r>
            <w:proofErr w:type="spellEnd"/>
            <w:r w:rsidRPr="00B54653">
              <w:rPr>
                <w:rFonts w:eastAsia="Times New Roman" w:cs="Times New Roman"/>
                <w:b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Аттокуровна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№ 0007515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ab/>
              <w:t>Прикладная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Calibri" w:cs="Times New Roman"/>
                <w:sz w:val="22"/>
                <w:szCs w:val="22"/>
                <w:lang w:val="ky-KG" w:eastAsia="ru-RU"/>
              </w:rPr>
              <w:t>“</w:t>
            </w:r>
            <w:r w:rsidRPr="00B54653">
              <w:rPr>
                <w:rFonts w:eastAsia="Calibri" w:cs="Times New Roman"/>
                <w:sz w:val="22"/>
                <w:szCs w:val="22"/>
                <w:lang w:val="ru-RU" w:eastAsia="ru-RU"/>
              </w:rPr>
              <w:t xml:space="preserve">Современные методы диагностики и лечения заболеваний нервной системы, обусловленных </w:t>
            </w:r>
            <w:proofErr w:type="spellStart"/>
            <w:r w:rsidRPr="00B54653">
              <w:rPr>
                <w:rFonts w:eastAsia="Calibri" w:cs="Times New Roman"/>
                <w:sz w:val="22"/>
                <w:szCs w:val="22"/>
                <w:lang w:val="ru-RU" w:eastAsia="ru-RU"/>
              </w:rPr>
              <w:t>коморбидными</w:t>
            </w:r>
            <w:proofErr w:type="spellEnd"/>
            <w:r w:rsidRPr="00B54653">
              <w:rPr>
                <w:rFonts w:eastAsia="Calibri" w:cs="Times New Roman"/>
                <w:sz w:val="22"/>
                <w:szCs w:val="22"/>
                <w:lang w:val="ru-RU" w:eastAsia="ru-RU"/>
              </w:rPr>
              <w:t xml:space="preserve"> состояниями</w:t>
            </w:r>
            <w:r w:rsidRPr="00B54653">
              <w:rPr>
                <w:rFonts w:eastAsia="Calibri" w:cs="Times New Roman"/>
                <w:sz w:val="22"/>
                <w:szCs w:val="22"/>
                <w:lang w:val="ky-KG" w:eastAsia="ru-RU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B54653">
              <w:rPr>
                <w:rFonts w:eastAsia="Calibri" w:cs="Times New Roman"/>
                <w:sz w:val="22"/>
                <w:szCs w:val="22"/>
                <w:lang w:val="ky-KG" w:eastAsia="ru-RU"/>
              </w:rPr>
              <w:t>2020-2025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val="ky-KG" w:eastAsia="ru-RU"/>
              </w:rPr>
            </w:pPr>
            <w:proofErr w:type="spellStart"/>
            <w:r w:rsidRPr="00B5465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м.и.д.</w:t>
            </w:r>
            <w:proofErr w:type="gramStart"/>
            <w:r w:rsidRPr="00B5465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,п</w:t>
            </w:r>
            <w:proofErr w:type="gramEnd"/>
            <w:r w:rsidRPr="00B5465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рофессор</w:t>
            </w:r>
            <w:proofErr w:type="spellEnd"/>
            <w:r w:rsidRPr="00B54653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B54653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Юсупов Ф.А.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Calibri" w:cs="Times New Roman"/>
                <w:b/>
                <w:sz w:val="22"/>
                <w:szCs w:val="22"/>
                <w:lang w:val="ky-KG"/>
              </w:rPr>
            </w:pPr>
            <w:r w:rsidRPr="00B54653">
              <w:rPr>
                <w:rFonts w:eastAsia="Calibri" w:cs="Times New Roman"/>
                <w:b/>
                <w:sz w:val="22"/>
                <w:szCs w:val="22"/>
                <w:lang w:val="ky-KG"/>
              </w:rPr>
              <w:t>№0007803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Кыргыз Республикасынын туштук аймагындагы чондордун жана балдардын тиш ооруларынын эпидемиялогиялык жана клиникалык изилдоолор”.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bCs/>
                <w:sz w:val="24"/>
                <w:szCs w:val="24"/>
                <w:lang w:val="ky-KG" w:eastAsia="ru-RU"/>
              </w:rPr>
              <w:t>А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чкыч сөздөр:</w:t>
            </w:r>
            <w:r w:rsidRPr="00B54653">
              <w:rPr>
                <w:rFonts w:eastAsia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Эпидемиялогия,кариес,пульпит,периодонтит, тиштин онгуусундогу аномалиялар.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жок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м.и.д., профессор</w:t>
            </w: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 Арстанбеков М.А.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жок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Жировая дегенерация печени при сердечно-сосудистых заболеваниях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”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Ключевые слова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: Жировой гепатоз, ожирение, болезни сердца, цирроз печени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23.10.2021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24.10.2026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м.и.к., доцент.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№0007780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Клиникалык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Морфофункциональная характеристика органов человека в физиологических условиях с учетом возрастного, конституционального и этнических факторов разных геоэкологических зон юга Кыргызстана.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01.09.2019 01.01.2024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val="ky-KG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/>
              </w:rPr>
              <w:t>м.и.д., профессор</w:t>
            </w:r>
            <w:r w:rsidRPr="00B54653">
              <w:rPr>
                <w:rFonts w:eastAsia="Times New Roman" w:cs="Times New Roman"/>
                <w:b/>
                <w:sz w:val="22"/>
                <w:szCs w:val="22"/>
                <w:lang w:val="ky-KG"/>
              </w:rPr>
              <w:t xml:space="preserve"> Шатманов С.Т.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№ 0007698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val="ky-KG"/>
              </w:rPr>
            </w:pPr>
            <w:proofErr w:type="spellStart"/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>Фунд</w:t>
            </w:r>
            <w:proofErr w:type="spellEnd"/>
            <w:r w:rsidRPr="00B54653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“Совершенствование методов диагностики и лечения хирургических болезней детского возраста”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 w:eastAsia="ru-RU"/>
              </w:rPr>
              <w:t>Ачкыч сөздөр:</w:t>
            </w: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 w:rsidRPr="00B54653">
              <w:rPr>
                <w:rFonts w:eastAsia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Балдар, хирургиялык оорулар, тубаса кемтиктер, дем алуу </w:t>
            </w:r>
            <w:r w:rsidRPr="00B54653">
              <w:rPr>
                <w:rFonts w:eastAsia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жолдорундагы бөтөн заттар, заманбап дарылоо.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10.09.2022 31.12.2032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м.и.к., доцент </w:t>
            </w: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Маматов А. М.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№ 0008919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Клиникалык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“Актуальные проблемы оказания первой медицинской помощи населению в условиях чревычайных ситуаций”</w:t>
            </w:r>
          </w:p>
          <w:p w:rsidR="00B54653" w:rsidRPr="00B54653" w:rsidRDefault="00B54653" w:rsidP="00B54653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 w:eastAsia="ru-RU"/>
              </w:rPr>
              <w:t>А</w:t>
            </w:r>
            <w:r w:rsidRPr="00B5465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чкыч сөздөр:</w:t>
            </w:r>
            <w:r w:rsidRPr="00B54653">
              <w:rPr>
                <w:rFonts w:eastAsia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жол-транспорт кырсыктары, тез жардам унаасы, жабыркагандар, медициналык жардам корсотуунун сапаты. 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10.01.2023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10.01.2025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м.и.к., доцент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Мамажакып уулу Чынгызбек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№ 0007868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“Усовершенствование и диагностика лечений при заболеваний челюстно-лицевой области.”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А</w:t>
            </w:r>
            <w:r w:rsidRPr="00B5465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чкыч сөздөр:</w:t>
            </w:r>
            <w:r w:rsidRPr="00B54653">
              <w:rPr>
                <w:rFonts w:eastAsia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жол-транспорт кырсыктары, тез жардам унаасы, жабыркагандар, медициналык жардам корсотуунун сапаты.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10.01.2020ж- 10.01.2022ж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м.и.к., доцент </w:t>
            </w: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Мамажакып уулу Жаныбай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№ 10005542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“ Клинико-эпидемиологическая характеристика инфекционных заболеваний”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 w:eastAsia="ru-RU"/>
              </w:rPr>
              <w:t>Ачкыч создор:</w:t>
            </w: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 xml:space="preserve"> жугуштуу оорулар, эпидемиология, клиника, муноздомо.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10.01.2023 10.01.2028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м.и.д., профессор </w:t>
            </w:r>
          </w:p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Жолдошов Сапарбай Тезекбаевич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Келе элек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“Фармакогностический, 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lastRenderedPageBreak/>
              <w:t xml:space="preserve">Фармакоэкономический,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Фармакоэпидемиологический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анализ обеспеченности  лекарственными средствами и  сырьём Юга КР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”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lang w:val="ru-RU" w:eastAsia="ru-RU"/>
              </w:rPr>
            </w:pPr>
            <w:r w:rsidRPr="00B54653">
              <w:rPr>
                <w:rFonts w:eastAsia="Times New Roman" w:cs="Times New Roman"/>
                <w:lang w:val="ru-RU" w:eastAsia="ru-RU"/>
              </w:rPr>
              <w:lastRenderedPageBreak/>
              <w:t>10.10.2022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lang w:val="ru-RU" w:eastAsia="ru-RU"/>
              </w:rPr>
              <w:lastRenderedPageBreak/>
              <w:t>10.01.2027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lastRenderedPageBreak/>
              <w:t xml:space="preserve">ф.и.к., доцент </w:t>
            </w:r>
            <w:proofErr w:type="spellStart"/>
            <w:r w:rsidRPr="00B54653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lastRenderedPageBreak/>
              <w:t>Раззаков</w:t>
            </w:r>
            <w:proofErr w:type="spellEnd"/>
            <w:r w:rsidRPr="00B54653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lastRenderedPageBreak/>
              <w:t xml:space="preserve">Келе </w:t>
            </w: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lastRenderedPageBreak/>
              <w:t>элек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НИР  </w:t>
            </w:r>
            <w:r w:rsidRPr="00B54653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фундаментальная. НИР-прикладная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18.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Баш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мээнин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бириккен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травматикалык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жаракатын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аныктоо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жана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дарылоо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25.03.2022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26.03.2027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м.и.д., профессор 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proofErr w:type="spellStart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Сейитбеков</w:t>
            </w:r>
            <w:proofErr w:type="spellEnd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Т. Т.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№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0007786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Илимий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изилдоо</w:t>
            </w:r>
            <w:proofErr w:type="spellEnd"/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Состояние здоровья женщин и матерей, проживающих на юге Кыргызстана: методы оценки и пути решения проблемы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Промежуточные результаты.  Изучение </w:t>
            </w:r>
            <w:proofErr w:type="spellStart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этиопатогенетических</w:t>
            </w:r>
            <w:proofErr w:type="spellEnd"/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клинических особенностей течения заболеваний репродуктивной системы у женщин различного возрастного периода, проживающих на Юге Кыргызстана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”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proofErr w:type="spellStart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Уметова</w:t>
            </w:r>
            <w:proofErr w:type="spellEnd"/>
            <w:proofErr w:type="gramStart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Д</w:t>
            </w:r>
            <w:proofErr w:type="gramEnd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ж.А</w:t>
            </w:r>
            <w:proofErr w:type="spellEnd"/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№ 10005844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НИР фундаментальная</w:t>
            </w: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Современные методы диагностики и лечения больных с гнойно-воспалительными заболеваниями почек, околопочечной клетчатки и забрюшинного  пространства</w:t>
            </w: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”</w:t>
            </w:r>
            <w:r w:rsidRPr="00B54653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2020-2025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м.и.к., доцент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Матазов Б.А.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caps/>
                <w:sz w:val="24"/>
                <w:szCs w:val="24"/>
                <w:lang w:val="ky-KG" w:eastAsia="ru-RU"/>
              </w:rPr>
              <w:t>№0007190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>Илимий багыт</w:t>
            </w:r>
          </w:p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B54653" w:rsidRPr="00B54653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lastRenderedPageBreak/>
              <w:t>21.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“</w:t>
            </w:r>
            <w:r w:rsidRPr="00B54653">
              <w:rPr>
                <w:rFonts w:eastAsia="Times New Roman" w:cs="Times New Roman"/>
                <w:sz w:val="22"/>
                <w:szCs w:val="22"/>
                <w:lang w:val="ru-RU" w:eastAsia="ru-RU"/>
              </w:rPr>
              <w:t>Хирургические заболевания желудочно-кишечного тракта  профилактика, диагностика и хирургическая лечения</w:t>
            </w: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”.</w:t>
            </w: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  <w:r w:rsidRPr="00B54653">
              <w:rPr>
                <w:rFonts w:eastAsia="Times New Roman" w:cs="Times New Roman"/>
                <w:sz w:val="22"/>
                <w:szCs w:val="22"/>
                <w:lang w:val="ky-KG" w:eastAsia="ru-RU"/>
              </w:rPr>
              <w:t>2015-2025</w:t>
            </w: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ascii="Roboto" w:eastAsia="Times New Roman" w:hAnsi="Roboto" w:cs="Times New Roman"/>
                <w:bCs/>
                <w:sz w:val="22"/>
                <w:szCs w:val="22"/>
                <w:shd w:val="clear" w:color="auto" w:fill="FFFFFF"/>
                <w:lang w:val="ru-RU"/>
              </w:rPr>
              <w:t>к.м.н., доцент</w:t>
            </w:r>
            <w:r w:rsidRPr="00B54653">
              <w:rPr>
                <w:rFonts w:ascii="Roboto" w:eastAsia="Times New Roman" w:hAnsi="Roboto" w:cs="Times New Roman"/>
                <w:bCs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B54653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t>Осмонов Т. Ж.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b/>
                <w:sz w:val="22"/>
                <w:szCs w:val="28"/>
                <w:lang w:val="ky-KG"/>
              </w:rPr>
              <w:t>№ 10005828</w:t>
            </w: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>Клиникалык</w:t>
            </w:r>
          </w:p>
        </w:tc>
      </w:tr>
      <w:tr w:rsidR="00B54653" w:rsidRPr="005D1852" w:rsidTr="00B54653">
        <w:tc>
          <w:tcPr>
            <w:tcW w:w="567" w:type="dxa"/>
            <w:shd w:val="clear" w:color="auto" w:fill="auto"/>
          </w:tcPr>
          <w:p w:rsidR="00B54653" w:rsidRPr="00B54653" w:rsidRDefault="00B54653" w:rsidP="00B54653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</w:pPr>
            <w:r w:rsidRPr="00B54653">
              <w:rPr>
                <w:rFonts w:eastAsia="Times New Roman" w:cs="Times New Roman"/>
                <w:b/>
                <w:i/>
                <w:sz w:val="18"/>
                <w:szCs w:val="18"/>
                <w:lang w:val="ky-KG" w:eastAsia="ru-RU"/>
              </w:rPr>
              <w:t>22.</w:t>
            </w:r>
          </w:p>
        </w:tc>
        <w:tc>
          <w:tcPr>
            <w:tcW w:w="3260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“Синтез биологически активных веществ, изучение их физико-химимических свойств” и “Изучение физиологических процессов в живых организмах” </w:t>
            </w:r>
          </w:p>
          <w:p w:rsidR="00B54653" w:rsidRPr="00B54653" w:rsidRDefault="00B54653" w:rsidP="00B54653">
            <w:pPr>
              <w:contextualSpacing/>
              <w:jc w:val="both"/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4653" w:rsidRPr="00B54653" w:rsidRDefault="00B54653" w:rsidP="00B54653">
            <w:pPr>
              <w:rPr>
                <w:rFonts w:eastAsia="Times New Roman" w:cs="Times New Roman"/>
                <w:sz w:val="22"/>
                <w:szCs w:val="22"/>
                <w:lang w:val="ky-KG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B54653">
              <w:rPr>
                <w:rFonts w:eastAsia="Times New Roman" w:cs="Times New Roman"/>
                <w:sz w:val="24"/>
                <w:szCs w:val="24"/>
                <w:lang w:val="ky-KG"/>
              </w:rPr>
              <w:t xml:space="preserve">м.и.д., профессор </w:t>
            </w:r>
            <w:r w:rsidRPr="00B5465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Камалов Ж.К.</w:t>
            </w:r>
          </w:p>
        </w:tc>
        <w:tc>
          <w:tcPr>
            <w:tcW w:w="1134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54653" w:rsidRPr="00B54653" w:rsidRDefault="00B54653" w:rsidP="00B546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54653" w:rsidRDefault="00B54653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</w:pPr>
    </w:p>
    <w:p w:rsidR="00B54653" w:rsidRDefault="00B54653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</w:pPr>
    </w:p>
    <w:p w:rsidR="00DF4E30" w:rsidRP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  <w:t>Подготовка научных и научно-педагогических кадров</w:t>
      </w:r>
    </w:p>
    <w:p w:rsidR="0081744B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В 202</w:t>
      </w:r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2</w:t>
      </w:r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году преподавателями </w:t>
      </w:r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медфака </w:t>
      </w:r>
      <w:proofErr w:type="spellStart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ОшГУ</w:t>
      </w:r>
      <w:proofErr w:type="spellEnd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защищено 4 докторских и 5 кандидатских диссертаций. Кроме того, многие диссертации защищены через диссертационные советы.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86"/>
        <w:gridCol w:w="2717"/>
        <w:gridCol w:w="2184"/>
        <w:gridCol w:w="3084"/>
        <w:gridCol w:w="1886"/>
      </w:tblGrid>
      <w:tr w:rsidR="008629F8" w:rsidRPr="008629F8" w:rsidTr="005074E4"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Факультети,кафедрасы</w:t>
            </w: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Аты-жону</w:t>
            </w: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Темасы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Жетекчиси</w:t>
            </w:r>
          </w:p>
        </w:tc>
      </w:tr>
      <w:tr w:rsidR="008629F8" w:rsidRPr="008629F8" w:rsidTr="005074E4"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 “Ички Оорулар1”</w:t>
            </w: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Ирисов Аскар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Пайзилдаевич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Антигенспецифическая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пролиферативная активность В-лимфоцитов при реактивных артритах".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31.10.2022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Мамасаидов Абдумуталип Ташалиевич</w:t>
            </w:r>
          </w:p>
        </w:tc>
      </w:tr>
      <w:tr w:rsidR="008629F8" w:rsidRPr="008629F8" w:rsidTr="005074E4">
        <w:trPr>
          <w:trHeight w:val="2655"/>
        </w:trPr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lastRenderedPageBreak/>
              <w:t>2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 “Ички Оорулар1”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Кулчинова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Гульнура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Абдрахмановна</w:t>
            </w:r>
            <w:proofErr w:type="spellEnd"/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"Оценка клинического значения функциональной активности В-лимфоцитов при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анкилозирующем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спондилоартрите"</w:t>
            </w: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 xml:space="preserve"> 21.09.2022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Мамасаидов Абдумуталип Ташалиевич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</w:p>
        </w:tc>
      </w:tr>
      <w:tr w:rsidR="008629F8" w:rsidRPr="008629F8" w:rsidTr="005074E4">
        <w:trPr>
          <w:trHeight w:val="3495"/>
        </w:trPr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 “Ички Оорулар1”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Залова Тазагуль Байышбековна</w:t>
            </w: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Ассоциация концентрации фактора некроза опухоли - альфа и интерлейкина-10 с ультразвуковыми характеристиками атеросклеротических бляшек у больных с артериальной гипертензией. 02.07.2022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Жумагулова Айнагуль Сексеналиевна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</w:tr>
      <w:tr w:rsidR="008629F8" w:rsidRPr="008629F8" w:rsidTr="005074E4"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lastRenderedPageBreak/>
              <w:t>4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 “Коомдук саламаттыкты сактоо” кафедрасы</w:t>
            </w: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Мамаджанов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Алишер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Нурмахамадович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"Эпидемиологические особенности ВИЧ-инфекции и меры ее профилактики в условиях региона с высокой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пораженосью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населения (на примере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Ошской</w:t>
            </w:r>
            <w:proofErr w:type="spellEnd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 области Кыргызской республике)"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28.04.2022г. г.Бишкек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 xml:space="preserve">д.м.н. проф. Мамаев </w:t>
            </w:r>
            <w:proofErr w:type="spellStart"/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  <w:t>Туголбай</w:t>
            </w:r>
            <w:proofErr w:type="spellEnd"/>
          </w:p>
        </w:tc>
      </w:tr>
      <w:tr w:rsidR="008629F8" w:rsidRPr="008629F8" w:rsidTr="005074E4"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“Хирургическая стоматология с курсом детского возраста”</w:t>
            </w: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Пакыров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Женишбек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Каракозуевич</w:t>
            </w:r>
            <w:proofErr w:type="spellEnd"/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color w:val="555555"/>
                <w:sz w:val="24"/>
                <w:szCs w:val="24"/>
                <w:lang w:val="ru-RU" w:eastAsia="ru-RU"/>
              </w:rPr>
              <w:t>КЛИНИКО-ЭПИДЕМИОЛОГИЧЕСКИЕ АСПЕКТЫ СТИРАЕМОСТИ ТВЕРДЫХ ТКАНЕЙ ЗУБОВ У ЖИТЕЛЕЙ ЮЖНОГО РЕГИОНА КЫРГЫЗСТАНА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  <w:lastRenderedPageBreak/>
              <w:t>14.11.2022г. г.Бишкек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ky-KG" w:eastAsia="ru-RU"/>
              </w:rPr>
              <w:lastRenderedPageBreak/>
              <w:t xml:space="preserve">член-корр.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ky-KG" w:eastAsia="ru-RU"/>
              </w:rPr>
              <w:t xml:space="preserve">НАН КР., д.м.н., профессор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ky-KG" w:eastAsia="ru-RU"/>
              </w:rPr>
              <w:t xml:space="preserve">Ешиев Абдыракман </w:t>
            </w: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ky-KG" w:eastAsia="ru-RU"/>
              </w:rPr>
              <w:lastRenderedPageBreak/>
              <w:t>Молдалиевич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</w:tr>
      <w:tr w:rsidR="008629F8" w:rsidRPr="008629F8" w:rsidTr="005074E4">
        <w:trPr>
          <w:trHeight w:val="2397"/>
        </w:trPr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lastRenderedPageBreak/>
              <w:t>6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“Хирургическая стоматология с курсом детского возраста”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  <w:t>Азимбаев Нурланбек Мухтаралиевич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ru-RU" w:eastAsia="ru-RU"/>
              </w:rPr>
              <w:t>Комплексное лечение стоматитов лекарственными препаратами на основе растений местного происхождения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ky-KG" w:eastAsia="ru-RU"/>
              </w:rPr>
              <w:t>20.10.2022г. г.Бишкек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член-корр.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НАН КР., д.м.н., профессор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Ешиев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Абдыракман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Молдалиевич</w:t>
            </w:r>
            <w:proofErr w:type="spellEnd"/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</w:tc>
      </w:tr>
      <w:tr w:rsidR="008629F8" w:rsidRPr="008629F8" w:rsidTr="005074E4">
        <w:trPr>
          <w:trHeight w:val="2835"/>
        </w:trPr>
        <w:tc>
          <w:tcPr>
            <w:tcW w:w="459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560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Медицина факультети,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color w:val="555555"/>
                <w:sz w:val="24"/>
                <w:szCs w:val="24"/>
                <w:lang w:val="ky-KG" w:eastAsia="ru-RU"/>
              </w:rPr>
              <w:t>“Хирургическая стоматология с курсом детского возраста”</w:t>
            </w:r>
          </w:p>
        </w:tc>
        <w:tc>
          <w:tcPr>
            <w:tcW w:w="2036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ky-KG" w:eastAsia="ru-RU"/>
              </w:rPr>
              <w:t>Курманбеков Нурсултан Осмонкулович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</w:tc>
        <w:tc>
          <w:tcPr>
            <w:tcW w:w="276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</w:pPr>
            <w:r w:rsidRPr="008629F8">
              <w:rPr>
                <w:rFonts w:ascii="Segoe UI" w:hAnsi="Segoe UI" w:cs="Segoe UI"/>
                <w:bCs/>
                <w:color w:val="555555"/>
                <w:sz w:val="24"/>
                <w:szCs w:val="24"/>
                <w:lang w:val="ru-RU" w:eastAsia="ru-RU"/>
              </w:rPr>
              <w:t>ОПТИМИЗАЦИЯ РЕГЕНЕРАЦИИ КОСТНОГО ДЕФЕКТА ПОСЛЕ УДАЛЕНИЯ РЕТЕНИРОВАННЫХ ЗУБОВ ЧЕЛЮСТЕЙ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bCs/>
                <w:iCs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bCs/>
                <w:color w:val="555555"/>
                <w:sz w:val="24"/>
                <w:szCs w:val="24"/>
                <w:lang w:val="ky-KG" w:eastAsia="ru-RU"/>
              </w:rPr>
              <w:t>20.06.2022г. г.Бишкек</w:t>
            </w:r>
          </w:p>
        </w:tc>
        <w:tc>
          <w:tcPr>
            <w:tcW w:w="1931" w:type="dxa"/>
          </w:tcPr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член-корр.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НАН КР., д.м.н., профессор </w:t>
            </w:r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color w:val="555555"/>
                <w:sz w:val="24"/>
                <w:szCs w:val="24"/>
                <w:lang w:val="ru-RU" w:eastAsia="ru-RU"/>
              </w:rPr>
            </w:pP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Ешиев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Абдыракман</w:t>
            </w:r>
            <w:proofErr w:type="spellEnd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29F8"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  <w:t>Молдалиевич</w:t>
            </w:r>
            <w:proofErr w:type="spellEnd"/>
          </w:p>
          <w:p w:rsidR="008629F8" w:rsidRPr="008629F8" w:rsidRDefault="008629F8" w:rsidP="008629F8">
            <w:pPr>
              <w:shd w:val="clear" w:color="auto" w:fill="FFFFFF"/>
              <w:spacing w:after="100" w:afterAutospacing="1"/>
              <w:jc w:val="both"/>
              <w:rPr>
                <w:rFonts w:ascii="Segoe UI" w:hAnsi="Segoe UI" w:cs="Segoe UI"/>
                <w:iCs/>
                <w:color w:val="555555"/>
                <w:sz w:val="24"/>
                <w:szCs w:val="24"/>
                <w:lang w:val="ru-RU" w:eastAsia="ru-RU"/>
              </w:rPr>
            </w:pPr>
          </w:p>
        </w:tc>
      </w:tr>
    </w:tbl>
    <w:p w:rsidR="008629F8" w:rsidRDefault="008629F8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</w:p>
    <w:p w:rsidR="00DF4E30" w:rsidRP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proofErr w:type="spellStart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ОшГУ</w:t>
      </w:r>
      <w:proofErr w:type="spellEnd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уже давно оказывает материальную поддержку научным исследователям. В частности, с октября 2012 года преподаватели, защитившие кандидатские диссертации, получили в качестве денежной премии по 20 тысяч сомов, доценты, защитившие докторские диссертации, получили по 40 тысяч сомов, с 24 января 2014 года преподаватели, защитившие кандидатские диссертации, получили 25 тысяч сомов, а за  докторские диссертации получили 50 000 сомов. С 5 марта 2015 года преподаватели, защитившие кандидатские диссертации, получили 30 тысяч сомов, за докторские диссертации получили 60 тысяч сомов. Со 2 марта 2018 года за кандидатские диссертации получают 50 тысяч сомов, за докторские диссертации - 100 тысяч сомов. Несомненно, эта поддержка станет большим стимулом для развития исследований, для будущих кандидатов и докторов наук.</w:t>
      </w:r>
    </w:p>
    <w:p w:rsid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В целях содействия профессионального развития молодых ученых и специалистов, защиты их интересов, развития молодежной политики в области науки и образования в Университете создан Совет молодых ученых при научно-исследовательском отделе.</w:t>
      </w:r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В составе этого совета от медфака активно работает преподаватель кафедры общей, клинической биохимии и патофизиологии </w:t>
      </w:r>
      <w:proofErr w:type="spellStart"/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Маматова</w:t>
      </w:r>
      <w:proofErr w:type="spellEnd"/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</w:t>
      </w:r>
      <w:proofErr w:type="spellStart"/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Бурул</w:t>
      </w:r>
      <w:proofErr w:type="spellEnd"/>
      <w:r w:rsidR="0081744B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.</w:t>
      </w:r>
    </w:p>
    <w:p w:rsidR="00DF4E30" w:rsidRP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b/>
          <w:bCs/>
          <w:color w:val="555555"/>
          <w:sz w:val="24"/>
          <w:szCs w:val="24"/>
          <w:lang w:val="ru-RU" w:eastAsia="ru-RU"/>
        </w:rPr>
        <w:t>Исследовательские проекты</w:t>
      </w:r>
    </w:p>
    <w:p w:rsidR="00DF4E30" w:rsidRP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Ученые </w:t>
      </w:r>
      <w:r w:rsidR="006C669C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медицинского факультета </w:t>
      </w:r>
      <w:proofErr w:type="spellStart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ОшГУ</w:t>
      </w:r>
      <w:proofErr w:type="spellEnd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совместно с экспертным советом органов местного самоуправления успешно реализуют финансируемые Министерством образования и науки Кыргызской Республики исследовательские проекты, направленные на перспективные направления экономического и социального развития южной части страны.</w:t>
      </w:r>
    </w:p>
    <w:p w:rsidR="00DF4E30" w:rsidRDefault="00DF4E30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lastRenderedPageBreak/>
        <w:t xml:space="preserve">Также в 2021 году с целью привлечения ППС и аспирантов </w:t>
      </w:r>
      <w:proofErr w:type="spellStart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ОшГУ</w:t>
      </w:r>
      <w:proofErr w:type="spellEnd"/>
      <w:r w:rsidRPr="00DF4E30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к эффективным самостоятельным исследованиям университет объявил конкурс на общую сумму 5 000 000 сомов. </w:t>
      </w:r>
    </w:p>
    <w:p w:rsidR="003D5EEC" w:rsidRDefault="006C669C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  <w:r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Так в </w:t>
      </w:r>
      <w:r w:rsidRPr="002971FA">
        <w:rPr>
          <w:rFonts w:ascii="Segoe UI" w:eastAsia="Times New Roman" w:hAnsi="Segoe UI" w:cs="Segoe UI"/>
          <w:b/>
          <w:color w:val="555555"/>
          <w:sz w:val="24"/>
          <w:szCs w:val="24"/>
          <w:lang w:val="ru-RU" w:eastAsia="ru-RU"/>
        </w:rPr>
        <w:t>2021 году</w:t>
      </w:r>
      <w:r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в конкурсе проектов </w:t>
      </w:r>
      <w:r w:rsidR="002971FA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участвовала</w:t>
      </w:r>
      <w:r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 xml:space="preserve"> кафедра </w:t>
      </w:r>
      <w:r w:rsidR="002971FA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«</w:t>
      </w:r>
      <w:proofErr w:type="spellStart"/>
      <w:r w:rsidR="005D1852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ЭМи</w:t>
      </w:r>
      <w:r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БЖД</w:t>
      </w:r>
      <w:proofErr w:type="spellEnd"/>
      <w:r w:rsidR="002971FA"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2982"/>
        <w:gridCol w:w="1980"/>
        <w:gridCol w:w="1842"/>
      </w:tblGrid>
      <w:tr w:rsidR="003D5EEC" w:rsidRPr="003D5EEC" w:rsidTr="005074E4">
        <w:trPr>
          <w:trHeight w:val="297"/>
          <w:jc w:val="center"/>
        </w:trPr>
        <w:tc>
          <w:tcPr>
            <w:tcW w:w="988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color w:val="555555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b/>
                <w:color w:val="555555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409" w:type="dxa"/>
          </w:tcPr>
          <w:p w:rsidR="003D5EEC" w:rsidRPr="003D5EEC" w:rsidRDefault="002971FA" w:rsidP="002971FA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 xml:space="preserve">На уровне </w:t>
            </w:r>
            <w:r w:rsidR="003D5EEC"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Университет</w:t>
            </w:r>
            <w:r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а</w:t>
            </w:r>
          </w:p>
        </w:tc>
        <w:tc>
          <w:tcPr>
            <w:tcW w:w="2835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«Актуальные проблемы оказания первой медицинской помощи пострадавшим при дорожно-транспортных происшествиях на примере Ошской области».</w:t>
            </w:r>
          </w:p>
        </w:tc>
        <w:tc>
          <w:tcPr>
            <w:tcW w:w="2982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b/>
                <w:color w:val="555555"/>
                <w:sz w:val="24"/>
                <w:szCs w:val="24"/>
                <w:lang w:val="ky-KG" w:eastAsia="ru-RU"/>
              </w:rPr>
              <w:t>Жетекчиси</w:t>
            </w: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 xml:space="preserve">: Мамажакып уулу Чынгызбек, ведущий научный сотрудник, кандидат медицинских наук,  доцент, </w:t>
            </w:r>
            <w:r w:rsidRPr="003D5EEC">
              <w:rPr>
                <w:rFonts w:ascii="Segoe UI" w:eastAsia="Times New Roman" w:hAnsi="Segoe UI" w:cs="Segoe UI"/>
                <w:b/>
                <w:color w:val="555555"/>
                <w:sz w:val="24"/>
                <w:szCs w:val="24"/>
                <w:lang w:val="ky-KG" w:eastAsia="ru-RU"/>
              </w:rPr>
              <w:t xml:space="preserve">Аткаруучулар: </w:t>
            </w: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Перханова Ы.А, Махмудова Н.Ш</w:t>
            </w:r>
            <w:r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 xml:space="preserve"> </w:t>
            </w: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 xml:space="preserve">Жусупбаев Н.А. Эрмекбаев Н.Ж. </w:t>
            </w:r>
          </w:p>
        </w:tc>
        <w:tc>
          <w:tcPr>
            <w:tcW w:w="1980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ОшМУ</w:t>
            </w:r>
          </w:p>
        </w:tc>
        <w:tc>
          <w:tcPr>
            <w:tcW w:w="1842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200000 сом</w:t>
            </w:r>
          </w:p>
        </w:tc>
      </w:tr>
    </w:tbl>
    <w:p w:rsidR="003D5EEC" w:rsidRPr="003D5EEC" w:rsidRDefault="003D5EEC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555555"/>
          <w:sz w:val="24"/>
          <w:szCs w:val="24"/>
          <w:lang w:val="ru-RU" w:eastAsia="ru-RU"/>
        </w:rPr>
      </w:pPr>
    </w:p>
    <w:p w:rsidR="006C669C" w:rsidRDefault="006C669C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</w:pPr>
      <w:r w:rsidRPr="002971FA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ru-RU" w:eastAsia="ru-RU"/>
        </w:rPr>
        <w:t>2023 году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 xml:space="preserve"> </w:t>
      </w:r>
      <w:r w:rsidRPr="006C669C"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 xml:space="preserve">в конкурсе проектов </w:t>
      </w:r>
      <w:r w:rsidR="002971FA"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>участвует</w:t>
      </w:r>
      <w:r w:rsidRPr="006C669C"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 xml:space="preserve"> кафедра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 xml:space="preserve"> </w:t>
      </w:r>
      <w:r w:rsidR="002971FA"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>«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>Терапевтических дисциплин</w:t>
      </w:r>
      <w:r w:rsidR="002971FA"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>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2982"/>
        <w:gridCol w:w="1980"/>
        <w:gridCol w:w="1842"/>
      </w:tblGrid>
      <w:tr w:rsidR="003D5EEC" w:rsidRPr="003D5EEC" w:rsidTr="005074E4">
        <w:trPr>
          <w:trHeight w:val="297"/>
          <w:jc w:val="center"/>
        </w:trPr>
        <w:tc>
          <w:tcPr>
            <w:tcW w:w="988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409" w:type="dxa"/>
          </w:tcPr>
          <w:p w:rsidR="003D5EEC" w:rsidRPr="003D5EEC" w:rsidRDefault="002971FA" w:rsidP="002971FA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 xml:space="preserve">На уровне </w:t>
            </w:r>
            <w:r w:rsidRPr="003D5EEC"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Университет</w:t>
            </w:r>
            <w:r>
              <w:rPr>
                <w:rFonts w:ascii="Segoe UI" w:eastAsia="Times New Roman" w:hAnsi="Segoe UI" w:cs="Segoe UI"/>
                <w:color w:val="555555"/>
                <w:sz w:val="24"/>
                <w:szCs w:val="24"/>
                <w:lang w:val="ky-KG" w:eastAsia="ru-RU"/>
              </w:rPr>
              <w:t>а</w:t>
            </w:r>
          </w:p>
        </w:tc>
        <w:tc>
          <w:tcPr>
            <w:tcW w:w="2835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  <w:t>Жировая дегенерация печени при сердечно-сосудистых  заболеваниях</w:t>
            </w:r>
          </w:p>
        </w:tc>
        <w:tc>
          <w:tcPr>
            <w:tcW w:w="2982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ru-RU" w:eastAsia="ru-RU"/>
              </w:rPr>
              <w:t xml:space="preserve">Садыкова Алтынай </w:t>
            </w:r>
            <w:proofErr w:type="spellStart"/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ru-RU" w:eastAsia="ru-RU"/>
              </w:rPr>
              <w:t>Акпаралиевна</w:t>
            </w:r>
            <w:proofErr w:type="spellEnd"/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ru-RU" w:eastAsia="ru-RU"/>
              </w:rPr>
              <w:t xml:space="preserve"> к.м.н., доцента,</w:t>
            </w:r>
          </w:p>
        </w:tc>
        <w:tc>
          <w:tcPr>
            <w:tcW w:w="1980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  <w:t>ОшМУ</w:t>
            </w:r>
          </w:p>
        </w:tc>
        <w:tc>
          <w:tcPr>
            <w:tcW w:w="1842" w:type="dxa"/>
          </w:tcPr>
          <w:p w:rsidR="003D5EEC" w:rsidRPr="003D5EEC" w:rsidRDefault="003D5EEC" w:rsidP="003D5EEC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</w:pPr>
            <w:r w:rsidRPr="003D5EE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val="ky-KG" w:eastAsia="ru-RU"/>
              </w:rPr>
              <w:t>470160с</w:t>
            </w:r>
          </w:p>
        </w:tc>
      </w:tr>
    </w:tbl>
    <w:p w:rsidR="006C669C" w:rsidRPr="00DF4E30" w:rsidRDefault="006C669C" w:rsidP="00DF4E30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</w:pPr>
    </w:p>
    <w:sectPr w:rsidR="006C669C" w:rsidRPr="00DF4E30" w:rsidSect="005D1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10"/>
    <w:multiLevelType w:val="multilevel"/>
    <w:tmpl w:val="D46E407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3857"/>
    <w:multiLevelType w:val="multilevel"/>
    <w:tmpl w:val="5CAA6A6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1DF"/>
    <w:multiLevelType w:val="multilevel"/>
    <w:tmpl w:val="AE14B8B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065D"/>
    <w:multiLevelType w:val="multilevel"/>
    <w:tmpl w:val="A470D44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24927"/>
    <w:multiLevelType w:val="hybridMultilevel"/>
    <w:tmpl w:val="3156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41BB"/>
    <w:multiLevelType w:val="multilevel"/>
    <w:tmpl w:val="AE46520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A139E"/>
    <w:multiLevelType w:val="multilevel"/>
    <w:tmpl w:val="880EE0E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45470"/>
    <w:multiLevelType w:val="multilevel"/>
    <w:tmpl w:val="0298E6C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10BB2"/>
    <w:multiLevelType w:val="multilevel"/>
    <w:tmpl w:val="DD4C54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6EC4"/>
    <w:multiLevelType w:val="multilevel"/>
    <w:tmpl w:val="52F875F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E75DE"/>
    <w:multiLevelType w:val="multilevel"/>
    <w:tmpl w:val="3C24A6F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80DC0"/>
    <w:multiLevelType w:val="multilevel"/>
    <w:tmpl w:val="61CC6AA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60B3E"/>
    <w:multiLevelType w:val="multilevel"/>
    <w:tmpl w:val="DB48FFB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06439"/>
    <w:multiLevelType w:val="multilevel"/>
    <w:tmpl w:val="74DA3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2C5D3A"/>
    <w:multiLevelType w:val="multilevel"/>
    <w:tmpl w:val="6BB46CC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A53"/>
    <w:multiLevelType w:val="multilevel"/>
    <w:tmpl w:val="2DEE5FF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3E13"/>
    <w:multiLevelType w:val="multilevel"/>
    <w:tmpl w:val="62A274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C7205"/>
    <w:multiLevelType w:val="multilevel"/>
    <w:tmpl w:val="EA72B55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83393"/>
    <w:multiLevelType w:val="hybridMultilevel"/>
    <w:tmpl w:val="A8BC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F2EDC"/>
    <w:multiLevelType w:val="multilevel"/>
    <w:tmpl w:val="CB0C2F7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181E0E"/>
    <w:multiLevelType w:val="multilevel"/>
    <w:tmpl w:val="5660253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E1458"/>
    <w:multiLevelType w:val="multilevel"/>
    <w:tmpl w:val="500ADEB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B3AA1"/>
    <w:multiLevelType w:val="multilevel"/>
    <w:tmpl w:val="DB284F0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1"/>
  </w:num>
  <w:num w:numId="5">
    <w:abstractNumId w:val="6"/>
  </w:num>
  <w:num w:numId="6">
    <w:abstractNumId w:val="15"/>
  </w:num>
  <w:num w:numId="7">
    <w:abstractNumId w:val="19"/>
  </w:num>
  <w:num w:numId="8">
    <w:abstractNumId w:val="7"/>
  </w:num>
  <w:num w:numId="9">
    <w:abstractNumId w:val="14"/>
  </w:num>
  <w:num w:numId="10">
    <w:abstractNumId w:val="0"/>
  </w:num>
  <w:num w:numId="11">
    <w:abstractNumId w:val="2"/>
  </w:num>
  <w:num w:numId="12">
    <w:abstractNumId w:val="17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22"/>
  </w:num>
  <w:num w:numId="19">
    <w:abstractNumId w:val="3"/>
  </w:num>
  <w:num w:numId="20">
    <w:abstractNumId w:val="8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30"/>
    <w:rsid w:val="001A3760"/>
    <w:rsid w:val="002971FA"/>
    <w:rsid w:val="003D5EEC"/>
    <w:rsid w:val="004644B8"/>
    <w:rsid w:val="004D0864"/>
    <w:rsid w:val="005D1852"/>
    <w:rsid w:val="006C669C"/>
    <w:rsid w:val="00740160"/>
    <w:rsid w:val="0081744B"/>
    <w:rsid w:val="00846162"/>
    <w:rsid w:val="008629F8"/>
    <w:rsid w:val="00B54653"/>
    <w:rsid w:val="00B93EFE"/>
    <w:rsid w:val="00DF4E30"/>
    <w:rsid w:val="00F52D87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40160"/>
    <w:pPr>
      <w:keepNext/>
      <w:outlineLvl w:val="0"/>
    </w:pPr>
    <w:rPr>
      <w:rFonts w:eastAsia="Calibri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01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4016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1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0160"/>
    <w:pPr>
      <w:widowControl w:val="0"/>
      <w:autoSpaceDE w:val="0"/>
      <w:autoSpaceDN w:val="0"/>
      <w:ind w:left="1315" w:right="705"/>
      <w:jc w:val="center"/>
    </w:pPr>
    <w:rPr>
      <w:rFonts w:eastAsia="Calibri" w:cs="Times New Roman"/>
      <w:b/>
      <w:bCs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740160"/>
    <w:rPr>
      <w:rFonts w:ascii="Times New Roman" w:eastAsia="Calibri" w:hAnsi="Times New Roman" w:cs="Times New Roman"/>
      <w:b/>
      <w:bCs/>
      <w:sz w:val="32"/>
      <w:szCs w:val="32"/>
    </w:rPr>
  </w:style>
  <w:style w:type="character" w:styleId="a5">
    <w:name w:val="Strong"/>
    <w:basedOn w:val="a0"/>
    <w:qFormat/>
    <w:rsid w:val="00740160"/>
    <w:rPr>
      <w:rFonts w:cs="Times New Roman"/>
      <w:b/>
      <w:bCs/>
    </w:rPr>
  </w:style>
  <w:style w:type="character" w:styleId="a6">
    <w:name w:val="Emphasis"/>
    <w:uiPriority w:val="20"/>
    <w:qFormat/>
    <w:rsid w:val="00740160"/>
    <w:rPr>
      <w:i/>
      <w:iCs/>
    </w:rPr>
  </w:style>
  <w:style w:type="paragraph" w:styleId="a7">
    <w:name w:val="No Spacing"/>
    <w:uiPriority w:val="1"/>
    <w:qFormat/>
    <w:rsid w:val="007401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9">
    <w:name w:val="Абзац списка Знак"/>
    <w:link w:val="a8"/>
    <w:uiPriority w:val="34"/>
    <w:locked/>
    <w:rsid w:val="0074016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A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40160"/>
    <w:pPr>
      <w:keepNext/>
      <w:outlineLvl w:val="0"/>
    </w:pPr>
    <w:rPr>
      <w:rFonts w:eastAsia="Calibri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01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4016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1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0160"/>
    <w:pPr>
      <w:widowControl w:val="0"/>
      <w:autoSpaceDE w:val="0"/>
      <w:autoSpaceDN w:val="0"/>
      <w:ind w:left="1315" w:right="705"/>
      <w:jc w:val="center"/>
    </w:pPr>
    <w:rPr>
      <w:rFonts w:eastAsia="Calibri" w:cs="Times New Roman"/>
      <w:b/>
      <w:bCs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740160"/>
    <w:rPr>
      <w:rFonts w:ascii="Times New Roman" w:eastAsia="Calibri" w:hAnsi="Times New Roman" w:cs="Times New Roman"/>
      <w:b/>
      <w:bCs/>
      <w:sz w:val="32"/>
      <w:szCs w:val="32"/>
    </w:rPr>
  </w:style>
  <w:style w:type="character" w:styleId="a5">
    <w:name w:val="Strong"/>
    <w:basedOn w:val="a0"/>
    <w:qFormat/>
    <w:rsid w:val="00740160"/>
    <w:rPr>
      <w:rFonts w:cs="Times New Roman"/>
      <w:b/>
      <w:bCs/>
    </w:rPr>
  </w:style>
  <w:style w:type="character" w:styleId="a6">
    <w:name w:val="Emphasis"/>
    <w:uiPriority w:val="20"/>
    <w:qFormat/>
    <w:rsid w:val="00740160"/>
    <w:rPr>
      <w:i/>
      <w:iCs/>
    </w:rPr>
  </w:style>
  <w:style w:type="paragraph" w:styleId="a7">
    <w:name w:val="No Spacing"/>
    <w:uiPriority w:val="1"/>
    <w:qFormat/>
    <w:rsid w:val="007401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9">
    <w:name w:val="Абзац списка Знак"/>
    <w:link w:val="a8"/>
    <w:uiPriority w:val="34"/>
    <w:locked/>
    <w:rsid w:val="0074016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A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2023-05-15T10:12:00Z</dcterms:created>
  <dcterms:modified xsi:type="dcterms:W3CDTF">2023-05-15T10:12:00Z</dcterms:modified>
</cp:coreProperties>
</file>