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9E" w:rsidRDefault="00C2059E" w:rsidP="00C2059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C2059E" w:rsidRDefault="00C2059E" w:rsidP="00C2059E">
      <w:pPr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zh-CN"/>
        </w:rPr>
        <w:drawing>
          <wp:inline distT="0" distB="0" distL="0" distR="0">
            <wp:extent cx="5940425" cy="8408363"/>
            <wp:effectExtent l="0" t="0" r="3175" b="0"/>
            <wp:docPr id="1" name="Рисунок 1" descr="C:\Users\808\OneDrive\Desktop\УМК-4курс.КК и КЛ\Титулки\Практический курс.иняз.4-курс.Силлабус.Лингви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\OneDrive\Desktop\УМК-4курс.КК и КЛ\Титулки\Практический курс.иняз.4-курс.Силлабус.Лингвис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9E" w:rsidRDefault="00C2059E" w:rsidP="00C2059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C2059E" w:rsidRDefault="00C2059E" w:rsidP="00C2059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C2059E" w:rsidRDefault="00C2059E" w:rsidP="00C2059E">
      <w:pPr>
        <w:spacing w:line="360" w:lineRule="auto"/>
        <w:jc w:val="center"/>
        <w:rPr>
          <w:sz w:val="24"/>
          <w:szCs w:val="24"/>
          <w:lang w:val="ky-KG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lastRenderedPageBreak/>
        <w:t>СИЛЛАБУС</w:t>
      </w:r>
    </w:p>
    <w:p w:rsidR="00C2059E" w:rsidRDefault="00C2059E" w:rsidP="00C2059E">
      <w:pPr>
        <w:jc w:val="center"/>
        <w:rPr>
          <w:rFonts w:eastAsiaTheme="minorEastAsia"/>
          <w:b/>
          <w:bCs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/>
        </w:rPr>
        <w:t xml:space="preserve">по дисциплине </w:t>
      </w:r>
      <w:r>
        <w:rPr>
          <w:b/>
          <w:bCs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Практический курс первого иностранного языка</w:t>
      </w:r>
      <w:r>
        <w:rPr>
          <w:b/>
          <w:bCs/>
          <w:sz w:val="24"/>
          <w:szCs w:val="24"/>
          <w:lang w:val="ru-RU"/>
        </w:rPr>
        <w:t>»</w:t>
      </w:r>
    </w:p>
    <w:p w:rsidR="00C2059E" w:rsidRDefault="00C2059E" w:rsidP="00C2059E">
      <w:pPr>
        <w:jc w:val="center"/>
        <w:rPr>
          <w:rFonts w:eastAsiaTheme="minorEastAsia"/>
          <w:b/>
          <w:bCs/>
          <w:sz w:val="24"/>
          <w:szCs w:val="24"/>
          <w:lang w:val="ru-RU" w:eastAsia="zh-CN"/>
        </w:rPr>
      </w:pPr>
    </w:p>
    <w:p w:rsidR="00C2059E" w:rsidRDefault="00C2059E" w:rsidP="00C2059E">
      <w:pPr>
        <w:spacing w:line="240" w:lineRule="atLeast"/>
        <w:ind w:firstLine="24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Цель изучение дисциплины. </w:t>
      </w:r>
      <w:r>
        <w:rPr>
          <w:sz w:val="24"/>
          <w:szCs w:val="24"/>
          <w:lang w:val="ru-RU"/>
        </w:rPr>
        <w:t>Изучение китайского языка направлено на достижение следующих целей: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C2059E" w:rsidRDefault="00C2059E" w:rsidP="00C2059E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4"/>
          <w:szCs w:val="24"/>
          <w:lang w:val="ru-RU"/>
        </w:rPr>
        <w:t>аудировании</w:t>
      </w:r>
      <w:proofErr w:type="spellEnd"/>
      <w:r>
        <w:rPr>
          <w:sz w:val="24"/>
          <w:szCs w:val="24"/>
          <w:lang w:val="ru-RU"/>
        </w:rPr>
        <w:t>, чтении, письме);</w:t>
      </w:r>
    </w:p>
    <w:p w:rsidR="00C2059E" w:rsidRDefault="00C2059E" w:rsidP="00C2059E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общего курса; освоение знаний о языковых явлениях изучаемого языка, разных способах выражения мысли в родном и изучаемом языке.</w:t>
      </w:r>
    </w:p>
    <w:p w:rsidR="00C2059E" w:rsidRDefault="00C2059E" w:rsidP="00C2059E">
      <w:pPr>
        <w:jc w:val="both"/>
        <w:rPr>
          <w:sz w:val="24"/>
          <w:szCs w:val="24"/>
          <w:lang w:val="ru-RU"/>
        </w:rPr>
      </w:pPr>
    </w:p>
    <w:p w:rsidR="00C2059E" w:rsidRDefault="00C2059E" w:rsidP="00C2059E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 Результаты  обучения (РО)  и  компетенции  студента, формируемые  в   процессе   изучения  дисциплины </w:t>
      </w:r>
      <w:r>
        <w:rPr>
          <w:b/>
          <w:bCs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Практический курс первого иностранного языка</w:t>
      </w:r>
      <w:r>
        <w:rPr>
          <w:b/>
          <w:bCs/>
          <w:sz w:val="24"/>
          <w:szCs w:val="24"/>
          <w:lang w:val="ru-RU"/>
        </w:rPr>
        <w:t>»</w:t>
      </w:r>
      <w:r>
        <w:rPr>
          <w:b/>
          <w:sz w:val="24"/>
          <w:szCs w:val="24"/>
          <w:lang w:val="ru-RU"/>
        </w:rPr>
        <w:t xml:space="preserve">.  </w:t>
      </w:r>
    </w:p>
    <w:p w:rsidR="00C2059E" w:rsidRDefault="00C2059E" w:rsidP="00C2059E">
      <w:pPr>
        <w:ind w:left="709"/>
        <w:rPr>
          <w:b/>
          <w:sz w:val="24"/>
          <w:szCs w:val="24"/>
          <w:lang w:val="ru-RU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3311"/>
        <w:gridCol w:w="4277"/>
      </w:tblGrid>
      <w:tr w:rsidR="00C2059E" w:rsidRPr="00C2059E" w:rsidTr="00D961B2">
        <w:trPr>
          <w:jc w:val="center"/>
        </w:trPr>
        <w:tc>
          <w:tcPr>
            <w:tcW w:w="2570" w:type="dxa"/>
          </w:tcPr>
          <w:p w:rsidR="00C2059E" w:rsidRDefault="00C2059E" w:rsidP="00D961B2">
            <w:pPr>
              <w:pStyle w:val="a3"/>
              <w:ind w:left="0" w:right="22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Код </w:t>
            </w:r>
            <w:proofErr w:type="spellStart"/>
            <w:r>
              <w:rPr>
                <w:b/>
                <w:lang w:val="ru-RU"/>
              </w:rPr>
              <w:t>РОоп</w:t>
            </w:r>
            <w:proofErr w:type="spellEnd"/>
            <w:r>
              <w:rPr>
                <w:b/>
                <w:lang w:val="ru-RU"/>
              </w:rPr>
              <w:t xml:space="preserve"> и его формулировка</w:t>
            </w:r>
          </w:p>
        </w:tc>
        <w:tc>
          <w:tcPr>
            <w:tcW w:w="3311" w:type="dxa"/>
          </w:tcPr>
          <w:p w:rsidR="00C2059E" w:rsidRDefault="00C2059E" w:rsidP="00D961B2">
            <w:pPr>
              <w:pStyle w:val="a3"/>
              <w:ind w:left="0" w:right="7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Компетенции ООП и их формулировка</w:t>
            </w:r>
          </w:p>
        </w:tc>
        <w:tc>
          <w:tcPr>
            <w:tcW w:w="4277" w:type="dxa"/>
          </w:tcPr>
          <w:p w:rsidR="00C2059E" w:rsidRDefault="00C2059E" w:rsidP="00D961B2">
            <w:pPr>
              <w:pStyle w:val="a3"/>
              <w:tabs>
                <w:tab w:val="left" w:pos="2686"/>
              </w:tabs>
              <w:ind w:left="0" w:right="11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РО дисциплины и его формулировка</w:t>
            </w:r>
          </w:p>
        </w:tc>
      </w:tr>
      <w:tr w:rsidR="00C2059E" w:rsidRPr="00C2059E" w:rsidTr="00D961B2">
        <w:trPr>
          <w:trHeight w:val="2770"/>
          <w:jc w:val="center"/>
        </w:trPr>
        <w:tc>
          <w:tcPr>
            <w:tcW w:w="2570" w:type="dxa"/>
            <w:vMerge w:val="restart"/>
          </w:tcPr>
          <w:p w:rsidR="00C2059E" w:rsidRDefault="00C2059E" w:rsidP="00D961B2">
            <w:pPr>
              <w:pStyle w:val="a3"/>
              <w:ind w:left="0" w:right="107"/>
              <w:rPr>
                <w:b/>
                <w:lang w:val="ru-RU"/>
              </w:rPr>
            </w:pPr>
            <w:r>
              <w:rPr>
                <w:rFonts w:eastAsia="Times New Roman"/>
                <w:b/>
                <w:lang w:val="ru-RU" w:eastAsia="ru-RU"/>
              </w:rPr>
              <w:t>РО-2</w:t>
            </w:r>
            <w:proofErr w:type="gramStart"/>
            <w:r>
              <w:rPr>
                <w:rFonts w:eastAsia="Times New Roman"/>
                <w:b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Л</w:t>
            </w:r>
            <w:proofErr w:type="gramEnd"/>
            <w:r>
              <w:rPr>
                <w:rFonts w:eastAsia="Times New Roman"/>
                <w:lang w:val="ru-RU" w:eastAsia="ru-RU"/>
              </w:rPr>
              <w:t>огически верно и ясно строит устную и письменную речь на государственном и официальном языках, владеет одним из иностранных языков на уровне общения.</w:t>
            </w:r>
          </w:p>
        </w:tc>
        <w:tc>
          <w:tcPr>
            <w:tcW w:w="3311" w:type="dxa"/>
          </w:tcPr>
          <w:p w:rsidR="00C2059E" w:rsidRDefault="00C2059E" w:rsidP="00D961B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ИК-2  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умеет логически верно, аргументированно и ясно строить свою устную и письменную речь на государственном и официальном языках.</w:t>
            </w:r>
          </w:p>
          <w:p w:rsidR="00C2059E" w:rsidRDefault="00C2059E" w:rsidP="00D961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77" w:type="dxa"/>
          </w:tcPr>
          <w:p w:rsidR="00C2059E" w:rsidRDefault="00C2059E" w:rsidP="00D961B2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Знает и понимает:</w:t>
            </w:r>
          </w:p>
          <w:p w:rsidR="00C2059E" w:rsidRDefault="00C2059E" w:rsidP="00D961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основы лингвистических задач государственного и официального языка.</w:t>
            </w:r>
          </w:p>
          <w:p w:rsidR="00C2059E" w:rsidRDefault="00C2059E" w:rsidP="00D961B2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Умеет:</w:t>
            </w:r>
          </w:p>
          <w:p w:rsidR="00C2059E" w:rsidRDefault="00C2059E" w:rsidP="00D961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логически верно, аргументировать свою устную и письменную речь на государственном и официальном языках;</w:t>
            </w:r>
          </w:p>
        </w:tc>
      </w:tr>
      <w:tr w:rsidR="00C2059E" w:rsidRPr="0040512F" w:rsidTr="00D961B2">
        <w:trPr>
          <w:trHeight w:val="2494"/>
          <w:jc w:val="center"/>
        </w:trPr>
        <w:tc>
          <w:tcPr>
            <w:tcW w:w="2570" w:type="dxa"/>
            <w:vMerge/>
          </w:tcPr>
          <w:p w:rsidR="00C2059E" w:rsidRDefault="00C2059E" w:rsidP="00D961B2">
            <w:pPr>
              <w:pStyle w:val="a3"/>
              <w:ind w:left="0" w:right="701"/>
              <w:rPr>
                <w:b/>
                <w:color w:val="FF0000"/>
                <w:lang w:val="ru-RU"/>
              </w:rPr>
            </w:pPr>
          </w:p>
        </w:tc>
        <w:tc>
          <w:tcPr>
            <w:tcW w:w="3311" w:type="dxa"/>
          </w:tcPr>
          <w:p w:rsidR="00C2059E" w:rsidRDefault="00C2059E" w:rsidP="00D961B2">
            <w:pPr>
              <w:widowControl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/>
              </w:rPr>
              <w:t>ПК-7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осуществляет письменный перевод с соблюдением норм лексической эквивалентности, соблюдением грамматических, синтаксических и стилистических норм </w:t>
            </w:r>
          </w:p>
        </w:tc>
        <w:tc>
          <w:tcPr>
            <w:tcW w:w="4277" w:type="dxa"/>
          </w:tcPr>
          <w:p w:rsidR="00C2059E" w:rsidRDefault="00C2059E" w:rsidP="00D961B2">
            <w:pPr>
              <w:spacing w:line="240" w:lineRule="atLeast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Знает: </w:t>
            </w:r>
          </w:p>
          <w:p w:rsidR="00C2059E" w:rsidRDefault="00C2059E" w:rsidP="00D961B2">
            <w:pPr>
              <w:spacing w:line="240" w:lineRule="atLeast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повторить изученные материалы для улучшения качество коммуникаций.</w:t>
            </w:r>
          </w:p>
          <w:p w:rsidR="00C2059E" w:rsidRDefault="00C2059E" w:rsidP="00D961B2">
            <w:pPr>
              <w:spacing w:line="240" w:lineRule="atLeast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изложить информацию в доступной форме для требующего лица информации. </w:t>
            </w:r>
          </w:p>
          <w:p w:rsidR="00C2059E" w:rsidRDefault="00C2059E" w:rsidP="00D961B2">
            <w:pPr>
              <w:spacing w:line="240" w:lineRule="atLeast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Понимает: </w:t>
            </w:r>
          </w:p>
          <w:p w:rsidR="00C2059E" w:rsidRDefault="00C2059E" w:rsidP="00D961B2">
            <w:pPr>
              <w:spacing w:line="240" w:lineRule="atLeast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сделать обзор нужных информаций для разного вида перевода.</w:t>
            </w:r>
          </w:p>
          <w:p w:rsidR="00C2059E" w:rsidRDefault="00C2059E" w:rsidP="00D961B2">
            <w:pPr>
              <w:spacing w:line="240" w:lineRule="atLeast"/>
              <w:rPr>
                <w:rFonts w:eastAsiaTheme="minorEastAsia"/>
                <w:b/>
                <w:bCs/>
                <w:i/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Умеет:</w:t>
            </w:r>
          </w:p>
          <w:p w:rsidR="00C2059E" w:rsidRDefault="00C2059E" w:rsidP="00D961B2">
            <w:pPr>
              <w:spacing w:line="240" w:lineRule="atLeast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составлять тексты соответствующего уровня, соблюдая лингвистические нормы изучаемого языка;</w:t>
            </w:r>
          </w:p>
          <w:p w:rsidR="00C2059E" w:rsidRDefault="00C2059E" w:rsidP="00D961B2">
            <w:pPr>
              <w:rPr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 w:eastAsia="zh-CN"/>
              </w:rPr>
              <w:t xml:space="preserve">- находить грамматические ошибки друг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 w:eastAsia="zh-CN"/>
              </w:rPr>
              <w:t>друг</w:t>
            </w:r>
            <w:proofErr w:type="spellEnd"/>
            <w:proofErr w:type="gramEnd"/>
          </w:p>
        </w:tc>
      </w:tr>
      <w:tr w:rsidR="00C2059E" w:rsidRPr="0040512F" w:rsidTr="00D961B2">
        <w:trPr>
          <w:trHeight w:val="2770"/>
          <w:jc w:val="center"/>
        </w:trPr>
        <w:tc>
          <w:tcPr>
            <w:tcW w:w="2570" w:type="dxa"/>
          </w:tcPr>
          <w:p w:rsidR="00C2059E" w:rsidRDefault="00C2059E" w:rsidP="00D961B2">
            <w:pPr>
              <w:pStyle w:val="a3"/>
              <w:ind w:left="0" w:right="125"/>
              <w:rPr>
                <w:b/>
                <w:color w:val="FF0000"/>
                <w:lang w:val="ru-RU"/>
              </w:rPr>
            </w:pPr>
            <w:r>
              <w:rPr>
                <w:rFonts w:eastAsia="Times New Roman"/>
                <w:b/>
                <w:bCs/>
                <w:lang w:val="ru-RU" w:eastAsia="ru-RU"/>
              </w:rPr>
              <w:lastRenderedPageBreak/>
              <w:t>РО-4</w:t>
            </w:r>
            <w:proofErr w:type="gramStart"/>
            <w:r>
              <w:rPr>
                <w:rFonts w:eastAsia="Times New Roman"/>
                <w:bCs/>
                <w:lang w:val="ru-RU" w:eastAsia="ru-RU"/>
              </w:rPr>
              <w:t xml:space="preserve"> О</w:t>
            </w:r>
            <w:proofErr w:type="gramEnd"/>
            <w:r>
              <w:rPr>
                <w:rFonts w:eastAsia="Times New Roman"/>
                <w:bCs/>
                <w:lang w:val="ru-RU" w:eastAsia="ru-RU"/>
              </w:rPr>
              <w:t xml:space="preserve">существляет профессиональную переводческую деятельность и решает лингвистические задачи соблюдая этику переводчика. </w:t>
            </w:r>
          </w:p>
        </w:tc>
        <w:tc>
          <w:tcPr>
            <w:tcW w:w="3311" w:type="dxa"/>
          </w:tcPr>
          <w:p w:rsidR="00C2059E" w:rsidRDefault="00C2059E" w:rsidP="00D961B2">
            <w:pPr>
              <w:pStyle w:val="a3"/>
              <w:ind w:left="0" w:right="701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lang w:val="ru-RU"/>
              </w:rPr>
              <w:t>ПК-21</w:t>
            </w:r>
          </w:p>
          <w:p w:rsidR="00C2059E" w:rsidRDefault="00C2059E" w:rsidP="00D961B2">
            <w:pPr>
              <w:pStyle w:val="a3"/>
              <w:ind w:left="0" w:right="701"/>
              <w:rPr>
                <w:color w:val="FF0000"/>
                <w:lang w:val="ru-RU"/>
              </w:rPr>
            </w:pPr>
            <w:r>
              <w:rPr>
                <w:lang w:val="ru-RU"/>
              </w:rPr>
              <w:t>умеет работать с электронными словарями и другими электронными ресурсами для решения лингвистических задач</w:t>
            </w:r>
          </w:p>
        </w:tc>
        <w:tc>
          <w:tcPr>
            <w:tcW w:w="4277" w:type="dxa"/>
          </w:tcPr>
          <w:p w:rsidR="00C2059E" w:rsidRDefault="00C2059E" w:rsidP="00D961B2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Знает и понимает:</w:t>
            </w:r>
          </w:p>
          <w:p w:rsidR="00C2059E" w:rsidRDefault="00C2059E" w:rsidP="00D961B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правила применения современных технологии при решении разных профессиональных задач;</w:t>
            </w:r>
          </w:p>
          <w:p w:rsidR="00C2059E" w:rsidRDefault="00C2059E" w:rsidP="00D961B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использование электронных словарей.</w:t>
            </w:r>
          </w:p>
          <w:p w:rsidR="00C2059E" w:rsidRDefault="00C2059E" w:rsidP="00D961B2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Умеет: </w:t>
            </w:r>
          </w:p>
          <w:p w:rsidR="00C2059E" w:rsidRDefault="00C2059E" w:rsidP="00D961B2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-работать с электронными словарями;</w:t>
            </w:r>
          </w:p>
          <w:p w:rsidR="00C2059E" w:rsidRDefault="00C2059E" w:rsidP="00D961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соблюдать правила при использовании различных технологий для правильного перевода.</w:t>
            </w:r>
          </w:p>
          <w:p w:rsidR="00C2059E" w:rsidRDefault="00C2059E" w:rsidP="00D961B2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Владеет навыками:</w:t>
            </w:r>
          </w:p>
          <w:p w:rsidR="00C2059E" w:rsidRDefault="00C2059E" w:rsidP="00D961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применения различных инновационных технологий </w:t>
            </w:r>
            <w:proofErr w:type="gramStart"/>
            <w:r>
              <w:rPr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осуществления быстрого перевода.</w:t>
            </w:r>
          </w:p>
        </w:tc>
      </w:tr>
    </w:tbl>
    <w:p w:rsidR="00C2059E" w:rsidRDefault="00C2059E" w:rsidP="00C2059E">
      <w:pPr>
        <w:rPr>
          <w:b/>
          <w:bCs/>
          <w:color w:val="00B050"/>
          <w:spacing w:val="-1"/>
          <w:sz w:val="24"/>
          <w:szCs w:val="24"/>
          <w:u w:val="single"/>
          <w:lang w:val="ru-RU" w:eastAsia="ru-RU"/>
        </w:rPr>
      </w:pPr>
    </w:p>
    <w:p w:rsidR="00C2059E" w:rsidRDefault="00C2059E" w:rsidP="00C2059E">
      <w:pPr>
        <w:rPr>
          <w:vanish/>
          <w:color w:val="00B050"/>
          <w:sz w:val="24"/>
          <w:szCs w:val="24"/>
          <w:lang w:val="ru-RU"/>
        </w:rPr>
      </w:pPr>
    </w:p>
    <w:p w:rsidR="00C2059E" w:rsidRDefault="00C2059E" w:rsidP="00C2059E">
      <w:pPr>
        <w:rPr>
          <w:vanish/>
          <w:color w:val="00B050"/>
          <w:sz w:val="24"/>
          <w:szCs w:val="24"/>
          <w:lang w:val="ru-RU"/>
        </w:rPr>
      </w:pPr>
    </w:p>
    <w:p w:rsidR="00C2059E" w:rsidRDefault="00C2059E" w:rsidP="00C2059E">
      <w:pPr>
        <w:pStyle w:val="12"/>
        <w:spacing w:before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Место дисциплины в структуре ООП ВПО «Лингвистика (китайский язык)</w:t>
      </w:r>
    </w:p>
    <w:p w:rsidR="00C2059E" w:rsidRDefault="00C2059E" w:rsidP="00C2059E">
      <w:pPr>
        <w:jc w:val="both"/>
        <w:rPr>
          <w:color w:val="FF0000"/>
          <w:sz w:val="24"/>
          <w:szCs w:val="24"/>
          <w:lang w:val="ky-KG"/>
        </w:rPr>
      </w:pPr>
      <w:r>
        <w:rPr>
          <w:sz w:val="24"/>
          <w:szCs w:val="24"/>
          <w:lang w:val="ru-RU"/>
        </w:rPr>
        <w:t xml:space="preserve">Дисциплина «Практический курс первого иностранного языка»  </w:t>
      </w:r>
      <w:proofErr w:type="spellStart"/>
      <w:r>
        <w:rPr>
          <w:sz w:val="24"/>
          <w:szCs w:val="24"/>
          <w:lang w:val="ru-RU"/>
        </w:rPr>
        <w:t>с</w:t>
      </w:r>
      <w:r>
        <w:rPr>
          <w:rFonts w:eastAsia="SimSun"/>
          <w:sz w:val="24"/>
          <w:szCs w:val="24"/>
          <w:lang w:val="ru-RU"/>
        </w:rPr>
        <w:t>относится</w:t>
      </w:r>
      <w:proofErr w:type="spellEnd"/>
      <w:r>
        <w:rPr>
          <w:rFonts w:eastAsia="SimSun"/>
          <w:sz w:val="24"/>
          <w:szCs w:val="24"/>
          <w:lang w:val="ru-RU"/>
        </w:rPr>
        <w:t xml:space="preserve"> к базовой части профессионального блока учебного плана подготовки бакалавров, изучается в течение всего процесса обучения. И</w:t>
      </w:r>
      <w:r>
        <w:rPr>
          <w:sz w:val="24"/>
          <w:szCs w:val="24"/>
          <w:lang w:val="ky-KG"/>
        </w:rPr>
        <w:t xml:space="preserve">зучается на </w:t>
      </w:r>
      <w:r>
        <w:rPr>
          <w:rFonts w:eastAsiaTheme="minorEastAsia"/>
          <w:sz w:val="24"/>
          <w:szCs w:val="24"/>
          <w:lang w:val="ky-KG" w:eastAsia="zh-CN"/>
        </w:rPr>
        <w:t>4</w:t>
      </w:r>
      <w:r>
        <w:rPr>
          <w:sz w:val="24"/>
          <w:szCs w:val="24"/>
          <w:lang w:val="ky-KG"/>
        </w:rPr>
        <w:t xml:space="preserve"> курсе </w:t>
      </w:r>
      <w:r>
        <w:rPr>
          <w:rFonts w:eastAsiaTheme="minorEastAsia"/>
          <w:sz w:val="24"/>
          <w:szCs w:val="24"/>
          <w:lang w:val="ky-KG" w:eastAsia="zh-CN"/>
        </w:rPr>
        <w:t>7</w:t>
      </w:r>
      <w:r>
        <w:rPr>
          <w:rFonts w:eastAsiaTheme="minorEastAsia" w:hint="eastAsia"/>
          <w:sz w:val="24"/>
          <w:szCs w:val="24"/>
          <w:lang w:val="ky-KG" w:eastAsia="zh-CN"/>
        </w:rPr>
        <w:t>-</w:t>
      </w:r>
      <w:r>
        <w:rPr>
          <w:rFonts w:eastAsiaTheme="minorEastAsia"/>
          <w:sz w:val="24"/>
          <w:szCs w:val="24"/>
          <w:lang w:val="ky-KG" w:eastAsia="zh-CN"/>
        </w:rPr>
        <w:t>8</w:t>
      </w:r>
      <w:r>
        <w:rPr>
          <w:rFonts w:eastAsiaTheme="minorEastAsia" w:hint="eastAsia"/>
          <w:sz w:val="24"/>
          <w:szCs w:val="24"/>
          <w:lang w:val="ky-KG" w:eastAsia="zh-CN"/>
        </w:rPr>
        <w:t xml:space="preserve"> </w:t>
      </w:r>
      <w:r>
        <w:rPr>
          <w:sz w:val="24"/>
          <w:szCs w:val="24"/>
          <w:lang w:val="ky-KG"/>
        </w:rPr>
        <w:t>семестре, отводится</w:t>
      </w:r>
      <w:r>
        <w:rPr>
          <w:rFonts w:eastAsiaTheme="minorEastAsia"/>
          <w:sz w:val="24"/>
          <w:szCs w:val="24"/>
          <w:lang w:val="ky-KG" w:eastAsia="zh-CN"/>
        </w:rPr>
        <w:t xml:space="preserve">  4 </w:t>
      </w:r>
      <w:r>
        <w:rPr>
          <w:sz w:val="24"/>
          <w:szCs w:val="24"/>
          <w:lang w:val="ky-KG"/>
        </w:rPr>
        <w:t xml:space="preserve">кредитов, что составляет </w:t>
      </w:r>
      <w:r>
        <w:rPr>
          <w:rFonts w:eastAsiaTheme="minorEastAsia"/>
          <w:sz w:val="24"/>
          <w:szCs w:val="24"/>
          <w:lang w:val="ky-KG" w:eastAsia="zh-CN"/>
        </w:rPr>
        <w:t>390</w:t>
      </w:r>
      <w:r>
        <w:rPr>
          <w:sz w:val="24"/>
          <w:szCs w:val="24"/>
          <w:lang w:val="ky-KG"/>
        </w:rPr>
        <w:t>часов.</w:t>
      </w:r>
    </w:p>
    <w:p w:rsidR="00C2059E" w:rsidRDefault="00C2059E" w:rsidP="00C2059E">
      <w:pPr>
        <w:spacing w:line="240" w:lineRule="atLeast"/>
        <w:jc w:val="both"/>
        <w:rPr>
          <w:i/>
          <w:sz w:val="24"/>
          <w:szCs w:val="24"/>
          <w:lang w:val="ru-RU" w:eastAsia="zh-CN"/>
        </w:rPr>
      </w:pPr>
      <w:proofErr w:type="spellStart"/>
      <w:r>
        <w:rPr>
          <w:b/>
          <w:sz w:val="24"/>
          <w:szCs w:val="24"/>
          <w:lang w:val="ru-RU" w:eastAsia="zh-CN"/>
        </w:rPr>
        <w:t>Пререквизиты</w:t>
      </w:r>
      <w:proofErr w:type="spellEnd"/>
      <w:r>
        <w:rPr>
          <w:b/>
          <w:sz w:val="24"/>
          <w:szCs w:val="24"/>
          <w:lang w:val="ru-RU" w:eastAsia="zh-CN"/>
        </w:rPr>
        <w:t xml:space="preserve">: </w:t>
      </w:r>
      <w:r>
        <w:rPr>
          <w:sz w:val="24"/>
          <w:szCs w:val="24"/>
          <w:lang w:val="ru-RU" w:eastAsia="zh-CN"/>
        </w:rPr>
        <w:t>Кыргызский язык, русский язык, английский язык.</w:t>
      </w:r>
    </w:p>
    <w:p w:rsidR="00C2059E" w:rsidRDefault="00C2059E" w:rsidP="00C2059E">
      <w:pPr>
        <w:jc w:val="both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Постреквизиты: </w:t>
      </w:r>
      <w:r>
        <w:rPr>
          <w:sz w:val="24"/>
          <w:szCs w:val="24"/>
          <w:lang w:val="ky-KG"/>
        </w:rPr>
        <w:t>“Теория  перевода”, “Машинный перевод”, “Научно-технический перевод”.</w:t>
      </w:r>
    </w:p>
    <w:p w:rsidR="00C2059E" w:rsidRDefault="00C2059E" w:rsidP="00C2059E">
      <w:pPr>
        <w:jc w:val="both"/>
        <w:rPr>
          <w:b/>
          <w:sz w:val="24"/>
          <w:szCs w:val="24"/>
          <w:lang w:val="ru-RU"/>
        </w:rPr>
      </w:pPr>
    </w:p>
    <w:p w:rsidR="00C2059E" w:rsidRDefault="00C2059E" w:rsidP="00C2059E">
      <w:pPr>
        <w:jc w:val="center"/>
        <w:rPr>
          <w:rFonts w:eastAsiaTheme="minorEastAsia"/>
          <w:b/>
          <w:bCs/>
          <w:sz w:val="24"/>
          <w:szCs w:val="24"/>
          <w:lang w:val="ky-KG" w:eastAsia="zh-CN"/>
        </w:rPr>
      </w:pPr>
    </w:p>
    <w:p w:rsidR="00C2059E" w:rsidRDefault="00C2059E" w:rsidP="00C2059E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ru-RU"/>
        </w:rPr>
        <w:t>4. Технологическая карта   дисциплины</w:t>
      </w:r>
    </w:p>
    <w:p w:rsidR="00C2059E" w:rsidRDefault="00C2059E" w:rsidP="00C2059E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7-семестр</w:t>
      </w:r>
    </w:p>
    <w:p w:rsidR="00C2059E" w:rsidRDefault="00C2059E" w:rsidP="00C2059E">
      <w:pPr>
        <w:jc w:val="center"/>
        <w:rPr>
          <w:b/>
          <w:bCs/>
          <w:sz w:val="24"/>
          <w:szCs w:val="24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C2059E" w:rsidTr="00D961B2">
        <w:trPr>
          <w:trHeight w:val="402"/>
          <w:jc w:val="center"/>
        </w:trPr>
        <w:tc>
          <w:tcPr>
            <w:tcW w:w="1134" w:type="dxa"/>
            <w:vMerge w:val="restart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C2059E" w:rsidTr="00D961B2">
        <w:trPr>
          <w:trHeight w:val="265"/>
          <w:jc w:val="center"/>
        </w:trPr>
        <w:tc>
          <w:tcPr>
            <w:tcW w:w="1134" w:type="dxa"/>
            <w:vMerge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2059E" w:rsidTr="00D961B2">
        <w:trPr>
          <w:trHeight w:val="251"/>
          <w:jc w:val="center"/>
        </w:trPr>
        <w:tc>
          <w:tcPr>
            <w:tcW w:w="1134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C2059E" w:rsidTr="00D961B2">
        <w:trPr>
          <w:trHeight w:val="229"/>
          <w:jc w:val="center"/>
        </w:trPr>
        <w:tc>
          <w:tcPr>
            <w:tcW w:w="1134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C2059E" w:rsidTr="00D961B2">
        <w:trPr>
          <w:jc w:val="center"/>
        </w:trPr>
        <w:tc>
          <w:tcPr>
            <w:tcW w:w="1134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C2059E" w:rsidTr="00D961B2">
        <w:trPr>
          <w:trHeight w:val="251"/>
          <w:jc w:val="center"/>
        </w:trPr>
        <w:tc>
          <w:tcPr>
            <w:tcW w:w="1134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  <w:r>
              <w:rPr>
                <w:b/>
                <w:bCs/>
                <w:sz w:val="24"/>
                <w:szCs w:val="24"/>
                <w:lang w:val="ky-KG"/>
              </w:rPr>
              <w:t xml:space="preserve">0 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  <w:r>
              <w:rPr>
                <w:b/>
                <w:bCs/>
                <w:sz w:val="24"/>
                <w:szCs w:val="24"/>
                <w:lang w:val="ky-KG"/>
              </w:rPr>
              <w:t xml:space="preserve">0 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C2059E" w:rsidRDefault="00C2059E" w:rsidP="00C2059E">
      <w:pPr>
        <w:rPr>
          <w:b/>
          <w:bCs/>
          <w:sz w:val="24"/>
          <w:szCs w:val="24"/>
          <w:lang w:val="ky-KG"/>
        </w:rPr>
      </w:pPr>
    </w:p>
    <w:p w:rsidR="00C2059E" w:rsidRDefault="00C2059E" w:rsidP="00C2059E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8-семестр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C2059E" w:rsidTr="00D961B2">
        <w:trPr>
          <w:trHeight w:val="402"/>
          <w:jc w:val="center"/>
        </w:trPr>
        <w:tc>
          <w:tcPr>
            <w:tcW w:w="1134" w:type="dxa"/>
            <w:vMerge w:val="restart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C2059E" w:rsidTr="00D961B2">
        <w:trPr>
          <w:trHeight w:val="265"/>
          <w:jc w:val="center"/>
        </w:trPr>
        <w:tc>
          <w:tcPr>
            <w:tcW w:w="1134" w:type="dxa"/>
            <w:vMerge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2059E" w:rsidTr="00D961B2">
        <w:trPr>
          <w:trHeight w:val="251"/>
          <w:jc w:val="center"/>
        </w:trPr>
        <w:tc>
          <w:tcPr>
            <w:tcW w:w="1134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C2059E" w:rsidTr="00D961B2">
        <w:trPr>
          <w:trHeight w:val="229"/>
          <w:jc w:val="center"/>
        </w:trPr>
        <w:tc>
          <w:tcPr>
            <w:tcW w:w="1134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C2059E" w:rsidTr="00D961B2">
        <w:trPr>
          <w:jc w:val="center"/>
        </w:trPr>
        <w:tc>
          <w:tcPr>
            <w:tcW w:w="1134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C2059E" w:rsidTr="00D961B2">
        <w:trPr>
          <w:trHeight w:val="251"/>
          <w:jc w:val="center"/>
        </w:trPr>
        <w:tc>
          <w:tcPr>
            <w:tcW w:w="1134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105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105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C2059E" w:rsidRDefault="00C2059E" w:rsidP="00C2059E">
      <w:pPr>
        <w:jc w:val="center"/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 Карта  накопления  баллов  по  дисциплине</w:t>
      </w:r>
    </w:p>
    <w:p w:rsidR="00C2059E" w:rsidRDefault="00C2059E" w:rsidP="00C2059E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ru-RU"/>
        </w:rPr>
        <w:t>7-семестр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C2059E" w:rsidTr="00D961B2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Семи-нар</w:t>
            </w:r>
            <w:proofErr w:type="spellEnd"/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Итог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Контр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C2059E" w:rsidTr="00D961B2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059E" w:rsidTr="00D961B2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059E" w:rsidTr="00D961B2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059E" w:rsidTr="00D961B2">
        <w:trPr>
          <w:trHeight w:hRule="exact" w:val="36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059E" w:rsidTr="00D961B2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C2059E" w:rsidTr="00D961B2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1-2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6-7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2059E" w:rsidRDefault="00C2059E" w:rsidP="00C2059E">
      <w:pPr>
        <w:jc w:val="center"/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C2059E" w:rsidTr="00D961B2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Семи-нар</w:t>
            </w:r>
            <w:proofErr w:type="spellEnd"/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Итог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Контр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C2059E" w:rsidTr="00D961B2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059E" w:rsidTr="00D961B2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059E" w:rsidTr="00D961B2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059E" w:rsidTr="00D961B2">
        <w:trPr>
          <w:trHeight w:hRule="exact" w:val="44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2059E" w:rsidTr="00D961B2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C2059E" w:rsidTr="00D961B2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1-2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3-4-5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6-7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8-9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10-11-12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13-14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59E" w:rsidRDefault="00C2059E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2059E" w:rsidRDefault="00C2059E" w:rsidP="00C2059E">
      <w:pPr>
        <w:rPr>
          <w:b/>
          <w:bCs/>
          <w:color w:val="FF0000"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</w:t>
      </w: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p w:rsidR="00C2059E" w:rsidRDefault="00C2059E" w:rsidP="00C2059E">
      <w:pPr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7. </w:t>
      </w:r>
      <w:r>
        <w:rPr>
          <w:b/>
          <w:sz w:val="24"/>
          <w:szCs w:val="24"/>
          <w:lang w:val="ru-RU"/>
        </w:rPr>
        <w:t>Краткое содержание дисциплины.</w:t>
      </w:r>
    </w:p>
    <w:p w:rsidR="00C2059E" w:rsidRDefault="00C2059E" w:rsidP="00C2059E">
      <w:pPr>
        <w:rPr>
          <w:b/>
          <w:bCs/>
          <w:sz w:val="24"/>
          <w:szCs w:val="24"/>
          <w:lang w:val="ru-RU"/>
        </w:rPr>
      </w:pPr>
    </w:p>
    <w:tbl>
      <w:tblPr>
        <w:tblW w:w="6663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</w:tblGrid>
      <w:tr w:rsidR="00C2059E" w:rsidTr="00D961B2">
        <w:trPr>
          <w:trHeight w:val="1049"/>
        </w:trPr>
        <w:tc>
          <w:tcPr>
            <w:tcW w:w="5812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C2059E" w:rsidRDefault="00C2059E" w:rsidP="00D961B2">
            <w:pPr>
              <w:jc w:val="both"/>
              <w:rPr>
                <w:rStyle w:val="apple-converted-space"/>
                <w:rFonts w:eastAsiaTheme="minorEastAsia"/>
                <w:b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851" w:type="dxa"/>
            <w:textDirection w:val="btLr"/>
            <w:vAlign w:val="center"/>
          </w:tcPr>
          <w:p w:rsidR="00C2059E" w:rsidRDefault="00C2059E" w:rsidP="00D961B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C2059E" w:rsidTr="00D961B2">
        <w:trPr>
          <w:trHeight w:val="401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第六十一课</w:t>
            </w:r>
          </w:p>
          <w:p w:rsidR="00C2059E" w:rsidRDefault="00C2059E" w:rsidP="00D961B2">
            <w:pPr>
              <w:pStyle w:val="a5"/>
              <w:autoSpaceDE w:val="0"/>
              <w:autoSpaceDN w:val="0"/>
              <w:adjustRightInd w:val="0"/>
              <w:spacing w:line="276" w:lineRule="auto"/>
              <w:ind w:left="36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课文：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“二大伯”和他的洋学生</w:t>
            </w:r>
          </w:p>
          <w:p w:rsidR="00C2059E" w:rsidRDefault="00C2059E" w:rsidP="00D961B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C2059E" w:rsidRDefault="00C2059E" w:rsidP="00D961B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lastRenderedPageBreak/>
              <w:t>Употребление  “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而</w:t>
            </w: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” </w:t>
            </w:r>
          </w:p>
          <w:p w:rsidR="00C2059E" w:rsidRDefault="00C2059E" w:rsidP="00D961B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Выражение  с употреблением  «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丝毫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C2059E" w:rsidRDefault="00C2059E" w:rsidP="00D961B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Конструкция 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不仅...而且</w:t>
            </w:r>
            <w:r>
              <w:rPr>
                <w:bCs/>
                <w:sz w:val="24"/>
                <w:szCs w:val="24"/>
                <w:lang w:val="ru-RU"/>
              </w:rPr>
              <w:t>”</w:t>
            </w:r>
          </w:p>
          <w:p w:rsidR="00C2059E" w:rsidRDefault="00C2059E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lastRenderedPageBreak/>
              <w:t>12</w:t>
            </w:r>
          </w:p>
        </w:tc>
      </w:tr>
      <w:tr w:rsidR="00C2059E" w:rsidTr="00D961B2">
        <w:trPr>
          <w:trHeight w:val="387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C2059E" w:rsidRDefault="00C2059E" w:rsidP="00D961B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第六十二课</w:t>
            </w:r>
          </w:p>
          <w:p w:rsidR="00C2059E" w:rsidRDefault="00C2059E" w:rsidP="00D961B2">
            <w:pPr>
              <w:pStyle w:val="a5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电动自行车</w:t>
            </w:r>
          </w:p>
          <w:p w:rsidR="00C2059E" w:rsidRDefault="00C2059E" w:rsidP="00D961B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C2059E" w:rsidRDefault="00C2059E" w:rsidP="00D961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Типы дополнительных членов</w:t>
            </w:r>
            <w:proofErr w:type="gramStart"/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”</w:t>
            </w:r>
            <w:proofErr w:type="gramEnd"/>
          </w:p>
          <w:p w:rsidR="00C2059E" w:rsidRDefault="00C2059E" w:rsidP="00D961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повторение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</w:p>
          <w:p w:rsidR="00C2059E" w:rsidRDefault="00C2059E" w:rsidP="00D961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复句与句群：假设性因果关系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C2059E" w:rsidTr="00D961B2">
        <w:trPr>
          <w:trHeight w:val="784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第六十三课</w:t>
            </w:r>
          </w:p>
          <w:p w:rsidR="00C2059E" w:rsidRDefault="00C2059E" w:rsidP="00D961B2">
            <w:pPr>
              <w:pStyle w:val="a5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酒鬼破车</w:t>
            </w:r>
          </w:p>
          <w:p w:rsidR="00C2059E" w:rsidRDefault="00C2059E" w:rsidP="00D961B2">
            <w:pPr>
              <w:spacing w:line="276" w:lineRule="auto"/>
              <w:rPr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词语解释：不得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竟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问道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忍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弄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不无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不过</w:t>
            </w:r>
          </w:p>
          <w:p w:rsidR="00C2059E" w:rsidRDefault="00C2059E" w:rsidP="00D961B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>
              <w:rPr>
                <w:bCs/>
                <w:sz w:val="24"/>
                <w:szCs w:val="24"/>
                <w:lang w:val="ru-RU"/>
              </w:rPr>
              <w:t>Конструкция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与其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不如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sz w:val="24"/>
                <w:szCs w:val="24"/>
                <w:lang w:val="ru-RU"/>
              </w:rPr>
              <w:t xml:space="preserve">”,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выражающая степень </w:t>
            </w:r>
          </w:p>
          <w:p w:rsidR="00C2059E" w:rsidRDefault="00C2059E" w:rsidP="00D961B2">
            <w:pPr>
              <w:spacing w:line="27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一般选择关系</w:t>
            </w:r>
          </w:p>
          <w:p w:rsidR="00C2059E" w:rsidRDefault="00C2059E" w:rsidP="00D961B2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>
              <w:rPr>
                <w:bCs/>
                <w:sz w:val="24"/>
                <w:szCs w:val="24"/>
                <w:lang w:val="ru-RU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无论</w:t>
            </w:r>
            <w:r>
              <w:rPr>
                <w:bCs/>
                <w:sz w:val="24"/>
                <w:szCs w:val="24"/>
                <w:lang w:val="ru-RU"/>
              </w:rPr>
              <w:t>……</w:t>
            </w:r>
            <w:r>
              <w:rPr>
                <w:bCs/>
                <w:sz w:val="24"/>
                <w:szCs w:val="24"/>
                <w:lang w:val="ru-RU"/>
              </w:rPr>
              <w:t>，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ru-RU"/>
              </w:rPr>
              <w:t>……..”</w:t>
            </w: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C2059E" w:rsidTr="00D961B2">
        <w:trPr>
          <w:trHeight w:val="1986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第六十四课</w:t>
            </w:r>
          </w:p>
          <w:p w:rsidR="00C2059E" w:rsidRDefault="00C2059E" w:rsidP="00D961B2">
            <w:pPr>
              <w:pStyle w:val="a5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sz w:val="24"/>
                <w:szCs w:val="24"/>
                <w:lang w:val="ky-KG" w:eastAsia="zh-CN"/>
              </w:rPr>
              <w:t>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孔乙己</w:t>
            </w:r>
            <w:r>
              <w:rPr>
                <w:sz w:val="24"/>
                <w:szCs w:val="24"/>
                <w:lang w:val="ky-KG" w:eastAsia="zh-CN"/>
              </w:rPr>
              <w:t>”</w:t>
            </w:r>
          </w:p>
          <w:p w:rsidR="00C2059E" w:rsidRDefault="00C2059E" w:rsidP="00D961B2">
            <w:pPr>
              <w:spacing w:line="276" w:lineRule="auto"/>
              <w:ind w:firstLineChars="200" w:firstLine="48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幸亏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至今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替</w:t>
            </w:r>
          </w:p>
          <w:p w:rsidR="00C2059E" w:rsidRDefault="00C2059E" w:rsidP="00D961B2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主+给1+兼语+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直接宾语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动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C2059E" w:rsidRDefault="00C2059E" w:rsidP="00D961B2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 xml:space="preserve">Конструкция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条件关系</w:t>
            </w: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C2059E" w:rsidTr="00D961B2">
        <w:trPr>
          <w:trHeight w:val="191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第六十五课</w:t>
            </w:r>
          </w:p>
          <w:p w:rsidR="00C2059E" w:rsidRDefault="00C2059E" w:rsidP="00D961B2">
            <w:pPr>
              <w:pStyle w:val="HTML"/>
              <w:shd w:val="clear" w:color="auto" w:fill="F8F9FA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课文：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中年</w:t>
            </w:r>
          </w:p>
          <w:p w:rsidR="00C2059E" w:rsidRDefault="00C2059E" w:rsidP="00D961B2">
            <w:pPr>
              <w:spacing w:line="276" w:lineRule="auto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C2059E" w:rsidRDefault="00C2059E" w:rsidP="00D961B2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Предложение с последовательными сказуемыми и определяемым словом</w:t>
            </w:r>
          </w:p>
          <w:p w:rsidR="00C2059E" w:rsidRDefault="00C2059E" w:rsidP="00D961B2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即使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C2059E" w:rsidRDefault="00C2059E" w:rsidP="00D961B2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不管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C2059E" w:rsidRDefault="00C2059E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C2059E" w:rsidTr="00D961B2">
        <w:trPr>
          <w:trHeight w:val="1034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第六十六课</w:t>
            </w:r>
          </w:p>
          <w:p w:rsidR="00C2059E" w:rsidRDefault="00C2059E" w:rsidP="00D961B2">
            <w:pPr>
              <w:pStyle w:val="a5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关于名字的随选</w:t>
            </w:r>
          </w:p>
          <w:p w:rsidR="00C2059E" w:rsidRDefault="00C2059E" w:rsidP="00D961B2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C2059E" w:rsidRDefault="00C2059E" w:rsidP="00D961B2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1.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不但不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bCs/>
                <w:sz w:val="24"/>
                <w:szCs w:val="24"/>
                <w:lang w:val="ky-KG"/>
              </w:rPr>
              <w:t>没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反而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C2059E" w:rsidRDefault="00C2059E" w:rsidP="00D961B2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2.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不是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就是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C2059E" w:rsidRDefault="00C2059E" w:rsidP="00D961B2">
            <w:p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C2059E" w:rsidTr="00D961B2">
        <w:trPr>
          <w:trHeight w:val="810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C2059E" w:rsidRDefault="00C2059E" w:rsidP="00D961B2">
            <w:pPr>
              <w:spacing w:line="276" w:lineRule="auto"/>
              <w:ind w:left="36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第六十七课</w:t>
            </w:r>
          </w:p>
          <w:p w:rsidR="00C2059E" w:rsidRDefault="00C2059E" w:rsidP="00D961B2">
            <w:pPr>
              <w:pStyle w:val="a5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窗（节选）</w:t>
            </w:r>
          </w:p>
          <w:p w:rsidR="00C2059E" w:rsidRDefault="00C2059E" w:rsidP="00D961B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“不防、无需、等于、许、之多”</w:t>
            </w:r>
          </w:p>
          <w:p w:rsidR="00C2059E" w:rsidRDefault="00C2059E" w:rsidP="00D961B2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V+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+O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C2059E" w:rsidRDefault="00C2059E" w:rsidP="00D961B2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没（有</w:t>
            </w:r>
            <w:proofErr w:type="spellEnd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）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C2059E" w:rsidRDefault="00C2059E" w:rsidP="00D961B2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C2059E" w:rsidTr="00D961B2">
        <w:trPr>
          <w:trHeight w:val="767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C2059E" w:rsidRDefault="00C2059E" w:rsidP="00D961B2">
            <w:pPr>
              <w:spacing w:line="276" w:lineRule="auto"/>
              <w:ind w:left="36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第六十八课</w:t>
            </w:r>
          </w:p>
          <w:p w:rsidR="00C2059E" w:rsidRDefault="00C2059E" w:rsidP="00D961B2">
            <w:pPr>
              <w:pStyle w:val="a5"/>
              <w:spacing w:line="276" w:lineRule="auto"/>
              <w:rPr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shd w:val="clear" w:color="auto" w:fill="FFFFFF"/>
                <w:lang w:eastAsia="zh-CN"/>
              </w:rPr>
              <w:t>最后的野骆驼</w:t>
            </w:r>
          </w:p>
          <w:p w:rsidR="00C2059E" w:rsidRDefault="00C2059E" w:rsidP="00D961B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正如、并非、看上去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一连</w:t>
            </w:r>
          </w:p>
          <w:p w:rsidR="00C2059E" w:rsidRDefault="00C2059E" w:rsidP="00D961B2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Удвоение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глаголов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SimSun"/>
                <w:sz w:val="24"/>
                <w:szCs w:val="24"/>
              </w:rPr>
              <w:t>прилагательных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</w:p>
          <w:p w:rsidR="00C2059E" w:rsidRDefault="00C2059E" w:rsidP="00D961B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</w:t>
            </w: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C2059E" w:rsidTr="00D961B2">
        <w:trPr>
          <w:trHeight w:val="930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spacing w:line="276" w:lineRule="auto"/>
              <w:ind w:left="360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C2059E" w:rsidRDefault="00C2059E" w:rsidP="00D961B2">
            <w:pPr>
              <w:spacing w:line="276" w:lineRule="auto"/>
              <w:ind w:left="36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第六十久课</w:t>
            </w:r>
          </w:p>
          <w:p w:rsidR="00C2059E" w:rsidRDefault="00C2059E" w:rsidP="00D961B2">
            <w:pPr>
              <w:pStyle w:val="a5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我的母亲</w:t>
            </w:r>
          </w:p>
          <w:p w:rsidR="00C2059E" w:rsidRDefault="00C2059E" w:rsidP="00D961B2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C2059E" w:rsidRDefault="00C2059E" w:rsidP="00D961B2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  <w:r>
              <w:rPr>
                <w:sz w:val="24"/>
                <w:szCs w:val="24"/>
                <w:lang w:val="ky-KG"/>
              </w:rPr>
              <w:t xml:space="preserve">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是</w:t>
            </w:r>
            <w:r>
              <w:rPr>
                <w:sz w:val="24"/>
                <w:szCs w:val="24"/>
                <w:lang w:val="ky-KG"/>
              </w:rPr>
              <w:t>”</w:t>
            </w:r>
          </w:p>
          <w:p w:rsidR="00C2059E" w:rsidRDefault="00C2059E" w:rsidP="00D961B2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总括群，解说群</w:t>
            </w:r>
          </w:p>
          <w:p w:rsidR="00C2059E" w:rsidRDefault="00C2059E" w:rsidP="00D961B2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无论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C2059E" w:rsidTr="00D961B2">
        <w:trPr>
          <w:trHeight w:val="2281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pStyle w:val="a5"/>
              <w:spacing w:line="276" w:lineRule="auto"/>
              <w:ind w:left="392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第七十课</w:t>
            </w:r>
          </w:p>
          <w:p w:rsidR="00C2059E" w:rsidRDefault="00C2059E" w:rsidP="00D961B2">
            <w:pPr>
              <w:pStyle w:val="a5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傻二舅</w:t>
            </w:r>
          </w:p>
          <w:p w:rsidR="00C2059E" w:rsidRDefault="00C2059E" w:rsidP="00D961B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死活、反正、大多、两下子、不时、当初</w:t>
            </w:r>
          </w:p>
          <w:p w:rsidR="00C2059E" w:rsidRDefault="00C2059E" w:rsidP="00D961B2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假若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</w:t>
            </w:r>
          </w:p>
        </w:tc>
      </w:tr>
      <w:tr w:rsidR="00C2059E" w:rsidTr="00D961B2">
        <w:trPr>
          <w:trHeight w:val="317"/>
        </w:trPr>
        <w:tc>
          <w:tcPr>
            <w:tcW w:w="5812" w:type="dxa"/>
            <w:shd w:val="clear" w:color="auto" w:fill="auto"/>
          </w:tcPr>
          <w:p w:rsidR="00C2059E" w:rsidRDefault="00C2059E" w:rsidP="00D961B2">
            <w:pPr>
              <w:pStyle w:val="a5"/>
              <w:spacing w:line="276" w:lineRule="auto"/>
              <w:ind w:left="392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ВСЕГО</w:t>
            </w:r>
          </w:p>
        </w:tc>
        <w:tc>
          <w:tcPr>
            <w:tcW w:w="851" w:type="dxa"/>
          </w:tcPr>
          <w:p w:rsidR="00C2059E" w:rsidRDefault="00C2059E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120</w:t>
            </w:r>
          </w:p>
        </w:tc>
      </w:tr>
    </w:tbl>
    <w:p w:rsidR="00C2059E" w:rsidRDefault="00C2059E" w:rsidP="00C2059E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</w:t>
      </w:r>
    </w:p>
    <w:p w:rsidR="00C2059E" w:rsidRDefault="00C2059E" w:rsidP="00C2059E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</w:t>
      </w:r>
      <w:r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val="ky-KG" w:eastAsia="zh-CN"/>
        </w:rPr>
        <w:t xml:space="preserve">7. </w:t>
      </w:r>
      <w:r>
        <w:rPr>
          <w:b/>
          <w:sz w:val="24"/>
          <w:szCs w:val="24"/>
          <w:lang w:val="ru-RU"/>
        </w:rPr>
        <w:t>Образовательные технологии</w:t>
      </w:r>
    </w:p>
    <w:p w:rsidR="00C2059E" w:rsidRDefault="00C2059E" w:rsidP="00C2059E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b/>
          <w:sz w:val="24"/>
          <w:szCs w:val="24"/>
          <w:lang w:val="ru-RU"/>
        </w:rPr>
      </w:pPr>
    </w:p>
    <w:p w:rsidR="00C2059E" w:rsidRDefault="00C2059E" w:rsidP="00C2059E">
      <w:pPr>
        <w:spacing w:line="240" w:lineRule="atLeast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ru-RU"/>
        </w:rPr>
        <w:t xml:space="preserve">       При реализации программы дисциплины «</w:t>
      </w:r>
      <w:r>
        <w:rPr>
          <w:b/>
          <w:sz w:val="24"/>
          <w:szCs w:val="24"/>
          <w:lang w:val="ru-RU"/>
        </w:rPr>
        <w:t>Практический курс первого иностранного языка</w:t>
      </w:r>
      <w:r>
        <w:rPr>
          <w:sz w:val="24"/>
          <w:szCs w:val="24"/>
          <w:lang w:val="ru-RU"/>
        </w:rPr>
        <w:t xml:space="preserve">» используются различные образовательные технологии. </w:t>
      </w:r>
      <w:proofErr w:type="gramStart"/>
      <w:r>
        <w:rPr>
          <w:sz w:val="24"/>
          <w:szCs w:val="24"/>
          <w:lang w:val="ru-RU"/>
        </w:rPr>
        <w:t xml:space="preserve">Во время аудиторных занятий проводятся в виде практическая занятия с использованием различных образовательных технологии как проектор подключенные к ПК, электронная доска, доска </w:t>
      </w:r>
      <w:proofErr w:type="spellStart"/>
      <w:r>
        <w:rPr>
          <w:sz w:val="24"/>
          <w:szCs w:val="24"/>
          <w:lang w:val="ru-RU"/>
        </w:rPr>
        <w:t>и.т.д</w:t>
      </w:r>
      <w:proofErr w:type="spellEnd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ky-KG"/>
        </w:rPr>
        <w:t xml:space="preserve">На занятиях используются такие технологии: дебаты, дискуссии, деловая игра, контрольная работа, беседа, дискуссия, визиуализация, </w:t>
      </w:r>
    </w:p>
    <w:p w:rsidR="00C2059E" w:rsidRDefault="00C2059E" w:rsidP="00C2059E">
      <w:pPr>
        <w:spacing w:line="240" w:lineRule="atLeast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консультация, малые группы, метод мозгового штурма, презентация, семинар-беседа и.т.д..  </w:t>
      </w:r>
      <w:r>
        <w:rPr>
          <w:sz w:val="24"/>
          <w:szCs w:val="24"/>
          <w:lang w:val="ru-RU"/>
        </w:rPr>
        <w:t>А самостоятельная работа студентов подразумевает работу под руководством преподавателя (консультации и проверки написании статей, эссе, презентации</w:t>
      </w:r>
      <w:r>
        <w:rPr>
          <w:sz w:val="24"/>
          <w:szCs w:val="24"/>
          <w:lang w:val="ky-KG"/>
        </w:rPr>
        <w:t>, мини-исследование, конспектирование, каллиграфия, написание статей, интервью, творческая работа).</w:t>
      </w:r>
    </w:p>
    <w:p w:rsidR="00C2059E" w:rsidRDefault="00C2059E" w:rsidP="00C2059E">
      <w:pPr>
        <w:spacing w:line="240" w:lineRule="atLeast"/>
        <w:jc w:val="both"/>
        <w:rPr>
          <w:sz w:val="24"/>
          <w:szCs w:val="24"/>
          <w:lang w:val="ky-KG"/>
        </w:rPr>
      </w:pPr>
    </w:p>
    <w:p w:rsidR="00C2059E" w:rsidRDefault="00C2059E" w:rsidP="00C2059E">
      <w:pPr>
        <w:widowControl/>
        <w:spacing w:line="360" w:lineRule="auto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/>
          <w:b/>
          <w:iCs/>
          <w:sz w:val="24"/>
          <w:szCs w:val="24"/>
          <w:lang w:val="ru-RU"/>
        </w:rPr>
        <w:t>8.Учебно-методическое обеспечение дисциплины</w:t>
      </w:r>
    </w:p>
    <w:p w:rsidR="00C2059E" w:rsidRDefault="00C2059E" w:rsidP="00C2059E">
      <w:pPr>
        <w:widowControl/>
        <w:spacing w:line="360" w:lineRule="auto"/>
        <w:ind w:left="360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/>
          <w:b/>
          <w:iCs/>
          <w:sz w:val="24"/>
          <w:szCs w:val="24"/>
          <w:lang w:val="ru-RU"/>
        </w:rPr>
        <w:lastRenderedPageBreak/>
        <w:t xml:space="preserve"> Основная литература</w:t>
      </w:r>
    </w:p>
    <w:p w:rsidR="00C2059E" w:rsidRDefault="00C2059E" w:rsidP="00C2059E">
      <w:pPr>
        <w:widowControl/>
        <w:numPr>
          <w:ilvl w:val="0"/>
          <w:numId w:val="9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 w:eastAsia="zh-CN"/>
        </w:rPr>
        <w:t>Новый практический курс китайского языка 3-4, Сирко Е.В.,2007 г. Пекинский университет языков и культур</w:t>
      </w:r>
    </w:p>
    <w:p w:rsidR="00C2059E" w:rsidRDefault="00C2059E" w:rsidP="00C2059E">
      <w:pPr>
        <w:widowControl/>
        <w:numPr>
          <w:ilvl w:val="0"/>
          <w:numId w:val="9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zh-CN"/>
        </w:rPr>
        <w:t xml:space="preserve">New Practical Chinese Reader </w:t>
      </w:r>
      <w:r>
        <w:rPr>
          <w:rFonts w:eastAsia="Times New Roman"/>
          <w:sz w:val="24"/>
          <w:szCs w:val="24"/>
          <w:lang w:val="ky-KG" w:eastAsia="zh-CN"/>
        </w:rPr>
        <w:t>3-4</w:t>
      </w:r>
      <w:r>
        <w:rPr>
          <w:rFonts w:eastAsia="SimSun" w:hint="eastAsia"/>
          <w:sz w:val="24"/>
          <w:szCs w:val="24"/>
          <w:lang w:eastAsia="zh-CN"/>
        </w:rPr>
        <w:t>刘珣</w:t>
      </w:r>
      <w:r>
        <w:rPr>
          <w:rFonts w:eastAsia="SimSun"/>
          <w:sz w:val="24"/>
          <w:szCs w:val="24"/>
          <w:lang w:val="ru-RU" w:eastAsia="zh-CN"/>
        </w:rPr>
        <w:t>2021</w:t>
      </w:r>
      <w:r>
        <w:rPr>
          <w:rFonts w:eastAsia="SimSun" w:hint="eastAsia"/>
          <w:sz w:val="24"/>
          <w:szCs w:val="24"/>
          <w:lang w:val="ru-RU" w:eastAsia="zh-CN"/>
        </w:rPr>
        <w:t>年</w:t>
      </w:r>
    </w:p>
    <w:p w:rsidR="00C2059E" w:rsidRDefault="00C2059E" w:rsidP="00C2059E">
      <w:pPr>
        <w:widowControl/>
        <w:numPr>
          <w:ilvl w:val="0"/>
          <w:numId w:val="9"/>
        </w:numPr>
        <w:contextualSpacing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eastAsia="zh-CN"/>
        </w:rPr>
        <w:t>HSK</w:t>
      </w:r>
      <w:r>
        <w:rPr>
          <w:rFonts w:eastAsia="Times New Roman"/>
          <w:sz w:val="24"/>
          <w:szCs w:val="24"/>
          <w:lang w:val="ky-KG" w:eastAsia="zh-CN"/>
        </w:rPr>
        <w:t>3-4</w:t>
      </w:r>
      <w:r>
        <w:rPr>
          <w:rFonts w:eastAsia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zh-CN"/>
        </w:rPr>
        <w:t>Standart</w:t>
      </w:r>
      <w:proofErr w:type="spellEnd"/>
      <w:r>
        <w:rPr>
          <w:rFonts w:eastAsia="Times New Roman"/>
          <w:sz w:val="24"/>
          <w:szCs w:val="24"/>
          <w:lang w:eastAsia="zh-CN"/>
        </w:rPr>
        <w:t xml:space="preserve"> Course </w:t>
      </w:r>
      <w:r>
        <w:rPr>
          <w:rFonts w:eastAsia="SimSun" w:hint="eastAsia"/>
          <w:sz w:val="24"/>
          <w:szCs w:val="24"/>
          <w:lang w:eastAsia="zh-CN"/>
        </w:rPr>
        <w:t>上</w:t>
      </w:r>
    </w:p>
    <w:p w:rsidR="00C2059E" w:rsidRDefault="00C2059E" w:rsidP="00C2059E">
      <w:pPr>
        <w:numPr>
          <w:ilvl w:val="0"/>
          <w:numId w:val="9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汉语速成</w:t>
      </w:r>
    </w:p>
    <w:p w:rsidR="00C2059E" w:rsidRDefault="00C2059E" w:rsidP="00C2059E">
      <w:pPr>
        <w:numPr>
          <w:ilvl w:val="0"/>
          <w:numId w:val="9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博雅汉语</w:t>
      </w:r>
    </w:p>
    <w:p w:rsidR="00C2059E" w:rsidRDefault="00C2059E" w:rsidP="00C2059E">
      <w:pPr>
        <w:numPr>
          <w:ilvl w:val="0"/>
          <w:numId w:val="9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发展汉语</w:t>
      </w:r>
    </w:p>
    <w:p w:rsidR="00C2059E" w:rsidRDefault="00C2059E" w:rsidP="00C2059E">
      <w:pPr>
        <w:numPr>
          <w:ilvl w:val="0"/>
          <w:numId w:val="9"/>
        </w:numPr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走进</w:t>
      </w:r>
      <w:r>
        <w:rPr>
          <w:rFonts w:eastAsia="SimSun"/>
          <w:sz w:val="24"/>
          <w:szCs w:val="24"/>
          <w:lang w:eastAsia="zh-CN"/>
        </w:rPr>
        <w:t>HSK</w:t>
      </w:r>
    </w:p>
    <w:p w:rsidR="00C2059E" w:rsidRDefault="00C2059E" w:rsidP="00C2059E">
      <w:pPr>
        <w:widowControl/>
        <w:spacing w:line="360" w:lineRule="auto"/>
        <w:ind w:left="360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 w:hint="eastAsia"/>
          <w:sz w:val="24"/>
          <w:szCs w:val="24"/>
          <w:lang w:eastAsia="zh-CN"/>
        </w:rPr>
        <w:t>快乐汉语</w:t>
      </w:r>
    </w:p>
    <w:p w:rsidR="00C2059E" w:rsidRDefault="00C2059E" w:rsidP="00C2059E">
      <w:pPr>
        <w:widowControl/>
        <w:ind w:left="284" w:hanging="284"/>
        <w:jc w:val="both"/>
        <w:rPr>
          <w:rFonts w:eastAsia="SimSun"/>
          <w:b/>
          <w:bCs/>
          <w:iCs/>
          <w:sz w:val="24"/>
          <w:szCs w:val="24"/>
          <w:lang w:val="ru-RU"/>
        </w:rPr>
      </w:pPr>
      <w:r>
        <w:rPr>
          <w:rFonts w:eastAsia="SimSun"/>
          <w:b/>
          <w:bCs/>
          <w:iCs/>
          <w:sz w:val="24"/>
          <w:szCs w:val="24"/>
          <w:lang w:val="ru-RU"/>
        </w:rPr>
        <w:t>Дополнительная литература.</w:t>
      </w:r>
    </w:p>
    <w:p w:rsidR="00C2059E" w:rsidRDefault="00C2059E" w:rsidP="00C2059E">
      <w:pPr>
        <w:widowControl/>
        <w:jc w:val="both"/>
        <w:rPr>
          <w:rFonts w:eastAsia="SimSun"/>
          <w:b/>
          <w:bCs/>
          <w:iCs/>
          <w:sz w:val="24"/>
          <w:szCs w:val="24"/>
          <w:lang w:val="ru-RU"/>
        </w:rPr>
      </w:pPr>
    </w:p>
    <w:p w:rsidR="00C2059E" w:rsidRDefault="00C2059E" w:rsidP="00C2059E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 w:eastAsia="zh-CN"/>
        </w:rPr>
      </w:pPr>
      <w:r>
        <w:rPr>
          <w:rFonts w:eastAsia="SimSun"/>
          <w:iCs/>
          <w:sz w:val="24"/>
          <w:szCs w:val="24"/>
          <w:lang w:val="ru-RU"/>
        </w:rPr>
        <w:t>1.</w:t>
      </w:r>
      <w:r>
        <w:rPr>
          <w:rFonts w:eastAsia="SimSun"/>
          <w:iCs/>
          <w:sz w:val="24"/>
          <w:szCs w:val="24"/>
          <w:lang w:eastAsia="zh-CN"/>
        </w:rPr>
        <w:t>HSK</w:t>
      </w:r>
      <w:r>
        <w:rPr>
          <w:rFonts w:eastAsia="SimSun"/>
          <w:iCs/>
          <w:sz w:val="24"/>
          <w:szCs w:val="24"/>
          <w:lang w:val="ru-RU" w:eastAsia="zh-CN"/>
        </w:rPr>
        <w:t xml:space="preserve"> 2018-2019</w:t>
      </w:r>
      <w:r>
        <w:rPr>
          <w:rFonts w:eastAsia="SimSun" w:hint="eastAsia"/>
          <w:iCs/>
          <w:sz w:val="24"/>
          <w:szCs w:val="24"/>
          <w:lang w:eastAsia="zh-CN"/>
        </w:rPr>
        <w:t>版</w:t>
      </w:r>
    </w:p>
    <w:p w:rsidR="00C2059E" w:rsidRDefault="00C2059E" w:rsidP="00C2059E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val="ru-RU" w:eastAsia="zh-CN"/>
        </w:rPr>
      </w:pPr>
      <w:r>
        <w:rPr>
          <w:rFonts w:eastAsia="SimSun"/>
          <w:iCs/>
          <w:sz w:val="24"/>
          <w:szCs w:val="24"/>
          <w:lang w:val="ru-RU" w:eastAsia="zh-CN"/>
        </w:rPr>
        <w:t>2.</w:t>
      </w:r>
      <w:r>
        <w:rPr>
          <w:rFonts w:eastAsia="SimSun"/>
          <w:iCs/>
          <w:sz w:val="24"/>
          <w:szCs w:val="24"/>
          <w:lang w:eastAsia="zh-CN"/>
        </w:rPr>
        <w:t>HSKK</w:t>
      </w:r>
      <w:r>
        <w:rPr>
          <w:rFonts w:eastAsia="SimSun"/>
          <w:iCs/>
          <w:sz w:val="24"/>
          <w:szCs w:val="24"/>
          <w:lang w:val="ru-RU" w:eastAsia="zh-CN"/>
        </w:rPr>
        <w:t xml:space="preserve"> 2014 </w:t>
      </w:r>
      <w:r>
        <w:rPr>
          <w:rFonts w:eastAsia="SimSun" w:hint="eastAsia"/>
          <w:iCs/>
          <w:sz w:val="24"/>
          <w:szCs w:val="24"/>
          <w:lang w:eastAsia="zh-CN"/>
        </w:rPr>
        <w:t>版</w:t>
      </w:r>
    </w:p>
    <w:p w:rsidR="00C2059E" w:rsidRDefault="00C2059E" w:rsidP="00C2059E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eastAsia="zh-CN"/>
        </w:rPr>
      </w:pPr>
      <w:r>
        <w:rPr>
          <w:rFonts w:eastAsia="SimSun"/>
          <w:iCs/>
          <w:sz w:val="24"/>
          <w:szCs w:val="24"/>
          <w:lang w:eastAsia="zh-CN"/>
        </w:rPr>
        <w:t>3.</w:t>
      </w:r>
      <w:r>
        <w:rPr>
          <w:rFonts w:eastAsia="SimSun" w:hint="eastAsia"/>
          <w:iCs/>
          <w:sz w:val="24"/>
          <w:szCs w:val="24"/>
          <w:lang w:eastAsia="zh-CN"/>
        </w:rPr>
        <w:t>博雅汉语</w:t>
      </w:r>
    </w:p>
    <w:p w:rsidR="00C2059E" w:rsidRDefault="00C2059E" w:rsidP="00C2059E">
      <w:pPr>
        <w:widowControl/>
        <w:spacing w:line="360" w:lineRule="auto"/>
        <w:jc w:val="both"/>
        <w:rPr>
          <w:rFonts w:eastAsia="SimSun"/>
          <w:iCs/>
          <w:sz w:val="24"/>
          <w:szCs w:val="24"/>
          <w:lang w:eastAsia="zh-CN"/>
        </w:rPr>
      </w:pPr>
      <w:r>
        <w:rPr>
          <w:rFonts w:eastAsia="SimSun"/>
          <w:iCs/>
          <w:sz w:val="24"/>
          <w:szCs w:val="24"/>
          <w:lang w:eastAsia="zh-CN"/>
        </w:rPr>
        <w:t>4</w:t>
      </w:r>
      <w:r>
        <w:rPr>
          <w:rFonts w:eastAsia="SimSun" w:hint="eastAsia"/>
          <w:iCs/>
          <w:sz w:val="24"/>
          <w:szCs w:val="24"/>
          <w:lang w:eastAsia="zh-CN"/>
        </w:rPr>
        <w:t>．新实用汉语</w:t>
      </w:r>
      <w:r>
        <w:rPr>
          <w:rFonts w:eastAsia="SimSun"/>
          <w:iCs/>
          <w:sz w:val="24"/>
          <w:szCs w:val="24"/>
          <w:lang w:val="ru-RU" w:eastAsia="zh-CN"/>
        </w:rPr>
        <w:t>3</w:t>
      </w:r>
      <w:r>
        <w:rPr>
          <w:rFonts w:eastAsia="SimSun" w:hint="eastAsia"/>
          <w:iCs/>
          <w:sz w:val="24"/>
          <w:szCs w:val="24"/>
          <w:lang w:eastAsia="zh-CN"/>
        </w:rPr>
        <w:t>，</w:t>
      </w:r>
      <w:r>
        <w:rPr>
          <w:rFonts w:eastAsia="SimSun"/>
          <w:iCs/>
          <w:sz w:val="24"/>
          <w:szCs w:val="24"/>
          <w:lang w:val="ru-RU" w:eastAsia="zh-CN"/>
        </w:rPr>
        <w:t>4</w:t>
      </w:r>
      <w:r>
        <w:rPr>
          <w:rFonts w:eastAsia="SimSun" w:hint="eastAsia"/>
          <w:iCs/>
          <w:sz w:val="24"/>
          <w:szCs w:val="24"/>
          <w:lang w:eastAsia="zh-CN"/>
        </w:rPr>
        <w:t>册</w:t>
      </w:r>
    </w:p>
    <w:p w:rsidR="00C2059E" w:rsidRDefault="00C2059E" w:rsidP="00C2059E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hyperlink r:id="rId7" w:history="1">
        <w:r>
          <w:rPr>
            <w:rFonts w:eastAsia="SimSun"/>
            <w:iCs/>
            <w:color w:val="0000FF"/>
            <w:sz w:val="24"/>
            <w:szCs w:val="24"/>
            <w:u w:val="single"/>
          </w:rPr>
          <w:t>http://bkrs.info</w:t>
        </w:r>
      </w:hyperlink>
    </w:p>
    <w:p w:rsidR="00C2059E" w:rsidRDefault="00C2059E" w:rsidP="00C2059E">
      <w:pPr>
        <w:widowControl/>
        <w:spacing w:line="360" w:lineRule="auto"/>
        <w:jc w:val="both"/>
        <w:rPr>
          <w:rFonts w:eastAsia="SimSun"/>
          <w:iCs/>
          <w:sz w:val="24"/>
          <w:szCs w:val="24"/>
        </w:rPr>
      </w:pPr>
      <w:hyperlink r:id="rId8" w:history="1">
        <w:r>
          <w:rPr>
            <w:rFonts w:eastAsia="SimSun"/>
            <w:iCs/>
            <w:color w:val="0000FF"/>
            <w:sz w:val="24"/>
            <w:szCs w:val="24"/>
            <w:u w:val="single"/>
          </w:rPr>
          <w:t>http://members.spree.com/SIP/mirkit</w:t>
        </w:r>
      </w:hyperlink>
    </w:p>
    <w:p w:rsidR="00C2059E" w:rsidRDefault="00C2059E" w:rsidP="00C2059E">
      <w:pPr>
        <w:widowControl/>
        <w:spacing w:line="360" w:lineRule="auto"/>
        <w:jc w:val="both"/>
        <w:rPr>
          <w:rFonts w:eastAsia="SimSun"/>
          <w:i/>
          <w:iCs/>
          <w:color w:val="0000FF"/>
          <w:sz w:val="20"/>
          <w:szCs w:val="20"/>
          <w:u w:val="single"/>
          <w:lang w:val="ru-RU"/>
        </w:rPr>
      </w:pPr>
      <w:hyperlink r:id="rId9" w:history="1">
        <w:r>
          <w:rPr>
            <w:rFonts w:eastAsia="SimSun"/>
            <w:iCs/>
            <w:color w:val="0000FF"/>
            <w:sz w:val="24"/>
            <w:szCs w:val="24"/>
            <w:u w:val="single"/>
          </w:rPr>
          <w:t>http</w:t>
        </w:r>
        <w:r>
          <w:rPr>
            <w:rFonts w:eastAsia="SimSun"/>
            <w:iCs/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rFonts w:eastAsia="SimSun"/>
            <w:iCs/>
            <w:color w:val="0000FF"/>
            <w:sz w:val="24"/>
            <w:szCs w:val="24"/>
            <w:u w:val="single"/>
          </w:rPr>
          <w:t>www</w:t>
        </w:r>
        <w:r>
          <w:rPr>
            <w:rFonts w:eastAsia="SimSun"/>
            <w:iCs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eastAsia="SimSun"/>
            <w:iCs/>
            <w:color w:val="0000FF"/>
            <w:sz w:val="24"/>
            <w:szCs w:val="24"/>
            <w:u w:val="single"/>
          </w:rPr>
          <w:t>elibrary</w:t>
        </w:r>
        <w:proofErr w:type="spellEnd"/>
        <w:r>
          <w:rPr>
            <w:rFonts w:eastAsia="SimSun"/>
            <w:iCs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eastAsia="SimSun"/>
            <w:iCs/>
            <w:color w:val="0000FF"/>
            <w:sz w:val="24"/>
            <w:szCs w:val="24"/>
            <w:u w:val="single"/>
          </w:rPr>
          <w:t>ru</w:t>
        </w:r>
        <w:proofErr w:type="spellEnd"/>
        <w:r>
          <w:rPr>
            <w:rFonts w:eastAsia="SimSun"/>
            <w:iCs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C2059E" w:rsidRDefault="00C2059E" w:rsidP="00C2059E">
      <w:pPr>
        <w:widowControl/>
        <w:spacing w:line="360" w:lineRule="auto"/>
        <w:rPr>
          <w:rFonts w:ascii="Calibri" w:eastAsia="SimSun" w:hAnsi="Calibri"/>
          <w:i/>
          <w:iCs/>
          <w:sz w:val="20"/>
          <w:szCs w:val="20"/>
          <w:lang w:val="ru-RU"/>
        </w:rPr>
      </w:pPr>
      <w:r>
        <w:rPr>
          <w:rFonts w:eastAsia="SimSun"/>
          <w:b/>
          <w:bCs/>
          <w:iCs/>
          <w:sz w:val="24"/>
          <w:szCs w:val="24"/>
          <w:lang w:val="ru-RU"/>
        </w:rPr>
        <w:t>9. Информация по оценке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661"/>
        <w:gridCol w:w="2043"/>
        <w:gridCol w:w="3286"/>
      </w:tblGrid>
      <w:tr w:rsidR="00C2059E" w:rsidTr="00D961B2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Рейтинг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          (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баллы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по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буквенной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системе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Цифровой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эквивалент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по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традиционной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системе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2059E" w:rsidTr="00D961B2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87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Отлично</w:t>
            </w:r>
            <w:proofErr w:type="spellEnd"/>
          </w:p>
        </w:tc>
      </w:tr>
      <w:tr w:rsidR="00C2059E" w:rsidTr="00D961B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80 – 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</w:p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Хорошо</w:t>
            </w:r>
            <w:proofErr w:type="spellEnd"/>
          </w:p>
        </w:tc>
      </w:tr>
      <w:tr w:rsidR="00C2059E" w:rsidTr="00D961B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E" w:rsidRDefault="00C2059E" w:rsidP="00D961B2">
            <w:pPr>
              <w:widowControl/>
              <w:rPr>
                <w:rFonts w:eastAsia="SimSun"/>
                <w:iCs/>
                <w:sz w:val="24"/>
                <w:szCs w:val="24"/>
              </w:rPr>
            </w:pPr>
          </w:p>
        </w:tc>
      </w:tr>
      <w:tr w:rsidR="00C2059E" w:rsidTr="00D961B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</w:p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Удовлетворительно</w:t>
            </w:r>
            <w:proofErr w:type="spellEnd"/>
          </w:p>
        </w:tc>
      </w:tr>
      <w:tr w:rsidR="00C2059E" w:rsidTr="00D961B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E" w:rsidRDefault="00C2059E" w:rsidP="00D961B2">
            <w:pPr>
              <w:widowControl/>
              <w:rPr>
                <w:rFonts w:eastAsia="SimSun"/>
                <w:iCs/>
                <w:sz w:val="24"/>
                <w:szCs w:val="24"/>
              </w:rPr>
            </w:pPr>
          </w:p>
        </w:tc>
      </w:tr>
      <w:tr w:rsidR="00C2059E" w:rsidTr="00D961B2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E" w:rsidRDefault="00C2059E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Неудовлетворительно</w:t>
            </w:r>
            <w:proofErr w:type="spellEnd"/>
          </w:p>
        </w:tc>
      </w:tr>
    </w:tbl>
    <w:p w:rsidR="00C2059E" w:rsidRDefault="00C2059E" w:rsidP="00C2059E">
      <w:pPr>
        <w:widowControl/>
        <w:spacing w:line="360" w:lineRule="auto"/>
        <w:rPr>
          <w:rFonts w:eastAsia="SimSun"/>
          <w:b/>
          <w:iCs/>
          <w:sz w:val="24"/>
          <w:szCs w:val="24"/>
          <w:lang w:val="ru-RU"/>
        </w:rPr>
      </w:pPr>
    </w:p>
    <w:p w:rsidR="00C2059E" w:rsidRDefault="00C2059E" w:rsidP="00C2059E">
      <w:pPr>
        <w:widowControl/>
        <w:spacing w:line="360" w:lineRule="auto"/>
        <w:rPr>
          <w:rFonts w:eastAsia="SimSun"/>
          <w:b/>
          <w:iCs/>
          <w:sz w:val="24"/>
          <w:szCs w:val="24"/>
        </w:rPr>
      </w:pPr>
      <w:r>
        <w:rPr>
          <w:rFonts w:eastAsia="SimSun"/>
          <w:b/>
          <w:iCs/>
          <w:sz w:val="24"/>
          <w:szCs w:val="24"/>
        </w:rPr>
        <w:t>1</w:t>
      </w:r>
      <w:r>
        <w:rPr>
          <w:rFonts w:eastAsia="SimSun"/>
          <w:b/>
          <w:iCs/>
          <w:sz w:val="24"/>
          <w:szCs w:val="24"/>
          <w:lang w:val="ru-RU"/>
        </w:rPr>
        <w:t>0</w:t>
      </w:r>
      <w:r>
        <w:rPr>
          <w:rFonts w:eastAsia="SimSun"/>
          <w:b/>
          <w:iCs/>
          <w:sz w:val="24"/>
          <w:szCs w:val="24"/>
        </w:rPr>
        <w:t xml:space="preserve">. </w:t>
      </w:r>
      <w:proofErr w:type="spellStart"/>
      <w:r>
        <w:rPr>
          <w:rFonts w:eastAsia="SimSun"/>
          <w:b/>
          <w:iCs/>
          <w:sz w:val="24"/>
          <w:szCs w:val="24"/>
        </w:rPr>
        <w:t>Политика</w:t>
      </w:r>
      <w:proofErr w:type="spellEnd"/>
      <w:r>
        <w:rPr>
          <w:rFonts w:eastAsia="SimSun"/>
          <w:b/>
          <w:iCs/>
          <w:sz w:val="24"/>
          <w:szCs w:val="24"/>
        </w:rPr>
        <w:t xml:space="preserve"> </w:t>
      </w:r>
      <w:proofErr w:type="spellStart"/>
      <w:r>
        <w:rPr>
          <w:rFonts w:eastAsia="SimSun"/>
          <w:b/>
          <w:iCs/>
          <w:sz w:val="24"/>
          <w:szCs w:val="24"/>
        </w:rPr>
        <w:t>выставления</w:t>
      </w:r>
      <w:proofErr w:type="spellEnd"/>
      <w:r>
        <w:rPr>
          <w:rFonts w:eastAsia="SimSun"/>
          <w:b/>
          <w:iCs/>
          <w:sz w:val="24"/>
          <w:szCs w:val="24"/>
        </w:rPr>
        <w:t xml:space="preserve"> </w:t>
      </w:r>
      <w:proofErr w:type="spellStart"/>
      <w:r>
        <w:rPr>
          <w:rFonts w:eastAsia="SimSun"/>
          <w:b/>
          <w:iCs/>
          <w:sz w:val="24"/>
          <w:szCs w:val="24"/>
        </w:rPr>
        <w:t>баллов</w:t>
      </w:r>
      <w:proofErr w:type="spellEnd"/>
      <w:r>
        <w:rPr>
          <w:rFonts w:eastAsia="SimSun"/>
          <w:b/>
          <w:iCs/>
          <w:sz w:val="24"/>
          <w:szCs w:val="24"/>
        </w:rPr>
        <w:t>.</w:t>
      </w:r>
    </w:p>
    <w:p w:rsidR="00C2059E" w:rsidRDefault="00C2059E" w:rsidP="00C2059E">
      <w:pPr>
        <w:widowControl/>
        <w:spacing w:line="276" w:lineRule="auto"/>
        <w:ind w:left="142" w:firstLineChars="177" w:firstLine="425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Студент может набирать баллы по всем видам занятий. На практических занятиях – за активность, посещаемость и наличие конспектов, домашних работ. На рубежном контроле – максимум 10б: за тест или письменный ответ. За выполнение СРС – баллы отдельно по плану.</w:t>
      </w:r>
    </w:p>
    <w:p w:rsidR="00C2059E" w:rsidRDefault="00C2059E" w:rsidP="00C2059E">
      <w:pPr>
        <w:widowControl/>
        <w:spacing w:line="360" w:lineRule="auto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/>
          <w:b/>
          <w:iCs/>
          <w:sz w:val="24"/>
          <w:szCs w:val="24"/>
          <w:lang w:val="ru-RU"/>
        </w:rPr>
        <w:t>11. Политика курса</w:t>
      </w:r>
    </w:p>
    <w:p w:rsidR="00C2059E" w:rsidRDefault="00C2059E" w:rsidP="00C2059E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 w:eastAsia="zh-CN"/>
        </w:rPr>
      </w:pPr>
      <w:r>
        <w:rPr>
          <w:rFonts w:eastAsia="SimSun"/>
          <w:iCs/>
          <w:sz w:val="24"/>
          <w:szCs w:val="24"/>
          <w:lang w:val="ru-RU"/>
        </w:rPr>
        <w:t>- не опаздывать на занятия;</w:t>
      </w:r>
    </w:p>
    <w:p w:rsidR="00C2059E" w:rsidRDefault="00C2059E" w:rsidP="00C2059E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- при пропуске трёх занятий без уважительной причины итоговая оценка снижается </w:t>
      </w:r>
      <w:proofErr w:type="gramStart"/>
      <w:r>
        <w:rPr>
          <w:rFonts w:eastAsia="SimSun"/>
          <w:iCs/>
          <w:sz w:val="24"/>
          <w:szCs w:val="24"/>
          <w:lang w:val="ru-RU"/>
        </w:rPr>
        <w:t>на</w:t>
      </w:r>
      <w:proofErr w:type="gramEnd"/>
    </w:p>
    <w:p w:rsidR="00C2059E" w:rsidRDefault="00C2059E" w:rsidP="00C2059E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  один балл</w:t>
      </w:r>
    </w:p>
    <w:p w:rsidR="00C2059E" w:rsidRDefault="00C2059E" w:rsidP="00C2059E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lastRenderedPageBreak/>
        <w:t>- при пропуске пяти занятий без уважительной причины выставляется итоговая оценка «неуд</w:t>
      </w:r>
      <w:proofErr w:type="gramStart"/>
      <w:r>
        <w:rPr>
          <w:rFonts w:eastAsia="SimSun"/>
          <w:iCs/>
          <w:sz w:val="24"/>
          <w:szCs w:val="24"/>
          <w:lang w:val="ru-RU"/>
        </w:rPr>
        <w:t>.»</w:t>
      </w:r>
      <w:proofErr w:type="gramEnd"/>
    </w:p>
    <w:p w:rsidR="00C2059E" w:rsidRDefault="00C2059E" w:rsidP="00C2059E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- все письменные задания должны быть выполнены в срок, аккуратно, грамотно и </w:t>
      </w:r>
    </w:p>
    <w:p w:rsidR="00C2059E" w:rsidRDefault="00C2059E" w:rsidP="00C2059E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  разборчиво;</w:t>
      </w:r>
    </w:p>
    <w:p w:rsidR="00C2059E" w:rsidRDefault="00C2059E" w:rsidP="00C2059E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в случае невыполнения заданий итоговая оценка снижается;</w:t>
      </w:r>
    </w:p>
    <w:p w:rsidR="00C2059E" w:rsidRDefault="00C2059E" w:rsidP="00C2059E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активно участвовать в учебном процессе;</w:t>
      </w:r>
    </w:p>
    <w:p w:rsidR="00C2059E" w:rsidRDefault="00C2059E" w:rsidP="00C2059E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быть терпеливым, открытым доброжелательным к сокурсникам и преподавателям;</w:t>
      </w:r>
    </w:p>
    <w:p w:rsidR="00C2059E" w:rsidRDefault="00C2059E" w:rsidP="00C2059E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быть пунктуальным и обязательным.</w:t>
      </w:r>
    </w:p>
    <w:p w:rsidR="00C2059E" w:rsidRDefault="00C2059E" w:rsidP="00C2059E">
      <w:pPr>
        <w:autoSpaceDE w:val="0"/>
        <w:autoSpaceDN w:val="0"/>
        <w:spacing w:before="121"/>
        <w:ind w:left="142" w:right="1607" w:hanging="142"/>
        <w:outlineLvl w:val="1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ТЕМЫ РЕФЕРАТОВ</w:t>
      </w:r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Традиционныепраздники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Китая.</w:t>
      </w:r>
      <w:r>
        <w:rPr>
          <w:rFonts w:eastAsia="Arial Unicode MS" w:hint="eastAsia"/>
          <w:sz w:val="24"/>
          <w:szCs w:val="24"/>
        </w:rPr>
        <w:t>中国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传统节</w:t>
      </w:r>
      <w:r>
        <w:rPr>
          <w:rFonts w:ascii="Yu Gothic" w:eastAsia="Yu Gothic" w:hAnsi="Yu Gothic" w:cs="Yu Gothic" w:hint="eastAsia"/>
          <w:sz w:val="24"/>
          <w:szCs w:val="24"/>
        </w:rPr>
        <w:t>日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ГосударственноеустройствоКНР.</w:t>
      </w:r>
      <w:r>
        <w:rPr>
          <w:rFonts w:eastAsia="Arial Unicode MS" w:hint="eastAsia"/>
          <w:spacing w:val="-1"/>
          <w:sz w:val="24"/>
          <w:szCs w:val="24"/>
        </w:rPr>
        <w:t>中</w:t>
      </w:r>
      <w:r>
        <w:rPr>
          <w:rFonts w:ascii="Microsoft YaHei" w:eastAsia="Microsoft YaHei" w:hAnsi="Microsoft YaHei" w:cs="Microsoft YaHei" w:hint="eastAsia"/>
          <w:spacing w:val="-1"/>
          <w:sz w:val="24"/>
          <w:szCs w:val="24"/>
        </w:rPr>
        <w:t>华</w:t>
      </w:r>
      <w:r>
        <w:rPr>
          <w:rFonts w:ascii="Yu Gothic" w:eastAsia="Yu Gothic" w:hAnsi="Yu Gothic" w:cs="Yu Gothic" w:hint="eastAsia"/>
          <w:spacing w:val="-1"/>
          <w:sz w:val="24"/>
          <w:szCs w:val="24"/>
        </w:rPr>
        <w:t>人民共和国机构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Четыревеликихоткрытия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древнегоКитая.</w:t>
      </w:r>
      <w:r>
        <w:rPr>
          <w:rFonts w:eastAsia="Arial Unicode MS" w:hint="eastAsia"/>
          <w:sz w:val="24"/>
          <w:szCs w:val="24"/>
        </w:rPr>
        <w:t>中国四个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伟</w:t>
      </w:r>
      <w:r>
        <w:rPr>
          <w:rFonts w:ascii="Yu Gothic" w:eastAsia="Yu Gothic" w:hAnsi="Yu Gothic" w:cs="Yu Gothic" w:hint="eastAsia"/>
          <w:sz w:val="24"/>
          <w:szCs w:val="24"/>
        </w:rPr>
        <w:t>大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Китайскаяписьменность.</w:t>
      </w:r>
      <w:r>
        <w:rPr>
          <w:rFonts w:eastAsia="Arial Unicode MS" w:hint="eastAsia"/>
          <w:sz w:val="24"/>
          <w:szCs w:val="24"/>
        </w:rPr>
        <w:t>中国文字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Культурнаяреволюция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Китая.</w:t>
      </w:r>
      <w:r>
        <w:rPr>
          <w:rFonts w:eastAsia="Arial Unicode MS" w:hint="eastAsia"/>
          <w:sz w:val="24"/>
          <w:szCs w:val="24"/>
        </w:rPr>
        <w:t>文化革命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ОпиумнаявойнавКитае</w:t>
      </w:r>
      <w:proofErr w:type="spellEnd"/>
      <w:r>
        <w:rPr>
          <w:rFonts w:eastAsia="Times New Roman"/>
          <w:spacing w:val="1"/>
          <w:sz w:val="24"/>
          <w:szCs w:val="24"/>
        </w:rPr>
        <w:t xml:space="preserve">. </w:t>
      </w:r>
      <w:proofErr w:type="spellStart"/>
      <w:r>
        <w:rPr>
          <w:rFonts w:ascii="Microsoft YaHei" w:eastAsia="Microsoft YaHei" w:hAnsi="Microsoft YaHei" w:cs="Microsoft YaHei" w:hint="eastAsia"/>
          <w:sz w:val="24"/>
          <w:szCs w:val="24"/>
        </w:rPr>
        <w:t>鸦</w:t>
      </w:r>
      <w:r>
        <w:rPr>
          <w:rFonts w:ascii="Yu Gothic" w:eastAsia="Yu Gothic" w:hAnsi="Yu Gothic" w:cs="Yu Gothic" w:hint="eastAsia"/>
          <w:sz w:val="24"/>
          <w:szCs w:val="24"/>
        </w:rPr>
        <w:t>片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战</w:t>
      </w:r>
      <w:r>
        <w:rPr>
          <w:rFonts w:ascii="Yu Gothic" w:eastAsia="Yu Gothic" w:hAnsi="Yu Gothic" w:cs="Yu Gothic" w:hint="eastAsia"/>
          <w:sz w:val="24"/>
          <w:szCs w:val="24"/>
        </w:rPr>
        <w:t>争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ВеликаяКитайская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стена</w:t>
      </w:r>
      <w:proofErr w:type="spellEnd"/>
      <w:r>
        <w:rPr>
          <w:rFonts w:eastAsia="Times New Roman"/>
          <w:spacing w:val="1"/>
          <w:sz w:val="24"/>
          <w:szCs w:val="24"/>
        </w:rPr>
        <w:t xml:space="preserve">. </w:t>
      </w:r>
      <w:proofErr w:type="spellStart"/>
      <w:r>
        <w:rPr>
          <w:rFonts w:eastAsia="Arial Unicode MS" w:hint="eastAsia"/>
          <w:sz w:val="24"/>
          <w:szCs w:val="24"/>
        </w:rPr>
        <w:t>万里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长</w:t>
      </w:r>
      <w:r>
        <w:rPr>
          <w:rFonts w:ascii="Yu Gothic" w:eastAsia="Yu Gothic" w:hAnsi="Yu Gothic" w:cs="Yu Gothic" w:hint="eastAsia"/>
          <w:sz w:val="24"/>
          <w:szCs w:val="24"/>
        </w:rPr>
        <w:t>城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Китайскийчай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Церемония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чаепития.</w:t>
      </w:r>
      <w:r>
        <w:rPr>
          <w:rFonts w:eastAsia="Arial Unicode MS" w:hint="eastAsia"/>
          <w:sz w:val="24"/>
          <w:szCs w:val="24"/>
        </w:rPr>
        <w:t>中国茶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Китайская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кухня.</w:t>
      </w:r>
      <w:r>
        <w:rPr>
          <w:rFonts w:eastAsia="SimSun" w:hint="eastAsia"/>
          <w:sz w:val="24"/>
          <w:szCs w:val="24"/>
        </w:rPr>
        <w:t>中国饭菜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Китайские династии.</w:t>
      </w:r>
      <w:proofErr w:type="spellStart"/>
      <w:r>
        <w:rPr>
          <w:rFonts w:eastAsia="SimSun" w:hint="eastAsia"/>
          <w:sz w:val="24"/>
          <w:szCs w:val="24"/>
        </w:rPr>
        <w:t>中国朝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 xml:space="preserve">Традиционные виды искусства. </w:t>
      </w:r>
      <w:proofErr w:type="spellStart"/>
      <w:r>
        <w:rPr>
          <w:rFonts w:eastAsia="SimSun" w:hint="eastAsia"/>
          <w:sz w:val="24"/>
          <w:szCs w:val="24"/>
        </w:rPr>
        <w:t>中国传统艺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Достопримечательности Китая.</w:t>
      </w:r>
      <w:proofErr w:type="spellStart"/>
      <w:r>
        <w:rPr>
          <w:rFonts w:eastAsia="SimSun" w:hint="eastAsia"/>
          <w:sz w:val="24"/>
          <w:szCs w:val="24"/>
        </w:rPr>
        <w:t>中国名胜古迹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SimSun"/>
          <w:sz w:val="24"/>
          <w:szCs w:val="24"/>
          <w:lang w:val="ru-RU"/>
        </w:rPr>
        <w:t>Г</w:t>
      </w:r>
      <w:r>
        <w:rPr>
          <w:rFonts w:eastAsia="Times New Roman"/>
          <w:sz w:val="24"/>
          <w:szCs w:val="24"/>
          <w:lang w:val="ru-RU"/>
        </w:rPr>
        <w:t>еографическое положение Китая.</w:t>
      </w:r>
      <w:proofErr w:type="spellStart"/>
      <w:r>
        <w:rPr>
          <w:rFonts w:eastAsia="SimSun" w:hint="eastAsia"/>
          <w:sz w:val="24"/>
          <w:szCs w:val="24"/>
        </w:rPr>
        <w:t>中国地理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Административное деление КНР.</w:t>
      </w:r>
      <w:proofErr w:type="spellStart"/>
      <w:r>
        <w:rPr>
          <w:rFonts w:eastAsia="SimSun" w:hint="eastAsia"/>
          <w:sz w:val="24"/>
          <w:szCs w:val="24"/>
        </w:rPr>
        <w:t>中国行政区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Достопримечательности Китая.</w:t>
      </w:r>
      <w:proofErr w:type="spellStart"/>
      <w:r>
        <w:rPr>
          <w:rFonts w:eastAsia="Arial Unicode MS" w:hint="eastAsia"/>
          <w:sz w:val="24"/>
          <w:szCs w:val="24"/>
        </w:rPr>
        <w:t>中国名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胜</w:t>
      </w:r>
      <w:r>
        <w:rPr>
          <w:rFonts w:ascii="Yu Gothic" w:eastAsia="Yu Gothic" w:hAnsi="Yu Gothic" w:cs="Yu Gothic" w:hint="eastAsia"/>
          <w:sz w:val="24"/>
          <w:szCs w:val="24"/>
        </w:rPr>
        <w:t>古迹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Географическое положение Китая.</w:t>
      </w:r>
      <w:proofErr w:type="spellStart"/>
      <w:r>
        <w:rPr>
          <w:rFonts w:eastAsia="Arial Unicode MS" w:hint="eastAsia"/>
          <w:sz w:val="24"/>
          <w:szCs w:val="24"/>
        </w:rPr>
        <w:t>中国地理</w:t>
      </w:r>
      <w:proofErr w:type="spellEnd"/>
    </w:p>
    <w:p w:rsidR="00C2059E" w:rsidRDefault="00C2059E" w:rsidP="00C2059E">
      <w:pPr>
        <w:pStyle w:val="a5"/>
        <w:numPr>
          <w:ilvl w:val="0"/>
          <w:numId w:val="10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Административное деление КНР.</w:t>
      </w:r>
      <w:proofErr w:type="spellStart"/>
      <w:r>
        <w:rPr>
          <w:rFonts w:eastAsia="Arial Unicode MS" w:hint="eastAsia"/>
          <w:sz w:val="24"/>
          <w:szCs w:val="24"/>
        </w:rPr>
        <w:t>中国行政划</w:t>
      </w:r>
      <w:proofErr w:type="spellEnd"/>
      <w:r>
        <w:rPr>
          <w:rFonts w:eastAsia="Arial Unicode MS"/>
          <w:sz w:val="24"/>
          <w:szCs w:val="24"/>
          <w:lang w:val="ru-RU"/>
        </w:rPr>
        <w:t>.</w:t>
      </w:r>
    </w:p>
    <w:p w:rsidR="00C46EE0" w:rsidRDefault="00C46EE0"/>
    <w:sectPr w:rsidR="00C4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F81"/>
    <w:multiLevelType w:val="multilevel"/>
    <w:tmpl w:val="1D2D6F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3636"/>
    <w:multiLevelType w:val="multilevel"/>
    <w:tmpl w:val="259D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7E61"/>
    <w:multiLevelType w:val="multilevel"/>
    <w:tmpl w:val="2A787E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024C"/>
    <w:multiLevelType w:val="multilevel"/>
    <w:tmpl w:val="309C0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3B23"/>
    <w:multiLevelType w:val="multilevel"/>
    <w:tmpl w:val="3E5A3B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32DF"/>
    <w:multiLevelType w:val="multilevel"/>
    <w:tmpl w:val="3FB132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016FA"/>
    <w:multiLevelType w:val="multilevel"/>
    <w:tmpl w:val="47E016FA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068E5"/>
    <w:multiLevelType w:val="multilevel"/>
    <w:tmpl w:val="4CA068E5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422" w:hanging="240"/>
      </w:pPr>
      <w:rPr>
        <w:lang w:eastAsia="en-US" w:bidi="ar-SA"/>
      </w:rPr>
    </w:lvl>
    <w:lvl w:ilvl="2">
      <w:numFmt w:val="bullet"/>
      <w:lvlText w:val="•"/>
      <w:lvlJc w:val="left"/>
      <w:pPr>
        <w:ind w:left="2384" w:hanging="240"/>
      </w:pPr>
      <w:rPr>
        <w:lang w:eastAsia="en-US" w:bidi="ar-SA"/>
      </w:rPr>
    </w:lvl>
    <w:lvl w:ilvl="3">
      <w:numFmt w:val="bullet"/>
      <w:lvlText w:val="•"/>
      <w:lvlJc w:val="left"/>
      <w:pPr>
        <w:ind w:left="3347" w:hanging="240"/>
      </w:pPr>
      <w:rPr>
        <w:lang w:eastAsia="en-US" w:bidi="ar-SA"/>
      </w:rPr>
    </w:lvl>
    <w:lvl w:ilvl="4">
      <w:numFmt w:val="bullet"/>
      <w:lvlText w:val="•"/>
      <w:lvlJc w:val="left"/>
      <w:pPr>
        <w:ind w:left="4309" w:hanging="240"/>
      </w:pPr>
      <w:rPr>
        <w:lang w:eastAsia="en-US" w:bidi="ar-SA"/>
      </w:rPr>
    </w:lvl>
    <w:lvl w:ilvl="5">
      <w:numFmt w:val="bullet"/>
      <w:lvlText w:val="•"/>
      <w:lvlJc w:val="left"/>
      <w:pPr>
        <w:ind w:left="5272" w:hanging="240"/>
      </w:pPr>
      <w:rPr>
        <w:lang w:eastAsia="en-US" w:bidi="ar-SA"/>
      </w:rPr>
    </w:lvl>
    <w:lvl w:ilvl="6">
      <w:numFmt w:val="bullet"/>
      <w:lvlText w:val="•"/>
      <w:lvlJc w:val="left"/>
      <w:pPr>
        <w:ind w:left="6234" w:hanging="240"/>
      </w:pPr>
      <w:rPr>
        <w:lang w:eastAsia="en-US" w:bidi="ar-SA"/>
      </w:rPr>
    </w:lvl>
    <w:lvl w:ilvl="7">
      <w:numFmt w:val="bullet"/>
      <w:lvlText w:val="•"/>
      <w:lvlJc w:val="left"/>
      <w:pPr>
        <w:ind w:left="7196" w:hanging="240"/>
      </w:pPr>
      <w:rPr>
        <w:lang w:eastAsia="en-US" w:bidi="ar-SA"/>
      </w:rPr>
    </w:lvl>
    <w:lvl w:ilvl="8">
      <w:numFmt w:val="bullet"/>
      <w:lvlText w:val="•"/>
      <w:lvlJc w:val="left"/>
      <w:pPr>
        <w:ind w:left="8159" w:hanging="240"/>
      </w:pPr>
      <w:rPr>
        <w:lang w:eastAsia="en-US" w:bidi="ar-SA"/>
      </w:rPr>
    </w:lvl>
  </w:abstractNum>
  <w:abstractNum w:abstractNumId="8">
    <w:nsid w:val="52931927"/>
    <w:multiLevelType w:val="multilevel"/>
    <w:tmpl w:val="529319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216B2"/>
    <w:multiLevelType w:val="multilevel"/>
    <w:tmpl w:val="73821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F0"/>
    <w:rsid w:val="006C5DF0"/>
    <w:rsid w:val="00C2059E"/>
    <w:rsid w:val="00C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9E"/>
    <w:pPr>
      <w:widowControl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2059E"/>
    <w:pPr>
      <w:ind w:left="1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qFormat/>
    <w:rsid w:val="00C2059E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qFormat/>
    <w:rsid w:val="00C2059E"/>
    <w:pPr>
      <w:widowControl/>
    </w:pPr>
    <w:rPr>
      <w:rFonts w:ascii="Consolas" w:eastAsiaTheme="minorEastAsia" w:hAnsi="Consolas" w:cs="Consolas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2059E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qFormat/>
    <w:rsid w:val="00C2059E"/>
    <w:rPr>
      <w:rFonts w:cs="Times New Roman"/>
    </w:rPr>
  </w:style>
  <w:style w:type="paragraph" w:customStyle="1" w:styleId="12">
    <w:name w:val="Заголовок 12"/>
    <w:basedOn w:val="a"/>
    <w:uiPriority w:val="1"/>
    <w:qFormat/>
    <w:rsid w:val="00C2059E"/>
    <w:pPr>
      <w:spacing w:before="48"/>
      <w:ind w:left="857" w:right="144"/>
      <w:outlineLvl w:val="1"/>
    </w:pPr>
    <w:rPr>
      <w:rFonts w:eastAsia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205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59E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9E"/>
    <w:pPr>
      <w:widowControl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2059E"/>
    <w:pPr>
      <w:ind w:left="1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qFormat/>
    <w:rsid w:val="00C2059E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qFormat/>
    <w:rsid w:val="00C2059E"/>
    <w:pPr>
      <w:widowControl/>
    </w:pPr>
    <w:rPr>
      <w:rFonts w:ascii="Consolas" w:eastAsiaTheme="minorEastAsia" w:hAnsi="Consolas" w:cs="Consolas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2059E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qFormat/>
    <w:rsid w:val="00C2059E"/>
    <w:rPr>
      <w:rFonts w:cs="Times New Roman"/>
    </w:rPr>
  </w:style>
  <w:style w:type="paragraph" w:customStyle="1" w:styleId="12">
    <w:name w:val="Заголовок 12"/>
    <w:basedOn w:val="a"/>
    <w:uiPriority w:val="1"/>
    <w:qFormat/>
    <w:rsid w:val="00C2059E"/>
    <w:pPr>
      <w:spacing w:before="48"/>
      <w:ind w:left="857" w:right="144"/>
      <w:outlineLvl w:val="1"/>
    </w:pPr>
    <w:rPr>
      <w:rFonts w:eastAsia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205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59E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spree.com/SIP/mirk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kr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</dc:creator>
  <cp:keywords/>
  <dc:description/>
  <cp:lastModifiedBy>808</cp:lastModifiedBy>
  <cp:revision>2</cp:revision>
  <dcterms:created xsi:type="dcterms:W3CDTF">2023-05-18T07:32:00Z</dcterms:created>
  <dcterms:modified xsi:type="dcterms:W3CDTF">2023-05-18T07:33:00Z</dcterms:modified>
</cp:coreProperties>
</file>