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FF17E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FF17E6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DB2FA0">
        <w:rPr>
          <w:sz w:val="26"/>
          <w:szCs w:val="26"/>
          <w:lang w:val="ky-KG"/>
        </w:rPr>
        <w:t>.м.н., профессор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</w:t>
      </w:r>
      <w:r w:rsidR="00FF17E6">
        <w:rPr>
          <w:sz w:val="26"/>
          <w:szCs w:val="26"/>
          <w:lang w:val="ky-KG"/>
        </w:rPr>
        <w:t>Ыдырысов И.Т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FF17E6">
        <w:rPr>
          <w:sz w:val="26"/>
          <w:szCs w:val="26"/>
          <w:lang w:val="ky-KG"/>
        </w:rPr>
        <w:t xml:space="preserve">   </w:t>
      </w:r>
      <w:r w:rsidR="001168A4" w:rsidRPr="002D5B66">
        <w:rPr>
          <w:sz w:val="26"/>
          <w:szCs w:val="26"/>
          <w:lang w:val="ky-KG"/>
        </w:rPr>
        <w:t>Турсунбаева А.Т.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4738E4" w:rsidP="00D56984">
      <w:pPr>
        <w:pBdr>
          <w:bottom w:val="single" w:sz="12" w:space="1" w:color="auto"/>
        </w:pBdr>
        <w:ind w:left="539"/>
        <w:jc w:val="center"/>
      </w:pPr>
      <w:r>
        <w:t>на 202</w:t>
      </w:r>
      <w:r w:rsidR="00DB2FA0">
        <w:t>3</w:t>
      </w:r>
      <w:r w:rsidR="007F52F6" w:rsidRPr="002D5B66">
        <w:t xml:space="preserve"> – 20</w:t>
      </w:r>
      <w:r w:rsidR="00E3603E">
        <w:t>2</w:t>
      </w:r>
      <w:r w:rsidR="00DB2FA0">
        <w:t>4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4C27B2">
        <w:rPr>
          <w:b/>
        </w:rPr>
        <w:t xml:space="preserve">«560004 – </w:t>
      </w:r>
      <w:r w:rsidR="004C27B2">
        <w:rPr>
          <w:b/>
        </w:rPr>
        <w:tab/>
        <w:t>СТОМАТОЛОГИЯ</w:t>
      </w:r>
      <w:r w:rsidR="00D56984" w:rsidRPr="002D5B66">
        <w:rPr>
          <w:b/>
        </w:rPr>
        <w:t>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6</w:t>
            </w:r>
            <w:r w:rsidR="00E3603E">
              <w:rPr>
                <w:b/>
                <w:sz w:val="26"/>
                <w:szCs w:val="26"/>
                <w:lang w:val="ky-KG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6</w:t>
            </w:r>
            <w:r w:rsidR="00E3603E">
              <w:rPr>
                <w:b/>
                <w:sz w:val="26"/>
                <w:szCs w:val="26"/>
                <w:lang w:val="ky-KG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1E7885" w:rsidRPr="002D5B66">
        <w:rPr>
          <w:sz w:val="26"/>
          <w:szCs w:val="26"/>
        </w:rPr>
        <w:t xml:space="preserve"> ____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DA41B1" w:rsidRPr="002D5B66">
        <w:rPr>
          <w:sz w:val="26"/>
          <w:szCs w:val="26"/>
        </w:rPr>
        <w:t xml:space="preserve">__ </w:t>
      </w:r>
      <w:proofErr w:type="spellStart"/>
      <w:r w:rsidR="00FF17E6">
        <w:rPr>
          <w:sz w:val="26"/>
          <w:szCs w:val="26"/>
        </w:rPr>
        <w:t>Матазов</w:t>
      </w:r>
      <w:proofErr w:type="spellEnd"/>
      <w:r w:rsidR="00FF17E6">
        <w:rPr>
          <w:sz w:val="26"/>
          <w:szCs w:val="26"/>
        </w:rPr>
        <w:t xml:space="preserve"> Б</w:t>
      </w:r>
      <w:r w:rsidR="00DA41B1" w:rsidRPr="002D5B66">
        <w:rPr>
          <w:sz w:val="26"/>
          <w:szCs w:val="26"/>
        </w:rPr>
        <w:t>.А.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proofErr w:type="spellStart"/>
      <w:r w:rsidR="0022582D" w:rsidRPr="002D5B66">
        <w:rPr>
          <w:sz w:val="26"/>
          <w:szCs w:val="26"/>
        </w:rPr>
        <w:t>и.о</w:t>
      </w:r>
      <w:proofErr w:type="spellEnd"/>
      <w:r w:rsidR="0022582D" w:rsidRPr="002D5B66">
        <w:rPr>
          <w:sz w:val="26"/>
          <w:szCs w:val="26"/>
        </w:rPr>
        <w:t>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proofErr w:type="spellStart"/>
      <w:r w:rsidRPr="002D5B66">
        <w:rPr>
          <w:sz w:val="26"/>
          <w:szCs w:val="26"/>
        </w:rPr>
        <w:t>и.о</w:t>
      </w:r>
      <w:proofErr w:type="spellEnd"/>
      <w:r w:rsidRPr="002D5B66">
        <w:rPr>
          <w:sz w:val="26"/>
          <w:szCs w:val="26"/>
        </w:rPr>
        <w:t>. доцента, к.м.н.</w:t>
      </w:r>
      <w:r w:rsidR="007C1365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Мамашов</w:t>
      </w:r>
      <w:proofErr w:type="spellEnd"/>
      <w:r w:rsidR="00CB6A63" w:rsidRPr="002D5B66">
        <w:rPr>
          <w:sz w:val="26"/>
          <w:szCs w:val="26"/>
        </w:rPr>
        <w:t xml:space="preserve"> Н.М.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DB2FA0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2023</w:t>
      </w:r>
      <w:bookmarkStart w:id="1" w:name="_GoBack"/>
      <w:bookmarkEnd w:id="1"/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4C27B2" w:rsidRDefault="00C246D9" w:rsidP="00C246D9">
      <w:pPr>
        <w:jc w:val="center"/>
        <w:rPr>
          <w:b/>
          <w:sz w:val="22"/>
          <w:szCs w:val="22"/>
        </w:rPr>
      </w:pPr>
      <w:r w:rsidRPr="004C27B2">
        <w:rPr>
          <w:b/>
          <w:sz w:val="22"/>
          <w:szCs w:val="22"/>
        </w:rPr>
        <w:lastRenderedPageBreak/>
        <w:t>Выписка</w:t>
      </w:r>
    </w:p>
    <w:p w:rsidR="00C246D9" w:rsidRPr="004C27B2" w:rsidRDefault="00C246D9" w:rsidP="00C246D9">
      <w:pPr>
        <w:jc w:val="center"/>
        <w:rPr>
          <w:b/>
          <w:sz w:val="22"/>
          <w:szCs w:val="22"/>
        </w:rPr>
      </w:pPr>
      <w:r w:rsidRPr="004C27B2">
        <w:rPr>
          <w:b/>
          <w:sz w:val="22"/>
          <w:szCs w:val="22"/>
        </w:rPr>
        <w:t>из протокола заседания кафедры № 10 от 17 марта 2018 г.</w:t>
      </w:r>
    </w:p>
    <w:p w:rsidR="00C246D9" w:rsidRPr="004C27B2" w:rsidRDefault="00C246D9" w:rsidP="00C246D9">
      <w:pPr>
        <w:jc w:val="both"/>
        <w:rPr>
          <w:sz w:val="6"/>
          <w:szCs w:val="6"/>
        </w:rPr>
      </w:pPr>
    </w:p>
    <w:p w:rsidR="00C246D9" w:rsidRPr="004C27B2" w:rsidRDefault="00C246D9" w:rsidP="00C246D9">
      <w:pPr>
        <w:ind w:firstLine="567"/>
        <w:jc w:val="both"/>
        <w:rPr>
          <w:sz w:val="22"/>
          <w:szCs w:val="22"/>
        </w:rPr>
      </w:pPr>
      <w:r w:rsidRPr="004C27B2">
        <w:rPr>
          <w:sz w:val="22"/>
          <w:szCs w:val="22"/>
        </w:rPr>
        <w:t>Согласно матрице компетенци</w:t>
      </w:r>
      <w:r w:rsidR="004C27B2" w:rsidRPr="004C27B2">
        <w:rPr>
          <w:sz w:val="22"/>
          <w:szCs w:val="22"/>
        </w:rPr>
        <w:t>й ООП ВПО по направлению «560004 – Стоматология</w:t>
      </w:r>
      <w:r w:rsidRPr="004C27B2">
        <w:rPr>
          <w:sz w:val="22"/>
          <w:szCs w:val="22"/>
        </w:rPr>
        <w:t>» клини</w:t>
      </w:r>
      <w:r w:rsidR="00CB6A63" w:rsidRPr="004C27B2">
        <w:rPr>
          <w:sz w:val="22"/>
          <w:szCs w:val="22"/>
        </w:rPr>
        <w:t>ч</w:t>
      </w:r>
      <w:r w:rsidR="00CB6A63" w:rsidRPr="004C27B2">
        <w:rPr>
          <w:sz w:val="22"/>
          <w:szCs w:val="22"/>
        </w:rPr>
        <w:t>е</w:t>
      </w:r>
      <w:r w:rsidR="00CB6A63" w:rsidRPr="004C27B2">
        <w:rPr>
          <w:sz w:val="22"/>
          <w:szCs w:val="22"/>
        </w:rPr>
        <w:t>ская дисциплина «Оториноларингология</w:t>
      </w:r>
      <w:r w:rsidRPr="004C27B2">
        <w:rPr>
          <w:sz w:val="22"/>
          <w:szCs w:val="22"/>
        </w:rPr>
        <w:t xml:space="preserve">» формирует следующие </w:t>
      </w:r>
      <w:r w:rsidRPr="004C27B2">
        <w:rPr>
          <w:b/>
          <w:sz w:val="22"/>
          <w:szCs w:val="22"/>
        </w:rPr>
        <w:t>компетенции</w:t>
      </w:r>
      <w:r w:rsidRPr="004C27B2">
        <w:rPr>
          <w:sz w:val="22"/>
          <w:szCs w:val="22"/>
        </w:rPr>
        <w:t>:</w:t>
      </w:r>
    </w:p>
    <w:p w:rsidR="00C246D9" w:rsidRPr="004C27B2" w:rsidRDefault="00C246D9" w:rsidP="00C246D9">
      <w:pPr>
        <w:jc w:val="both"/>
        <w:rPr>
          <w:sz w:val="12"/>
          <w:szCs w:val="12"/>
        </w:rPr>
      </w:pPr>
    </w:p>
    <w:p w:rsidR="00B77342" w:rsidRDefault="00C246D9" w:rsidP="00B77342">
      <w:pPr>
        <w:jc w:val="both"/>
        <w:rPr>
          <w:color w:val="000000"/>
          <w:sz w:val="22"/>
          <w:szCs w:val="22"/>
          <w:lang w:val="ky-KG"/>
        </w:rPr>
      </w:pPr>
      <w:r w:rsidRPr="004C27B2">
        <w:rPr>
          <w:b/>
          <w:color w:val="000000"/>
          <w:sz w:val="22"/>
          <w:szCs w:val="22"/>
        </w:rPr>
        <w:t>П</w:t>
      </w:r>
      <w:r w:rsidR="00B7233F">
        <w:rPr>
          <w:b/>
          <w:color w:val="000000"/>
          <w:sz w:val="22"/>
          <w:szCs w:val="22"/>
          <w:lang w:val="ky-KG"/>
        </w:rPr>
        <w:t xml:space="preserve">К – </w:t>
      </w:r>
      <w:r w:rsidRPr="004C27B2">
        <w:rPr>
          <w:b/>
          <w:color w:val="000000"/>
          <w:sz w:val="22"/>
          <w:szCs w:val="22"/>
          <w:lang w:val="ky-KG"/>
        </w:rPr>
        <w:t>2</w:t>
      </w:r>
      <w:r w:rsidR="00B7233F">
        <w:rPr>
          <w:b/>
          <w:color w:val="000000"/>
          <w:sz w:val="22"/>
          <w:szCs w:val="22"/>
          <w:lang w:val="ky-KG"/>
        </w:rPr>
        <w:t xml:space="preserve"> </w:t>
      </w:r>
      <w:r w:rsidR="00B7233F">
        <w:rPr>
          <w:color w:val="000000"/>
          <w:sz w:val="22"/>
          <w:szCs w:val="22"/>
          <w:lang w:val="ky-KG"/>
        </w:rPr>
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больных, оформить медицинскую карту амбулаторного и стационарного больного ребенка и взрослого;</w:t>
      </w:r>
    </w:p>
    <w:p w:rsidR="00B7233F" w:rsidRPr="00774110" w:rsidRDefault="00B7233F" w:rsidP="00B77342">
      <w:pPr>
        <w:jc w:val="both"/>
        <w:rPr>
          <w:color w:val="000000"/>
          <w:sz w:val="6"/>
          <w:szCs w:val="6"/>
          <w:highlight w:val="yellow"/>
        </w:rPr>
      </w:pPr>
    </w:p>
    <w:p w:rsidR="00B77342" w:rsidRPr="00152F58" w:rsidRDefault="00B77342" w:rsidP="00152F58">
      <w:pPr>
        <w:jc w:val="both"/>
        <w:rPr>
          <w:color w:val="000000"/>
          <w:sz w:val="22"/>
          <w:szCs w:val="22"/>
        </w:rPr>
      </w:pPr>
      <w:r w:rsidRPr="00152F58">
        <w:rPr>
          <w:b/>
          <w:color w:val="000000"/>
          <w:sz w:val="22"/>
          <w:szCs w:val="22"/>
        </w:rPr>
        <w:t>ПК – 14</w:t>
      </w:r>
      <w:r w:rsidR="00E358A8" w:rsidRPr="00152F58">
        <w:rPr>
          <w:b/>
          <w:color w:val="000000"/>
          <w:sz w:val="22"/>
          <w:szCs w:val="22"/>
        </w:rPr>
        <w:t xml:space="preserve"> </w:t>
      </w:r>
      <w:r w:rsidR="007C5ECB" w:rsidRPr="00152F58">
        <w:rPr>
          <w:color w:val="000000"/>
          <w:sz w:val="22"/>
          <w:szCs w:val="22"/>
        </w:rPr>
        <w:t xml:space="preserve">Способен </w:t>
      </w:r>
      <w:r w:rsidR="00152F58" w:rsidRPr="00152F58">
        <w:rPr>
          <w:color w:val="000000"/>
          <w:sz w:val="22"/>
          <w:szCs w:val="22"/>
        </w:rPr>
        <w:t>осуществлять взрослому населению и детям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порядке;</w:t>
      </w:r>
    </w:p>
    <w:p w:rsidR="00C246D9" w:rsidRPr="00152F58" w:rsidRDefault="00152F58" w:rsidP="00152F58">
      <w:pPr>
        <w:tabs>
          <w:tab w:val="left" w:pos="4095"/>
        </w:tabs>
        <w:jc w:val="both"/>
        <w:rPr>
          <w:color w:val="000000"/>
          <w:sz w:val="12"/>
          <w:szCs w:val="12"/>
        </w:rPr>
      </w:pPr>
      <w:r w:rsidRPr="00152F58">
        <w:rPr>
          <w:color w:val="000000"/>
          <w:sz w:val="12"/>
          <w:szCs w:val="12"/>
        </w:rPr>
        <w:tab/>
      </w:r>
    </w:p>
    <w:p w:rsidR="00C246D9" w:rsidRPr="00152F58" w:rsidRDefault="00C246D9" w:rsidP="00B77342">
      <w:pPr>
        <w:jc w:val="both"/>
        <w:rPr>
          <w:sz w:val="22"/>
          <w:szCs w:val="22"/>
        </w:rPr>
      </w:pPr>
      <w:r w:rsidRPr="00152F58">
        <w:rPr>
          <w:sz w:val="22"/>
          <w:szCs w:val="22"/>
        </w:rPr>
        <w:t xml:space="preserve">и </w:t>
      </w:r>
      <w:r w:rsidRPr="00152F58">
        <w:rPr>
          <w:b/>
          <w:sz w:val="22"/>
          <w:szCs w:val="22"/>
        </w:rPr>
        <w:t>результаты обучения</w:t>
      </w:r>
      <w:r w:rsidRPr="00152F58">
        <w:rPr>
          <w:sz w:val="22"/>
          <w:szCs w:val="22"/>
        </w:rPr>
        <w:t xml:space="preserve"> (РО):</w:t>
      </w:r>
    </w:p>
    <w:p w:rsidR="00C246D9" w:rsidRPr="00774110" w:rsidRDefault="00C246D9" w:rsidP="00B77342">
      <w:pPr>
        <w:jc w:val="both"/>
        <w:rPr>
          <w:color w:val="000000"/>
          <w:sz w:val="12"/>
          <w:szCs w:val="12"/>
          <w:highlight w:val="yellow"/>
        </w:rPr>
      </w:pPr>
    </w:p>
    <w:p w:rsidR="007C5ECB" w:rsidRPr="00152F58" w:rsidRDefault="00B7233F" w:rsidP="00B77342">
      <w:pPr>
        <w:jc w:val="both"/>
        <w:rPr>
          <w:color w:val="000000"/>
          <w:sz w:val="22"/>
          <w:szCs w:val="22"/>
        </w:rPr>
      </w:pPr>
      <w:r w:rsidRPr="00152F58">
        <w:rPr>
          <w:b/>
          <w:i/>
          <w:color w:val="000000"/>
          <w:sz w:val="22"/>
          <w:szCs w:val="22"/>
        </w:rPr>
        <w:t>РО – 4</w:t>
      </w:r>
      <w:proofErr w:type="gramStart"/>
      <w:r w:rsidR="00E358A8" w:rsidRPr="00152F58">
        <w:rPr>
          <w:b/>
          <w:i/>
          <w:color w:val="000000"/>
          <w:sz w:val="22"/>
          <w:szCs w:val="22"/>
        </w:rPr>
        <w:t xml:space="preserve"> </w:t>
      </w:r>
      <w:r w:rsidR="007C5ECB" w:rsidRPr="00152F58">
        <w:rPr>
          <w:color w:val="000000"/>
          <w:sz w:val="22"/>
          <w:szCs w:val="22"/>
        </w:rPr>
        <w:t>У</w:t>
      </w:r>
      <w:proofErr w:type="gramEnd"/>
      <w:r w:rsidR="007C5ECB" w:rsidRPr="00152F58">
        <w:rPr>
          <w:color w:val="000000"/>
          <w:sz w:val="22"/>
          <w:szCs w:val="22"/>
        </w:rPr>
        <w:t>меет применять фундаментальные знания при оценке морфофункциональных и</w:t>
      </w:r>
    </w:p>
    <w:p w:rsidR="00152F58" w:rsidRPr="00152F58" w:rsidRDefault="007C5ECB" w:rsidP="00B77342">
      <w:pPr>
        <w:jc w:val="both"/>
        <w:rPr>
          <w:color w:val="000000"/>
          <w:sz w:val="22"/>
          <w:szCs w:val="22"/>
        </w:rPr>
      </w:pPr>
      <w:r w:rsidRPr="00152F58">
        <w:rPr>
          <w:color w:val="000000"/>
          <w:sz w:val="22"/>
          <w:szCs w:val="22"/>
        </w:rPr>
        <w:t xml:space="preserve">             физиологических состояний организма </w:t>
      </w:r>
      <w:r w:rsidR="00152F58" w:rsidRPr="00152F58">
        <w:rPr>
          <w:color w:val="000000"/>
          <w:sz w:val="22"/>
          <w:szCs w:val="22"/>
        </w:rPr>
        <w:t xml:space="preserve">и интерпретировать результаты биохимических и </w:t>
      </w:r>
    </w:p>
    <w:p w:rsidR="00B77342" w:rsidRPr="00152F58" w:rsidRDefault="00152F58" w:rsidP="00B77342">
      <w:pPr>
        <w:jc w:val="both"/>
        <w:rPr>
          <w:color w:val="000000"/>
          <w:sz w:val="22"/>
          <w:szCs w:val="22"/>
        </w:rPr>
      </w:pPr>
      <w:r w:rsidRPr="00152F58">
        <w:rPr>
          <w:color w:val="000000"/>
          <w:sz w:val="22"/>
          <w:szCs w:val="22"/>
        </w:rPr>
        <w:t xml:space="preserve">             клинических исследований при постановке диагноза.</w:t>
      </w:r>
    </w:p>
    <w:p w:rsidR="00B77342" w:rsidRPr="00774110" w:rsidRDefault="00B77342" w:rsidP="00B77342">
      <w:pPr>
        <w:jc w:val="both"/>
        <w:rPr>
          <w:color w:val="000000"/>
          <w:sz w:val="6"/>
          <w:szCs w:val="6"/>
          <w:highlight w:val="yellow"/>
        </w:rPr>
      </w:pPr>
    </w:p>
    <w:p w:rsidR="00C626D7" w:rsidRDefault="00B77342" w:rsidP="00B77342">
      <w:pPr>
        <w:jc w:val="both"/>
        <w:rPr>
          <w:color w:val="000000"/>
          <w:sz w:val="22"/>
          <w:szCs w:val="22"/>
        </w:rPr>
      </w:pPr>
      <w:r w:rsidRPr="00152F58">
        <w:rPr>
          <w:b/>
          <w:i/>
          <w:color w:val="000000"/>
          <w:sz w:val="22"/>
          <w:szCs w:val="22"/>
        </w:rPr>
        <w:t xml:space="preserve">РО </w:t>
      </w:r>
      <w:r w:rsidR="007C5ECB" w:rsidRPr="00152F58">
        <w:rPr>
          <w:b/>
          <w:i/>
          <w:color w:val="000000"/>
          <w:sz w:val="22"/>
          <w:szCs w:val="22"/>
        </w:rPr>
        <w:t>–</w:t>
      </w:r>
      <w:r w:rsidR="00152F58" w:rsidRPr="00152F58">
        <w:rPr>
          <w:b/>
          <w:i/>
          <w:color w:val="000000"/>
          <w:sz w:val="22"/>
          <w:szCs w:val="22"/>
        </w:rPr>
        <w:t xml:space="preserve"> 5</w:t>
      </w:r>
      <w:proofErr w:type="gramStart"/>
      <w:r w:rsidR="00E358A8" w:rsidRPr="00152F58">
        <w:rPr>
          <w:b/>
          <w:i/>
          <w:color w:val="000000"/>
          <w:sz w:val="22"/>
          <w:szCs w:val="22"/>
        </w:rPr>
        <w:t xml:space="preserve"> </w:t>
      </w:r>
      <w:r w:rsidR="008E4B2C" w:rsidRPr="00152F58">
        <w:rPr>
          <w:color w:val="000000"/>
          <w:sz w:val="22"/>
          <w:szCs w:val="22"/>
        </w:rPr>
        <w:t>У</w:t>
      </w:r>
      <w:proofErr w:type="gramEnd"/>
      <w:r w:rsidR="008E4B2C" w:rsidRPr="00152F58">
        <w:rPr>
          <w:color w:val="000000"/>
          <w:sz w:val="22"/>
          <w:szCs w:val="22"/>
        </w:rPr>
        <w:t>меет назначать адекватное лечение и оказать первую врачебную помощ</w:t>
      </w:r>
      <w:r w:rsidR="00152F58" w:rsidRPr="00152F58">
        <w:rPr>
          <w:color w:val="000000"/>
          <w:sz w:val="22"/>
          <w:szCs w:val="22"/>
        </w:rPr>
        <w:t>ь при</w:t>
      </w:r>
      <w:r w:rsidR="008E4B2C" w:rsidRPr="00152F58">
        <w:rPr>
          <w:color w:val="000000"/>
          <w:sz w:val="22"/>
          <w:szCs w:val="22"/>
        </w:rPr>
        <w:t xml:space="preserve"> неотложных и </w:t>
      </w:r>
      <w:r w:rsidR="00C626D7">
        <w:rPr>
          <w:color w:val="000000"/>
          <w:sz w:val="22"/>
          <w:szCs w:val="22"/>
        </w:rPr>
        <w:t xml:space="preserve">     </w:t>
      </w:r>
    </w:p>
    <w:p w:rsidR="00B77342" w:rsidRPr="00152F58" w:rsidRDefault="00C626D7" w:rsidP="00B77342">
      <w:pPr>
        <w:jc w:val="both"/>
        <w:rPr>
          <w:color w:val="000000"/>
          <w:sz w:val="22"/>
          <w:szCs w:val="22"/>
          <w:lang w:val="ky-KG"/>
        </w:rPr>
      </w:pPr>
      <w:r>
        <w:rPr>
          <w:color w:val="000000"/>
          <w:sz w:val="22"/>
          <w:szCs w:val="22"/>
        </w:rPr>
        <w:t xml:space="preserve">           </w:t>
      </w:r>
      <w:r w:rsidR="008E4B2C" w:rsidRPr="00152F58">
        <w:rPr>
          <w:color w:val="000000"/>
          <w:sz w:val="22"/>
          <w:szCs w:val="22"/>
        </w:rPr>
        <w:t>угрожающих жизни ситуациях.</w:t>
      </w:r>
    </w:p>
    <w:p w:rsidR="00C246D9" w:rsidRPr="00152F58" w:rsidRDefault="00C246D9" w:rsidP="00C246D9">
      <w:pPr>
        <w:jc w:val="both"/>
        <w:rPr>
          <w:bCs/>
          <w:sz w:val="12"/>
          <w:szCs w:val="12"/>
        </w:rPr>
      </w:pPr>
    </w:p>
    <w:p w:rsidR="009C2884" w:rsidRPr="00DB2FA0" w:rsidRDefault="009C2884" w:rsidP="009C2884">
      <w:pPr>
        <w:jc w:val="both"/>
        <w:rPr>
          <w:bCs/>
          <w:sz w:val="22"/>
          <w:szCs w:val="22"/>
        </w:rPr>
      </w:pPr>
    </w:p>
    <w:p w:rsidR="006E5DE8" w:rsidRPr="00DB2FA0" w:rsidRDefault="006E5DE8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Default="00D41834" w:rsidP="009C2884">
      <w:pPr>
        <w:jc w:val="both"/>
        <w:rPr>
          <w:bCs/>
          <w:sz w:val="22"/>
          <w:szCs w:val="22"/>
        </w:rPr>
      </w:pPr>
    </w:p>
    <w:p w:rsidR="00665890" w:rsidRPr="002D5B66" w:rsidRDefault="00665890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665890" w:rsidRDefault="0022582D" w:rsidP="0022582D">
      <w:pPr>
        <w:jc w:val="both"/>
        <w:rPr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Цель:</w:t>
      </w:r>
      <w:r w:rsidR="00BB6B5D">
        <w:rPr>
          <w:rFonts w:ascii="Times New Roman CYR" w:hAnsi="Times New Roman CYR"/>
          <w:b/>
          <w:sz w:val="22"/>
          <w:szCs w:val="22"/>
        </w:rPr>
        <w:t xml:space="preserve"> </w:t>
      </w:r>
      <w:r w:rsidRPr="00665890">
        <w:rPr>
          <w:sz w:val="22"/>
          <w:szCs w:val="22"/>
          <w:lang w:val="ky-KG"/>
        </w:rPr>
        <w:t>Сформир</w:t>
      </w:r>
      <w:proofErr w:type="spellStart"/>
      <w:r w:rsidRPr="00665890">
        <w:rPr>
          <w:sz w:val="22"/>
          <w:szCs w:val="22"/>
        </w:rPr>
        <w:t>ов</w:t>
      </w:r>
      <w:proofErr w:type="spellEnd"/>
      <w:r w:rsidRPr="00665890">
        <w:rPr>
          <w:sz w:val="22"/>
          <w:szCs w:val="22"/>
          <w:lang w:val="ky-KG"/>
        </w:rPr>
        <w:t>ать</w:t>
      </w:r>
      <w:r w:rsidRPr="00665890">
        <w:rPr>
          <w:sz w:val="22"/>
          <w:szCs w:val="22"/>
        </w:rPr>
        <w:t xml:space="preserve"> у будущего специалиста тактику ведения пациентов при патологии</w:t>
      </w:r>
    </w:p>
    <w:p w:rsidR="0022582D" w:rsidRPr="00665890" w:rsidRDefault="0022582D" w:rsidP="0022582D">
      <w:pPr>
        <w:jc w:val="both"/>
        <w:rPr>
          <w:sz w:val="22"/>
          <w:szCs w:val="22"/>
        </w:rPr>
      </w:pPr>
      <w:r w:rsidRPr="00665890">
        <w:rPr>
          <w:sz w:val="22"/>
          <w:szCs w:val="22"/>
        </w:rPr>
        <w:t>ЛОР-органов.</w:t>
      </w:r>
    </w:p>
    <w:p w:rsidR="0022582D" w:rsidRPr="002D5B66" w:rsidRDefault="0022582D" w:rsidP="0022582D">
      <w:pPr>
        <w:jc w:val="both"/>
        <w:rPr>
          <w:rFonts w:ascii="Times New Roman CYR" w:hAnsi="Times New Roman CYR"/>
          <w:sz w:val="6"/>
          <w:szCs w:val="6"/>
        </w:rPr>
      </w:pPr>
    </w:p>
    <w:p w:rsidR="0022582D" w:rsidRPr="00665890" w:rsidRDefault="0022582D" w:rsidP="00665890">
      <w:pPr>
        <w:ind w:left="227" w:hanging="227"/>
        <w:jc w:val="both"/>
        <w:rPr>
          <w:rFonts w:ascii="Times New Roman CYR" w:hAnsi="Times New Roman CYR"/>
          <w:b/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особенностям течения патологии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повысить способность к самообразованию;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развить когнитивные и исследовательские умения;</w:t>
      </w:r>
    </w:p>
    <w:p w:rsidR="0022582D" w:rsidRPr="00665890" w:rsidRDefault="0022582D" w:rsidP="008A730D">
      <w:pPr>
        <w:numPr>
          <w:ilvl w:val="0"/>
          <w:numId w:val="23"/>
        </w:numPr>
        <w:ind w:left="454" w:hanging="170"/>
        <w:jc w:val="both"/>
        <w:rPr>
          <w:sz w:val="22"/>
          <w:szCs w:val="22"/>
        </w:rPr>
      </w:pPr>
      <w:r w:rsidRPr="00665890">
        <w:rPr>
          <w:sz w:val="22"/>
          <w:szCs w:val="22"/>
        </w:rPr>
        <w:t>развить информационную культуру.</w:t>
      </w:r>
    </w:p>
    <w:p w:rsidR="00126668" w:rsidRDefault="0012666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C27B2" w:rsidRDefault="004C27B2" w:rsidP="00D56984">
      <w:pPr>
        <w:jc w:val="both"/>
        <w:rPr>
          <w:sz w:val="22"/>
          <w:szCs w:val="22"/>
        </w:rPr>
      </w:pPr>
    </w:p>
    <w:p w:rsidR="004C27B2" w:rsidRDefault="004C27B2" w:rsidP="00D56984">
      <w:pPr>
        <w:jc w:val="both"/>
        <w:rPr>
          <w:sz w:val="22"/>
          <w:szCs w:val="22"/>
        </w:rPr>
      </w:pPr>
    </w:p>
    <w:p w:rsidR="004C27B2" w:rsidRDefault="004C27B2" w:rsidP="00D56984">
      <w:pPr>
        <w:jc w:val="both"/>
        <w:rPr>
          <w:sz w:val="22"/>
          <w:szCs w:val="22"/>
        </w:rPr>
      </w:pPr>
    </w:p>
    <w:p w:rsidR="00152F58" w:rsidRDefault="00152F5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C246D9" w:rsidRPr="00C626D7" w:rsidRDefault="00C246D9" w:rsidP="00C246D9">
      <w:pPr>
        <w:jc w:val="center"/>
        <w:rPr>
          <w:sz w:val="22"/>
          <w:szCs w:val="22"/>
        </w:rPr>
      </w:pPr>
      <w:r w:rsidRPr="00C626D7">
        <w:rPr>
          <w:b/>
          <w:sz w:val="22"/>
          <w:szCs w:val="22"/>
        </w:rPr>
        <w:lastRenderedPageBreak/>
        <w:t>2</w:t>
      </w:r>
      <w:r w:rsidRPr="00C626D7">
        <w:rPr>
          <w:sz w:val="22"/>
          <w:szCs w:val="22"/>
        </w:rPr>
        <w:t>.</w:t>
      </w:r>
      <w:r w:rsidRPr="00C626D7">
        <w:rPr>
          <w:sz w:val="22"/>
          <w:szCs w:val="22"/>
        </w:rPr>
        <w:tab/>
      </w:r>
      <w:r w:rsidRPr="00C626D7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C626D7">
        <w:rPr>
          <w:b/>
          <w:sz w:val="22"/>
          <w:szCs w:val="22"/>
        </w:rPr>
        <w:t>формируемые в процессе изучения к</w:t>
      </w:r>
      <w:r w:rsidR="0022582D" w:rsidRPr="00C626D7">
        <w:rPr>
          <w:b/>
          <w:sz w:val="22"/>
          <w:szCs w:val="22"/>
        </w:rPr>
        <w:t>линической дисциплины «Оториноларингология</w:t>
      </w:r>
      <w:r w:rsidRPr="00C626D7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F67ADA" w:rsidRPr="00331E62" w:rsidTr="004F6D42">
        <w:tc>
          <w:tcPr>
            <w:tcW w:w="1637" w:type="pct"/>
            <w:vAlign w:val="center"/>
          </w:tcPr>
          <w:p w:rsidR="00F67ADA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67ADA" w:rsidRPr="00331E62" w:rsidTr="004F6D42">
        <w:tc>
          <w:tcPr>
            <w:tcW w:w="1637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="00C626D7">
              <w:rPr>
                <w:b/>
                <w:color w:val="000000"/>
                <w:sz w:val="20"/>
                <w:szCs w:val="20"/>
              </w:rPr>
              <w:t>4</w:t>
            </w:r>
          </w:p>
          <w:p w:rsidR="00C626D7" w:rsidRPr="00C626D7" w:rsidRDefault="00C626D7" w:rsidP="00C626D7">
            <w:pPr>
              <w:rPr>
                <w:color w:val="000000"/>
                <w:sz w:val="20"/>
                <w:szCs w:val="20"/>
              </w:rPr>
            </w:pPr>
            <w:r w:rsidRPr="00C626D7">
              <w:rPr>
                <w:color w:val="000000"/>
                <w:sz w:val="20"/>
                <w:szCs w:val="20"/>
              </w:rPr>
              <w:t>Умеет применять фундаментал</w:t>
            </w:r>
            <w:r w:rsidRPr="00C626D7">
              <w:rPr>
                <w:color w:val="000000"/>
                <w:sz w:val="20"/>
                <w:szCs w:val="20"/>
              </w:rPr>
              <w:t>ь</w:t>
            </w:r>
            <w:r w:rsidRPr="00C626D7">
              <w:rPr>
                <w:color w:val="000000"/>
                <w:sz w:val="20"/>
                <w:szCs w:val="20"/>
              </w:rPr>
              <w:t>ные знания при оценке морф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 xml:space="preserve">функциональных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C626D7">
              <w:rPr>
                <w:color w:val="000000"/>
                <w:sz w:val="20"/>
                <w:szCs w:val="20"/>
              </w:rPr>
              <w:t xml:space="preserve"> физиологич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ских состояний организма и и</w:t>
            </w:r>
            <w:r w:rsidRPr="00C626D7">
              <w:rPr>
                <w:color w:val="000000"/>
                <w:sz w:val="20"/>
                <w:szCs w:val="20"/>
              </w:rPr>
              <w:t>н</w:t>
            </w:r>
            <w:r w:rsidRPr="00C626D7">
              <w:rPr>
                <w:color w:val="000000"/>
                <w:sz w:val="20"/>
                <w:szCs w:val="20"/>
              </w:rPr>
              <w:t>терпретировать результаты би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химических и             клинических исследований при постановке ди</w:t>
            </w:r>
            <w:r w:rsidRPr="00C626D7">
              <w:rPr>
                <w:color w:val="000000"/>
                <w:sz w:val="20"/>
                <w:szCs w:val="20"/>
              </w:rPr>
              <w:t>а</w:t>
            </w:r>
            <w:r w:rsidRPr="00C626D7">
              <w:rPr>
                <w:color w:val="000000"/>
                <w:sz w:val="20"/>
                <w:szCs w:val="20"/>
              </w:rPr>
              <w:t>гноза.</w:t>
            </w:r>
          </w:p>
          <w:p w:rsidR="008E4B2C" w:rsidRPr="00331E62" w:rsidRDefault="008E4B2C" w:rsidP="00F67A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C626D7" w:rsidRPr="00C626D7" w:rsidRDefault="00C626D7" w:rsidP="00C626D7">
            <w:pPr>
              <w:rPr>
                <w:color w:val="000000"/>
                <w:sz w:val="20"/>
                <w:szCs w:val="20"/>
                <w:lang w:val="ky-KG"/>
              </w:rPr>
            </w:pPr>
            <w:r w:rsidRPr="00C626D7">
              <w:rPr>
                <w:color w:val="000000"/>
                <w:sz w:val="20"/>
                <w:szCs w:val="20"/>
                <w:lang w:val="ky-KG"/>
              </w:rPr>
      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8E4B2C" w:rsidRPr="00C626D7" w:rsidRDefault="008E4B2C" w:rsidP="004F6D42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64" w:type="pct"/>
          </w:tcPr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4B2C" w:rsidRPr="00331E62" w:rsidRDefault="008E4B2C" w:rsidP="008E4B2C">
            <w:pPr>
              <w:jc w:val="both"/>
              <w:rPr>
                <w:sz w:val="6"/>
                <w:szCs w:val="6"/>
              </w:rPr>
            </w:pP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F67ADA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F67ADA" w:rsidRPr="00331E62" w:rsidRDefault="00237760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</w:t>
            </w:r>
            <w:r w:rsidR="008E4B2C" w:rsidRPr="00331E62">
              <w:rPr>
                <w:sz w:val="20"/>
                <w:szCs w:val="20"/>
              </w:rPr>
              <w:t>езуль</w:t>
            </w:r>
            <w:r w:rsidR="008E4B2C"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E4B2C"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67ADA" w:rsidRPr="00331E62" w:rsidRDefault="008E4B2C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="00F67ADA" w:rsidRPr="00331E62">
              <w:rPr>
                <w:color w:val="000000"/>
                <w:sz w:val="20"/>
                <w:szCs w:val="20"/>
              </w:rPr>
              <w:t xml:space="preserve"> н</w:t>
            </w:r>
            <w:r w:rsidRPr="00331E62">
              <w:rPr>
                <w:color w:val="000000"/>
                <w:sz w:val="20"/>
                <w:szCs w:val="20"/>
              </w:rPr>
              <w:t>авыками</w:t>
            </w:r>
            <w:r w:rsidR="00F67ADA" w:rsidRPr="00331E62">
              <w:rPr>
                <w:color w:val="000000"/>
                <w:sz w:val="20"/>
                <w:szCs w:val="20"/>
              </w:rPr>
              <w:t>:</w:t>
            </w:r>
          </w:p>
          <w:p w:rsidR="008E4B2C" w:rsidRPr="00331E62" w:rsidRDefault="00F67ADA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</w:t>
            </w:r>
            <w:r w:rsidR="008E4B2C" w:rsidRPr="00331E62">
              <w:rPr>
                <w:color w:val="000000"/>
                <w:sz w:val="20"/>
                <w:szCs w:val="20"/>
              </w:rPr>
              <w:t xml:space="preserve">аписания медицинской карты амбулаторного </w:t>
            </w:r>
            <w:r w:rsidR="008E4B2C" w:rsidRPr="00331E62">
              <w:rPr>
                <w:sz w:val="20"/>
                <w:szCs w:val="20"/>
              </w:rPr>
              <w:t>больного</w:t>
            </w:r>
            <w:r w:rsidR="008E4B2C" w:rsidRPr="00331E62">
              <w:rPr>
                <w:b/>
                <w:sz w:val="20"/>
                <w:szCs w:val="20"/>
              </w:rPr>
              <w:t>.</w:t>
            </w:r>
          </w:p>
        </w:tc>
      </w:tr>
      <w:tr w:rsidR="00C626D7" w:rsidRPr="00331E62" w:rsidTr="004F6D42">
        <w:tc>
          <w:tcPr>
            <w:tcW w:w="1637" w:type="pct"/>
          </w:tcPr>
          <w:p w:rsidR="00C626D7" w:rsidRPr="00331E62" w:rsidRDefault="00C626D7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C626D7" w:rsidRPr="00152F58" w:rsidRDefault="00C626D7" w:rsidP="00C626D7">
            <w:pPr>
              <w:rPr>
                <w:color w:val="000000"/>
                <w:sz w:val="22"/>
                <w:szCs w:val="22"/>
                <w:lang w:val="ky-KG"/>
              </w:rPr>
            </w:pPr>
            <w:r w:rsidRPr="00C626D7">
              <w:rPr>
                <w:color w:val="000000"/>
                <w:sz w:val="20"/>
                <w:szCs w:val="20"/>
              </w:rPr>
              <w:t>Умеет назначать адекватное леч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ние и оказать первую врачебную помощь при неотложных и угр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жающих жизни ситуациях</w:t>
            </w:r>
            <w:r w:rsidRPr="00152F58">
              <w:rPr>
                <w:color w:val="000000"/>
                <w:sz w:val="22"/>
                <w:szCs w:val="22"/>
              </w:rPr>
              <w:t>.</w:t>
            </w:r>
          </w:p>
          <w:p w:rsidR="00C626D7" w:rsidRPr="00331E62" w:rsidRDefault="00C626D7" w:rsidP="00EE12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C626D7" w:rsidRPr="00331E62" w:rsidRDefault="00C626D7" w:rsidP="00643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C626D7" w:rsidRPr="00331E62" w:rsidRDefault="00C626D7" w:rsidP="00643C61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</w:t>
            </w:r>
          </w:p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C626D7" w:rsidRPr="00331E62" w:rsidRDefault="00C626D7" w:rsidP="00643C61">
            <w:pPr>
              <w:jc w:val="both"/>
              <w:rPr>
                <w:sz w:val="6"/>
                <w:szCs w:val="6"/>
              </w:rPr>
            </w:pP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C626D7" w:rsidRPr="00331E62" w:rsidRDefault="00C626D7" w:rsidP="00643C61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D56984" w:rsidRPr="002D5B66" w:rsidRDefault="00D56984" w:rsidP="00D56984">
      <w:pPr>
        <w:ind w:firstLine="567"/>
        <w:jc w:val="both"/>
        <w:rPr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237760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  <w:r w:rsidRPr="002D5B66">
        <w:rPr>
          <w:b/>
          <w:bCs/>
          <w:sz w:val="22"/>
          <w:szCs w:val="22"/>
        </w:rPr>
        <w:t>«560001 – Л</w:t>
      </w:r>
      <w:r w:rsidRPr="002D5B66">
        <w:rPr>
          <w:b/>
          <w:bCs/>
          <w:sz w:val="22"/>
          <w:szCs w:val="22"/>
        </w:rPr>
        <w:t>е</w:t>
      </w:r>
      <w:r w:rsidRPr="002D5B66">
        <w:rPr>
          <w:b/>
          <w:bCs/>
          <w:sz w:val="22"/>
          <w:szCs w:val="22"/>
        </w:rPr>
        <w:t>чебное дело»</w:t>
      </w:r>
      <w:r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237760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</w:t>
      </w:r>
      <w:proofErr w:type="gramEnd"/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237760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8A730D">
      <w:pPr>
        <w:pStyle w:val="a5"/>
        <w:numPr>
          <w:ilvl w:val="0"/>
          <w:numId w:val="2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A075D1" w:rsidRDefault="00A075D1" w:rsidP="005F6DAC">
      <w:pPr>
        <w:jc w:val="both"/>
        <w:rPr>
          <w:sz w:val="22"/>
          <w:szCs w:val="22"/>
        </w:rPr>
      </w:pPr>
      <w:bookmarkStart w:id="2" w:name="_Toc296251092"/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Pr="002D5B66" w:rsidRDefault="00C626D7" w:rsidP="005F6DAC">
      <w:pPr>
        <w:jc w:val="both"/>
        <w:rPr>
          <w:sz w:val="22"/>
          <w:szCs w:val="22"/>
        </w:rPr>
      </w:pPr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lastRenderedPageBreak/>
        <w:t>4.</w:t>
      </w:r>
      <w:r w:rsidRPr="00B370A3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5"/>
        <w:gridCol w:w="6522"/>
        <w:gridCol w:w="482"/>
        <w:gridCol w:w="471"/>
        <w:gridCol w:w="720"/>
      </w:tblGrid>
      <w:tr w:rsidR="00643C61" w:rsidRPr="007210C1" w:rsidTr="00E67E04">
        <w:trPr>
          <w:cantSplit/>
          <w:trHeight w:val="1582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522" w:type="dxa"/>
            <w:tcBorders>
              <w:tl2br w:val="single" w:sz="4" w:space="0" w:color="auto"/>
            </w:tcBorders>
            <w:vAlign w:val="center"/>
          </w:tcPr>
          <w:p w:rsidR="00643C61" w:rsidRPr="007210C1" w:rsidRDefault="00643C6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643C61" w:rsidRPr="007210C1" w:rsidRDefault="00643C6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482" w:type="dxa"/>
            <w:textDirection w:val="btLr"/>
            <w:vAlign w:val="center"/>
          </w:tcPr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2</w:t>
            </w:r>
          </w:p>
        </w:tc>
        <w:tc>
          <w:tcPr>
            <w:tcW w:w="471" w:type="dxa"/>
            <w:textDirection w:val="btLr"/>
            <w:vAlign w:val="center"/>
          </w:tcPr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14</w:t>
            </w:r>
          </w:p>
        </w:tc>
        <w:tc>
          <w:tcPr>
            <w:tcW w:w="720" w:type="dxa"/>
            <w:textDirection w:val="btLr"/>
            <w:vAlign w:val="center"/>
          </w:tcPr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643C61" w:rsidRPr="007210C1" w:rsidTr="00643C61">
        <w:trPr>
          <w:jc w:val="center"/>
        </w:trPr>
        <w:tc>
          <w:tcPr>
            <w:tcW w:w="8690" w:type="dxa"/>
            <w:gridSpan w:val="5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Введение в оториноларингологию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История и пути развития отечественной оториноларингологии.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слухового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осложнения. 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носа и околоносовых пазух.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31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носа и околоносовых пазух.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354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D133CE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Клиническая анатомия, физиология гортани, трахеи и пищевода. 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 гортани, трахеи и пищевода.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Неотложная помощь в оториноларингологии. 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643C61">
        <w:trPr>
          <w:trHeight w:val="225"/>
          <w:jc w:val="center"/>
        </w:trPr>
        <w:tc>
          <w:tcPr>
            <w:tcW w:w="8690" w:type="dxa"/>
            <w:gridSpan w:val="5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361B4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4E5D1D">
              <w:rPr>
                <w:rFonts w:ascii="Times New Roman" w:hAnsi="Times New Roman"/>
              </w:rPr>
              <w:t>Методы исследования наружного уха.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среднего уха.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слухового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Клиническая дифференциальная оценка 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7210C1">
              <w:rPr>
                <w:sz w:val="20"/>
                <w:szCs w:val="20"/>
              </w:rPr>
              <w:t>кохлеарного</w:t>
            </w:r>
            <w:proofErr w:type="spellEnd"/>
            <w:r w:rsidRPr="007210C1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 результатов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носа.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 xml:space="preserve">+ 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околоносовых пазух.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наружного носа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полости носа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Острые в</w:t>
            </w:r>
            <w:r w:rsidRPr="007210C1">
              <w:rPr>
                <w:rFonts w:ascii="Times New Roman" w:hAnsi="Times New Roman"/>
              </w:rPr>
              <w:t>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Default="00643C61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Хронические воспалительные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гортани и трахеи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гортани и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трахеи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стенозы гортани и трахеи.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стенозы гортани и трахеи.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нервного аппарата гортани.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Инородные тела гортани, трахеи, бронхов и пищевода.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</w:tbl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361B4" w:rsidRPr="002D5B66" w:rsidTr="00B361B4">
        <w:trPr>
          <w:cantSplit/>
          <w:trHeight w:val="2159"/>
          <w:jc w:val="center"/>
        </w:trPr>
        <w:tc>
          <w:tcPr>
            <w:tcW w:w="0" w:type="auto"/>
            <w:vMerge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115815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331E6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B967F4"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570721" w:rsidRPr="002D5B66">
              <w:rPr>
                <w:b/>
                <w:sz w:val="22"/>
                <w:szCs w:val="22"/>
                <w:lang w:val="ky-KG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B967F4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331E62">
              <w:rPr>
                <w:b/>
                <w:sz w:val="22"/>
                <w:szCs w:val="22"/>
              </w:rPr>
              <w:t>1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331E62">
              <w:rPr>
                <w:b/>
                <w:sz w:val="22"/>
                <w:szCs w:val="22"/>
                <w:lang w:val="ky-KG"/>
              </w:rPr>
              <w:t>4</w:t>
            </w:r>
            <w:r w:rsidRPr="002D5B66">
              <w:rPr>
                <w:b/>
                <w:sz w:val="22"/>
                <w:szCs w:val="22"/>
                <w:lang w:val="ky-KG"/>
              </w:rPr>
              <w:t>+10+1</w:t>
            </w:r>
            <w:r w:rsidR="00331E62">
              <w:rPr>
                <w:b/>
                <w:sz w:val="22"/>
                <w:szCs w:val="22"/>
                <w:lang w:val="ky-KG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331E62" w:rsidRPr="00D87C55" w:rsidRDefault="00331E62" w:rsidP="00331E62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331E62" w:rsidRPr="00E158E4" w:rsidRDefault="00331E62" w:rsidP="00331E62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331E62" w:rsidRPr="00EB5B47" w:rsidTr="00331E62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331E62" w:rsidRPr="00EB5B47" w:rsidRDefault="00331E62" w:rsidP="00331E62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  <w:vMerge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331E62" w:rsidRPr="00331E62" w:rsidRDefault="00331E62" w:rsidP="00B967F4">
      <w:pPr>
        <w:jc w:val="both"/>
        <w:rPr>
          <w:sz w:val="22"/>
          <w:szCs w:val="22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156252" w:rsidRDefault="00156252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156252" w:rsidRDefault="00156252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156252" w:rsidRDefault="00156252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53154B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7210C1">
        <w:rPr>
          <w:rFonts w:ascii="Times New Roman" w:hAnsi="Times New Roman"/>
          <w:sz w:val="22"/>
          <w:szCs w:val="22"/>
        </w:rPr>
        <w:lastRenderedPageBreak/>
        <w:t>7.</w:t>
      </w:r>
      <w:r w:rsidRPr="007210C1">
        <w:rPr>
          <w:rFonts w:ascii="Times New Roman" w:hAnsi="Times New Roman"/>
          <w:sz w:val="22"/>
          <w:szCs w:val="22"/>
        </w:rPr>
        <w:tab/>
      </w:r>
      <w:r w:rsidR="001F0274" w:rsidRPr="007210C1">
        <w:rPr>
          <w:rFonts w:ascii="Times New Roman" w:hAnsi="Times New Roman"/>
          <w:sz w:val="22"/>
          <w:szCs w:val="22"/>
        </w:rPr>
        <w:t>Тематический п</w:t>
      </w:r>
      <w:r w:rsidR="00331E62" w:rsidRPr="007210C1">
        <w:rPr>
          <w:rFonts w:ascii="Times New Roman" w:hAnsi="Times New Roman"/>
          <w:sz w:val="22"/>
          <w:szCs w:val="22"/>
        </w:rPr>
        <w:t>лан клинической дисциплины</w:t>
      </w:r>
    </w:p>
    <w:p w:rsidR="00047C26" w:rsidRPr="00047C26" w:rsidRDefault="00047C26" w:rsidP="0053154B">
      <w:pPr>
        <w:pStyle w:val="a5"/>
        <w:jc w:val="center"/>
        <w:rPr>
          <w:rFonts w:ascii="Times New Roman" w:hAnsi="Times New Roman"/>
          <w:sz w:val="6"/>
          <w:szCs w:val="6"/>
          <w:lang w:val="ky-KG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521"/>
        <w:gridCol w:w="576"/>
        <w:gridCol w:w="885"/>
        <w:gridCol w:w="602"/>
        <w:gridCol w:w="1003"/>
        <w:gridCol w:w="953"/>
      </w:tblGrid>
      <w:tr w:rsidR="00E3603E" w:rsidRPr="009C1F6A" w:rsidTr="005615AD">
        <w:trPr>
          <w:jc w:val="center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pct"/>
            <w:vMerge w:val="restar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E3603E" w:rsidRPr="009C1F6A" w:rsidTr="005615AD">
        <w:trPr>
          <w:trHeight w:val="1724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E3603E" w:rsidRPr="009C1F6A" w:rsidRDefault="00E3603E" w:rsidP="00B77342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603E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Введение в оториноларингологию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МП, </w:t>
            </w:r>
            <w:r w:rsidR="005615AD" w:rsidRPr="009C1F6A"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48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История и пути развития </w:t>
            </w:r>
            <w:proofErr w:type="gramStart"/>
            <w:r w:rsidRPr="009C1F6A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proofErr w:type="gramEnd"/>
          </w:p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оториноларингологии.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9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осложнения.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0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7210C1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сепсис.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Методы исследования наружного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среднего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E1" w:rsidRPr="009C1F6A" w:rsidTr="005615AD">
        <w:trPr>
          <w:trHeight w:val="286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1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sz w:val="20"/>
                <w:szCs w:val="20"/>
              </w:rPr>
              <w:t xml:space="preserve"> </w:t>
            </w:r>
            <w:r w:rsidRPr="009C1F6A">
              <w:rPr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функционального исследования</w:t>
            </w:r>
            <w:r w:rsidR="000B54FE">
              <w:rPr>
                <w:sz w:val="20"/>
                <w:szCs w:val="20"/>
              </w:rPr>
              <w:t xml:space="preserve"> </w:t>
            </w:r>
            <w:proofErr w:type="spellStart"/>
            <w:r w:rsidRPr="009C1F6A">
              <w:rPr>
                <w:sz w:val="20"/>
                <w:szCs w:val="20"/>
              </w:rPr>
              <w:t>кохлеарного</w:t>
            </w:r>
            <w:proofErr w:type="spellEnd"/>
            <w:r w:rsidRPr="009C1F6A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функционального исследования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Воспалительные заболевания внутреннего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2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носа.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Доброкачественное пароксизмальное</w:t>
            </w:r>
            <w:r w:rsidR="0072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позиционное</w:t>
            </w:r>
          </w:p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головокружение.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17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Отогенное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воспаление и травма лицевого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Опухолеподобные образования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 xml:space="preserve">Невринома </w:t>
            </w: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предверно</w:t>
            </w:r>
            <w:proofErr w:type="spellEnd"/>
            <w:r w:rsidRPr="00156252">
              <w:rPr>
                <w:rFonts w:ascii="Times New Roman" w:hAnsi="Times New Roman"/>
                <w:sz w:val="20"/>
                <w:szCs w:val="20"/>
              </w:rPr>
              <w:t>-улиткового (</w:t>
            </w: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56252">
              <w:rPr>
                <w:rFonts w:ascii="Times New Roman" w:hAnsi="Times New Roman"/>
                <w:sz w:val="20"/>
                <w:szCs w:val="20"/>
              </w:rPr>
              <w:t>)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Слухопротезирование</w:t>
            </w:r>
            <w:proofErr w:type="spellEnd"/>
            <w:r w:rsidRPr="001562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кохлеарная</w:t>
            </w:r>
            <w:proofErr w:type="spellEnd"/>
            <w:r w:rsidRPr="00156252">
              <w:rPr>
                <w:rFonts w:ascii="Times New Roman" w:hAnsi="Times New Roman"/>
                <w:sz w:val="20"/>
                <w:szCs w:val="20"/>
              </w:rPr>
              <w:t xml:space="preserve"> имплантация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Тромбоз сигмовидного синуса.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Акустическая травма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Повреждения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5B2308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Травматический средний отит и мастоидит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1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(8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7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и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внутриорбитальные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осложнения.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2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Риногенный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сепсис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анатомия, физиология гортани,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трахеи и пищевода.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8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 гортани, трахеи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Неотложная помощь в оториноларингологии.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Травмы ЛОР органов.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полости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B370A3" w:rsidRDefault="00823233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 xml:space="preserve">Хронические воспалительные заболевания </w:t>
            </w:r>
            <w:proofErr w:type="gramStart"/>
            <w:r w:rsidRPr="00B370A3">
              <w:rPr>
                <w:rFonts w:ascii="Times New Roman" w:hAnsi="Times New Roman"/>
                <w:sz w:val="20"/>
                <w:szCs w:val="20"/>
              </w:rPr>
              <w:t>околоносовых</w:t>
            </w:r>
            <w:proofErr w:type="gramEnd"/>
            <w:r w:rsidRPr="00B3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F6A" w:rsidRPr="00B370A3" w:rsidRDefault="004738E4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П</w:t>
            </w:r>
            <w:r w:rsidR="009C1F6A" w:rsidRPr="00B370A3">
              <w:rPr>
                <w:rFonts w:ascii="Times New Roman" w:hAnsi="Times New Roman"/>
                <w:sz w:val="20"/>
                <w:szCs w:val="20"/>
              </w:rPr>
              <w:t>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2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гортани и</w:t>
            </w:r>
            <w:r w:rsidR="001D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нервного аппарата гортани.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9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9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придаточных пазух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повреждения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ДД ангин.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Ранения и травмы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Закрытые травмы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глотки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12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81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2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(14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Итого:</w:t>
            </w: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14 недель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4525" w:type="pct"/>
            <w:gridSpan w:val="6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Итоговый контроль: Экзамен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(по утверждённому графику)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</w:p>
        </w:tc>
      </w:tr>
    </w:tbl>
    <w:p w:rsidR="0053154B" w:rsidRDefault="0053154B" w:rsidP="0053154B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9C1F6A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="009C1F6A">
        <w:rPr>
          <w:b/>
          <w:i/>
          <w:sz w:val="20"/>
          <w:szCs w:val="20"/>
          <w:lang w:val="ky-KG"/>
        </w:rPr>
        <w:t xml:space="preserve">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</w:t>
      </w:r>
      <w:r w:rsidR="009C1F6A">
        <w:rPr>
          <w:sz w:val="20"/>
          <w:szCs w:val="20"/>
          <w:lang w:val="ky-KG"/>
        </w:rPr>
        <w:t xml:space="preserve"> </w:t>
      </w:r>
      <w:r w:rsidR="007A7171" w:rsidRPr="00E452E1">
        <w:rPr>
          <w:b/>
          <w:sz w:val="20"/>
          <w:szCs w:val="20"/>
          <w:lang w:val="ky-KG"/>
        </w:rPr>
        <w:t>СЗ</w:t>
      </w:r>
      <w:r w:rsidR="007A7171">
        <w:rPr>
          <w:sz w:val="20"/>
          <w:szCs w:val="20"/>
          <w:lang w:val="ky-KG"/>
        </w:rPr>
        <w:t xml:space="preserve"> – ситуационные задачи; </w:t>
      </w:r>
      <w:r w:rsidR="007A7171" w:rsidRPr="002D5B66">
        <w:rPr>
          <w:b/>
          <w:sz w:val="20"/>
          <w:szCs w:val="20"/>
          <w:lang w:val="ky-KG"/>
        </w:rPr>
        <w:t>Д</w:t>
      </w:r>
      <w:r w:rsidR="007A7171" w:rsidRPr="002D5B66">
        <w:rPr>
          <w:sz w:val="20"/>
          <w:szCs w:val="20"/>
          <w:lang w:val="ky-KG"/>
        </w:rPr>
        <w:t xml:space="preserve"> – доклад;</w:t>
      </w:r>
      <w:r w:rsidR="009C1F6A">
        <w:rPr>
          <w:sz w:val="20"/>
          <w:szCs w:val="20"/>
          <w:lang w:val="ky-KG"/>
        </w:rPr>
        <w:t xml:space="preserve"> </w:t>
      </w:r>
    </w:p>
    <w:p w:rsidR="009C1F6A" w:rsidRDefault="009C1F6A" w:rsidP="000724A8">
      <w:pPr>
        <w:jc w:val="both"/>
        <w:rPr>
          <w:sz w:val="20"/>
          <w:szCs w:val="20"/>
          <w:lang w:val="ky-KG"/>
        </w:rPr>
      </w:pPr>
      <w:r w:rsidRPr="009C1F6A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– составление схемы или таблицы; </w:t>
      </w:r>
      <w:r w:rsidR="007A7171" w:rsidRPr="002D5B66">
        <w:rPr>
          <w:b/>
          <w:sz w:val="20"/>
          <w:szCs w:val="20"/>
          <w:lang w:val="ky-KG"/>
        </w:rPr>
        <w:t>МП</w:t>
      </w:r>
      <w:r w:rsidR="007A7171"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="0053154B" w:rsidRPr="002D5B66">
        <w:rPr>
          <w:b/>
          <w:sz w:val="20"/>
          <w:szCs w:val="20"/>
          <w:lang w:val="ky-KG"/>
        </w:rPr>
        <w:t>БТ</w:t>
      </w:r>
      <w:r w:rsidR="0053154B" w:rsidRPr="002D5B66">
        <w:rPr>
          <w:sz w:val="20"/>
          <w:szCs w:val="20"/>
          <w:lang w:val="ky-KG"/>
        </w:rPr>
        <w:t xml:space="preserve"> – бланочное тестирование; </w:t>
      </w:r>
    </w:p>
    <w:p w:rsidR="00BF5007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BF5007" w:rsidRDefault="00BF5007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F5007" w:rsidRPr="000724A8" w:rsidRDefault="00BF5007" w:rsidP="000724A8">
      <w:pPr>
        <w:jc w:val="both"/>
        <w:rPr>
          <w:sz w:val="20"/>
          <w:szCs w:val="20"/>
          <w:lang w:val="ky-KG"/>
        </w:rPr>
      </w:pPr>
    </w:p>
    <w:p w:rsidR="00FA2D49" w:rsidRPr="00F83C85" w:rsidRDefault="00FA2D49" w:rsidP="00FA2D49">
      <w:pPr>
        <w:jc w:val="center"/>
        <w:rPr>
          <w:b/>
          <w:sz w:val="22"/>
          <w:szCs w:val="22"/>
        </w:rPr>
      </w:pPr>
      <w:r w:rsidRPr="00BB1B66">
        <w:rPr>
          <w:b/>
          <w:sz w:val="22"/>
          <w:szCs w:val="22"/>
        </w:rPr>
        <w:lastRenderedPageBreak/>
        <w:t>8.</w:t>
      </w:r>
      <w:r w:rsidRPr="00BB1B66">
        <w:rPr>
          <w:b/>
          <w:sz w:val="22"/>
          <w:szCs w:val="22"/>
        </w:rPr>
        <w:tab/>
        <w:t>Программа клинической дисциплины</w:t>
      </w:r>
    </w:p>
    <w:p w:rsidR="00FA2D49" w:rsidRPr="00F83C85" w:rsidRDefault="00FA2D49" w:rsidP="00FA2D49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A2D49" w:rsidRPr="00F83C85" w:rsidRDefault="00FA2D49" w:rsidP="00FA2D4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  <w:t xml:space="preserve">Лекции </w:t>
      </w:r>
      <w:r w:rsidRPr="00F83C85">
        <w:rPr>
          <w:sz w:val="22"/>
          <w:szCs w:val="22"/>
        </w:rPr>
        <w:t>(теоретический материал)</w:t>
      </w:r>
      <w:r w:rsidRPr="00F83C85">
        <w:rPr>
          <w:b/>
          <w:sz w:val="22"/>
          <w:szCs w:val="22"/>
        </w:rPr>
        <w:t>:</w:t>
      </w:r>
    </w:p>
    <w:p w:rsidR="00FA2D49" w:rsidRPr="00F83C85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FA2D49" w:rsidRPr="00BF5007" w:rsidRDefault="00FA2D49" w:rsidP="00FA2D49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FA2D49" w:rsidRPr="00BF5007" w:rsidRDefault="00FA2D49" w:rsidP="00FA2D49">
      <w:pPr>
        <w:jc w:val="both"/>
        <w:rPr>
          <w:sz w:val="22"/>
          <w:szCs w:val="22"/>
          <w:lang w:val="ky-KG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 w:rsidR="00375C00"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FA2D49" w:rsidRPr="00BF5007" w:rsidRDefault="00FA2D49" w:rsidP="00FA2D49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3051DD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="003051DD" w:rsidRPr="00BF5007">
        <w:rPr>
          <w:b/>
          <w:sz w:val="22"/>
          <w:szCs w:val="22"/>
        </w:rPr>
        <w:t>Риногенные</w:t>
      </w:r>
      <w:proofErr w:type="spellEnd"/>
      <w:r w:rsidR="003051DD"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FA2D49" w:rsidRPr="00BF5007" w:rsidRDefault="00FA2D49" w:rsidP="003051DD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</w:r>
      <w:r w:rsidR="003051DD" w:rsidRPr="00BF5007">
        <w:rPr>
          <w:b/>
          <w:sz w:val="22"/>
          <w:szCs w:val="22"/>
        </w:rPr>
        <w:t>К</w:t>
      </w:r>
      <w:r w:rsidR="003051DD">
        <w:rPr>
          <w:b/>
          <w:sz w:val="22"/>
          <w:szCs w:val="22"/>
        </w:rPr>
        <w:t>линическая анатомия</w:t>
      </w:r>
      <w:r w:rsidR="003051DD" w:rsidRPr="00BF5007">
        <w:rPr>
          <w:b/>
          <w:sz w:val="22"/>
          <w:szCs w:val="22"/>
        </w:rPr>
        <w:t xml:space="preserve"> глотки</w:t>
      </w:r>
      <w:r w:rsidR="003051DD">
        <w:rPr>
          <w:b/>
          <w:sz w:val="22"/>
          <w:szCs w:val="22"/>
        </w:rPr>
        <w:t xml:space="preserve">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3051DD" w:rsidRPr="00B370A3" w:rsidRDefault="003051DD" w:rsidP="003051DD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 w:rsidR="003051DD">
        <w:rPr>
          <w:sz w:val="22"/>
          <w:szCs w:val="22"/>
        </w:rPr>
        <w:t>Фиброскопия</w:t>
      </w:r>
      <w:proofErr w:type="spellEnd"/>
      <w:r w:rsidR="003051DD">
        <w:rPr>
          <w:sz w:val="22"/>
          <w:szCs w:val="22"/>
        </w:rPr>
        <w:t xml:space="preserve">. </w:t>
      </w:r>
      <w:proofErr w:type="spellStart"/>
      <w:r w:rsidR="003051DD"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237760" w:rsidRPr="00BF5007" w:rsidRDefault="00237760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3051DD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3051DD" w:rsidRDefault="003051DD" w:rsidP="00FA2D49">
      <w:pPr>
        <w:jc w:val="both"/>
        <w:rPr>
          <w:sz w:val="22"/>
          <w:szCs w:val="22"/>
        </w:rPr>
      </w:pPr>
    </w:p>
    <w:p w:rsidR="00FA2D49" w:rsidRPr="00BF5007" w:rsidRDefault="00FA2D49" w:rsidP="008A730D">
      <w:pPr>
        <w:pStyle w:val="af8"/>
        <w:numPr>
          <w:ilvl w:val="1"/>
          <w:numId w:val="65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костного и перепончатого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лабиринтов. Анатомические и функциональные части  лабиринта. Строение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периферического рецептора слухов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го анализатора.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 w:rsidRPr="00B370A3">
        <w:rPr>
          <w:b/>
          <w:sz w:val="22"/>
          <w:szCs w:val="22"/>
        </w:rPr>
        <w:t xml:space="preserve"> </w:t>
      </w:r>
      <w:proofErr w:type="spellStart"/>
      <w:r w:rsidRPr="00B370A3">
        <w:rPr>
          <w:b/>
          <w:sz w:val="22"/>
          <w:szCs w:val="22"/>
        </w:rPr>
        <w:t>кохлеарного</w:t>
      </w:r>
      <w:proofErr w:type="spellEnd"/>
      <w:r w:rsidRPr="00B370A3">
        <w:rPr>
          <w:b/>
          <w:sz w:val="22"/>
          <w:szCs w:val="22"/>
        </w:rPr>
        <w:t xml:space="preserve">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0B54FE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>
        <w:rPr>
          <w:b/>
          <w:sz w:val="22"/>
          <w:szCs w:val="22"/>
        </w:rPr>
        <w:t xml:space="preserve"> </w:t>
      </w:r>
      <w:r w:rsidRPr="00BF5007">
        <w:rPr>
          <w:b/>
          <w:sz w:val="22"/>
          <w:szCs w:val="22"/>
        </w:rPr>
        <w:t>вестибулярного анализатора.</w:t>
      </w:r>
    </w:p>
    <w:p w:rsidR="000B54FE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  <w:r w:rsidRPr="00BF5007">
        <w:rPr>
          <w:sz w:val="22"/>
          <w:szCs w:val="22"/>
        </w:rPr>
        <w:t xml:space="preserve"> 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0B54FE" w:rsidRPr="000B54FE" w:rsidRDefault="000B54FE" w:rsidP="00FA2D49">
      <w:pPr>
        <w:jc w:val="both"/>
        <w:rPr>
          <w:sz w:val="22"/>
          <w:szCs w:val="22"/>
        </w:rPr>
      </w:pPr>
    </w:p>
    <w:p w:rsidR="000B54FE" w:rsidRPr="00BF5007" w:rsidRDefault="00FA2D49" w:rsidP="000B54FE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r w:rsidR="000B54FE" w:rsidRPr="00BF5007">
        <w:rPr>
          <w:b/>
          <w:sz w:val="22"/>
          <w:szCs w:val="22"/>
        </w:rPr>
        <w:t>Гнойные заболевания наружного уха.</w:t>
      </w:r>
    </w:p>
    <w:p w:rsidR="000B54FE" w:rsidRPr="00123107" w:rsidRDefault="000B54FE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FA2D49" w:rsidRPr="00BF5007" w:rsidRDefault="00FA2D49" w:rsidP="000B54FE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</w:p>
    <w:p w:rsidR="00FA2D49" w:rsidRP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ab/>
        <w:t>Хронические воспалительные заболевания среднего уха.</w:t>
      </w:r>
    </w:p>
    <w:p w:rsidR="001231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123107" w:rsidRDefault="00123107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FA2D49" w:rsidRPr="00B370A3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 w:rsidR="001231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B370A3" w:rsidRPr="00BF5007" w:rsidRDefault="00B370A3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</w:t>
      </w:r>
      <w:r w:rsidR="00B370A3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-</w:t>
      </w:r>
      <w:r w:rsidR="00B370A3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D391F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тельных заболеваниях глотки.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B370A3" w:rsidRDefault="00B370A3" w:rsidP="001D391F">
      <w:pPr>
        <w:jc w:val="both"/>
        <w:rPr>
          <w:b/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11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1D391F" w:rsidRPr="00BF5007" w:rsidRDefault="001D391F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стенозы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Заболевания нервного аппарата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FA2D49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</w:t>
      </w:r>
      <w:proofErr w:type="gramStart"/>
      <w:r w:rsidRPr="00BF5007">
        <w:rPr>
          <w:sz w:val="22"/>
          <w:szCs w:val="22"/>
        </w:rPr>
        <w:t>инородных</w:t>
      </w:r>
      <w:proofErr w:type="gramEnd"/>
      <w:r w:rsidRPr="00BF5007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клиническая картина. Диагностика и лечение</w:t>
      </w:r>
      <w:r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3F0CE8" w:rsidRPr="00375C00" w:rsidTr="00375C00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375C00" w:rsidTr="00375C00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35608B" w:rsidRPr="00375C00" w:rsidRDefault="005666B5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3F0CE8" w:rsidRPr="00375C00" w:rsidTr="00375C00">
        <w:trPr>
          <w:cantSplit/>
          <w:trHeight w:val="1134"/>
          <w:jc w:val="center"/>
        </w:trPr>
        <w:tc>
          <w:tcPr>
            <w:tcW w:w="1379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EA7F06" w:rsidRPr="00EA7F06" w:rsidRDefault="0090671D" w:rsidP="009238A4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EA7F06">
              <w:rPr>
                <w:sz w:val="20"/>
                <w:szCs w:val="20"/>
              </w:rPr>
              <w:t>Введение отори</w:t>
            </w:r>
            <w:r w:rsidR="00EA7F06" w:rsidRPr="00EA7F06">
              <w:rPr>
                <w:sz w:val="20"/>
                <w:szCs w:val="20"/>
              </w:rPr>
              <w:t>но</w:t>
            </w:r>
            <w:r w:rsidR="00EA7F06">
              <w:rPr>
                <w:sz w:val="20"/>
                <w:szCs w:val="20"/>
              </w:rPr>
              <w:t>ларингологию.</w:t>
            </w:r>
          </w:p>
          <w:p w:rsidR="0090671D" w:rsidRDefault="0090671D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DA1DC1" w:rsidRDefault="00DA1DC1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136481" w:rsidRPr="00375C00" w:rsidRDefault="0090671D" w:rsidP="0090671D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541281" w:rsidRPr="00375C00">
              <w:rPr>
                <w:sz w:val="20"/>
                <w:szCs w:val="20"/>
              </w:rPr>
              <w:t>Истори</w:t>
            </w:r>
            <w:r w:rsidR="00136481" w:rsidRPr="00375C00">
              <w:rPr>
                <w:sz w:val="20"/>
                <w:szCs w:val="20"/>
              </w:rPr>
              <w:t>ческие аспекты</w:t>
            </w:r>
            <w:r w:rsidR="00541281" w:rsidRPr="00375C00">
              <w:rPr>
                <w:sz w:val="20"/>
                <w:szCs w:val="20"/>
              </w:rPr>
              <w:t xml:space="preserve"> и пути ра</w:t>
            </w:r>
            <w:r w:rsidR="00541281" w:rsidRPr="00375C00">
              <w:rPr>
                <w:sz w:val="20"/>
                <w:szCs w:val="20"/>
              </w:rPr>
              <w:t>з</w:t>
            </w:r>
            <w:r w:rsidR="00541281" w:rsidRPr="00375C00">
              <w:rPr>
                <w:sz w:val="20"/>
                <w:szCs w:val="20"/>
              </w:rPr>
              <w:t xml:space="preserve">вития </w:t>
            </w:r>
            <w:r w:rsidR="00136481" w:rsidRPr="00375C00">
              <w:rPr>
                <w:sz w:val="20"/>
                <w:szCs w:val="20"/>
              </w:rPr>
              <w:t>клинической дисциплины</w:t>
            </w:r>
          </w:p>
          <w:p w:rsidR="00541281" w:rsidRPr="00375C00" w:rsidRDefault="00136481" w:rsidP="0054128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541281" w:rsidRPr="00375C00">
              <w:rPr>
                <w:sz w:val="20"/>
                <w:szCs w:val="20"/>
              </w:rPr>
              <w:t>.</w:t>
            </w:r>
          </w:p>
          <w:p w:rsidR="00D64B86" w:rsidRPr="00375C00" w:rsidRDefault="00D64B86" w:rsidP="00077D5F">
            <w:pPr>
              <w:jc w:val="center"/>
              <w:rPr>
                <w:sz w:val="20"/>
                <w:szCs w:val="20"/>
              </w:rPr>
            </w:pPr>
          </w:p>
          <w:p w:rsidR="00742458" w:rsidRPr="00375C00" w:rsidRDefault="00742458" w:rsidP="00077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A1DC1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75C00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</w:t>
            </w:r>
            <w:r w:rsidR="00742458"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DA1DC1" w:rsidRPr="00375C00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A1DC1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90671D">
              <w:rPr>
                <w:sz w:val="20"/>
                <w:szCs w:val="20"/>
              </w:rPr>
              <w:t xml:space="preserve"> знать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DA1DC1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</w:t>
            </w:r>
            <w:r w:rsidR="00136481" w:rsidRPr="00375C00">
              <w:rPr>
                <w:sz w:val="20"/>
                <w:szCs w:val="20"/>
              </w:rPr>
              <w:t>б аспектах и путях</w:t>
            </w:r>
            <w:r w:rsidR="0090671D">
              <w:rPr>
                <w:sz w:val="20"/>
                <w:szCs w:val="20"/>
              </w:rPr>
              <w:t xml:space="preserve"> р</w:t>
            </w:r>
            <w:r w:rsidR="00136481" w:rsidRPr="00375C00">
              <w:rPr>
                <w:sz w:val="20"/>
                <w:szCs w:val="20"/>
              </w:rPr>
              <w:t>азвития</w:t>
            </w:r>
            <w:r w:rsidR="00375C00">
              <w:rPr>
                <w:sz w:val="20"/>
                <w:szCs w:val="20"/>
              </w:rPr>
              <w:t xml:space="preserve"> </w:t>
            </w:r>
          </w:p>
          <w:p w:rsidR="00742458" w:rsidRPr="00375C00" w:rsidRDefault="00136481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375C00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F85AFF" w:rsidRPr="00375C00">
              <w:rPr>
                <w:sz w:val="20"/>
                <w:szCs w:val="20"/>
              </w:rPr>
              <w:t xml:space="preserve">. </w:t>
            </w:r>
          </w:p>
          <w:p w:rsidR="00742458" w:rsidRPr="00375C00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FF0CE2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FF0CE2" w:rsidRPr="00375C00">
              <w:rPr>
                <w:sz w:val="20"/>
                <w:szCs w:val="20"/>
              </w:rPr>
              <w:t>редмет</w:t>
            </w:r>
            <w:r w:rsidRPr="00375C00">
              <w:rPr>
                <w:sz w:val="20"/>
                <w:szCs w:val="20"/>
              </w:rPr>
              <w:t xml:space="preserve"> Оториноларингология</w:t>
            </w:r>
            <w:r w:rsidR="00FF0CE2" w:rsidRPr="00375C00">
              <w:rPr>
                <w:sz w:val="20"/>
                <w:szCs w:val="20"/>
              </w:rPr>
              <w:t xml:space="preserve">, </w:t>
            </w:r>
            <w:r w:rsidRPr="00375C00">
              <w:rPr>
                <w:sz w:val="20"/>
                <w:szCs w:val="20"/>
              </w:rPr>
              <w:t xml:space="preserve">её </w:t>
            </w:r>
            <w:r w:rsidR="00FF0CE2" w:rsidRPr="00375C00">
              <w:rPr>
                <w:sz w:val="20"/>
                <w:szCs w:val="20"/>
              </w:rPr>
              <w:t>содержание и задачи</w:t>
            </w:r>
            <w:r w:rsidRPr="00375C00">
              <w:rPr>
                <w:sz w:val="20"/>
                <w:szCs w:val="20"/>
              </w:rPr>
              <w:t>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</w:t>
            </w:r>
            <w:r w:rsidR="00FF0CE2" w:rsidRPr="00375C00">
              <w:rPr>
                <w:sz w:val="20"/>
                <w:szCs w:val="20"/>
              </w:rPr>
              <w:t>азделы оториноларингологии</w:t>
            </w:r>
            <w:r w:rsidRPr="00375C00">
              <w:rPr>
                <w:sz w:val="20"/>
                <w:szCs w:val="20"/>
              </w:rPr>
              <w:t>.</w:t>
            </w:r>
          </w:p>
          <w:p w:rsidR="00742458" w:rsidRPr="00375C00" w:rsidRDefault="00742458" w:rsidP="009238A4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F0CE2" w:rsidRPr="00375C00" w:rsidRDefault="00742458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r w:rsidR="00FF0CE2" w:rsidRPr="00375C00">
              <w:rPr>
                <w:sz w:val="20"/>
                <w:szCs w:val="20"/>
              </w:rPr>
              <w:t>понятие «Оториноларингология»</w:t>
            </w:r>
          </w:p>
          <w:p w:rsidR="00983557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136481" w:rsidRPr="00375C00" w:rsidRDefault="00136481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136481" w:rsidRPr="00375C00" w:rsidRDefault="00D2522D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r w:rsidR="009C657A" w:rsidRPr="00375C00">
              <w:rPr>
                <w:sz w:val="20"/>
                <w:szCs w:val="20"/>
              </w:rPr>
              <w:t xml:space="preserve">содержание и </w:t>
            </w:r>
            <w:r w:rsidR="00FF0CE2" w:rsidRPr="00375C00">
              <w:rPr>
                <w:sz w:val="20"/>
                <w:szCs w:val="20"/>
              </w:rPr>
              <w:t xml:space="preserve">задачи </w:t>
            </w:r>
            <w:r w:rsidR="00136481" w:rsidRPr="00375C00">
              <w:rPr>
                <w:sz w:val="20"/>
                <w:szCs w:val="20"/>
              </w:rPr>
              <w:t>Оториноларингологии.</w:t>
            </w:r>
          </w:p>
          <w:p w:rsidR="00867233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136481" w:rsidRPr="00375C00" w:rsidRDefault="00136481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742458" w:rsidRPr="00375C00" w:rsidRDefault="0090671D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3F0CE8" w:rsidRPr="00375C00" w:rsidTr="00375C00">
        <w:trPr>
          <w:jc w:val="center"/>
        </w:trPr>
        <w:tc>
          <w:tcPr>
            <w:tcW w:w="1379" w:type="pct"/>
          </w:tcPr>
          <w:p w:rsidR="00742458" w:rsidRPr="00375C00" w:rsidRDefault="00742458" w:rsidP="00496611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742458" w:rsidRDefault="00BF1A46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="00FF0CE2"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BF1A46" w:rsidRDefault="00BF1A46" w:rsidP="00FF0CE2">
            <w:pPr>
              <w:jc w:val="center"/>
              <w:rPr>
                <w:sz w:val="20"/>
                <w:szCs w:val="20"/>
              </w:rPr>
            </w:pPr>
          </w:p>
          <w:p w:rsidR="00BF1A46" w:rsidRDefault="00BF1A46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BF1A46" w:rsidRPr="00375C00" w:rsidRDefault="00BF1A46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136481" w:rsidRPr="00375C00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EA7F06">
              <w:rPr>
                <w:b/>
                <w:sz w:val="20"/>
                <w:szCs w:val="20"/>
              </w:rPr>
              <w:t xml:space="preserve"> </w:t>
            </w:r>
            <w:r w:rsidR="006F16D3" w:rsidRPr="00375C00">
              <w:rPr>
                <w:sz w:val="20"/>
                <w:szCs w:val="20"/>
              </w:rPr>
              <w:t>зна</w:t>
            </w:r>
            <w:r w:rsidR="00BF1A46">
              <w:rPr>
                <w:sz w:val="20"/>
                <w:szCs w:val="20"/>
              </w:rPr>
              <w:t>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C727E7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 слуховом анализаторе.</w:t>
            </w:r>
          </w:p>
          <w:p w:rsidR="00E728F6" w:rsidRPr="00375C00" w:rsidRDefault="00E728F6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E728F6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</w:t>
            </w:r>
            <w:r w:rsidR="00E728F6" w:rsidRPr="00375C00">
              <w:rPr>
                <w:sz w:val="20"/>
                <w:szCs w:val="20"/>
              </w:rPr>
              <w:t>лухово</w:t>
            </w:r>
            <w:r w:rsidRPr="00375C00">
              <w:rPr>
                <w:sz w:val="20"/>
                <w:szCs w:val="20"/>
              </w:rPr>
              <w:t>й</w:t>
            </w:r>
            <w:r w:rsidR="00E728F6" w:rsidRPr="00375C00">
              <w:rPr>
                <w:sz w:val="20"/>
                <w:szCs w:val="20"/>
              </w:rPr>
              <w:t xml:space="preserve"> анализатор</w:t>
            </w:r>
            <w:r w:rsidRPr="00375C00">
              <w:rPr>
                <w:sz w:val="20"/>
                <w:szCs w:val="20"/>
              </w:rPr>
              <w:t>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E728F6" w:rsidRPr="00375C00" w:rsidRDefault="00E728F6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EF28C5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9C657A" w:rsidRPr="00375C00" w:rsidRDefault="009C657A" w:rsidP="00EF28C5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867233" w:rsidRDefault="00F83C85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з</w:t>
            </w:r>
            <w:r w:rsidR="00E728F6" w:rsidRPr="00375C00">
              <w:rPr>
                <w:sz w:val="20"/>
                <w:szCs w:val="20"/>
              </w:rPr>
              <w:t xml:space="preserve">вукопроводящий и звуковоспринимающий </w:t>
            </w:r>
          </w:p>
          <w:p w:rsidR="00E728F6" w:rsidRPr="00375C00" w:rsidRDefault="00E728F6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</w:t>
            </w:r>
            <w:r w:rsidR="009C657A" w:rsidRPr="00375C00">
              <w:rPr>
                <w:sz w:val="20"/>
                <w:szCs w:val="20"/>
              </w:rPr>
              <w:t>.</w:t>
            </w:r>
          </w:p>
          <w:p w:rsidR="00867233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  <w:r w:rsidRPr="00375C00">
              <w:rPr>
                <w:sz w:val="20"/>
                <w:szCs w:val="20"/>
              </w:rPr>
              <w:t xml:space="preserve"> </w:t>
            </w:r>
          </w:p>
          <w:p w:rsidR="009C657A" w:rsidRPr="00375C00" w:rsidRDefault="009C657A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FB598A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3F0CE8" w:rsidRPr="00375C00" w:rsidTr="00375C00">
        <w:trPr>
          <w:jc w:val="center"/>
        </w:trPr>
        <w:tc>
          <w:tcPr>
            <w:tcW w:w="1379" w:type="pct"/>
          </w:tcPr>
          <w:p w:rsidR="00742458" w:rsidRPr="00375C00" w:rsidRDefault="00742458" w:rsidP="009238A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3.</w:t>
            </w:r>
          </w:p>
          <w:p w:rsidR="00D64B86" w:rsidRPr="00375C00" w:rsidRDefault="00BF1A46" w:rsidP="00E728F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lastRenderedPageBreak/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="00E728F6"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742458" w:rsidRDefault="00E728F6" w:rsidP="00E728F6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BF1A46" w:rsidRDefault="00BF1A46" w:rsidP="00E728F6">
            <w:pPr>
              <w:jc w:val="center"/>
              <w:rPr>
                <w:sz w:val="20"/>
                <w:szCs w:val="20"/>
              </w:rPr>
            </w:pPr>
          </w:p>
          <w:p w:rsidR="00BF1A46" w:rsidRPr="00375C00" w:rsidRDefault="00BF1A46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BF1A46" w:rsidRPr="00375C00" w:rsidRDefault="00BF1A46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742458" w:rsidRPr="00375C00" w:rsidRDefault="00742458" w:rsidP="009238A4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BF1A46">
              <w:rPr>
                <w:sz w:val="20"/>
                <w:szCs w:val="20"/>
              </w:rPr>
              <w:t xml:space="preserve"> знать</w:t>
            </w:r>
            <w:r w:rsidR="006F16D3" w:rsidRPr="00375C00">
              <w:rPr>
                <w:sz w:val="20"/>
                <w:szCs w:val="20"/>
              </w:rPr>
              <w:t xml:space="preserve"> </w:t>
            </w:r>
            <w:r w:rsidR="00C727E7">
              <w:rPr>
                <w:sz w:val="20"/>
                <w:szCs w:val="20"/>
              </w:rPr>
              <w:t xml:space="preserve">и понимать </w:t>
            </w:r>
            <w:r w:rsidR="006F16D3" w:rsidRPr="00375C00">
              <w:rPr>
                <w:sz w:val="20"/>
                <w:szCs w:val="20"/>
              </w:rPr>
              <w:t>о вестибулярном</w:t>
            </w:r>
            <w:r w:rsidR="00BF1A46">
              <w:rPr>
                <w:sz w:val="20"/>
                <w:szCs w:val="20"/>
              </w:rPr>
              <w:t xml:space="preserve"> </w:t>
            </w:r>
            <w:r w:rsidR="006F16D3" w:rsidRPr="00375C00">
              <w:rPr>
                <w:sz w:val="20"/>
                <w:szCs w:val="20"/>
              </w:rPr>
              <w:t>анализаторе.</w:t>
            </w:r>
          </w:p>
          <w:p w:rsidR="00E728F6" w:rsidRPr="00375C00" w:rsidRDefault="00E728F6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442726" w:rsidRPr="00375C00" w:rsidRDefault="00442726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E728F6" w:rsidRPr="00375C00" w:rsidRDefault="00D84963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E728F6" w:rsidRPr="00375C00">
              <w:rPr>
                <w:sz w:val="20"/>
                <w:szCs w:val="20"/>
              </w:rPr>
              <w:t>онятие о вестибулярном анализаторе</w:t>
            </w:r>
          </w:p>
          <w:p w:rsidR="00E728F6" w:rsidRPr="00375C00" w:rsidRDefault="00D84963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E728F6" w:rsidRPr="00375C00">
              <w:rPr>
                <w:sz w:val="20"/>
                <w:szCs w:val="20"/>
              </w:rPr>
              <w:t>роводящие пути</w:t>
            </w:r>
          </w:p>
          <w:p w:rsidR="00E728F6" w:rsidRPr="00375C00" w:rsidRDefault="00E728F6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C716E9" w:rsidRPr="00375C00" w:rsidRDefault="00C716E9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EF28C5" w:rsidRPr="00375C00" w:rsidRDefault="00C716E9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 w:rsidR="006F16D3" w:rsidRPr="00375C00">
              <w:rPr>
                <w:sz w:val="20"/>
                <w:szCs w:val="20"/>
              </w:rPr>
              <w:t xml:space="preserve"> анатомию</w:t>
            </w:r>
            <w:r w:rsidR="00AF00E5" w:rsidRPr="00375C00">
              <w:rPr>
                <w:sz w:val="20"/>
                <w:szCs w:val="20"/>
              </w:rPr>
              <w:t xml:space="preserve"> преддверия внутреннего уха.</w:t>
            </w:r>
          </w:p>
          <w:p w:rsidR="005F4768" w:rsidRPr="00375C00" w:rsidRDefault="00EF28C5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703887">
              <w:rPr>
                <w:sz w:val="20"/>
                <w:szCs w:val="20"/>
              </w:rPr>
              <w:t xml:space="preserve"> </w:t>
            </w:r>
            <w:proofErr w:type="gramStart"/>
            <w:r w:rsidR="00E728F6"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E728F6" w:rsidRPr="00375C00" w:rsidRDefault="00E728F6" w:rsidP="005F4768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72016A" w:rsidRPr="00375C00" w:rsidRDefault="0072016A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 w:rsidR="00703887">
              <w:rPr>
                <w:sz w:val="20"/>
                <w:szCs w:val="20"/>
              </w:rPr>
              <w:t xml:space="preserve"> </w:t>
            </w:r>
            <w:proofErr w:type="spellStart"/>
            <w:r w:rsidR="005F4768" w:rsidRPr="00375C00">
              <w:rPr>
                <w:sz w:val="20"/>
                <w:szCs w:val="20"/>
              </w:rPr>
              <w:t>о</w:t>
            </w:r>
            <w:r w:rsidR="00E728F6" w:rsidRPr="00375C00">
              <w:rPr>
                <w:sz w:val="20"/>
                <w:szCs w:val="20"/>
              </w:rPr>
              <w:t>толитовый</w:t>
            </w:r>
            <w:proofErr w:type="spellEnd"/>
            <w:r w:rsidR="00703887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E728F6" w:rsidRPr="00375C00" w:rsidRDefault="0072016A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="00E728F6" w:rsidRPr="00375C00">
              <w:rPr>
                <w:sz w:val="20"/>
                <w:szCs w:val="20"/>
              </w:rPr>
              <w:t>ампулярный</w:t>
            </w:r>
            <w:proofErr w:type="spellEnd"/>
            <w:r w:rsidR="00E728F6" w:rsidRPr="00375C00">
              <w:rPr>
                <w:sz w:val="20"/>
                <w:szCs w:val="20"/>
              </w:rPr>
              <w:t xml:space="preserve"> аппарат</w:t>
            </w:r>
          </w:p>
          <w:p w:rsidR="00EF28C5" w:rsidRPr="00375C00" w:rsidRDefault="005F476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</w:t>
            </w:r>
            <w:r w:rsidR="00E728F6" w:rsidRPr="00375C00">
              <w:rPr>
                <w:sz w:val="20"/>
                <w:szCs w:val="20"/>
              </w:rPr>
              <w:t>роводящие пути вестибулярного</w:t>
            </w:r>
            <w:proofErr w:type="gramEnd"/>
          </w:p>
          <w:p w:rsidR="00EF28C5" w:rsidRPr="00375C00" w:rsidRDefault="0072016A" w:rsidP="0072016A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</w:t>
            </w:r>
            <w:r w:rsidR="00EF28C5" w:rsidRPr="00375C00">
              <w:rPr>
                <w:sz w:val="20"/>
                <w:szCs w:val="20"/>
              </w:rPr>
              <w:t>нализатора</w:t>
            </w:r>
            <w:r w:rsidRPr="00375C00"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742458" w:rsidRPr="00375C00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6" w:type="pct"/>
          </w:tcPr>
          <w:p w:rsidR="00742458" w:rsidRPr="00375C00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 – 3;</w:t>
            </w:r>
          </w:p>
        </w:tc>
        <w:tc>
          <w:tcPr>
            <w:tcW w:w="20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 xml:space="preserve">ОО; 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БТ;</w:t>
            </w:r>
          </w:p>
        </w:tc>
        <w:tc>
          <w:tcPr>
            <w:tcW w:w="156" w:type="pct"/>
          </w:tcPr>
          <w:p w:rsidR="00742458" w:rsidRPr="00375C00" w:rsidRDefault="00FB598A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1A1BE4" w:rsidRPr="00375C00" w:rsidTr="00375C00">
        <w:trPr>
          <w:jc w:val="center"/>
        </w:trPr>
        <w:tc>
          <w:tcPr>
            <w:tcW w:w="1379" w:type="pct"/>
          </w:tcPr>
          <w:p w:rsidR="001A1BE4" w:rsidRPr="00375C00" w:rsidRDefault="001A1BE4" w:rsidP="001A1BE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1A1BE4" w:rsidRDefault="001A1BE4" w:rsidP="00B9325D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Отогенные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внутричерепные </w:t>
            </w:r>
          </w:p>
          <w:p w:rsidR="001A1BE4" w:rsidRDefault="001A1BE4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1A1BE4" w:rsidRPr="00375C00" w:rsidRDefault="001A1BE4" w:rsidP="00B9325D">
            <w:pPr>
              <w:jc w:val="center"/>
              <w:rPr>
                <w:sz w:val="20"/>
                <w:szCs w:val="20"/>
              </w:rPr>
            </w:pP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Отогенный</w:t>
            </w:r>
            <w:proofErr w:type="spellEnd"/>
            <w:r w:rsidRPr="00375C00">
              <w:rPr>
                <w:sz w:val="20"/>
                <w:szCs w:val="20"/>
              </w:rPr>
              <w:t xml:space="preserve"> сепсис.</w:t>
            </w:r>
          </w:p>
        </w:tc>
        <w:tc>
          <w:tcPr>
            <w:tcW w:w="293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1; 2;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ПК-2;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1A1BE4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C727E7"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 w:rsidR="00C727E7"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1A1BE4" w:rsidRPr="00375C00" w:rsidRDefault="001A1BE4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="00703887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 w:rsidR="00703887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1A1BE4" w:rsidRPr="00375C00" w:rsidRDefault="001A1BE4" w:rsidP="00B9325D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1A1BE4" w:rsidRPr="00375C00" w:rsidRDefault="001A1BE4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1A1BE4" w:rsidRPr="00375C00" w:rsidRDefault="001A1BE4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1A1BE4" w:rsidRPr="00375C00" w:rsidRDefault="001A1BE4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1A1BE4" w:rsidRPr="00375C00" w:rsidRDefault="001A1BE4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 w:rsidR="00867233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1A1BE4" w:rsidRPr="00375C00" w:rsidRDefault="001A1BE4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1A1BE4" w:rsidRPr="00375C00" w:rsidRDefault="001A1BE4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1A1BE4" w:rsidRPr="00867233" w:rsidRDefault="001A1BE4" w:rsidP="00B9325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клинику</w:t>
            </w:r>
            <w:r w:rsidR="00867233" w:rsidRPr="00867233"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 w:rsidR="00867233"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867233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</w:t>
            </w:r>
          </w:p>
          <w:p w:rsidR="001A1BE4" w:rsidRPr="00375C00" w:rsidRDefault="001A1BE4" w:rsidP="00867233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1A1BE4" w:rsidRPr="00867233" w:rsidRDefault="001A1BE4" w:rsidP="00867233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 w:rsidR="00867233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6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427" w:type="pct"/>
          </w:tcPr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6</w:t>
            </w:r>
          </w:p>
        </w:tc>
      </w:tr>
      <w:tr w:rsidR="00DA1DC1" w:rsidRPr="00375C00" w:rsidTr="00375C00">
        <w:trPr>
          <w:jc w:val="center"/>
        </w:trPr>
        <w:tc>
          <w:tcPr>
            <w:tcW w:w="1379" w:type="pct"/>
          </w:tcPr>
          <w:p w:rsidR="00DA1DC1" w:rsidRPr="00375C00" w:rsidRDefault="00DA1DC1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A1DC1" w:rsidRDefault="00DA1DC1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A1DC1" w:rsidRDefault="00DA1DC1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A1DC1" w:rsidRDefault="00DA1DC1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DA1DC1" w:rsidRPr="00375C00" w:rsidRDefault="00DA1DC1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 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1; 2;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ПК-2;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A1DC1" w:rsidRPr="00375C00" w:rsidRDefault="00DA1DC1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C727E7"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A1DC1" w:rsidRPr="00375C00" w:rsidRDefault="00DA1DC1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A1DC1" w:rsidRPr="00375C00" w:rsidRDefault="00DA1DC1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A1DC1" w:rsidRPr="00375C00" w:rsidRDefault="00DA1DC1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A1DC1" w:rsidRPr="00375C00" w:rsidRDefault="00DA1DC1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A1DC1" w:rsidRPr="00375C00" w:rsidRDefault="00DA1DC1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A1DC1" w:rsidRPr="00375C00" w:rsidRDefault="00DA1DC1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A1DC1" w:rsidRPr="00375C00" w:rsidRDefault="00DA1DC1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околоносовых пазух. 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Интерпретировать функции околоносовых пазух.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A1DC1" w:rsidRPr="00375C00" w:rsidRDefault="00DA1DC1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A1DC1" w:rsidRPr="00375C00" w:rsidRDefault="00DA1DC1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196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440415" w:rsidRPr="00375C00" w:rsidTr="00440415">
        <w:trPr>
          <w:jc w:val="center"/>
        </w:trPr>
        <w:tc>
          <w:tcPr>
            <w:tcW w:w="3858" w:type="pct"/>
            <w:gridSpan w:val="3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440415" w:rsidRPr="00375C00" w:rsidRDefault="005666B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440415" w:rsidRPr="00375C00" w:rsidTr="00375C00">
        <w:trPr>
          <w:jc w:val="center"/>
        </w:trPr>
        <w:tc>
          <w:tcPr>
            <w:tcW w:w="1379" w:type="pct"/>
          </w:tcPr>
          <w:p w:rsidR="00440415" w:rsidRDefault="00440415" w:rsidP="00C727E7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440415" w:rsidRDefault="00440415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Риногенные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внутричерепные и </w:t>
            </w:r>
          </w:p>
          <w:p w:rsidR="00440415" w:rsidRDefault="00440415" w:rsidP="00C727E7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440415" w:rsidRDefault="00440415" w:rsidP="00C727E7">
            <w:pPr>
              <w:ind w:right="-177"/>
              <w:rPr>
                <w:sz w:val="20"/>
                <w:szCs w:val="20"/>
              </w:rPr>
            </w:pPr>
          </w:p>
          <w:p w:rsidR="00440415" w:rsidRPr="00C727E7" w:rsidRDefault="00440415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Риногенный</w:t>
            </w:r>
            <w:proofErr w:type="spellEnd"/>
            <w:r>
              <w:rPr>
                <w:sz w:val="20"/>
                <w:szCs w:val="20"/>
              </w:rPr>
              <w:t xml:space="preserve"> сепсис.</w:t>
            </w:r>
          </w:p>
          <w:p w:rsidR="00440415" w:rsidRPr="00375C00" w:rsidRDefault="00440415" w:rsidP="005E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5250DC" w:rsidRDefault="00440415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5250DC" w:rsidRDefault="00440415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440415" w:rsidRPr="00375C00" w:rsidRDefault="00440415" w:rsidP="00C7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</w:t>
            </w:r>
            <w:r w:rsidR="0086723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440415" w:rsidRPr="00C727E7" w:rsidRDefault="00440415" w:rsidP="00C727E7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  <w:r w:rsidRPr="00C727E7">
              <w:rPr>
                <w:sz w:val="20"/>
                <w:szCs w:val="20"/>
              </w:rPr>
              <w:t xml:space="preserve"> </w:t>
            </w:r>
          </w:p>
          <w:p w:rsidR="00440415" w:rsidRPr="00C727E7" w:rsidRDefault="00440415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 w:rsidR="00867233">
              <w:rPr>
                <w:sz w:val="20"/>
                <w:szCs w:val="20"/>
              </w:rPr>
              <w:t xml:space="preserve"> </w:t>
            </w:r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440415" w:rsidRPr="00C727E7" w:rsidRDefault="00440415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440415" w:rsidRPr="00C727E7" w:rsidRDefault="00440415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 w:rsidR="00867233"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440415" w:rsidRPr="00C727E7" w:rsidRDefault="00440415" w:rsidP="00C727E7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867233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440415" w:rsidRPr="00867233" w:rsidRDefault="00440415" w:rsidP="00867233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440415" w:rsidRPr="00375C00" w:rsidRDefault="00440415" w:rsidP="00916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440415" w:rsidRPr="00375C00" w:rsidTr="00375C00">
        <w:trPr>
          <w:jc w:val="center"/>
        </w:trPr>
        <w:tc>
          <w:tcPr>
            <w:tcW w:w="1379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440415" w:rsidRDefault="00440415" w:rsidP="00B9325D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440415" w:rsidRPr="00375C00" w:rsidRDefault="00440415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440415" w:rsidRPr="00375C00" w:rsidRDefault="00440415" w:rsidP="00C727E7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440415" w:rsidRPr="00375C00" w:rsidRDefault="00440415" w:rsidP="00B9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1; 2;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ПК-2;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440415" w:rsidRPr="00375C00" w:rsidRDefault="00440415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440415" w:rsidRPr="00375C00" w:rsidRDefault="00440415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440415" w:rsidRPr="00375C00" w:rsidRDefault="00440415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440415" w:rsidRPr="00375C00" w:rsidRDefault="00440415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440415" w:rsidRPr="00375C00" w:rsidRDefault="00440415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440415" w:rsidRPr="00375C00" w:rsidRDefault="00440415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440415" w:rsidRPr="00375C00" w:rsidRDefault="00440415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440415" w:rsidRPr="00375C00" w:rsidRDefault="00440415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440415" w:rsidRPr="00375C00" w:rsidTr="00440415">
        <w:trPr>
          <w:trHeight w:val="3678"/>
          <w:jc w:val="center"/>
        </w:trPr>
        <w:tc>
          <w:tcPr>
            <w:tcW w:w="1379" w:type="pct"/>
          </w:tcPr>
          <w:p w:rsidR="00440415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440415" w:rsidRDefault="00440415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 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гортани, трахеи и пищевода.</w:t>
            </w:r>
          </w:p>
          <w:p w:rsidR="00440415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440415" w:rsidRPr="00B9325D" w:rsidRDefault="00440415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186" w:type="pct"/>
          </w:tcPr>
          <w:p w:rsidR="00440415" w:rsidRDefault="00440415" w:rsidP="00B93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440415" w:rsidRDefault="00440415" w:rsidP="00B9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440415" w:rsidRDefault="00440415" w:rsidP="00B9325D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440415" w:rsidRPr="00B9325D" w:rsidRDefault="00440415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440415" w:rsidRPr="00375C00" w:rsidRDefault="00440415" w:rsidP="007A43F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440415" w:rsidRPr="00440415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440415" w:rsidRPr="00440415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440415" w:rsidRPr="00440415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440415" w:rsidRPr="00375C00" w:rsidTr="00375C00">
        <w:trPr>
          <w:jc w:val="center"/>
        </w:trPr>
        <w:tc>
          <w:tcPr>
            <w:tcW w:w="1379" w:type="pct"/>
          </w:tcPr>
          <w:p w:rsidR="00440415" w:rsidRDefault="00440415" w:rsidP="00440415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440415" w:rsidRDefault="00440415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40415" w:rsidRDefault="00440415" w:rsidP="0044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440415" w:rsidRDefault="00440415" w:rsidP="00440415">
            <w:pPr>
              <w:jc w:val="center"/>
              <w:rPr>
                <w:sz w:val="20"/>
                <w:szCs w:val="20"/>
              </w:rPr>
            </w:pPr>
          </w:p>
          <w:p w:rsidR="00440415" w:rsidRPr="00440415" w:rsidRDefault="00440415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440415" w:rsidRPr="00635288" w:rsidRDefault="00635288" w:rsidP="00440415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440415" w:rsidRPr="00440415" w:rsidRDefault="00440415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440415" w:rsidRPr="00440415" w:rsidRDefault="00440415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440415" w:rsidRPr="00375C00" w:rsidRDefault="00440415" w:rsidP="00916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635288" w:rsidRPr="00375C00" w:rsidTr="00635288">
        <w:trPr>
          <w:jc w:val="center"/>
        </w:trPr>
        <w:tc>
          <w:tcPr>
            <w:tcW w:w="3858" w:type="pct"/>
            <w:gridSpan w:val="3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635288" w:rsidRPr="00375C00" w:rsidRDefault="00415500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7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5288" w:rsidRPr="00375C00" w:rsidTr="00635288">
        <w:trPr>
          <w:jc w:val="center"/>
        </w:trPr>
        <w:tc>
          <w:tcPr>
            <w:tcW w:w="3858" w:type="pct"/>
            <w:gridSpan w:val="3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288" w:rsidRDefault="00635288"/>
    <w:p w:rsidR="00635288" w:rsidRPr="00F83C85" w:rsidRDefault="00635288" w:rsidP="00635288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635288" w:rsidRDefault="00635288"/>
    <w:p w:rsidR="00635288" w:rsidRDefault="00635288"/>
    <w:p w:rsidR="0035608B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15500" w:rsidRPr="00415500" w:rsidRDefault="00415500" w:rsidP="00415500"/>
    <w:p w:rsidR="00ED0A85" w:rsidRDefault="00ED0A85" w:rsidP="00570721">
      <w:pPr>
        <w:jc w:val="both"/>
        <w:rPr>
          <w:sz w:val="22"/>
          <w:szCs w:val="22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635288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635288" w:rsidTr="005250DC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5666B5" w:rsidP="005666B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1E284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1E2844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9C657A" w:rsidRPr="00635288" w:rsidRDefault="00635288" w:rsidP="00570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="003B7365"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742458" w:rsidRDefault="00B9325D" w:rsidP="009C657A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</w:t>
            </w:r>
            <w:r w:rsidR="003B7365" w:rsidRPr="00635288">
              <w:rPr>
                <w:sz w:val="20"/>
                <w:szCs w:val="20"/>
              </w:rPr>
              <w:t>аружного уха.</w:t>
            </w:r>
          </w:p>
          <w:p w:rsidR="00635288" w:rsidRDefault="00635288" w:rsidP="009C657A">
            <w:pPr>
              <w:jc w:val="center"/>
              <w:rPr>
                <w:sz w:val="20"/>
                <w:szCs w:val="20"/>
              </w:rPr>
            </w:pPr>
          </w:p>
          <w:p w:rsidR="00635288" w:rsidRDefault="00635288" w:rsidP="006352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635288" w:rsidRPr="00635288" w:rsidRDefault="00635288" w:rsidP="0063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35288">
              <w:rPr>
                <w:sz w:val="20"/>
                <w:szCs w:val="20"/>
              </w:rPr>
              <w:t>еднего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742458" w:rsidRPr="00635288" w:rsidRDefault="00742458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2241" w:type="pct"/>
          </w:tcPr>
          <w:p w:rsidR="009C657A" w:rsidRPr="00635288" w:rsidRDefault="00742458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="00635288">
              <w:rPr>
                <w:b/>
                <w:sz w:val="20"/>
                <w:szCs w:val="20"/>
              </w:rPr>
              <w:t xml:space="preserve"> </w:t>
            </w:r>
            <w:r w:rsidR="009C657A" w:rsidRPr="00635288">
              <w:rPr>
                <w:sz w:val="20"/>
                <w:szCs w:val="20"/>
              </w:rPr>
              <w:t>систематизиро</w:t>
            </w:r>
            <w:r w:rsidRPr="00635288">
              <w:rPr>
                <w:sz w:val="20"/>
                <w:szCs w:val="20"/>
              </w:rPr>
              <w:t xml:space="preserve">вать </w:t>
            </w:r>
            <w:r w:rsidR="003823D3" w:rsidRPr="00635288">
              <w:rPr>
                <w:sz w:val="20"/>
                <w:szCs w:val="20"/>
              </w:rPr>
              <w:t>знания о методах исследования</w:t>
            </w:r>
          </w:p>
          <w:p w:rsidR="00742458" w:rsidRPr="00635288" w:rsidRDefault="003823D3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и среднего уха.</w:t>
            </w:r>
          </w:p>
          <w:p w:rsidR="00FD63E0" w:rsidRPr="00635288" w:rsidRDefault="00FD63E0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3D3" w:rsidRPr="00635288" w:rsidRDefault="003823D3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D63E0" w:rsidRPr="00635288" w:rsidRDefault="00825270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</w:t>
            </w:r>
            <w:r w:rsidR="00FD63E0" w:rsidRPr="00635288">
              <w:rPr>
                <w:sz w:val="20"/>
                <w:szCs w:val="20"/>
              </w:rPr>
              <w:t>етодик</w:t>
            </w:r>
            <w:r w:rsidR="00A86D01">
              <w:rPr>
                <w:sz w:val="20"/>
                <w:szCs w:val="20"/>
              </w:rPr>
              <w:t>а</w:t>
            </w:r>
            <w:r w:rsidR="00FD63E0" w:rsidRPr="00635288">
              <w:rPr>
                <w:sz w:val="20"/>
                <w:szCs w:val="20"/>
              </w:rPr>
              <w:t xml:space="preserve"> отоскопии</w:t>
            </w:r>
            <w:r w:rsidRPr="00635288">
              <w:rPr>
                <w:sz w:val="20"/>
                <w:szCs w:val="20"/>
              </w:rPr>
              <w:t>.</w:t>
            </w:r>
          </w:p>
          <w:p w:rsidR="00825270" w:rsidRPr="00A86D01" w:rsidRDefault="00825270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Методики</w:t>
            </w:r>
            <w:r w:rsidR="004B7D7D" w:rsidRPr="00635288">
              <w:rPr>
                <w:sz w:val="20"/>
                <w:szCs w:val="20"/>
              </w:rPr>
              <w:t xml:space="preserve"> рентгеног</w:t>
            </w:r>
            <w:r w:rsidR="00FD63E0" w:rsidRPr="00635288">
              <w:rPr>
                <w:sz w:val="20"/>
                <w:szCs w:val="20"/>
              </w:rPr>
              <w:t>ра</w:t>
            </w:r>
            <w:r w:rsidRPr="00635288">
              <w:rPr>
                <w:sz w:val="20"/>
                <w:szCs w:val="20"/>
              </w:rPr>
              <w:t>фии среднего</w:t>
            </w:r>
            <w:r w:rsidR="00FD63E0" w:rsidRPr="00635288">
              <w:rPr>
                <w:sz w:val="20"/>
                <w:szCs w:val="20"/>
              </w:rPr>
              <w:t xml:space="preserve"> уха</w:t>
            </w:r>
            <w:r w:rsidRPr="00635288">
              <w:rPr>
                <w:sz w:val="20"/>
                <w:szCs w:val="20"/>
              </w:rPr>
              <w:t>.</w:t>
            </w:r>
          </w:p>
          <w:p w:rsidR="00FD63E0" w:rsidRPr="00635288" w:rsidRDefault="00FD63E0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отдел</w:t>
            </w:r>
            <w:r w:rsidRPr="00635288">
              <w:rPr>
                <w:rFonts w:ascii="Times New Roman" w:hAnsi="Times New Roman"/>
                <w:b w:val="0"/>
                <w:sz w:val="20"/>
              </w:rPr>
              <w:t>ы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наружно</w:t>
            </w:r>
            <w:r w:rsidRPr="00635288">
              <w:rPr>
                <w:rFonts w:ascii="Times New Roman" w:hAnsi="Times New Roman"/>
                <w:b w:val="0"/>
                <w:sz w:val="20"/>
              </w:rPr>
              <w:t>го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ух</w:t>
            </w:r>
            <w:r w:rsidRPr="00635288">
              <w:rPr>
                <w:rFonts w:ascii="Times New Roman" w:hAnsi="Times New Roman"/>
                <w:b w:val="0"/>
                <w:sz w:val="20"/>
              </w:rPr>
              <w:t>а.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т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>опографи</w:t>
            </w:r>
            <w:r w:rsidRPr="00635288">
              <w:rPr>
                <w:rFonts w:ascii="Times New Roman" w:hAnsi="Times New Roman"/>
                <w:b w:val="0"/>
                <w:sz w:val="20"/>
              </w:rPr>
              <w:t>ю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наружного слухового прохода.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 w:rsidR="00A86D0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635288">
              <w:rPr>
                <w:rFonts w:ascii="Times New Roman" w:hAnsi="Times New Roman"/>
                <w:b w:val="0"/>
                <w:sz w:val="20"/>
              </w:rPr>
              <w:t>анатомическое строение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среднего уха</w:t>
            </w:r>
            <w:r w:rsidRPr="00635288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F823C7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анатомические образования </w:t>
            </w:r>
            <w:proofErr w:type="gramStart"/>
            <w:r w:rsidR="00FD63E0" w:rsidRPr="00635288">
              <w:rPr>
                <w:rFonts w:ascii="Times New Roman" w:hAnsi="Times New Roman"/>
                <w:b w:val="0"/>
                <w:sz w:val="20"/>
              </w:rPr>
              <w:t>барабанной</w:t>
            </w:r>
            <w:proofErr w:type="gramEnd"/>
          </w:p>
          <w:p w:rsidR="00FD63E0" w:rsidRPr="00635288" w:rsidRDefault="00FD63E0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поло</w:t>
            </w:r>
            <w:r w:rsidR="00825270" w:rsidRPr="00635288">
              <w:rPr>
                <w:rFonts w:ascii="Times New Roman" w:hAnsi="Times New Roman"/>
                <w:b w:val="0"/>
                <w:sz w:val="20"/>
              </w:rPr>
              <w:t>сти.</w:t>
            </w:r>
          </w:p>
          <w:p w:rsidR="00F823C7" w:rsidRPr="00635288" w:rsidRDefault="00617AE3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>троение барабанной перепонки</w:t>
            </w:r>
            <w:r w:rsidR="00A86D01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при</w:t>
            </w:r>
            <w:proofErr w:type="gramEnd"/>
          </w:p>
          <w:p w:rsidR="00FD63E0" w:rsidRPr="00635288" w:rsidRDefault="00617AE3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отоскопии</w:t>
            </w:r>
            <w:r w:rsidR="00825270" w:rsidRPr="00635288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82527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>троение</w:t>
            </w:r>
            <w:r w:rsidRPr="00635288">
              <w:rPr>
                <w:rFonts w:ascii="Times New Roman" w:hAnsi="Times New Roman"/>
                <w:b w:val="0"/>
                <w:sz w:val="20"/>
              </w:rPr>
              <w:t xml:space="preserve"> Евстахиевой трубы.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роль Евстахиевой трубы</w:t>
            </w:r>
            <w:r w:rsidRPr="00635288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82527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отоскопическ</w:t>
            </w:r>
            <w:r w:rsidRPr="00635288">
              <w:rPr>
                <w:rFonts w:ascii="Times New Roman" w:hAnsi="Times New Roman"/>
                <w:b w:val="0"/>
                <w:sz w:val="20"/>
              </w:rPr>
              <w:t>ую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картин</w:t>
            </w:r>
            <w:r w:rsidRPr="00635288">
              <w:rPr>
                <w:rFonts w:ascii="Times New Roman" w:hAnsi="Times New Roman"/>
                <w:b w:val="0"/>
                <w:sz w:val="20"/>
              </w:rPr>
              <w:t>у (норма).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F63AA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A86D01" w:rsidRDefault="00A86D01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="004B7D7D"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742458" w:rsidRDefault="004B7D7D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A86D01" w:rsidRDefault="00A86D01" w:rsidP="004B7D7D">
            <w:pPr>
              <w:jc w:val="center"/>
              <w:rPr>
                <w:sz w:val="20"/>
                <w:szCs w:val="20"/>
              </w:rPr>
            </w:pPr>
          </w:p>
          <w:p w:rsidR="00A86D01" w:rsidRPr="00A86D01" w:rsidRDefault="00A86D01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983557" w:rsidRPr="00635288" w:rsidRDefault="00742458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</w:t>
            </w:r>
            <w:r w:rsidR="003823D3" w:rsidRPr="00635288">
              <w:rPr>
                <w:sz w:val="20"/>
                <w:szCs w:val="20"/>
              </w:rPr>
              <w:t>ь особенности методи</w:t>
            </w:r>
            <w:r w:rsidR="00617AE3" w:rsidRPr="00635288">
              <w:rPr>
                <w:sz w:val="20"/>
                <w:szCs w:val="20"/>
              </w:rPr>
              <w:t>ки</w:t>
            </w:r>
          </w:p>
          <w:p w:rsidR="00742458" w:rsidRPr="00635288" w:rsidRDefault="003823D3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617AE3" w:rsidRPr="00635288" w:rsidRDefault="00617AE3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983557" w:rsidRPr="00635288" w:rsidRDefault="004B7D7D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983557" w:rsidRPr="00635288" w:rsidRDefault="004B7D7D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4B7D7D" w:rsidRPr="00867233" w:rsidRDefault="00F823C7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</w:t>
            </w:r>
            <w:r w:rsidR="00A86D01"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>строение костного и перепончатого</w:t>
            </w:r>
            <w:r w:rsidR="00867233">
              <w:rPr>
                <w:b w:val="0"/>
                <w:sz w:val="20"/>
              </w:rPr>
              <w:t xml:space="preserve"> </w:t>
            </w:r>
            <w:r w:rsidR="004B7D7D" w:rsidRPr="00867233">
              <w:rPr>
                <w:b w:val="0"/>
                <w:sz w:val="20"/>
              </w:rPr>
              <w:t>лаби</w:t>
            </w:r>
            <w:r w:rsidRPr="00867233">
              <w:rPr>
                <w:b w:val="0"/>
                <w:sz w:val="20"/>
              </w:rPr>
              <w:t>ринтов.</w:t>
            </w:r>
          </w:p>
          <w:p w:rsidR="00867233" w:rsidRDefault="00271087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lastRenderedPageBreak/>
              <w:t>Охарактеризовать</w:t>
            </w:r>
            <w:r w:rsidR="004B7D7D" w:rsidRPr="00635288">
              <w:rPr>
                <w:b w:val="0"/>
                <w:sz w:val="20"/>
              </w:rPr>
              <w:t xml:space="preserve"> анатомические и функциональные час</w:t>
            </w:r>
            <w:r w:rsidR="00BD43F6" w:rsidRPr="00635288">
              <w:rPr>
                <w:b w:val="0"/>
                <w:sz w:val="20"/>
              </w:rPr>
              <w:t xml:space="preserve">ти  </w:t>
            </w:r>
            <w:r w:rsidR="00867233">
              <w:rPr>
                <w:b w:val="0"/>
                <w:sz w:val="20"/>
              </w:rPr>
              <w:t xml:space="preserve"> </w:t>
            </w:r>
          </w:p>
          <w:p w:rsidR="004B7D7D" w:rsidRPr="00867233" w:rsidRDefault="00BD43F6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867233">
              <w:rPr>
                <w:b w:val="0"/>
                <w:sz w:val="20"/>
              </w:rPr>
              <w:t>лабиринта</w:t>
            </w:r>
          </w:p>
          <w:p w:rsidR="00983557" w:rsidRPr="00635288" w:rsidRDefault="003823D3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 с</w:t>
            </w:r>
            <w:r w:rsidR="004B7D7D" w:rsidRPr="00635288">
              <w:rPr>
                <w:b w:val="0"/>
                <w:sz w:val="20"/>
              </w:rPr>
              <w:t xml:space="preserve">троение периферического рецептора </w:t>
            </w:r>
          </w:p>
          <w:p w:rsidR="004B7D7D" w:rsidRPr="00635288" w:rsidRDefault="004B7D7D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слухового анализатора.</w:t>
            </w:r>
          </w:p>
          <w:p w:rsidR="004B7D7D" w:rsidRPr="00635288" w:rsidRDefault="00BD43F6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 w:rsidR="004B7D7D" w:rsidRPr="00635288">
              <w:rPr>
                <w:b w:val="0"/>
                <w:sz w:val="20"/>
              </w:rPr>
              <w:t xml:space="preserve"> количественное исследование слу</w:t>
            </w:r>
            <w:r w:rsidRPr="00635288">
              <w:rPr>
                <w:b w:val="0"/>
                <w:sz w:val="20"/>
              </w:rPr>
              <w:t>ха.</w:t>
            </w:r>
          </w:p>
          <w:p w:rsidR="00A86D01" w:rsidRDefault="00BD43F6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 w:rsidR="00A86D01">
              <w:rPr>
                <w:b w:val="0"/>
                <w:sz w:val="20"/>
              </w:rPr>
              <w:t xml:space="preserve"> </w:t>
            </w:r>
            <w:r w:rsidR="004B7D7D" w:rsidRPr="00635288">
              <w:rPr>
                <w:b w:val="0"/>
                <w:sz w:val="20"/>
              </w:rPr>
              <w:t xml:space="preserve">роль отдельных частей </w:t>
            </w:r>
            <w:proofErr w:type="gramStart"/>
            <w:r w:rsidR="004B7D7D" w:rsidRPr="00635288">
              <w:rPr>
                <w:b w:val="0"/>
                <w:sz w:val="20"/>
              </w:rPr>
              <w:t>звукопроводящего</w:t>
            </w:r>
            <w:proofErr w:type="gramEnd"/>
            <w:r w:rsidR="004B7D7D" w:rsidRPr="00635288">
              <w:rPr>
                <w:b w:val="0"/>
                <w:sz w:val="20"/>
              </w:rPr>
              <w:t xml:space="preserve"> </w:t>
            </w:r>
          </w:p>
          <w:p w:rsidR="004B7D7D" w:rsidRPr="00635288" w:rsidRDefault="004B7D7D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аппара</w:t>
            </w:r>
            <w:r w:rsidR="00BD43F6" w:rsidRPr="00635288">
              <w:rPr>
                <w:b w:val="0"/>
                <w:sz w:val="20"/>
              </w:rPr>
              <w:t>та.</w:t>
            </w:r>
          </w:p>
          <w:p w:rsidR="004B7D7D" w:rsidRPr="00635288" w:rsidRDefault="00FB32B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</w:t>
            </w:r>
            <w:r w:rsidR="004B7D7D" w:rsidRPr="00635288">
              <w:rPr>
                <w:b w:val="0"/>
                <w:sz w:val="20"/>
              </w:rPr>
              <w:t>характер понижения слу</w:t>
            </w:r>
            <w:r w:rsidR="00BD43F6" w:rsidRPr="00635288">
              <w:rPr>
                <w:b w:val="0"/>
                <w:sz w:val="20"/>
              </w:rPr>
              <w:t>ха.</w:t>
            </w:r>
          </w:p>
          <w:p w:rsidR="004B7D7D" w:rsidRPr="00635288" w:rsidRDefault="00FB32B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</w:t>
            </w:r>
            <w:r w:rsidR="004B7D7D" w:rsidRPr="00635288">
              <w:rPr>
                <w:b w:val="0"/>
                <w:sz w:val="20"/>
              </w:rPr>
              <w:t xml:space="preserve">опыты Вебера, </w:t>
            </w:r>
            <w:proofErr w:type="spellStart"/>
            <w:r w:rsidR="004B7D7D" w:rsidRPr="00635288">
              <w:rPr>
                <w:b w:val="0"/>
                <w:sz w:val="20"/>
              </w:rPr>
              <w:t>Швабаха</w:t>
            </w:r>
            <w:proofErr w:type="spellEnd"/>
            <w:r w:rsidR="004B7D7D" w:rsidRPr="00635288">
              <w:rPr>
                <w:b w:val="0"/>
                <w:sz w:val="20"/>
              </w:rPr>
              <w:t xml:space="preserve">, </w:t>
            </w:r>
            <w:proofErr w:type="spellStart"/>
            <w:r w:rsidR="004B7D7D" w:rsidRPr="00635288">
              <w:rPr>
                <w:b w:val="0"/>
                <w:sz w:val="20"/>
              </w:rPr>
              <w:t>Ри</w:t>
            </w:r>
            <w:r w:rsidR="00BD43F6" w:rsidRPr="00635288">
              <w:rPr>
                <w:b w:val="0"/>
                <w:sz w:val="20"/>
              </w:rPr>
              <w:t>не</w:t>
            </w:r>
            <w:proofErr w:type="spellEnd"/>
            <w:r w:rsidR="00BD43F6" w:rsidRPr="00635288">
              <w:rPr>
                <w:b w:val="0"/>
                <w:sz w:val="20"/>
              </w:rPr>
              <w:t>.</w:t>
            </w:r>
          </w:p>
          <w:p w:rsidR="00983557" w:rsidRPr="00635288" w:rsidRDefault="00BD43F6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что характерно для </w:t>
            </w:r>
            <w:r w:rsidR="004B7D7D" w:rsidRPr="00635288">
              <w:rPr>
                <w:b w:val="0"/>
                <w:sz w:val="20"/>
              </w:rPr>
              <w:t xml:space="preserve">поражения </w:t>
            </w:r>
          </w:p>
          <w:p w:rsidR="00742458" w:rsidRPr="00635288" w:rsidRDefault="004B7D7D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звукопроведения?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742458" w:rsidRPr="00635288" w:rsidRDefault="00F63AA8" w:rsidP="00ED0A85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64B86" w:rsidRPr="00635288" w:rsidRDefault="00A86D01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4B7D7D" w:rsidRPr="00635288">
              <w:rPr>
                <w:sz w:val="20"/>
                <w:szCs w:val="20"/>
              </w:rPr>
              <w:t>Методы исследования</w:t>
            </w:r>
          </w:p>
          <w:p w:rsidR="00742458" w:rsidRDefault="004B7D7D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A86D01" w:rsidRDefault="00A86D01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A86D01" w:rsidRPr="00A86D01" w:rsidRDefault="00A86D0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3C5EF1">
              <w:rPr>
                <w:sz w:val="20"/>
                <w:szCs w:val="20"/>
              </w:rPr>
              <w:t>Клиническая дифференц</w:t>
            </w:r>
            <w:r w:rsidR="003C5EF1">
              <w:rPr>
                <w:sz w:val="20"/>
                <w:szCs w:val="20"/>
              </w:rPr>
              <w:t>и</w:t>
            </w:r>
            <w:r w:rsidR="003C5EF1">
              <w:rPr>
                <w:sz w:val="20"/>
                <w:szCs w:val="20"/>
              </w:rPr>
              <w:t>альная оценка результатов функци</w:t>
            </w:r>
            <w:r w:rsidR="003C5EF1">
              <w:rPr>
                <w:sz w:val="20"/>
                <w:szCs w:val="20"/>
              </w:rPr>
              <w:t>о</w:t>
            </w:r>
            <w:r w:rsidR="003C5EF1">
              <w:rPr>
                <w:sz w:val="20"/>
                <w:szCs w:val="20"/>
              </w:rPr>
              <w:t>нального исследования вестибулярного анализатора.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983557" w:rsidRPr="00635288" w:rsidRDefault="00742458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</w:t>
            </w:r>
            <w:r w:rsidR="003823D3" w:rsidRPr="00635288">
              <w:rPr>
                <w:sz w:val="20"/>
                <w:szCs w:val="20"/>
              </w:rPr>
              <w:t xml:space="preserve">методики </w:t>
            </w:r>
          </w:p>
          <w:p w:rsidR="00742458" w:rsidRPr="00635288" w:rsidRDefault="003823D3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B32BE" w:rsidRPr="00635288" w:rsidRDefault="00FB32B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983557" w:rsidRPr="00635288" w:rsidRDefault="004B7D7D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983557" w:rsidRPr="00635288" w:rsidRDefault="004B7D7D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4B7D7D" w:rsidRPr="00867233" w:rsidRDefault="00BD43F6" w:rsidP="0086723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FB32BE" w:rsidRPr="00635288">
              <w:rPr>
                <w:sz w:val="20"/>
                <w:szCs w:val="20"/>
              </w:rPr>
              <w:t>с</w:t>
            </w:r>
            <w:r w:rsidR="004B7D7D" w:rsidRPr="00635288">
              <w:rPr>
                <w:sz w:val="20"/>
                <w:szCs w:val="20"/>
              </w:rPr>
              <w:t xml:space="preserve">троение периферического конца вестибулярного анализатора в полукружных каналах и мешочках </w:t>
            </w:r>
            <w:r w:rsidR="004B7D7D" w:rsidRPr="00867233">
              <w:rPr>
                <w:sz w:val="20"/>
                <w:szCs w:val="20"/>
              </w:rPr>
              <w:t xml:space="preserve">преддверия </w:t>
            </w:r>
          </w:p>
          <w:p w:rsidR="00867233" w:rsidRDefault="00FB32BE" w:rsidP="00BD43F6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</w:t>
            </w:r>
            <w:r w:rsidR="00BD43F6" w:rsidRPr="00867233">
              <w:rPr>
                <w:sz w:val="20"/>
                <w:szCs w:val="20"/>
              </w:rPr>
              <w:t xml:space="preserve">методы  </w:t>
            </w:r>
            <w:r w:rsidR="004B7D7D" w:rsidRPr="00867233">
              <w:rPr>
                <w:sz w:val="20"/>
                <w:szCs w:val="20"/>
              </w:rPr>
              <w:t xml:space="preserve">исследования функции </w:t>
            </w:r>
            <w:proofErr w:type="gramStart"/>
            <w:r w:rsidR="004B7D7D" w:rsidRPr="00867233">
              <w:rPr>
                <w:sz w:val="20"/>
                <w:szCs w:val="20"/>
              </w:rPr>
              <w:t>полукруж</w:t>
            </w:r>
            <w:r w:rsidR="00BD43F6" w:rsidRPr="00867233">
              <w:rPr>
                <w:sz w:val="20"/>
                <w:szCs w:val="20"/>
              </w:rPr>
              <w:t>ных</w:t>
            </w:r>
            <w:proofErr w:type="gramEnd"/>
            <w:r w:rsidR="00BD43F6" w:rsidRPr="00867233">
              <w:rPr>
                <w:sz w:val="20"/>
                <w:szCs w:val="20"/>
              </w:rPr>
              <w:t xml:space="preserve"> </w:t>
            </w:r>
          </w:p>
          <w:p w:rsidR="004B7D7D" w:rsidRPr="00867233" w:rsidRDefault="00BD43F6" w:rsidP="00867233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4B7D7D" w:rsidRPr="00635288" w:rsidRDefault="00BD43F6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FB32BE" w:rsidRPr="00635288">
              <w:rPr>
                <w:sz w:val="20"/>
                <w:szCs w:val="20"/>
              </w:rPr>
              <w:t xml:space="preserve"> методику</w:t>
            </w:r>
            <w:r w:rsidR="00D635DE" w:rsidRPr="00635288">
              <w:rPr>
                <w:sz w:val="20"/>
                <w:szCs w:val="20"/>
              </w:rPr>
              <w:t xml:space="preserve"> вращательной пробы</w:t>
            </w:r>
          </w:p>
          <w:p w:rsidR="004B7D7D" w:rsidRPr="00635288" w:rsidRDefault="00BD43F6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FB32BE" w:rsidRPr="00635288">
              <w:rPr>
                <w:sz w:val="20"/>
                <w:szCs w:val="20"/>
              </w:rPr>
              <w:t xml:space="preserve"> м</w:t>
            </w:r>
            <w:r w:rsidR="004B7D7D" w:rsidRPr="00635288">
              <w:rPr>
                <w:sz w:val="20"/>
                <w:szCs w:val="20"/>
              </w:rPr>
              <w:t>етодик</w:t>
            </w:r>
            <w:r w:rsidR="00FB32BE" w:rsidRPr="00635288">
              <w:rPr>
                <w:sz w:val="20"/>
                <w:szCs w:val="20"/>
              </w:rPr>
              <w:t>у</w:t>
            </w:r>
            <w:r w:rsidR="003C5EF1">
              <w:rPr>
                <w:sz w:val="20"/>
                <w:szCs w:val="20"/>
              </w:rPr>
              <w:t xml:space="preserve"> </w:t>
            </w:r>
            <w:proofErr w:type="spellStart"/>
            <w:r w:rsidR="004B7D7D" w:rsidRPr="00635288">
              <w:rPr>
                <w:sz w:val="20"/>
                <w:szCs w:val="20"/>
              </w:rPr>
              <w:t>коларической</w:t>
            </w:r>
            <w:proofErr w:type="spellEnd"/>
            <w:r w:rsidR="004B7D7D" w:rsidRPr="00635288">
              <w:rPr>
                <w:sz w:val="20"/>
                <w:szCs w:val="20"/>
              </w:rPr>
              <w:t xml:space="preserve"> пробы.</w:t>
            </w:r>
          </w:p>
          <w:p w:rsidR="004B7D7D" w:rsidRPr="00635288" w:rsidRDefault="00BD43F6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742458" w:rsidRPr="00635288" w:rsidRDefault="00FB32B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BD43F6" w:rsidRPr="00635288">
              <w:rPr>
                <w:sz w:val="20"/>
                <w:szCs w:val="20"/>
              </w:rPr>
              <w:t>характеристику</w:t>
            </w:r>
            <w:r w:rsidR="004B7D7D" w:rsidRPr="00635288">
              <w:rPr>
                <w:sz w:val="20"/>
                <w:szCs w:val="20"/>
              </w:rPr>
              <w:t xml:space="preserve"> вестибулярн</w:t>
            </w:r>
            <w:r w:rsidR="00BD43F6" w:rsidRPr="00635288">
              <w:rPr>
                <w:sz w:val="20"/>
                <w:szCs w:val="20"/>
              </w:rPr>
              <w:t>ого</w:t>
            </w:r>
            <w:r w:rsidR="004B7D7D" w:rsidRPr="00635288">
              <w:rPr>
                <w:sz w:val="20"/>
                <w:szCs w:val="20"/>
              </w:rPr>
              <w:t xml:space="preserve"> нис</w:t>
            </w:r>
            <w:r w:rsidR="00BD43F6" w:rsidRPr="00635288">
              <w:rPr>
                <w:sz w:val="20"/>
                <w:szCs w:val="20"/>
              </w:rPr>
              <w:t>тагма.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="004B7D7D" w:rsidRPr="00635288">
              <w:rPr>
                <w:sz w:val="20"/>
                <w:szCs w:val="20"/>
              </w:rPr>
              <w:t xml:space="preserve">аболевания </w:t>
            </w:r>
          </w:p>
          <w:p w:rsidR="00742458" w:rsidRDefault="004B7D7D" w:rsidP="003C5EF1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 w:rsidR="003C5EF1">
              <w:rPr>
                <w:sz w:val="20"/>
                <w:szCs w:val="20"/>
              </w:rPr>
              <w:t>.</w:t>
            </w: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3C5EF1" w:rsidRP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742458" w:rsidRPr="00635288" w:rsidRDefault="00742458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</w:t>
            </w:r>
            <w:r w:rsidR="00FB32BE" w:rsidRPr="00635288">
              <w:rPr>
                <w:sz w:val="20"/>
                <w:szCs w:val="20"/>
              </w:rPr>
              <w:t>вать заболевания наружного уха,</w:t>
            </w:r>
          </w:p>
          <w:p w:rsidR="00742458" w:rsidRPr="00635288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B32BE" w:rsidRPr="00635288" w:rsidRDefault="00FB32B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4B7D7D" w:rsidRPr="00867233" w:rsidRDefault="004B7D7D" w:rsidP="00983557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3C5EF1" w:rsidRDefault="004B7D7D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983557" w:rsidRPr="00635288" w:rsidRDefault="004B7D7D" w:rsidP="003C5EF1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A145EC" w:rsidRPr="00635288" w:rsidRDefault="00BD43F6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FB32BE" w:rsidRPr="00635288">
              <w:rPr>
                <w:sz w:val="20"/>
                <w:szCs w:val="20"/>
              </w:rPr>
              <w:t xml:space="preserve"> а</w:t>
            </w:r>
            <w:r w:rsidR="00A145EC" w:rsidRPr="00635288">
              <w:rPr>
                <w:sz w:val="20"/>
                <w:szCs w:val="20"/>
              </w:rPr>
              <w:t>номалии развития наружного уха.</w:t>
            </w:r>
          </w:p>
          <w:p w:rsidR="004B7D7D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</w:t>
            </w:r>
            <w:r w:rsidR="004B7D7D" w:rsidRPr="00635288">
              <w:rPr>
                <w:sz w:val="20"/>
                <w:szCs w:val="20"/>
              </w:rPr>
              <w:t>ричины возникновения</w:t>
            </w:r>
            <w:r w:rsidR="00A145EC" w:rsidRPr="00635288">
              <w:rPr>
                <w:sz w:val="20"/>
                <w:szCs w:val="20"/>
              </w:rPr>
              <w:t xml:space="preserve"> наружного отита. </w:t>
            </w:r>
          </w:p>
          <w:p w:rsidR="004B7D7D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4B7D7D" w:rsidRPr="00635288">
              <w:rPr>
                <w:sz w:val="20"/>
                <w:szCs w:val="20"/>
              </w:rPr>
              <w:t>ста</w:t>
            </w:r>
            <w:r w:rsidR="00BD43F6" w:rsidRPr="00635288">
              <w:rPr>
                <w:sz w:val="20"/>
                <w:szCs w:val="20"/>
              </w:rPr>
              <w:t>дии развития</w:t>
            </w:r>
            <w:r w:rsidR="00A145EC" w:rsidRPr="00635288">
              <w:rPr>
                <w:sz w:val="20"/>
                <w:szCs w:val="20"/>
              </w:rPr>
              <w:t xml:space="preserve"> в течени</w:t>
            </w:r>
            <w:proofErr w:type="gramStart"/>
            <w:r w:rsidR="00A145EC" w:rsidRPr="00635288">
              <w:rPr>
                <w:sz w:val="20"/>
                <w:szCs w:val="20"/>
              </w:rPr>
              <w:t>и</w:t>
            </w:r>
            <w:proofErr w:type="gramEnd"/>
            <w:r w:rsidR="00A145EC" w:rsidRPr="00635288">
              <w:rPr>
                <w:sz w:val="20"/>
                <w:szCs w:val="20"/>
              </w:rPr>
              <w:t xml:space="preserve"> фурунку</w:t>
            </w:r>
            <w:r w:rsidR="00BD43F6" w:rsidRPr="00635288">
              <w:rPr>
                <w:sz w:val="20"/>
                <w:szCs w:val="20"/>
              </w:rPr>
              <w:t>ла.</w:t>
            </w:r>
          </w:p>
          <w:p w:rsidR="004B7D7D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</w:t>
            </w:r>
            <w:r w:rsidR="00BD43F6" w:rsidRPr="00635288">
              <w:rPr>
                <w:sz w:val="20"/>
                <w:szCs w:val="20"/>
              </w:rPr>
              <w:t>теризовать состав серной пробки.</w:t>
            </w:r>
          </w:p>
          <w:p w:rsidR="00BD43F6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</w:t>
            </w:r>
            <w:r w:rsidR="00A145EC" w:rsidRPr="00635288">
              <w:rPr>
                <w:sz w:val="20"/>
                <w:szCs w:val="20"/>
              </w:rPr>
              <w:t xml:space="preserve">нородные тела наружного слухового </w:t>
            </w:r>
          </w:p>
          <w:p w:rsidR="004B7D7D" w:rsidRPr="00635288" w:rsidRDefault="00BD43F6" w:rsidP="00BD43F6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п</w:t>
            </w:r>
            <w:r w:rsidR="00A145EC" w:rsidRPr="00635288">
              <w:rPr>
                <w:sz w:val="20"/>
                <w:szCs w:val="20"/>
              </w:rPr>
              <w:t>рохода</w:t>
            </w:r>
            <w:r w:rsidRPr="00635288">
              <w:rPr>
                <w:sz w:val="20"/>
                <w:szCs w:val="20"/>
              </w:rPr>
              <w:t>.</w:t>
            </w:r>
          </w:p>
          <w:p w:rsidR="004B7D7D" w:rsidRPr="00867233" w:rsidRDefault="00FB32BE" w:rsidP="00983557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lastRenderedPageBreak/>
              <w:t xml:space="preserve">Интерпретировать </w:t>
            </w:r>
            <w:r w:rsidR="004B7D7D" w:rsidRPr="00867233">
              <w:rPr>
                <w:sz w:val="20"/>
                <w:szCs w:val="20"/>
              </w:rPr>
              <w:t>от</w:t>
            </w:r>
            <w:r w:rsidR="00BD43F6" w:rsidRPr="00867233">
              <w:rPr>
                <w:sz w:val="20"/>
                <w:szCs w:val="20"/>
              </w:rPr>
              <w:t>личие</w:t>
            </w:r>
            <w:r w:rsidR="00A145EC" w:rsidRPr="00867233">
              <w:rPr>
                <w:sz w:val="20"/>
                <w:szCs w:val="20"/>
              </w:rPr>
              <w:t xml:space="preserve"> мастоидит</w:t>
            </w:r>
            <w:r w:rsidR="00BD43F6" w:rsidRPr="00867233">
              <w:rPr>
                <w:sz w:val="20"/>
                <w:szCs w:val="20"/>
              </w:rPr>
              <w:t>а</w:t>
            </w:r>
            <w:r w:rsidR="00A145EC" w:rsidRPr="00867233">
              <w:rPr>
                <w:sz w:val="20"/>
                <w:szCs w:val="20"/>
              </w:rPr>
              <w:t xml:space="preserve"> от фурункула н</w:t>
            </w:r>
            <w:r w:rsidR="004B7D7D" w:rsidRPr="00867233">
              <w:rPr>
                <w:sz w:val="20"/>
                <w:szCs w:val="20"/>
              </w:rPr>
              <w:t>аружного слу</w:t>
            </w:r>
            <w:r w:rsidR="00BD43F6" w:rsidRPr="00867233">
              <w:rPr>
                <w:sz w:val="20"/>
                <w:szCs w:val="20"/>
              </w:rPr>
              <w:t>хового прохода и лимфаденита.</w:t>
            </w:r>
          </w:p>
          <w:p w:rsidR="00742458" w:rsidRPr="00635288" w:rsidRDefault="00BD43F6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FB32BE" w:rsidRPr="00635288">
              <w:rPr>
                <w:sz w:val="20"/>
                <w:szCs w:val="20"/>
              </w:rPr>
              <w:t xml:space="preserve"> э</w:t>
            </w:r>
            <w:r w:rsidR="00A145EC" w:rsidRPr="00635288">
              <w:rPr>
                <w:sz w:val="20"/>
                <w:szCs w:val="20"/>
              </w:rPr>
              <w:t>кзостозы наружного слухового прохода.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742458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45EC" w:rsidRPr="00635288">
              <w:rPr>
                <w:sz w:val="20"/>
                <w:szCs w:val="20"/>
              </w:rPr>
              <w:t>аболевания среднего уха</w:t>
            </w: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</w:p>
          <w:p w:rsidR="003C5EF1" w:rsidRP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742458" w:rsidRPr="00635288" w:rsidRDefault="00742458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</w:t>
            </w:r>
            <w:r w:rsidR="00A04590" w:rsidRPr="00635288">
              <w:rPr>
                <w:sz w:val="20"/>
                <w:szCs w:val="20"/>
              </w:rPr>
              <w:t>овать заболевания среднего уха</w:t>
            </w:r>
            <w:r w:rsidRPr="00635288">
              <w:rPr>
                <w:sz w:val="20"/>
                <w:szCs w:val="20"/>
              </w:rPr>
              <w:t>,</w:t>
            </w:r>
          </w:p>
          <w:p w:rsidR="00742458" w:rsidRPr="00635288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 </w:t>
            </w:r>
          </w:p>
          <w:p w:rsidR="00A145EC" w:rsidRPr="00635288" w:rsidRDefault="00A145EC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A04590" w:rsidRPr="00635288" w:rsidRDefault="00A04590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A145EC" w:rsidRPr="00867233" w:rsidRDefault="00A145EC" w:rsidP="00BD43F6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 xml:space="preserve">Научиться распознавать воспалительные заболевания </w:t>
            </w:r>
            <w:r w:rsidR="0081404B" w:rsidRPr="00867233">
              <w:rPr>
                <w:rFonts w:ascii="Times New Roman" w:hAnsi="Times New Roman"/>
                <w:sz w:val="20"/>
                <w:szCs w:val="20"/>
              </w:rPr>
              <w:t xml:space="preserve">среднего  </w:t>
            </w:r>
            <w:r w:rsidRPr="00867233">
              <w:rPr>
                <w:rFonts w:ascii="Times New Roman" w:hAnsi="Times New Roman"/>
                <w:sz w:val="20"/>
                <w:szCs w:val="20"/>
              </w:rPr>
              <w:t>уха</w:t>
            </w:r>
          </w:p>
          <w:p w:rsidR="003C5EF1" w:rsidRDefault="00A145EC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C5EF1" w:rsidRDefault="00A145EC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приме</w:t>
            </w:r>
            <w:r w:rsidR="0081404B" w:rsidRPr="00635288">
              <w:rPr>
                <w:rFonts w:ascii="Times New Roman" w:hAnsi="Times New Roman"/>
                <w:sz w:val="20"/>
                <w:szCs w:val="20"/>
              </w:rPr>
              <w:t>нение некоторых из</w:t>
            </w:r>
            <w:r w:rsidRPr="00635288">
              <w:rPr>
                <w:rFonts w:ascii="Times New Roman" w:hAnsi="Times New Roman"/>
                <w:sz w:val="20"/>
                <w:szCs w:val="20"/>
              </w:rPr>
              <w:t xml:space="preserve"> них у больных с </w:t>
            </w:r>
            <w:proofErr w:type="gramStart"/>
            <w:r w:rsidRPr="00635288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  <w:r w:rsidRPr="0063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557" w:rsidRPr="00635288" w:rsidRDefault="00A145EC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заболеваниями </w:t>
            </w:r>
            <w:r w:rsidR="0081404B" w:rsidRPr="00635288">
              <w:rPr>
                <w:rFonts w:ascii="Times New Roman" w:hAnsi="Times New Roman"/>
                <w:sz w:val="20"/>
                <w:szCs w:val="20"/>
              </w:rPr>
              <w:t xml:space="preserve">среднего </w:t>
            </w:r>
            <w:r w:rsidRPr="00635288">
              <w:rPr>
                <w:rFonts w:ascii="Times New Roman" w:hAnsi="Times New Roman"/>
                <w:sz w:val="20"/>
                <w:szCs w:val="20"/>
              </w:rPr>
              <w:t>уха.</w:t>
            </w:r>
          </w:p>
          <w:p w:rsidR="00A145EC" w:rsidRPr="00635288" w:rsidRDefault="00A145EC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81404B" w:rsidRPr="00635288" w:rsidRDefault="00A04590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</w:t>
            </w:r>
            <w:r w:rsidR="0081404B" w:rsidRPr="00635288">
              <w:rPr>
                <w:sz w:val="20"/>
                <w:szCs w:val="20"/>
              </w:rPr>
              <w:t xml:space="preserve">стрый и хронический </w:t>
            </w:r>
            <w:proofErr w:type="spellStart"/>
            <w:r w:rsidR="0081404B" w:rsidRPr="00635288">
              <w:rPr>
                <w:sz w:val="20"/>
                <w:szCs w:val="20"/>
              </w:rPr>
              <w:t>тубоотит</w:t>
            </w:r>
            <w:proofErr w:type="spellEnd"/>
            <w:r w:rsidR="0081404B" w:rsidRPr="00635288">
              <w:rPr>
                <w:sz w:val="20"/>
                <w:szCs w:val="20"/>
              </w:rPr>
              <w:t>.</w:t>
            </w:r>
          </w:p>
          <w:p w:rsidR="0081404B" w:rsidRPr="00635288" w:rsidRDefault="00A04590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</w:t>
            </w:r>
            <w:r w:rsidR="0081404B" w:rsidRPr="00635288">
              <w:rPr>
                <w:sz w:val="20"/>
                <w:szCs w:val="20"/>
              </w:rPr>
              <w:t>кссудативный средний отит.</w:t>
            </w:r>
          </w:p>
          <w:p w:rsidR="00BD43F6" w:rsidRPr="00635288" w:rsidRDefault="00BD43F6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A04590" w:rsidRPr="00635288">
              <w:rPr>
                <w:sz w:val="20"/>
                <w:szCs w:val="20"/>
              </w:rPr>
              <w:t xml:space="preserve"> п</w:t>
            </w:r>
            <w:r w:rsidR="00A145EC" w:rsidRPr="00635288">
              <w:rPr>
                <w:sz w:val="20"/>
                <w:szCs w:val="20"/>
              </w:rPr>
              <w:t xml:space="preserve">ричины возникновения острого среднего отита. </w:t>
            </w:r>
          </w:p>
          <w:p w:rsidR="00A145EC" w:rsidRPr="00635288" w:rsidRDefault="00BD43F6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</w:t>
            </w:r>
            <w:r w:rsidR="00A145EC" w:rsidRPr="00635288">
              <w:rPr>
                <w:sz w:val="20"/>
                <w:szCs w:val="20"/>
              </w:rPr>
              <w:t>ути проникновения инфекции в среднее ухо.</w:t>
            </w:r>
          </w:p>
          <w:p w:rsidR="00A145EC" w:rsidRPr="00867233" w:rsidRDefault="00A025A0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Охарактеризовать </w:t>
            </w:r>
            <w:r w:rsidR="00A145EC" w:rsidRPr="00867233">
              <w:rPr>
                <w:sz w:val="20"/>
                <w:szCs w:val="20"/>
              </w:rPr>
              <w:t>изменения в барабанной полости при</w:t>
            </w:r>
            <w:r w:rsidR="00867233" w:rsidRPr="00867233">
              <w:rPr>
                <w:sz w:val="20"/>
                <w:szCs w:val="20"/>
              </w:rPr>
              <w:t xml:space="preserve"> </w:t>
            </w:r>
            <w:r w:rsidR="00A145EC" w:rsidRPr="00867233">
              <w:rPr>
                <w:sz w:val="20"/>
                <w:szCs w:val="20"/>
              </w:rPr>
              <w:t>ост</w:t>
            </w:r>
            <w:r w:rsidRPr="00867233">
              <w:rPr>
                <w:sz w:val="20"/>
                <w:szCs w:val="20"/>
              </w:rPr>
              <w:t>ром гнойном среднем отите</w:t>
            </w:r>
          </w:p>
          <w:p w:rsidR="00867233" w:rsidRDefault="00A04590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</w:t>
            </w:r>
            <w:r w:rsidR="00A025A0" w:rsidRPr="00867233">
              <w:rPr>
                <w:sz w:val="20"/>
                <w:szCs w:val="20"/>
              </w:rPr>
              <w:t>стадии</w:t>
            </w:r>
            <w:r w:rsidR="00A145EC" w:rsidRPr="00867233">
              <w:rPr>
                <w:sz w:val="20"/>
                <w:szCs w:val="20"/>
              </w:rPr>
              <w:t xml:space="preserve"> в течени</w:t>
            </w:r>
            <w:proofErr w:type="gramStart"/>
            <w:r w:rsidR="00A145EC" w:rsidRPr="00867233">
              <w:rPr>
                <w:sz w:val="20"/>
                <w:szCs w:val="20"/>
              </w:rPr>
              <w:t>и</w:t>
            </w:r>
            <w:proofErr w:type="gramEnd"/>
            <w:r w:rsidR="00A145EC" w:rsidRPr="00867233">
              <w:rPr>
                <w:sz w:val="20"/>
                <w:szCs w:val="20"/>
              </w:rPr>
              <w:t xml:space="preserve"> острого гнойного среднего </w:t>
            </w:r>
          </w:p>
          <w:p w:rsidR="00A145EC" w:rsidRPr="00867233" w:rsidRDefault="00A145EC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отита.</w:t>
            </w:r>
          </w:p>
          <w:p w:rsidR="00A145EC" w:rsidRPr="00867233" w:rsidRDefault="00A04590" w:rsidP="00867233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A145EC" w:rsidRPr="00635288">
              <w:rPr>
                <w:sz w:val="20"/>
                <w:szCs w:val="20"/>
              </w:rPr>
              <w:t>лечение острого среднего отита, в</w:t>
            </w:r>
            <w:r w:rsidR="00867233">
              <w:rPr>
                <w:sz w:val="20"/>
                <w:szCs w:val="20"/>
              </w:rPr>
              <w:t xml:space="preserve"> </w:t>
            </w:r>
            <w:r w:rsidR="00A145EC" w:rsidRPr="00867233">
              <w:rPr>
                <w:sz w:val="20"/>
                <w:szCs w:val="20"/>
              </w:rPr>
              <w:t>зависи</w:t>
            </w:r>
            <w:r w:rsidR="00A025A0" w:rsidRPr="00867233">
              <w:rPr>
                <w:sz w:val="20"/>
                <w:szCs w:val="20"/>
              </w:rPr>
              <w:t>мости от стадии заболевания.</w:t>
            </w:r>
          </w:p>
          <w:p w:rsidR="0081404B" w:rsidRPr="00635288" w:rsidRDefault="00A04590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A145EC" w:rsidRPr="00635288">
              <w:rPr>
                <w:sz w:val="20"/>
                <w:szCs w:val="20"/>
              </w:rPr>
              <w:t>показания к операции при мастоиди</w:t>
            </w:r>
            <w:r w:rsidR="00A025A0" w:rsidRPr="00635288">
              <w:rPr>
                <w:sz w:val="20"/>
                <w:szCs w:val="20"/>
              </w:rPr>
              <w:t>те.</w:t>
            </w:r>
          </w:p>
          <w:p w:rsidR="00867233" w:rsidRDefault="00A04590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</w:t>
            </w:r>
            <w:r w:rsidR="0081404B" w:rsidRPr="00867233">
              <w:rPr>
                <w:sz w:val="20"/>
                <w:szCs w:val="20"/>
              </w:rPr>
              <w:t xml:space="preserve">клинические формы </w:t>
            </w:r>
            <w:proofErr w:type="gramStart"/>
            <w:r w:rsidR="0081404B" w:rsidRPr="00867233">
              <w:rPr>
                <w:sz w:val="20"/>
                <w:szCs w:val="20"/>
              </w:rPr>
              <w:t>хрониче</w:t>
            </w:r>
            <w:r w:rsidR="00A025A0" w:rsidRPr="00867233">
              <w:rPr>
                <w:sz w:val="20"/>
                <w:szCs w:val="20"/>
              </w:rPr>
              <w:t>ского</w:t>
            </w:r>
            <w:proofErr w:type="gramEnd"/>
            <w:r w:rsidR="00867233" w:rsidRPr="00867233">
              <w:rPr>
                <w:sz w:val="20"/>
                <w:szCs w:val="20"/>
              </w:rPr>
              <w:t xml:space="preserve"> </w:t>
            </w:r>
            <w:r w:rsidR="0081404B" w:rsidRPr="00867233">
              <w:rPr>
                <w:sz w:val="20"/>
                <w:szCs w:val="20"/>
              </w:rPr>
              <w:t>гной</w:t>
            </w:r>
            <w:r w:rsidR="00A025A0" w:rsidRPr="00867233">
              <w:rPr>
                <w:sz w:val="20"/>
                <w:szCs w:val="20"/>
              </w:rPr>
              <w:t xml:space="preserve">ного  </w:t>
            </w:r>
          </w:p>
          <w:p w:rsidR="0081404B" w:rsidRPr="00867233" w:rsidRDefault="00A025A0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</w:t>
            </w:r>
          </w:p>
          <w:p w:rsidR="003C5EF1" w:rsidRDefault="00A04590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81404B" w:rsidRPr="00635288">
              <w:rPr>
                <w:sz w:val="20"/>
                <w:szCs w:val="20"/>
              </w:rPr>
              <w:t xml:space="preserve"> характер дефектов барабанной перепонки </w:t>
            </w:r>
            <w:proofErr w:type="gramStart"/>
            <w:r w:rsidR="0081404B" w:rsidRPr="00635288">
              <w:rPr>
                <w:sz w:val="20"/>
                <w:szCs w:val="20"/>
              </w:rPr>
              <w:t>при</w:t>
            </w:r>
            <w:proofErr w:type="gramEnd"/>
            <w:r w:rsidR="0081404B" w:rsidRPr="00635288">
              <w:rPr>
                <w:sz w:val="20"/>
                <w:szCs w:val="20"/>
              </w:rPr>
              <w:t xml:space="preserve"> </w:t>
            </w:r>
          </w:p>
          <w:p w:rsidR="0081404B" w:rsidRPr="00635288" w:rsidRDefault="0081404B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мез</w:t>
            </w:r>
            <w:proofErr w:type="gramStart"/>
            <w:r w:rsidR="00A025A0" w:rsidRPr="00635288">
              <w:rPr>
                <w:sz w:val="20"/>
                <w:szCs w:val="20"/>
              </w:rPr>
              <w:t>о-</w:t>
            </w:r>
            <w:proofErr w:type="gramEnd"/>
            <w:r w:rsidR="00A025A0" w:rsidRPr="00635288">
              <w:rPr>
                <w:sz w:val="20"/>
                <w:szCs w:val="20"/>
              </w:rPr>
              <w:t xml:space="preserve"> и </w:t>
            </w:r>
            <w:proofErr w:type="spellStart"/>
            <w:r w:rsidR="00A025A0" w:rsidRPr="00635288">
              <w:rPr>
                <w:sz w:val="20"/>
                <w:szCs w:val="20"/>
              </w:rPr>
              <w:t>эпитимпаните</w:t>
            </w:r>
            <w:proofErr w:type="spellEnd"/>
            <w:r w:rsidR="00983557" w:rsidRPr="00635288">
              <w:rPr>
                <w:sz w:val="20"/>
                <w:szCs w:val="20"/>
              </w:rPr>
              <w:t>.</w:t>
            </w:r>
          </w:p>
          <w:p w:rsidR="0081404B" w:rsidRPr="00635288" w:rsidRDefault="00A025A0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 w:rsidR="003C5EF1"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81404B" w:rsidRPr="00867233" w:rsidRDefault="00A04590" w:rsidP="00983557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</w:t>
            </w:r>
            <w:r w:rsidR="0081404B" w:rsidRPr="00867233">
              <w:rPr>
                <w:sz w:val="20"/>
                <w:szCs w:val="20"/>
              </w:rPr>
              <w:t>остояние слуховой функции при</w:t>
            </w:r>
            <w:r w:rsidR="00867233" w:rsidRPr="00867233">
              <w:rPr>
                <w:sz w:val="20"/>
                <w:szCs w:val="20"/>
              </w:rPr>
              <w:t xml:space="preserve"> </w:t>
            </w:r>
            <w:r w:rsidR="0081404B" w:rsidRPr="00867233">
              <w:rPr>
                <w:sz w:val="20"/>
                <w:szCs w:val="20"/>
              </w:rPr>
              <w:t>хрониче</w:t>
            </w:r>
            <w:r w:rsidR="00A025A0" w:rsidRPr="00867233">
              <w:rPr>
                <w:sz w:val="20"/>
                <w:szCs w:val="20"/>
              </w:rPr>
              <w:t>ском гнойном среднем отите.</w:t>
            </w:r>
          </w:p>
          <w:p w:rsidR="003C5EF1" w:rsidRDefault="00A04590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</w:t>
            </w:r>
            <w:r w:rsidR="0081404B" w:rsidRPr="00635288">
              <w:rPr>
                <w:sz w:val="20"/>
                <w:szCs w:val="20"/>
              </w:rPr>
              <w:t xml:space="preserve">сновные принципы лечения хронического </w:t>
            </w:r>
          </w:p>
          <w:p w:rsidR="00742458" w:rsidRPr="00635288" w:rsidRDefault="0081404B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6.</w:t>
            </w:r>
          </w:p>
          <w:p w:rsidR="00742458" w:rsidRPr="00635288" w:rsidRDefault="00742458" w:rsidP="009238A4">
            <w:pPr>
              <w:jc w:val="center"/>
              <w:rPr>
                <w:sz w:val="20"/>
                <w:szCs w:val="20"/>
              </w:rPr>
            </w:pPr>
          </w:p>
          <w:p w:rsidR="00742458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Негнойные з</w:t>
            </w:r>
            <w:r w:rsidR="0081404B" w:rsidRPr="00635288">
              <w:rPr>
                <w:sz w:val="20"/>
                <w:szCs w:val="20"/>
              </w:rPr>
              <w:t>аболевания внутреннего уха</w:t>
            </w: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</w:p>
          <w:p w:rsidR="003C5EF1" w:rsidRP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983557" w:rsidRPr="00635288" w:rsidRDefault="00742458" w:rsidP="00A0459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развития </w:t>
            </w:r>
            <w:r w:rsidR="00A04590" w:rsidRPr="00635288">
              <w:rPr>
                <w:sz w:val="20"/>
                <w:szCs w:val="20"/>
              </w:rPr>
              <w:t xml:space="preserve">заболеваний </w:t>
            </w:r>
          </w:p>
          <w:p w:rsidR="00742458" w:rsidRPr="00635288" w:rsidRDefault="00A04590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внутреннего уха</w:t>
            </w:r>
            <w:r w:rsidR="00742458" w:rsidRPr="00635288">
              <w:rPr>
                <w:sz w:val="20"/>
                <w:szCs w:val="20"/>
              </w:rPr>
              <w:t>, диагностику и методы лечения.</w:t>
            </w:r>
          </w:p>
          <w:p w:rsidR="0081404B" w:rsidRPr="00635288" w:rsidRDefault="0081404B" w:rsidP="0081404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A04590" w:rsidRPr="00635288" w:rsidRDefault="002175D6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 w:rsidR="00A04590" w:rsidRPr="00635288">
              <w:rPr>
                <w:sz w:val="20"/>
                <w:szCs w:val="20"/>
              </w:rPr>
              <w:t xml:space="preserve"> Краткая анатомо-физиологическая характеристика.</w:t>
            </w:r>
          </w:p>
          <w:p w:rsidR="0081404B" w:rsidRPr="00635288" w:rsidRDefault="00A04590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2. </w:t>
            </w:r>
            <w:r w:rsidR="0081404B" w:rsidRPr="00635288">
              <w:rPr>
                <w:sz w:val="20"/>
                <w:szCs w:val="20"/>
              </w:rPr>
              <w:t xml:space="preserve">Научиться распознавать воспалительные заболевания </w:t>
            </w:r>
            <w:r w:rsidR="002175D6" w:rsidRPr="00635288">
              <w:rPr>
                <w:sz w:val="20"/>
                <w:szCs w:val="20"/>
              </w:rPr>
              <w:t>внутреннего</w:t>
            </w:r>
            <w:r w:rsidR="0081404B" w:rsidRPr="00635288">
              <w:rPr>
                <w:sz w:val="20"/>
                <w:szCs w:val="20"/>
              </w:rPr>
              <w:t xml:space="preserve"> уха</w:t>
            </w:r>
            <w:r w:rsidR="002175D6" w:rsidRPr="00635288">
              <w:rPr>
                <w:sz w:val="20"/>
                <w:szCs w:val="20"/>
              </w:rPr>
              <w:t>.</w:t>
            </w:r>
          </w:p>
          <w:p w:rsidR="00983557" w:rsidRPr="00635288" w:rsidRDefault="00A04590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</w:t>
            </w:r>
            <w:r w:rsidR="002175D6" w:rsidRPr="00635288">
              <w:rPr>
                <w:sz w:val="20"/>
                <w:szCs w:val="20"/>
              </w:rPr>
              <w:t>.</w:t>
            </w:r>
            <w:r w:rsidR="0081404B"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983557" w:rsidRPr="00635288" w:rsidRDefault="0081404B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81404B" w:rsidRPr="00635288" w:rsidRDefault="0081404B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заболеваниями </w:t>
            </w:r>
            <w:r w:rsidR="002175D6" w:rsidRPr="00635288">
              <w:rPr>
                <w:sz w:val="20"/>
                <w:szCs w:val="20"/>
              </w:rPr>
              <w:t>внутреннего</w:t>
            </w:r>
            <w:r w:rsidRPr="00635288">
              <w:rPr>
                <w:sz w:val="20"/>
                <w:szCs w:val="20"/>
              </w:rPr>
              <w:t xml:space="preserve"> уха.</w:t>
            </w:r>
          </w:p>
          <w:p w:rsidR="00742458" w:rsidRPr="00635288" w:rsidRDefault="00742458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A025A0" w:rsidRPr="00635288" w:rsidRDefault="00A025A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742458" w:rsidRPr="00635288" w:rsidRDefault="00A0459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 xml:space="preserve">Интерпретировать клиническую картину </w:t>
            </w:r>
            <w:r w:rsidR="002175D6" w:rsidRPr="00635288">
              <w:rPr>
                <w:sz w:val="20"/>
                <w:szCs w:val="20"/>
              </w:rPr>
              <w:t>Лабиринтит</w:t>
            </w:r>
            <w:r w:rsidRPr="00635288">
              <w:rPr>
                <w:sz w:val="20"/>
                <w:szCs w:val="20"/>
              </w:rPr>
              <w:t>а</w:t>
            </w:r>
            <w:r w:rsidR="002175D6" w:rsidRPr="00635288">
              <w:rPr>
                <w:sz w:val="20"/>
                <w:szCs w:val="20"/>
              </w:rPr>
              <w:t>.</w:t>
            </w:r>
          </w:p>
          <w:p w:rsidR="00742458" w:rsidRPr="00635288" w:rsidRDefault="00A0459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нейросенсорную</w:t>
            </w:r>
            <w:proofErr w:type="spellEnd"/>
            <w:r w:rsidR="002175D6" w:rsidRPr="00635288">
              <w:rPr>
                <w:sz w:val="20"/>
                <w:szCs w:val="20"/>
              </w:rPr>
              <w:t xml:space="preserve"> тугоухость.</w:t>
            </w:r>
          </w:p>
          <w:p w:rsidR="00742458" w:rsidRPr="00635288" w:rsidRDefault="00A0459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 т</w:t>
            </w:r>
            <w:r w:rsidR="002175D6" w:rsidRPr="00635288">
              <w:rPr>
                <w:sz w:val="20"/>
                <w:szCs w:val="20"/>
              </w:rPr>
              <w:t xml:space="preserve">ечение болезни </w:t>
            </w:r>
            <w:proofErr w:type="spellStart"/>
            <w:r w:rsidR="002175D6" w:rsidRPr="00635288">
              <w:rPr>
                <w:sz w:val="20"/>
                <w:szCs w:val="20"/>
              </w:rPr>
              <w:t>Меньера</w:t>
            </w:r>
            <w:proofErr w:type="spellEnd"/>
            <w:r w:rsidR="002175D6" w:rsidRPr="00635288">
              <w:rPr>
                <w:sz w:val="20"/>
                <w:szCs w:val="20"/>
              </w:rPr>
              <w:t>.</w:t>
            </w:r>
          </w:p>
          <w:p w:rsidR="00742458" w:rsidRPr="00635288" w:rsidRDefault="00573D96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</w:t>
            </w:r>
            <w:r w:rsidR="002175D6" w:rsidRPr="00635288">
              <w:rPr>
                <w:sz w:val="20"/>
                <w:szCs w:val="20"/>
              </w:rPr>
              <w:t>тосклероз.</w:t>
            </w:r>
          </w:p>
          <w:p w:rsidR="00742458" w:rsidRPr="00635288" w:rsidRDefault="00742458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2175D6" w:rsidRPr="00635288">
              <w:rPr>
                <w:sz w:val="20"/>
                <w:szCs w:val="20"/>
              </w:rPr>
              <w:t>лечение</w:t>
            </w:r>
            <w:r w:rsidR="00BB64FB">
              <w:rPr>
                <w:sz w:val="20"/>
                <w:szCs w:val="20"/>
              </w:rPr>
              <w:t xml:space="preserve"> </w:t>
            </w:r>
            <w:proofErr w:type="gramStart"/>
            <w:r w:rsidR="00A025A0" w:rsidRPr="00635288">
              <w:rPr>
                <w:sz w:val="20"/>
                <w:szCs w:val="20"/>
              </w:rPr>
              <w:t>при</w:t>
            </w:r>
            <w:proofErr w:type="gramEnd"/>
            <w:r w:rsidR="00A025A0" w:rsidRPr="00635288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6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BB64FB" w:rsidRPr="00635288" w:rsidRDefault="00BB64FB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F0CE8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A274EA" w:rsidRPr="00635288">
              <w:rPr>
                <w:sz w:val="20"/>
                <w:szCs w:val="20"/>
              </w:rPr>
              <w:t>Методы исследования носа</w:t>
            </w:r>
          </w:p>
          <w:p w:rsidR="00BB64FB" w:rsidRPr="00635288" w:rsidRDefault="00BB64FB" w:rsidP="009238A4">
            <w:pPr>
              <w:jc w:val="center"/>
              <w:rPr>
                <w:sz w:val="20"/>
                <w:szCs w:val="20"/>
              </w:rPr>
            </w:pPr>
          </w:p>
          <w:p w:rsidR="00BB64FB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  <w:r w:rsidR="00A274EA" w:rsidRPr="00635288">
              <w:rPr>
                <w:sz w:val="20"/>
                <w:szCs w:val="20"/>
              </w:rPr>
              <w:t xml:space="preserve"> </w:t>
            </w:r>
          </w:p>
          <w:p w:rsidR="00742458" w:rsidRPr="00635288" w:rsidRDefault="00A274EA" w:rsidP="009238A4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 w:rsidR="00BB64FB"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A025A0" w:rsidRPr="00635288" w:rsidRDefault="00742458" w:rsidP="00573D9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</w:t>
            </w:r>
            <w:r w:rsidR="00573D96" w:rsidRPr="00635288">
              <w:rPr>
                <w:sz w:val="20"/>
                <w:szCs w:val="20"/>
              </w:rPr>
              <w:t xml:space="preserve">знания о методах исследования </w:t>
            </w:r>
          </w:p>
          <w:p w:rsidR="00742458" w:rsidRPr="00635288" w:rsidRDefault="00867233" w:rsidP="0057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573D96" w:rsidRPr="00635288">
              <w:rPr>
                <w:sz w:val="20"/>
                <w:szCs w:val="20"/>
              </w:rPr>
              <w:t>но</w:t>
            </w:r>
            <w:r w:rsidR="00BB64FB">
              <w:rPr>
                <w:sz w:val="20"/>
                <w:szCs w:val="20"/>
              </w:rPr>
              <w:t>са, околоносовых пазух.</w:t>
            </w:r>
          </w:p>
          <w:p w:rsidR="00742458" w:rsidRPr="00635288" w:rsidRDefault="00742458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A025A0" w:rsidRPr="00635288" w:rsidRDefault="00573D96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1.  </w:t>
            </w:r>
            <w:r w:rsidR="00A025A0"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742458" w:rsidRPr="00635288" w:rsidRDefault="00A025A0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2. </w:t>
            </w:r>
            <w:r w:rsidR="00E37708" w:rsidRPr="00635288">
              <w:rPr>
                <w:sz w:val="20"/>
                <w:szCs w:val="20"/>
              </w:rPr>
              <w:t>Клинические методы исслед</w:t>
            </w:r>
            <w:r w:rsidR="00573D96" w:rsidRPr="00635288">
              <w:rPr>
                <w:sz w:val="20"/>
                <w:szCs w:val="20"/>
              </w:rPr>
              <w:t>ования носа, околоносовых пазух</w:t>
            </w:r>
            <w:r w:rsidR="00BB64FB">
              <w:rPr>
                <w:sz w:val="20"/>
                <w:szCs w:val="20"/>
              </w:rPr>
              <w:t>.</w:t>
            </w:r>
          </w:p>
          <w:p w:rsidR="00E37708" w:rsidRPr="00635288" w:rsidRDefault="00A025A0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</w:t>
            </w:r>
            <w:r w:rsidR="00573D96" w:rsidRPr="00635288">
              <w:rPr>
                <w:sz w:val="20"/>
                <w:szCs w:val="20"/>
              </w:rPr>
              <w:t xml:space="preserve">.  </w:t>
            </w:r>
            <w:r w:rsidR="00E37708" w:rsidRPr="00635288">
              <w:rPr>
                <w:sz w:val="20"/>
                <w:szCs w:val="20"/>
              </w:rPr>
              <w:t>Функциональные методы исследо</w:t>
            </w:r>
            <w:r w:rsidR="00573D96" w:rsidRPr="00635288">
              <w:rPr>
                <w:sz w:val="20"/>
                <w:szCs w:val="20"/>
              </w:rPr>
              <w:t>вания носа, околоносовых пазух</w:t>
            </w:r>
            <w:r w:rsidR="00BB64FB">
              <w:rPr>
                <w:sz w:val="20"/>
                <w:szCs w:val="20"/>
              </w:rPr>
              <w:t>.</w:t>
            </w:r>
          </w:p>
          <w:p w:rsidR="00E37708" w:rsidRPr="00635288" w:rsidRDefault="00E37708" w:rsidP="009238A4">
            <w:pPr>
              <w:jc w:val="both"/>
              <w:rPr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A025A0" w:rsidRPr="00635288" w:rsidRDefault="00A025A0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к</w:t>
            </w:r>
            <w:r w:rsidR="00E37708" w:rsidRPr="00635288">
              <w:rPr>
                <w:sz w:val="20"/>
                <w:szCs w:val="20"/>
              </w:rPr>
              <w:t xml:space="preserve">линические методы исследования </w:t>
            </w:r>
            <w:r w:rsidR="00BB64FB">
              <w:rPr>
                <w:sz w:val="20"/>
                <w:szCs w:val="20"/>
              </w:rPr>
              <w:t>носа</w:t>
            </w:r>
            <w:r w:rsidR="00E37708" w:rsidRPr="00635288">
              <w:rPr>
                <w:sz w:val="20"/>
                <w:szCs w:val="20"/>
              </w:rPr>
              <w:t>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</w:t>
            </w:r>
            <w:r w:rsidR="00E37708" w:rsidRPr="00635288">
              <w:rPr>
                <w:sz w:val="20"/>
                <w:szCs w:val="20"/>
              </w:rPr>
              <w:t>сследование дыхательной функции носа.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</w:t>
            </w:r>
            <w:r w:rsidR="00E37708" w:rsidRPr="00635288">
              <w:rPr>
                <w:sz w:val="20"/>
                <w:szCs w:val="20"/>
              </w:rPr>
              <w:t>следование обонятельной функции носа.</w:t>
            </w:r>
          </w:p>
          <w:p w:rsidR="00983557" w:rsidRPr="00635288" w:rsidRDefault="00A025A0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573D96" w:rsidRPr="00635288">
              <w:rPr>
                <w:sz w:val="20"/>
                <w:szCs w:val="20"/>
              </w:rPr>
              <w:t>и</w:t>
            </w:r>
            <w:r w:rsidR="00E37708" w:rsidRPr="00635288">
              <w:rPr>
                <w:sz w:val="20"/>
                <w:szCs w:val="20"/>
              </w:rPr>
              <w:t xml:space="preserve">сследование транспортной активности </w:t>
            </w:r>
          </w:p>
          <w:p w:rsidR="00742458" w:rsidRPr="00635288" w:rsidRDefault="00E37708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E37708" w:rsidRPr="00635288">
              <w:rPr>
                <w:sz w:val="20"/>
                <w:szCs w:val="20"/>
                <w:lang w:val="en-US"/>
              </w:rPr>
              <w:t>R</w:t>
            </w:r>
            <w:r w:rsidR="00BB64FB">
              <w:rPr>
                <w:sz w:val="20"/>
                <w:szCs w:val="20"/>
              </w:rPr>
              <w:t>-графию</w:t>
            </w:r>
            <w:r w:rsidR="00E37708"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867233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35608B" w:rsidRPr="00635288" w:rsidTr="009238A4">
        <w:trPr>
          <w:jc w:val="center"/>
        </w:trPr>
        <w:tc>
          <w:tcPr>
            <w:tcW w:w="3776" w:type="pct"/>
            <w:gridSpan w:val="3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92" w:type="pct"/>
          </w:tcPr>
          <w:p w:rsidR="0035608B" w:rsidRPr="00635288" w:rsidRDefault="00D635DE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566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35608B" w:rsidRPr="00635288" w:rsidRDefault="0035608B" w:rsidP="00ED0A8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ED0A85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35608B" w:rsidRPr="00635288" w:rsidRDefault="00012888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BB64FB" w:rsidRPr="00635288" w:rsidRDefault="00BB64FB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866FE2"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BB64FB" w:rsidRDefault="00BB64FB" w:rsidP="009238A4">
            <w:pPr>
              <w:jc w:val="center"/>
              <w:rPr>
                <w:sz w:val="20"/>
                <w:szCs w:val="20"/>
              </w:rPr>
            </w:pPr>
          </w:p>
          <w:p w:rsidR="00BB64FB" w:rsidRPr="00BB64FB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742458" w:rsidRPr="00635288" w:rsidRDefault="00742458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</w:t>
            </w:r>
            <w:r w:rsidR="00573D96" w:rsidRPr="00635288">
              <w:rPr>
                <w:sz w:val="20"/>
                <w:szCs w:val="20"/>
              </w:rPr>
              <w:t>заболевания наружного носа</w:t>
            </w:r>
            <w:r w:rsidR="00BB64FB"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866FE2" w:rsidRPr="00635288" w:rsidRDefault="00866FE2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573D96" w:rsidRPr="00635288" w:rsidRDefault="00573D96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866FE2" w:rsidRPr="00635288" w:rsidRDefault="00866FE2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 w:rsidR="00BB64FB">
              <w:rPr>
                <w:sz w:val="20"/>
                <w:szCs w:val="20"/>
              </w:rPr>
              <w:t xml:space="preserve"> и полости носа.</w:t>
            </w:r>
          </w:p>
          <w:p w:rsidR="00867233" w:rsidRDefault="00866FE2" w:rsidP="00867233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866FE2" w:rsidRPr="00867233" w:rsidRDefault="00866FE2" w:rsidP="00867233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866FE2" w:rsidRPr="00635288" w:rsidRDefault="00866FE2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573D96" w:rsidRPr="00635288">
              <w:rPr>
                <w:sz w:val="20"/>
                <w:szCs w:val="20"/>
              </w:rPr>
              <w:t xml:space="preserve"> а</w:t>
            </w:r>
            <w:r w:rsidR="00866FE2" w:rsidRPr="00635288">
              <w:rPr>
                <w:sz w:val="20"/>
                <w:szCs w:val="20"/>
              </w:rPr>
              <w:t>номалии развития наружного носа.</w:t>
            </w:r>
          </w:p>
          <w:p w:rsidR="00866FE2" w:rsidRPr="00635288" w:rsidRDefault="00573D96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</w:t>
            </w:r>
            <w:r w:rsidR="00866FE2" w:rsidRPr="00635288">
              <w:rPr>
                <w:sz w:val="20"/>
                <w:szCs w:val="20"/>
              </w:rPr>
              <w:t>урункул</w:t>
            </w:r>
            <w:r w:rsidR="006E2FE2">
              <w:rPr>
                <w:sz w:val="20"/>
                <w:szCs w:val="20"/>
              </w:rPr>
              <w:t>а</w:t>
            </w:r>
            <w:r w:rsidR="00866FE2" w:rsidRPr="00635288">
              <w:rPr>
                <w:sz w:val="20"/>
                <w:szCs w:val="20"/>
              </w:rPr>
              <w:t xml:space="preserve"> носа.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573D96" w:rsidRPr="00635288">
              <w:rPr>
                <w:sz w:val="20"/>
                <w:szCs w:val="20"/>
              </w:rPr>
              <w:t>течение рожистого воспаления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6E2FE2"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6E2FE2">
              <w:rPr>
                <w:sz w:val="20"/>
                <w:szCs w:val="20"/>
              </w:rPr>
              <w:t xml:space="preserve"> течение хронических ринитов</w:t>
            </w:r>
            <w:r w:rsidR="00866FE2" w:rsidRPr="00635288">
              <w:rPr>
                <w:sz w:val="20"/>
                <w:szCs w:val="20"/>
              </w:rPr>
              <w:t>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6E2FE2">
              <w:rPr>
                <w:sz w:val="20"/>
                <w:szCs w:val="20"/>
              </w:rPr>
              <w:t xml:space="preserve"> полипы полости носа.</w:t>
            </w:r>
          </w:p>
          <w:p w:rsidR="00742458" w:rsidRPr="00635288" w:rsidRDefault="0021146F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F63AA8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6E2FE2" w:rsidRPr="00635288" w:rsidTr="009238A4">
        <w:trPr>
          <w:jc w:val="center"/>
        </w:trPr>
        <w:tc>
          <w:tcPr>
            <w:tcW w:w="1222" w:type="pct"/>
          </w:tcPr>
          <w:p w:rsidR="006E2FE2" w:rsidRDefault="006E2FE2" w:rsidP="006E2FE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3D7A8B" w:rsidRPr="00635288" w:rsidRDefault="003D7A8B" w:rsidP="006E2FE2">
            <w:pPr>
              <w:jc w:val="center"/>
              <w:rPr>
                <w:b/>
                <w:sz w:val="20"/>
                <w:szCs w:val="20"/>
              </w:rPr>
            </w:pPr>
          </w:p>
          <w:p w:rsidR="006E2FE2" w:rsidRDefault="006E2FE2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6E2FE2" w:rsidRDefault="006E2FE2" w:rsidP="006E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6E2FE2" w:rsidRDefault="006E2FE2" w:rsidP="006E2FE2">
            <w:pPr>
              <w:jc w:val="center"/>
              <w:rPr>
                <w:sz w:val="20"/>
                <w:szCs w:val="20"/>
              </w:rPr>
            </w:pPr>
          </w:p>
          <w:p w:rsidR="006E2FE2" w:rsidRPr="006E2FE2" w:rsidRDefault="006E2FE2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6E2FE2" w:rsidRPr="00635288" w:rsidRDefault="006E2FE2" w:rsidP="006E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6E2FE2" w:rsidRPr="00635288" w:rsidRDefault="006E2FE2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3D7A8B" w:rsidRPr="00375C00" w:rsidRDefault="003D7A8B" w:rsidP="003D7A8B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867233" w:rsidRDefault="003D7A8B" w:rsidP="003D7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A8B" w:rsidRPr="00375C00" w:rsidRDefault="003D7A8B" w:rsidP="003D7A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3D7A8B" w:rsidRPr="00375C00" w:rsidRDefault="003D7A8B" w:rsidP="003D7A8B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3D7A8B" w:rsidRPr="00375C00" w:rsidRDefault="003D7A8B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lastRenderedPageBreak/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3D7A8B" w:rsidRPr="00375C00" w:rsidRDefault="003D7A8B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3D7A8B" w:rsidRPr="00375C00" w:rsidRDefault="003D7A8B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3D7A8B" w:rsidRPr="00375C00" w:rsidRDefault="003D7A8B" w:rsidP="003D7A8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3D7A8B" w:rsidRPr="00375C00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3D7A8B" w:rsidRPr="003D7A8B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3D7A8B" w:rsidRPr="003D7A8B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3D7A8B" w:rsidRPr="00375C00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>
              <w:rPr>
                <w:sz w:val="20"/>
                <w:szCs w:val="20"/>
              </w:rPr>
              <w:t>фонтита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7A8B" w:rsidRPr="00375C00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2FE2" w:rsidRPr="00635288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6E2FE2" w:rsidRPr="00635288" w:rsidRDefault="006E2FE2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6E2FE2" w:rsidRPr="00635288" w:rsidRDefault="006E2FE2" w:rsidP="00F63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6E2FE2" w:rsidRPr="00635288" w:rsidRDefault="006E2FE2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6E2FE2" w:rsidRPr="00635288" w:rsidRDefault="006E2FE2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6E2FE2" w:rsidRPr="00635288" w:rsidRDefault="006E2FE2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AA8" w:rsidRPr="00635288" w:rsidTr="009238A4">
        <w:trPr>
          <w:jc w:val="center"/>
        </w:trPr>
        <w:tc>
          <w:tcPr>
            <w:tcW w:w="1222" w:type="pct"/>
          </w:tcPr>
          <w:p w:rsidR="00D50372" w:rsidRDefault="00D50372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50372" w:rsidRPr="00635288" w:rsidRDefault="00D50372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D50372" w:rsidRPr="00635288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63AA8" w:rsidRDefault="00D50372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</w:p>
          <w:p w:rsidR="00D50372" w:rsidRPr="00D50372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867233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50372" w:rsidRPr="00635288" w:rsidRDefault="00D50372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50372" w:rsidRPr="00635288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867233" w:rsidRDefault="00D50372" w:rsidP="00867233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F63AA8" w:rsidRPr="00867233" w:rsidRDefault="00D50372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63AA8" w:rsidRPr="00635288" w:rsidRDefault="00F63AA8" w:rsidP="00F63AA8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</w:tr>
      <w:tr w:rsidR="00F63AA8" w:rsidRPr="00635288" w:rsidTr="009238A4">
        <w:trPr>
          <w:jc w:val="center"/>
        </w:trPr>
        <w:tc>
          <w:tcPr>
            <w:tcW w:w="1222" w:type="pct"/>
          </w:tcPr>
          <w:p w:rsidR="00D50372" w:rsidRDefault="00D50372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50372" w:rsidRPr="00635288" w:rsidRDefault="00D50372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</w:p>
          <w:p w:rsidR="00D50372" w:rsidRPr="00635288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867233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50372" w:rsidRPr="00635288" w:rsidRDefault="00D50372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50372" w:rsidRPr="00635288" w:rsidRDefault="00D50372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50372" w:rsidRPr="00635288" w:rsidRDefault="00D50372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50372" w:rsidRPr="00635288" w:rsidRDefault="00D50372" w:rsidP="00D50372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50372" w:rsidRPr="00635288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50372" w:rsidRPr="00635288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867233" w:rsidRDefault="00D50372" w:rsidP="00867233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основные лечебные мероприятия при</w:t>
            </w:r>
            <w:r w:rsidR="00867233">
              <w:rPr>
                <w:sz w:val="20"/>
                <w:szCs w:val="20"/>
              </w:rPr>
              <w:t xml:space="preserve"> </w:t>
            </w:r>
            <w:proofErr w:type="gramStart"/>
            <w:r w:rsidRPr="00867233">
              <w:rPr>
                <w:sz w:val="20"/>
                <w:szCs w:val="20"/>
              </w:rPr>
              <w:t>остром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D50372" w:rsidRPr="00867233" w:rsidRDefault="00D50372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ларингите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50372" w:rsidRPr="00635288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изменение гортани при </w:t>
            </w:r>
            <w:proofErr w:type="gramStart"/>
            <w:r w:rsidRPr="00635288">
              <w:rPr>
                <w:sz w:val="20"/>
                <w:szCs w:val="20"/>
              </w:rPr>
              <w:t>хроническом</w:t>
            </w:r>
            <w:proofErr w:type="gramEnd"/>
          </w:p>
          <w:p w:rsidR="00D50372" w:rsidRPr="00635288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ларингите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D50372" w:rsidRPr="00D50372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50372" w:rsidRPr="00D50372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50372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50372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635288">
              <w:rPr>
                <w:sz w:val="20"/>
                <w:szCs w:val="20"/>
              </w:rPr>
              <w:t>трахеостомии</w:t>
            </w:r>
            <w:proofErr w:type="spellEnd"/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F63AA8" w:rsidRPr="00635288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острых </w:t>
            </w:r>
            <w:proofErr w:type="gramStart"/>
            <w:r w:rsidRPr="00635288">
              <w:rPr>
                <w:sz w:val="20"/>
                <w:szCs w:val="20"/>
              </w:rPr>
              <w:t>стенозах</w:t>
            </w:r>
            <w:proofErr w:type="gramEnd"/>
            <w:r w:rsidRPr="00635288">
              <w:rPr>
                <w:sz w:val="20"/>
                <w:szCs w:val="20"/>
              </w:rPr>
              <w:t xml:space="preserve"> гортани.</w:t>
            </w:r>
          </w:p>
        </w:tc>
        <w:tc>
          <w:tcPr>
            <w:tcW w:w="192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F63AA8" w:rsidRPr="00635288" w:rsidRDefault="00F63AA8" w:rsidP="00F63AA8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11</w:t>
            </w:r>
          </w:p>
        </w:tc>
      </w:tr>
      <w:tr w:rsidR="00526893" w:rsidRPr="00635288" w:rsidTr="009238A4">
        <w:trPr>
          <w:jc w:val="center"/>
        </w:trPr>
        <w:tc>
          <w:tcPr>
            <w:tcW w:w="1222" w:type="pct"/>
          </w:tcPr>
          <w:p w:rsidR="00526893" w:rsidRPr="00635288" w:rsidRDefault="0052689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</w:p>
          <w:p w:rsidR="00526893" w:rsidRPr="00375C00" w:rsidRDefault="00526893" w:rsidP="005268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526893" w:rsidRPr="00635288" w:rsidRDefault="00526893" w:rsidP="00526893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867233" w:rsidRDefault="00526893" w:rsidP="00415500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526893" w:rsidRPr="00375C00" w:rsidRDefault="00526893" w:rsidP="00415500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 w:rsidR="00867233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526893" w:rsidRPr="00375C00" w:rsidRDefault="00526893" w:rsidP="00415500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526893" w:rsidRPr="00375C00" w:rsidRDefault="00526893" w:rsidP="008A730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Стадии стеноза гортани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Виды хирургического лечения при стенозах гортани.</w:t>
            </w:r>
          </w:p>
          <w:p w:rsidR="00526893" w:rsidRPr="00375C00" w:rsidRDefault="00526893" w:rsidP="0041550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526893" w:rsidRPr="00A83096" w:rsidRDefault="0052689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стадии и симптоматику острых стенозов </w:t>
            </w:r>
            <w:r w:rsidRPr="00A83096">
              <w:rPr>
                <w:sz w:val="20"/>
                <w:szCs w:val="20"/>
              </w:rPr>
              <w:t>гортани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526893" w:rsidRPr="00A83096" w:rsidRDefault="0052689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принципы лечения</w:t>
            </w:r>
            <w:r w:rsidR="00A83096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  <w:r w:rsidR="00A83096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стенозов </w:t>
            </w:r>
            <w:r w:rsidRPr="00A83096">
              <w:rPr>
                <w:sz w:val="20"/>
                <w:szCs w:val="20"/>
              </w:rPr>
              <w:t xml:space="preserve">гортани 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375C00">
              <w:rPr>
                <w:sz w:val="20"/>
                <w:szCs w:val="20"/>
              </w:rPr>
              <w:t>коникотомии</w:t>
            </w:r>
            <w:proofErr w:type="spellEnd"/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показания к трахеотомии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375C00">
              <w:rPr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526893" w:rsidRPr="00375C00" w:rsidRDefault="0052689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526893" w:rsidRPr="00375C00" w:rsidRDefault="0052689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384" w:type="pct"/>
          </w:tcPr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89" w:type="pct"/>
          </w:tcPr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67" w:type="pct"/>
          </w:tcPr>
          <w:p w:rsidR="00526893" w:rsidRPr="00375C00" w:rsidRDefault="0052689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526893" w:rsidRPr="00635288" w:rsidTr="009238A4">
        <w:trPr>
          <w:jc w:val="center"/>
        </w:trPr>
        <w:tc>
          <w:tcPr>
            <w:tcW w:w="1222" w:type="pct"/>
          </w:tcPr>
          <w:p w:rsidR="00526893" w:rsidRDefault="0052689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526893" w:rsidRPr="00526893" w:rsidRDefault="0052689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526893" w:rsidRPr="00635288" w:rsidRDefault="0052689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526893" w:rsidRDefault="00526893" w:rsidP="003F0CE8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526893" w:rsidRDefault="00526893" w:rsidP="003F0CE8">
            <w:pPr>
              <w:jc w:val="center"/>
              <w:rPr>
                <w:sz w:val="20"/>
                <w:szCs w:val="20"/>
              </w:rPr>
            </w:pPr>
          </w:p>
          <w:p w:rsidR="00526893" w:rsidRPr="00526893" w:rsidRDefault="00526893" w:rsidP="003F0C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 xml:space="preserve">Инородные тела гортани, трахеи, бронхов и </w:t>
            </w:r>
            <w:proofErr w:type="spellStart"/>
            <w:r>
              <w:rPr>
                <w:sz w:val="20"/>
                <w:szCs w:val="20"/>
              </w:rPr>
              <w:t>пищевда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526893" w:rsidRPr="00635288" w:rsidRDefault="0052689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526893" w:rsidRPr="00635288" w:rsidRDefault="0052689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526893" w:rsidRPr="00635288" w:rsidRDefault="00526893" w:rsidP="009238A4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526893" w:rsidRPr="00635288" w:rsidRDefault="0052689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 w:rsidR="00A83096"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526893" w:rsidRPr="00635288" w:rsidRDefault="0052689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заболевания нервного аппарата гортани</w:t>
            </w:r>
          </w:p>
          <w:p w:rsidR="00526893" w:rsidRPr="00635288" w:rsidRDefault="0052689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</w:t>
            </w:r>
            <w:r w:rsidR="00A83096"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526893" w:rsidRPr="00635288" w:rsidRDefault="00526893" w:rsidP="00012888">
            <w:pPr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526893" w:rsidRPr="00635288" w:rsidRDefault="0052689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526893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526893" w:rsidRPr="00526893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526893" w:rsidRPr="00526893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526893" w:rsidRPr="00526893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A83096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  <w:r w:rsidR="00A83096">
              <w:rPr>
                <w:sz w:val="20"/>
                <w:szCs w:val="20"/>
              </w:rPr>
              <w:t xml:space="preserve">     </w:t>
            </w:r>
          </w:p>
          <w:p w:rsidR="00526893" w:rsidRPr="00526893" w:rsidRDefault="00A83096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26893" w:rsidRPr="00526893">
              <w:rPr>
                <w:sz w:val="20"/>
                <w:szCs w:val="20"/>
              </w:rPr>
              <w:t>бронхов.</w:t>
            </w:r>
          </w:p>
          <w:p w:rsidR="00526893" w:rsidRPr="00526893" w:rsidRDefault="00526893" w:rsidP="0052689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526893" w:rsidRPr="00635288" w:rsidRDefault="0052689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526893" w:rsidRPr="00635288" w:rsidRDefault="00526893" w:rsidP="00F63AA8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526893" w:rsidRPr="00635288" w:rsidRDefault="00526893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526893" w:rsidRPr="00635288" w:rsidRDefault="00526893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526893" w:rsidRPr="00635288" w:rsidRDefault="00526893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526893" w:rsidRPr="00635288" w:rsidRDefault="0052689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13</w:t>
            </w:r>
          </w:p>
        </w:tc>
      </w:tr>
      <w:tr w:rsidR="008A730D" w:rsidRPr="00635288" w:rsidTr="009238A4">
        <w:trPr>
          <w:jc w:val="center"/>
        </w:trPr>
        <w:tc>
          <w:tcPr>
            <w:tcW w:w="1222" w:type="pct"/>
          </w:tcPr>
          <w:p w:rsidR="008A730D" w:rsidRDefault="008A730D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8A730D" w:rsidRDefault="008A730D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8A730D" w:rsidRPr="008A730D" w:rsidRDefault="008A730D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8A730D" w:rsidRPr="00635288" w:rsidRDefault="008A730D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8A730D" w:rsidRPr="008A730D" w:rsidRDefault="008A730D" w:rsidP="008A730D">
            <w:pPr>
              <w:ind w:left="225"/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8A730D" w:rsidRPr="008A730D" w:rsidRDefault="008A730D" w:rsidP="008A730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8A730D" w:rsidRP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8A730D" w:rsidRP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730D" w:rsidRP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8A730D" w:rsidRPr="00635288" w:rsidRDefault="008A730D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8A730D" w:rsidRPr="00635288" w:rsidRDefault="008A730D" w:rsidP="00F63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8A730D" w:rsidRPr="00635288" w:rsidRDefault="008A730D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A730D" w:rsidRPr="00635288" w:rsidRDefault="008A730D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8A730D" w:rsidRPr="00635288" w:rsidRDefault="008A730D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893" w:rsidRPr="00635288" w:rsidTr="009238A4">
        <w:trPr>
          <w:jc w:val="center"/>
        </w:trPr>
        <w:tc>
          <w:tcPr>
            <w:tcW w:w="3776" w:type="pct"/>
            <w:gridSpan w:val="3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526893" w:rsidRPr="00635288" w:rsidRDefault="00415500" w:rsidP="00807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526893" w:rsidRPr="00635288" w:rsidTr="009238A4">
        <w:trPr>
          <w:jc w:val="center"/>
        </w:trPr>
        <w:tc>
          <w:tcPr>
            <w:tcW w:w="3776" w:type="pct"/>
            <w:gridSpan w:val="3"/>
          </w:tcPr>
          <w:p w:rsidR="00526893" w:rsidRPr="00635288" w:rsidRDefault="00526893" w:rsidP="00807062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BE15C2" w:rsidRPr="00F83C85" w:rsidRDefault="00BE15C2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35608B" w:rsidRPr="007210C1" w:rsidTr="00791691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E06064" w:rsidRDefault="0035608B" w:rsidP="009238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6064">
              <w:rPr>
                <w:b/>
                <w:sz w:val="20"/>
                <w:szCs w:val="20"/>
                <w:highlight w:val="yellow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35608B" w:rsidRPr="007210C1" w:rsidTr="00791691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77021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E06064" w:rsidRDefault="00A416A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E06064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070D79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742458" w:rsidRPr="007210C1" w:rsidTr="00791691">
        <w:tc>
          <w:tcPr>
            <w:tcW w:w="2660" w:type="dxa"/>
          </w:tcPr>
          <w:p w:rsidR="00742458" w:rsidRPr="007210C1" w:rsidRDefault="00742458" w:rsidP="0031567B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1.</w:t>
            </w:r>
          </w:p>
          <w:p w:rsidR="00742458" w:rsidRPr="007210C1" w:rsidRDefault="000E0AF0" w:rsidP="000E0AF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Доброкачественное паро</w:t>
            </w:r>
            <w:r w:rsidRPr="007210C1">
              <w:rPr>
                <w:sz w:val="20"/>
                <w:szCs w:val="20"/>
              </w:rPr>
              <w:t>к</w:t>
            </w:r>
            <w:r w:rsidRPr="007210C1">
              <w:rPr>
                <w:sz w:val="20"/>
                <w:szCs w:val="20"/>
              </w:rPr>
              <w:t>сизмальное позиционное головокружение.</w:t>
            </w:r>
          </w:p>
        </w:tc>
        <w:tc>
          <w:tcPr>
            <w:tcW w:w="992" w:type="dxa"/>
          </w:tcPr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427270" w:rsidRPr="007210C1" w:rsidRDefault="00742458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gramStart"/>
            <w:r w:rsidR="0044360B" w:rsidRPr="007210C1">
              <w:rPr>
                <w:sz w:val="20"/>
                <w:szCs w:val="20"/>
              </w:rPr>
              <w:t>доброкачественное</w:t>
            </w:r>
            <w:proofErr w:type="gramEnd"/>
          </w:p>
          <w:p w:rsidR="00427270" w:rsidRPr="007210C1" w:rsidRDefault="0044360B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пароксизмальное позицион</w:t>
            </w:r>
            <w:r w:rsidR="00E73A7E" w:rsidRPr="007210C1">
              <w:rPr>
                <w:sz w:val="20"/>
                <w:szCs w:val="20"/>
              </w:rPr>
              <w:t xml:space="preserve">ное головокружение, диагностику и методы </w:t>
            </w:r>
          </w:p>
          <w:p w:rsidR="00742458" w:rsidRPr="007210C1" w:rsidRDefault="00E73A7E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лечения.</w:t>
            </w:r>
          </w:p>
          <w:p w:rsidR="00742458" w:rsidRPr="007210C1" w:rsidRDefault="00742458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427270" w:rsidRPr="007210C1" w:rsidRDefault="00E73A7E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</w:t>
            </w:r>
            <w:r w:rsidR="0044360B" w:rsidRPr="007210C1">
              <w:rPr>
                <w:sz w:val="20"/>
                <w:szCs w:val="20"/>
              </w:rPr>
              <w:t xml:space="preserve">оставить краткий обзор анатомии и физиологии </w:t>
            </w:r>
          </w:p>
          <w:p w:rsidR="0044360B" w:rsidRPr="007210C1" w:rsidRDefault="0044360B" w:rsidP="00427270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вестибулярного анализатора.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</w:t>
            </w:r>
            <w:r w:rsidR="000E0AF0" w:rsidRPr="007210C1">
              <w:rPr>
                <w:sz w:val="20"/>
                <w:szCs w:val="20"/>
              </w:rPr>
              <w:t>онятие о заболевании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</w:t>
            </w:r>
            <w:r w:rsidR="000E0AF0" w:rsidRPr="007210C1">
              <w:rPr>
                <w:sz w:val="20"/>
                <w:szCs w:val="20"/>
              </w:rPr>
              <w:t xml:space="preserve"> и течение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</w:t>
            </w:r>
            <w:r w:rsidR="000E0AF0" w:rsidRPr="007210C1">
              <w:rPr>
                <w:sz w:val="20"/>
                <w:szCs w:val="20"/>
              </w:rPr>
              <w:t>ринципы и методы лечения</w:t>
            </w:r>
          </w:p>
          <w:p w:rsidR="00742458" w:rsidRPr="007210C1" w:rsidRDefault="00742458" w:rsidP="000E0AF0">
            <w:pPr>
              <w:ind w:left="2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2458" w:rsidRPr="007210C1" w:rsidRDefault="00770212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42458" w:rsidRPr="007210C1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742458" w:rsidRPr="007210C1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2458" w:rsidRPr="007210C1" w:rsidRDefault="00E06064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770212" w:rsidRPr="00BE15C2" w:rsidRDefault="00770212" w:rsidP="0031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770212" w:rsidRPr="007210C1" w:rsidRDefault="00770212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451E" w:rsidRPr="00BE15C2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0451E" w:rsidRPr="007210C1" w:rsidRDefault="00D0451E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0451E" w:rsidRPr="007210C1" w:rsidRDefault="00D0451E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451E" w:rsidRPr="007210C1" w:rsidRDefault="00D0451E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0451E" w:rsidRPr="00BE15C2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451E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D30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Pr="007210C1" w:rsidRDefault="00D0451E" w:rsidP="00D30E7B">
            <w:pPr>
              <w:jc w:val="center"/>
              <w:rPr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Отогенное</w:t>
            </w:r>
            <w:proofErr w:type="spellEnd"/>
            <w:r w:rsidRPr="007210C1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7210C1">
              <w:rPr>
                <w:sz w:val="20"/>
                <w:szCs w:val="20"/>
              </w:rPr>
              <w:t>отогенного</w:t>
            </w:r>
            <w:proofErr w:type="spellEnd"/>
          </w:p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451E" w:rsidRPr="007210C1" w:rsidRDefault="00D0451E" w:rsidP="00094EFD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094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451E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D0451E" w:rsidRDefault="00D0451E" w:rsidP="002A6611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51E" w:rsidRPr="007210C1" w:rsidRDefault="00D0451E" w:rsidP="002A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451E" w:rsidRPr="007210C1" w:rsidRDefault="00D0451E" w:rsidP="002A6611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2A6611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E34" w:rsidRPr="007210C1" w:rsidTr="00791691">
        <w:tc>
          <w:tcPr>
            <w:tcW w:w="2660" w:type="dxa"/>
          </w:tcPr>
          <w:p w:rsidR="00F83E34" w:rsidRPr="007210C1" w:rsidRDefault="00F83E34" w:rsidP="002A6611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F83E34" w:rsidRDefault="00F83E34" w:rsidP="002A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F83E34" w:rsidRPr="007210C1" w:rsidRDefault="00F83E34" w:rsidP="002A6611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F83E34" w:rsidRDefault="00F83E3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3E34" w:rsidRPr="007210C1" w:rsidRDefault="00F83E34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F83E34" w:rsidRPr="007210C1" w:rsidRDefault="00F83E3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F83E34" w:rsidRPr="007210C1" w:rsidRDefault="00F83E3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E34" w:rsidRPr="007210C1" w:rsidRDefault="00F83E3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F83E34" w:rsidRPr="007210C1" w:rsidRDefault="00F83E3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3E3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уха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7E3B98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9.</w:t>
            </w:r>
          </w:p>
          <w:p w:rsidR="00E06064" w:rsidRPr="00C43423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06064" w:rsidRPr="007210C1" w:rsidRDefault="00E06064" w:rsidP="00C4342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E06064" w:rsidRPr="007210C1" w:rsidRDefault="00E06064" w:rsidP="00C4342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E06064" w:rsidRPr="007210C1" w:rsidRDefault="00E06064" w:rsidP="000E0A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E06064" w:rsidRPr="007210C1" w:rsidRDefault="00E06064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слухового ан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лизатора.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E06064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E06064" w:rsidRPr="007210C1" w:rsidRDefault="00E06064" w:rsidP="000E0AF0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E06064" w:rsidRPr="007210C1" w:rsidRDefault="00E06064" w:rsidP="004C27B2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4C27B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E06064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85322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853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015B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E06064" w:rsidRPr="007210C1" w:rsidRDefault="00E06064" w:rsidP="004015B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6370">
              <w:rPr>
                <w:b/>
                <w:sz w:val="20"/>
                <w:szCs w:val="20"/>
              </w:rPr>
              <w:t>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791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015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ПК-2;</w:t>
            </w: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136370" w:rsidRPr="007210C1" w:rsidRDefault="00136370" w:rsidP="0031567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136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</w:t>
            </w:r>
            <w:r w:rsidRPr="007210C1">
              <w:rPr>
                <w:sz w:val="20"/>
                <w:szCs w:val="20"/>
              </w:rPr>
              <w:t>о</w:t>
            </w:r>
            <w:r w:rsidRPr="007210C1">
              <w:rPr>
                <w:sz w:val="20"/>
                <w:szCs w:val="20"/>
              </w:rPr>
              <w:t>да.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гортани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  <w:r w:rsidRPr="007210C1">
              <w:rPr>
                <w:sz w:val="20"/>
                <w:szCs w:val="20"/>
              </w:rPr>
              <w:t xml:space="preserve">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770212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2D5B66">
        <w:rPr>
          <w:sz w:val="22"/>
          <w:szCs w:val="22"/>
        </w:rPr>
        <w:t>т.ч</w:t>
      </w:r>
      <w:proofErr w:type="spellEnd"/>
      <w:r w:rsidRPr="002D5B66">
        <w:rPr>
          <w:sz w:val="22"/>
          <w:szCs w:val="22"/>
        </w:rPr>
        <w:t>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8A730D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D53E83">
        <w:rPr>
          <w:sz w:val="22"/>
          <w:szCs w:val="22"/>
          <w:highlight w:val="yellow"/>
        </w:rPr>
        <w:t>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</w:t>
      </w:r>
      <w:proofErr w:type="spellEnd"/>
      <w:r w:rsidRPr="00D53E83">
        <w:rPr>
          <w:sz w:val="22"/>
          <w:szCs w:val="22"/>
          <w:highlight w:val="yellow"/>
        </w:rPr>
        <w:t>, 1973г.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И.Б.Солдатов</w:t>
      </w:r>
      <w:proofErr w:type="spellEnd"/>
      <w:r w:rsidRPr="00D53E83">
        <w:rPr>
          <w:sz w:val="22"/>
          <w:szCs w:val="22"/>
          <w:highlight w:val="yellow"/>
        </w:rPr>
        <w:t xml:space="preserve"> «Руководство по оториноларингологии» 1997 Москва «Медицина» </w:t>
      </w:r>
      <w:proofErr w:type="spellStart"/>
      <w:r w:rsidRPr="00D53E83">
        <w:rPr>
          <w:sz w:val="22"/>
          <w:szCs w:val="22"/>
          <w:highlight w:val="yellow"/>
        </w:rPr>
        <w:t>М.Р.Богомильский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В.Р.Чистякова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РаимбердиевТ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>,</w:t>
      </w:r>
      <w:proofErr w:type="spellStart"/>
      <w:r w:rsidRPr="0089476B">
        <w:rPr>
          <w:sz w:val="22"/>
          <w:szCs w:val="22"/>
        </w:rPr>
        <w:t>Б</w:t>
      </w:r>
      <w:proofErr w:type="gramEnd"/>
      <w:r w:rsidRPr="0089476B">
        <w:rPr>
          <w:sz w:val="22"/>
          <w:szCs w:val="22"/>
        </w:rPr>
        <w:t>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рекомендации г.0ш2008г Исаков А.Ы., 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товМ.А.,ПазыловТ.П.,ШамуратовР.А.,РыспековаЧ.Д.,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КГМА»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КРСУ»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Ош ГУ» (Ош,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 xml:space="preserve">I века» (КГМИП и ПК, 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катталууКАРТАс</w:t>
      </w:r>
      <w:proofErr w:type="gramStart"/>
      <w:r w:rsidRPr="00AB49C5">
        <w:rPr>
          <w:b/>
          <w:bCs/>
          <w:color w:val="000000"/>
          <w:sz w:val="20"/>
          <w:szCs w:val="20"/>
        </w:rPr>
        <w:t>ы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94" w:rsidRDefault="00EF6F94">
      <w:r>
        <w:separator/>
      </w:r>
    </w:p>
  </w:endnote>
  <w:endnote w:type="continuationSeparator" w:id="0">
    <w:p w:rsidR="00EF6F94" w:rsidRDefault="00EF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9"/>
      <w:jc w:val="center"/>
    </w:pPr>
  </w:p>
  <w:p w:rsidR="00643C61" w:rsidRDefault="00643C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94" w:rsidRDefault="00EF6F94">
      <w:r>
        <w:separator/>
      </w:r>
    </w:p>
  </w:footnote>
  <w:footnote w:type="continuationSeparator" w:id="0">
    <w:p w:rsidR="00EF6F94" w:rsidRDefault="00EF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7EB9"/>
    <w:multiLevelType w:val="hybridMultilevel"/>
    <w:tmpl w:val="A27CD9A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4"/>
  </w:num>
  <w:num w:numId="6">
    <w:abstractNumId w:val="47"/>
  </w:num>
  <w:num w:numId="7">
    <w:abstractNumId w:val="61"/>
  </w:num>
  <w:num w:numId="8">
    <w:abstractNumId w:val="1"/>
  </w:num>
  <w:num w:numId="9">
    <w:abstractNumId w:val="59"/>
  </w:num>
  <w:num w:numId="10">
    <w:abstractNumId w:val="66"/>
  </w:num>
  <w:num w:numId="11">
    <w:abstractNumId w:val="20"/>
  </w:num>
  <w:num w:numId="12">
    <w:abstractNumId w:val="4"/>
  </w:num>
  <w:num w:numId="13">
    <w:abstractNumId w:val="64"/>
  </w:num>
  <w:num w:numId="14">
    <w:abstractNumId w:val="21"/>
  </w:num>
  <w:num w:numId="15">
    <w:abstractNumId w:val="65"/>
  </w:num>
  <w:num w:numId="16">
    <w:abstractNumId w:val="60"/>
  </w:num>
  <w:num w:numId="17">
    <w:abstractNumId w:val="25"/>
  </w:num>
  <w:num w:numId="18">
    <w:abstractNumId w:val="35"/>
  </w:num>
  <w:num w:numId="19">
    <w:abstractNumId w:val="57"/>
  </w:num>
  <w:num w:numId="20">
    <w:abstractNumId w:val="41"/>
  </w:num>
  <w:num w:numId="21">
    <w:abstractNumId w:val="29"/>
  </w:num>
  <w:num w:numId="22">
    <w:abstractNumId w:val="55"/>
  </w:num>
  <w:num w:numId="23">
    <w:abstractNumId w:val="51"/>
  </w:num>
  <w:num w:numId="24">
    <w:abstractNumId w:val="42"/>
  </w:num>
  <w:num w:numId="25">
    <w:abstractNumId w:val="9"/>
  </w:num>
  <w:num w:numId="26">
    <w:abstractNumId w:val="27"/>
  </w:num>
  <w:num w:numId="27">
    <w:abstractNumId w:val="13"/>
  </w:num>
  <w:num w:numId="28">
    <w:abstractNumId w:val="31"/>
  </w:num>
  <w:num w:numId="29">
    <w:abstractNumId w:val="8"/>
  </w:num>
  <w:num w:numId="30">
    <w:abstractNumId w:val="0"/>
  </w:num>
  <w:num w:numId="31">
    <w:abstractNumId w:val="2"/>
  </w:num>
  <w:num w:numId="32">
    <w:abstractNumId w:val="5"/>
  </w:num>
  <w:num w:numId="33">
    <w:abstractNumId w:val="46"/>
  </w:num>
  <w:num w:numId="34">
    <w:abstractNumId w:val="67"/>
  </w:num>
  <w:num w:numId="35">
    <w:abstractNumId w:val="6"/>
  </w:num>
  <w:num w:numId="36">
    <w:abstractNumId w:val="36"/>
  </w:num>
  <w:num w:numId="37">
    <w:abstractNumId w:val="7"/>
  </w:num>
  <w:num w:numId="38">
    <w:abstractNumId w:val="54"/>
  </w:num>
  <w:num w:numId="39">
    <w:abstractNumId w:val="40"/>
  </w:num>
  <w:num w:numId="40">
    <w:abstractNumId w:val="62"/>
  </w:num>
  <w:num w:numId="41">
    <w:abstractNumId w:val="48"/>
  </w:num>
  <w:num w:numId="42">
    <w:abstractNumId w:val="70"/>
  </w:num>
  <w:num w:numId="43">
    <w:abstractNumId w:val="68"/>
  </w:num>
  <w:num w:numId="44">
    <w:abstractNumId w:val="22"/>
  </w:num>
  <w:num w:numId="45">
    <w:abstractNumId w:val="19"/>
  </w:num>
  <w:num w:numId="46">
    <w:abstractNumId w:val="69"/>
  </w:num>
  <w:num w:numId="47">
    <w:abstractNumId w:val="39"/>
  </w:num>
  <w:num w:numId="48">
    <w:abstractNumId w:val="53"/>
  </w:num>
  <w:num w:numId="49">
    <w:abstractNumId w:val="14"/>
  </w:num>
  <w:num w:numId="50">
    <w:abstractNumId w:val="16"/>
  </w:num>
  <w:num w:numId="51">
    <w:abstractNumId w:val="56"/>
  </w:num>
  <w:num w:numId="52">
    <w:abstractNumId w:val="37"/>
  </w:num>
  <w:num w:numId="53">
    <w:abstractNumId w:val="28"/>
  </w:num>
  <w:num w:numId="54">
    <w:abstractNumId w:val="34"/>
  </w:num>
  <w:num w:numId="55">
    <w:abstractNumId w:val="24"/>
  </w:num>
  <w:num w:numId="56">
    <w:abstractNumId w:val="17"/>
  </w:num>
  <w:num w:numId="57">
    <w:abstractNumId w:val="45"/>
  </w:num>
  <w:num w:numId="58">
    <w:abstractNumId w:val="43"/>
  </w:num>
  <w:num w:numId="59">
    <w:abstractNumId w:val="3"/>
  </w:num>
  <w:num w:numId="60">
    <w:abstractNumId w:val="11"/>
  </w:num>
  <w:num w:numId="61">
    <w:abstractNumId w:val="49"/>
  </w:num>
  <w:num w:numId="62">
    <w:abstractNumId w:val="32"/>
  </w:num>
  <w:num w:numId="63">
    <w:abstractNumId w:val="33"/>
  </w:num>
  <w:num w:numId="64">
    <w:abstractNumId w:val="50"/>
  </w:num>
  <w:num w:numId="65">
    <w:abstractNumId w:val="18"/>
  </w:num>
  <w:num w:numId="66">
    <w:abstractNumId w:val="58"/>
  </w:num>
  <w:num w:numId="67">
    <w:abstractNumId w:val="10"/>
  </w:num>
  <w:num w:numId="68">
    <w:abstractNumId w:val="52"/>
  </w:num>
  <w:num w:numId="69">
    <w:abstractNumId w:val="38"/>
  </w:num>
  <w:num w:numId="70">
    <w:abstractNumId w:val="63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40C38"/>
    <w:rsid w:val="00047C26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94EFD"/>
    <w:rsid w:val="000A6F0E"/>
    <w:rsid w:val="000B1D4D"/>
    <w:rsid w:val="000B2BCB"/>
    <w:rsid w:val="000B54FE"/>
    <w:rsid w:val="000C0E8D"/>
    <w:rsid w:val="000C1D2D"/>
    <w:rsid w:val="000D07E3"/>
    <w:rsid w:val="000D21E0"/>
    <w:rsid w:val="000E0AF0"/>
    <w:rsid w:val="000E5EC5"/>
    <w:rsid w:val="001114CA"/>
    <w:rsid w:val="00115815"/>
    <w:rsid w:val="001168A4"/>
    <w:rsid w:val="00123107"/>
    <w:rsid w:val="00126668"/>
    <w:rsid w:val="00134A32"/>
    <w:rsid w:val="00134B55"/>
    <w:rsid w:val="00136370"/>
    <w:rsid w:val="00136481"/>
    <w:rsid w:val="00152F58"/>
    <w:rsid w:val="00156252"/>
    <w:rsid w:val="001631CD"/>
    <w:rsid w:val="00170095"/>
    <w:rsid w:val="00175287"/>
    <w:rsid w:val="00175C3E"/>
    <w:rsid w:val="0019070D"/>
    <w:rsid w:val="001A1BE4"/>
    <w:rsid w:val="001A7837"/>
    <w:rsid w:val="001C4E79"/>
    <w:rsid w:val="001C6897"/>
    <w:rsid w:val="001D09C7"/>
    <w:rsid w:val="001D3834"/>
    <w:rsid w:val="001D391F"/>
    <w:rsid w:val="001E2844"/>
    <w:rsid w:val="001E4057"/>
    <w:rsid w:val="001E7885"/>
    <w:rsid w:val="001F0274"/>
    <w:rsid w:val="001F7832"/>
    <w:rsid w:val="002050F6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76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70586"/>
    <w:rsid w:val="00271087"/>
    <w:rsid w:val="002835E6"/>
    <w:rsid w:val="002864E4"/>
    <w:rsid w:val="00287BD7"/>
    <w:rsid w:val="002A2559"/>
    <w:rsid w:val="002A56EE"/>
    <w:rsid w:val="002A5DCA"/>
    <w:rsid w:val="002A6611"/>
    <w:rsid w:val="002A776D"/>
    <w:rsid w:val="002C4A99"/>
    <w:rsid w:val="002C7737"/>
    <w:rsid w:val="002D5B66"/>
    <w:rsid w:val="002D6003"/>
    <w:rsid w:val="002E61CC"/>
    <w:rsid w:val="002F0234"/>
    <w:rsid w:val="002F0B4B"/>
    <w:rsid w:val="002F199F"/>
    <w:rsid w:val="002F2E07"/>
    <w:rsid w:val="002F7141"/>
    <w:rsid w:val="00303D54"/>
    <w:rsid w:val="003051DD"/>
    <w:rsid w:val="00310A54"/>
    <w:rsid w:val="0031567B"/>
    <w:rsid w:val="00320196"/>
    <w:rsid w:val="00321F5F"/>
    <w:rsid w:val="00325BCD"/>
    <w:rsid w:val="00326AB9"/>
    <w:rsid w:val="00331E62"/>
    <w:rsid w:val="00335F5E"/>
    <w:rsid w:val="003409F0"/>
    <w:rsid w:val="003421DE"/>
    <w:rsid w:val="00342D0C"/>
    <w:rsid w:val="003479B4"/>
    <w:rsid w:val="00347FF4"/>
    <w:rsid w:val="0035608B"/>
    <w:rsid w:val="003603C4"/>
    <w:rsid w:val="0036073B"/>
    <w:rsid w:val="0036152B"/>
    <w:rsid w:val="003721D6"/>
    <w:rsid w:val="00375C00"/>
    <w:rsid w:val="003823D3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C58B3"/>
    <w:rsid w:val="003C5EF1"/>
    <w:rsid w:val="003D477E"/>
    <w:rsid w:val="003D4E8E"/>
    <w:rsid w:val="003D7A8B"/>
    <w:rsid w:val="003E1264"/>
    <w:rsid w:val="003E15D1"/>
    <w:rsid w:val="003E18AB"/>
    <w:rsid w:val="003F0CE8"/>
    <w:rsid w:val="003F756C"/>
    <w:rsid w:val="003F78EA"/>
    <w:rsid w:val="0040081E"/>
    <w:rsid w:val="004015B0"/>
    <w:rsid w:val="00401F74"/>
    <w:rsid w:val="00415500"/>
    <w:rsid w:val="00427270"/>
    <w:rsid w:val="00434119"/>
    <w:rsid w:val="0043433B"/>
    <w:rsid w:val="00440415"/>
    <w:rsid w:val="00442726"/>
    <w:rsid w:val="0044360B"/>
    <w:rsid w:val="0045328E"/>
    <w:rsid w:val="00453969"/>
    <w:rsid w:val="004738E4"/>
    <w:rsid w:val="00473D1C"/>
    <w:rsid w:val="004854C5"/>
    <w:rsid w:val="00485D3B"/>
    <w:rsid w:val="00496611"/>
    <w:rsid w:val="004972C7"/>
    <w:rsid w:val="004B7258"/>
    <w:rsid w:val="004B7D7D"/>
    <w:rsid w:val="004C27B2"/>
    <w:rsid w:val="004C47A9"/>
    <w:rsid w:val="004D4A96"/>
    <w:rsid w:val="004E5D1D"/>
    <w:rsid w:val="004F4E50"/>
    <w:rsid w:val="004F6D42"/>
    <w:rsid w:val="00506DB2"/>
    <w:rsid w:val="005077EA"/>
    <w:rsid w:val="00515585"/>
    <w:rsid w:val="00516A77"/>
    <w:rsid w:val="00523BE1"/>
    <w:rsid w:val="00523C5E"/>
    <w:rsid w:val="005250DC"/>
    <w:rsid w:val="00526893"/>
    <w:rsid w:val="0053154B"/>
    <w:rsid w:val="00537FB1"/>
    <w:rsid w:val="00541281"/>
    <w:rsid w:val="005615AD"/>
    <w:rsid w:val="005666B5"/>
    <w:rsid w:val="0056769B"/>
    <w:rsid w:val="00570721"/>
    <w:rsid w:val="0057392B"/>
    <w:rsid w:val="00573D96"/>
    <w:rsid w:val="00576569"/>
    <w:rsid w:val="00583F4F"/>
    <w:rsid w:val="0059476C"/>
    <w:rsid w:val="00597508"/>
    <w:rsid w:val="005B09E1"/>
    <w:rsid w:val="005B2308"/>
    <w:rsid w:val="005B4D28"/>
    <w:rsid w:val="005B73BC"/>
    <w:rsid w:val="005C4D05"/>
    <w:rsid w:val="005D0FFB"/>
    <w:rsid w:val="005E191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7AE3"/>
    <w:rsid w:val="0062109F"/>
    <w:rsid w:val="006348E5"/>
    <w:rsid w:val="00635288"/>
    <w:rsid w:val="00636A98"/>
    <w:rsid w:val="00643422"/>
    <w:rsid w:val="00643C61"/>
    <w:rsid w:val="00656551"/>
    <w:rsid w:val="006572CF"/>
    <w:rsid w:val="006616E0"/>
    <w:rsid w:val="006630C1"/>
    <w:rsid w:val="0066446F"/>
    <w:rsid w:val="00665890"/>
    <w:rsid w:val="006727E2"/>
    <w:rsid w:val="00675B6B"/>
    <w:rsid w:val="006766B3"/>
    <w:rsid w:val="00684EE3"/>
    <w:rsid w:val="0068690E"/>
    <w:rsid w:val="006875BF"/>
    <w:rsid w:val="00690C46"/>
    <w:rsid w:val="006A1C0C"/>
    <w:rsid w:val="006A2327"/>
    <w:rsid w:val="006A480C"/>
    <w:rsid w:val="006B4617"/>
    <w:rsid w:val="006C2805"/>
    <w:rsid w:val="006E1EDF"/>
    <w:rsid w:val="006E2FE2"/>
    <w:rsid w:val="006E38A0"/>
    <w:rsid w:val="006E5DE8"/>
    <w:rsid w:val="006F12C1"/>
    <w:rsid w:val="006F16D3"/>
    <w:rsid w:val="006F7212"/>
    <w:rsid w:val="00702612"/>
    <w:rsid w:val="00703887"/>
    <w:rsid w:val="00704E41"/>
    <w:rsid w:val="0071076C"/>
    <w:rsid w:val="00711615"/>
    <w:rsid w:val="00711667"/>
    <w:rsid w:val="0072016A"/>
    <w:rsid w:val="007210C1"/>
    <w:rsid w:val="00724C74"/>
    <w:rsid w:val="007348E7"/>
    <w:rsid w:val="007367D7"/>
    <w:rsid w:val="00742458"/>
    <w:rsid w:val="007542E2"/>
    <w:rsid w:val="00765E80"/>
    <w:rsid w:val="00767C15"/>
    <w:rsid w:val="00770212"/>
    <w:rsid w:val="00774110"/>
    <w:rsid w:val="00775F11"/>
    <w:rsid w:val="0078309C"/>
    <w:rsid w:val="00791691"/>
    <w:rsid w:val="007A43F3"/>
    <w:rsid w:val="007A7171"/>
    <w:rsid w:val="007B08DC"/>
    <w:rsid w:val="007C1365"/>
    <w:rsid w:val="007C5ECB"/>
    <w:rsid w:val="007D2441"/>
    <w:rsid w:val="007D6BD5"/>
    <w:rsid w:val="007E2E9B"/>
    <w:rsid w:val="007E3B98"/>
    <w:rsid w:val="007F52F6"/>
    <w:rsid w:val="0080032B"/>
    <w:rsid w:val="00801AB9"/>
    <w:rsid w:val="00803E69"/>
    <w:rsid w:val="008056F0"/>
    <w:rsid w:val="00807062"/>
    <w:rsid w:val="00812B89"/>
    <w:rsid w:val="0081404B"/>
    <w:rsid w:val="00817DEC"/>
    <w:rsid w:val="00823233"/>
    <w:rsid w:val="00824233"/>
    <w:rsid w:val="00825270"/>
    <w:rsid w:val="008270DA"/>
    <w:rsid w:val="00837035"/>
    <w:rsid w:val="008414BE"/>
    <w:rsid w:val="00847CEA"/>
    <w:rsid w:val="0085322E"/>
    <w:rsid w:val="00860757"/>
    <w:rsid w:val="0086509E"/>
    <w:rsid w:val="00866FE2"/>
    <w:rsid w:val="00867233"/>
    <w:rsid w:val="00867337"/>
    <w:rsid w:val="008713D3"/>
    <w:rsid w:val="00875CFC"/>
    <w:rsid w:val="00882602"/>
    <w:rsid w:val="00886462"/>
    <w:rsid w:val="0089476B"/>
    <w:rsid w:val="008A15FB"/>
    <w:rsid w:val="008A23A8"/>
    <w:rsid w:val="008A65D4"/>
    <w:rsid w:val="008A730D"/>
    <w:rsid w:val="008C52A7"/>
    <w:rsid w:val="008D0747"/>
    <w:rsid w:val="008E1955"/>
    <w:rsid w:val="008E4B2C"/>
    <w:rsid w:val="008E5392"/>
    <w:rsid w:val="008E7B62"/>
    <w:rsid w:val="008F0477"/>
    <w:rsid w:val="009047BF"/>
    <w:rsid w:val="0090671D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73D79"/>
    <w:rsid w:val="00983557"/>
    <w:rsid w:val="0098643F"/>
    <w:rsid w:val="009A32A4"/>
    <w:rsid w:val="009A34C3"/>
    <w:rsid w:val="009C1F6A"/>
    <w:rsid w:val="009C2884"/>
    <w:rsid w:val="009C31AF"/>
    <w:rsid w:val="009C657A"/>
    <w:rsid w:val="009D2C4A"/>
    <w:rsid w:val="009D66AE"/>
    <w:rsid w:val="009E3D67"/>
    <w:rsid w:val="009E500D"/>
    <w:rsid w:val="009E64A9"/>
    <w:rsid w:val="009F56DE"/>
    <w:rsid w:val="00A01936"/>
    <w:rsid w:val="00A025A0"/>
    <w:rsid w:val="00A032F5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6F50"/>
    <w:rsid w:val="00A67B2F"/>
    <w:rsid w:val="00A73DC4"/>
    <w:rsid w:val="00A76BF6"/>
    <w:rsid w:val="00A8152B"/>
    <w:rsid w:val="00A83096"/>
    <w:rsid w:val="00A86D01"/>
    <w:rsid w:val="00A92F1E"/>
    <w:rsid w:val="00AA220E"/>
    <w:rsid w:val="00AA4A4C"/>
    <w:rsid w:val="00AA5FE2"/>
    <w:rsid w:val="00AB49C5"/>
    <w:rsid w:val="00AF00E5"/>
    <w:rsid w:val="00AF62E4"/>
    <w:rsid w:val="00B01CA5"/>
    <w:rsid w:val="00B0318D"/>
    <w:rsid w:val="00B106CC"/>
    <w:rsid w:val="00B17A56"/>
    <w:rsid w:val="00B215CE"/>
    <w:rsid w:val="00B23471"/>
    <w:rsid w:val="00B249D2"/>
    <w:rsid w:val="00B35C70"/>
    <w:rsid w:val="00B360AB"/>
    <w:rsid w:val="00B361B4"/>
    <w:rsid w:val="00B370A3"/>
    <w:rsid w:val="00B57A33"/>
    <w:rsid w:val="00B7233F"/>
    <w:rsid w:val="00B77342"/>
    <w:rsid w:val="00B77674"/>
    <w:rsid w:val="00B77F74"/>
    <w:rsid w:val="00B80EAD"/>
    <w:rsid w:val="00B849C2"/>
    <w:rsid w:val="00B9325D"/>
    <w:rsid w:val="00B934F4"/>
    <w:rsid w:val="00B967F4"/>
    <w:rsid w:val="00BB64FB"/>
    <w:rsid w:val="00BB6B5D"/>
    <w:rsid w:val="00BB713F"/>
    <w:rsid w:val="00BC0DCE"/>
    <w:rsid w:val="00BC1306"/>
    <w:rsid w:val="00BC31DF"/>
    <w:rsid w:val="00BC592B"/>
    <w:rsid w:val="00BC716A"/>
    <w:rsid w:val="00BC72EF"/>
    <w:rsid w:val="00BD43F6"/>
    <w:rsid w:val="00BE15C2"/>
    <w:rsid w:val="00BF1A46"/>
    <w:rsid w:val="00BF5007"/>
    <w:rsid w:val="00C06650"/>
    <w:rsid w:val="00C11777"/>
    <w:rsid w:val="00C138F0"/>
    <w:rsid w:val="00C13B07"/>
    <w:rsid w:val="00C246D9"/>
    <w:rsid w:val="00C24A73"/>
    <w:rsid w:val="00C35C0F"/>
    <w:rsid w:val="00C40841"/>
    <w:rsid w:val="00C43423"/>
    <w:rsid w:val="00C47527"/>
    <w:rsid w:val="00C54A6F"/>
    <w:rsid w:val="00C613DD"/>
    <w:rsid w:val="00C626D7"/>
    <w:rsid w:val="00C716E9"/>
    <w:rsid w:val="00C727E7"/>
    <w:rsid w:val="00C852E5"/>
    <w:rsid w:val="00C90909"/>
    <w:rsid w:val="00C93C89"/>
    <w:rsid w:val="00C94A04"/>
    <w:rsid w:val="00CA25AF"/>
    <w:rsid w:val="00CA2CF8"/>
    <w:rsid w:val="00CB2B07"/>
    <w:rsid w:val="00CB6721"/>
    <w:rsid w:val="00CB6A63"/>
    <w:rsid w:val="00CC2595"/>
    <w:rsid w:val="00CC2DFE"/>
    <w:rsid w:val="00CC51CF"/>
    <w:rsid w:val="00CD291E"/>
    <w:rsid w:val="00CD2EF8"/>
    <w:rsid w:val="00CE7004"/>
    <w:rsid w:val="00CF0A52"/>
    <w:rsid w:val="00D033F5"/>
    <w:rsid w:val="00D0451E"/>
    <w:rsid w:val="00D0462E"/>
    <w:rsid w:val="00D0490D"/>
    <w:rsid w:val="00D10D2C"/>
    <w:rsid w:val="00D133CE"/>
    <w:rsid w:val="00D140E8"/>
    <w:rsid w:val="00D15155"/>
    <w:rsid w:val="00D24337"/>
    <w:rsid w:val="00D2522D"/>
    <w:rsid w:val="00D30E7B"/>
    <w:rsid w:val="00D32B3C"/>
    <w:rsid w:val="00D32DA9"/>
    <w:rsid w:val="00D35421"/>
    <w:rsid w:val="00D40234"/>
    <w:rsid w:val="00D41834"/>
    <w:rsid w:val="00D42314"/>
    <w:rsid w:val="00D441B2"/>
    <w:rsid w:val="00D47659"/>
    <w:rsid w:val="00D50372"/>
    <w:rsid w:val="00D519F0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1DC1"/>
    <w:rsid w:val="00DA41B1"/>
    <w:rsid w:val="00DA5DCD"/>
    <w:rsid w:val="00DB2FA0"/>
    <w:rsid w:val="00DB3542"/>
    <w:rsid w:val="00DB3F2C"/>
    <w:rsid w:val="00DB4FC3"/>
    <w:rsid w:val="00DB797E"/>
    <w:rsid w:val="00DE3134"/>
    <w:rsid w:val="00DF05D3"/>
    <w:rsid w:val="00DF778C"/>
    <w:rsid w:val="00E00565"/>
    <w:rsid w:val="00E021BA"/>
    <w:rsid w:val="00E0383C"/>
    <w:rsid w:val="00E06064"/>
    <w:rsid w:val="00E17A2C"/>
    <w:rsid w:val="00E24784"/>
    <w:rsid w:val="00E24D98"/>
    <w:rsid w:val="00E358A8"/>
    <w:rsid w:val="00E3603E"/>
    <w:rsid w:val="00E37708"/>
    <w:rsid w:val="00E413A2"/>
    <w:rsid w:val="00E43E52"/>
    <w:rsid w:val="00E452E1"/>
    <w:rsid w:val="00E45F0B"/>
    <w:rsid w:val="00E54285"/>
    <w:rsid w:val="00E65C18"/>
    <w:rsid w:val="00E66529"/>
    <w:rsid w:val="00E677E1"/>
    <w:rsid w:val="00E67E04"/>
    <w:rsid w:val="00E728F6"/>
    <w:rsid w:val="00E73A7E"/>
    <w:rsid w:val="00E851D6"/>
    <w:rsid w:val="00E85767"/>
    <w:rsid w:val="00E85F21"/>
    <w:rsid w:val="00E908F1"/>
    <w:rsid w:val="00E953A8"/>
    <w:rsid w:val="00EA5786"/>
    <w:rsid w:val="00EA579E"/>
    <w:rsid w:val="00EA5CB0"/>
    <w:rsid w:val="00EA7F06"/>
    <w:rsid w:val="00EC3DD2"/>
    <w:rsid w:val="00EC4AF7"/>
    <w:rsid w:val="00EC6F97"/>
    <w:rsid w:val="00ED0A85"/>
    <w:rsid w:val="00ED48F0"/>
    <w:rsid w:val="00ED6601"/>
    <w:rsid w:val="00ED74B2"/>
    <w:rsid w:val="00EE12F4"/>
    <w:rsid w:val="00EF28C5"/>
    <w:rsid w:val="00EF6F94"/>
    <w:rsid w:val="00F0084C"/>
    <w:rsid w:val="00F03ECE"/>
    <w:rsid w:val="00F1337F"/>
    <w:rsid w:val="00F17870"/>
    <w:rsid w:val="00F32438"/>
    <w:rsid w:val="00F41A32"/>
    <w:rsid w:val="00F46E78"/>
    <w:rsid w:val="00F601BA"/>
    <w:rsid w:val="00F63AA8"/>
    <w:rsid w:val="00F641E5"/>
    <w:rsid w:val="00F67ADA"/>
    <w:rsid w:val="00F823C7"/>
    <w:rsid w:val="00F83C85"/>
    <w:rsid w:val="00F83E34"/>
    <w:rsid w:val="00F85773"/>
    <w:rsid w:val="00F85AFF"/>
    <w:rsid w:val="00F96BAB"/>
    <w:rsid w:val="00FA2D49"/>
    <w:rsid w:val="00FB0D0B"/>
    <w:rsid w:val="00FB0E6F"/>
    <w:rsid w:val="00FB1B4F"/>
    <w:rsid w:val="00FB32BE"/>
    <w:rsid w:val="00FB598A"/>
    <w:rsid w:val="00FD63E0"/>
    <w:rsid w:val="00FE7611"/>
    <w:rsid w:val="00FE7ACC"/>
    <w:rsid w:val="00FF0CE2"/>
    <w:rsid w:val="00FF17E6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C615-7882-4BCF-8039-5EFCF4DA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36</Pages>
  <Words>11725</Words>
  <Characters>66835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46</cp:revision>
  <cp:lastPrinted>2018-05-03T06:52:00Z</cp:lastPrinted>
  <dcterms:created xsi:type="dcterms:W3CDTF">2018-06-01T08:11:00Z</dcterms:created>
  <dcterms:modified xsi:type="dcterms:W3CDTF">2023-10-28T08:56:00Z</dcterms:modified>
</cp:coreProperties>
</file>