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D" w:rsidRDefault="0077160D">
      <w:pPr>
        <w:spacing w:after="120"/>
        <w:jc w:val="both"/>
        <w:rPr>
          <w:b/>
          <w:bCs/>
          <w:lang w:val="ky-KG"/>
        </w:rPr>
      </w:pPr>
      <w:bookmarkStart w:id="0" w:name="_GoBack"/>
      <w:bookmarkEnd w:id="0"/>
    </w:p>
    <w:p w:rsidR="0077160D" w:rsidRDefault="00896AED">
      <w:pPr>
        <w:spacing w:after="120"/>
        <w:jc w:val="both"/>
        <w:rPr>
          <w:lang w:val="ky-KG"/>
        </w:rPr>
      </w:pPr>
      <w:r w:rsidRPr="006A663A">
        <w:rPr>
          <w:b/>
          <w:bCs/>
        </w:rPr>
        <w:t>“</w:t>
      </w:r>
      <w:r>
        <w:rPr>
          <w:b/>
          <w:bCs/>
        </w:rPr>
        <w:t>Утверждено</w:t>
      </w:r>
      <w:r w:rsidRPr="006A663A">
        <w:rPr>
          <w:b/>
          <w:bCs/>
        </w:rPr>
        <w:t>”</w:t>
      </w:r>
      <w:r>
        <w:rPr>
          <w:b/>
          <w:bCs/>
          <w:lang w:val="ky-KG"/>
        </w:rPr>
        <w:t xml:space="preserve">  </w:t>
      </w:r>
      <w:r>
        <w:rPr>
          <w:lang w:val="ky-KG"/>
        </w:rPr>
        <w:t>зав</w:t>
      </w:r>
      <w:proofErr w:type="gramStart"/>
      <w:r>
        <w:rPr>
          <w:lang w:val="ky-KG"/>
        </w:rPr>
        <w:t>.к</w:t>
      </w:r>
      <w:proofErr w:type="gramEnd"/>
      <w:r>
        <w:rPr>
          <w:lang w:val="ky-KG"/>
        </w:rPr>
        <w:t xml:space="preserve">афедрой ПБиКФ              </w:t>
      </w:r>
      <w:r>
        <w:t xml:space="preserve">   </w:t>
      </w:r>
      <w:r>
        <w:rPr>
          <w:lang w:val="ky-KG"/>
        </w:rPr>
        <w:t xml:space="preserve">                                            </w:t>
      </w:r>
      <w:r>
        <w:t xml:space="preserve">        </w:t>
      </w:r>
      <w:r>
        <w:rPr>
          <w:lang w:val="ky-KG"/>
        </w:rPr>
        <w:t xml:space="preserve">        </w:t>
      </w:r>
      <w:r>
        <w:rPr>
          <w:b/>
          <w:bCs/>
          <w:lang w:val="ky-KG"/>
        </w:rPr>
        <w:t xml:space="preserve">  “Согласовано”</w:t>
      </w:r>
      <w:r>
        <w:tab/>
      </w:r>
      <w:r>
        <w:rPr>
          <w:lang w:val="ky-KG"/>
        </w:rPr>
        <w:t xml:space="preserve">председательУМС                       </w:t>
      </w:r>
    </w:p>
    <w:p w:rsidR="0077160D" w:rsidRPr="006A663A" w:rsidRDefault="00896AED">
      <w:pPr>
        <w:spacing w:after="120"/>
        <w:jc w:val="both"/>
      </w:pPr>
      <w:r>
        <w:rPr>
          <w:lang w:val="ky-KG"/>
        </w:rPr>
        <w:t xml:space="preserve">                         к.м.н. Момунова А.А.                                                                                 </w:t>
      </w:r>
      <w:r w:rsidR="006A663A">
        <w:rPr>
          <w:lang w:val="ky-KG"/>
        </w:rPr>
        <w:t xml:space="preserve">              к.ф.н., доцент   </w:t>
      </w:r>
      <w:proofErr w:type="spellStart"/>
      <w:r w:rsidR="006A663A">
        <w:t>Базиева</w:t>
      </w:r>
      <w:proofErr w:type="spellEnd"/>
      <w:r w:rsidR="006A663A">
        <w:t xml:space="preserve"> А.М</w:t>
      </w: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896AED">
      <w:pPr>
        <w:tabs>
          <w:tab w:val="left" w:pos="4470"/>
          <w:tab w:val="center" w:pos="5186"/>
        </w:tabs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</w:rPr>
        <w:t xml:space="preserve">                          ГРАФИК</w:t>
      </w:r>
    </w:p>
    <w:p w:rsidR="0077160D" w:rsidRDefault="00896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взаимного посещения занятий преподавателями</w:t>
      </w:r>
    </w:p>
    <w:p w:rsidR="0077160D" w:rsidRDefault="00896AE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патологии, базисной и клинической фармакологии</w:t>
      </w:r>
    </w:p>
    <w:p w:rsidR="0077160D" w:rsidRDefault="00896AE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международного медицинского факультета за весенний семестр в 202</w:t>
      </w:r>
      <w:r w:rsidR="006A663A" w:rsidRPr="006A663A">
        <w:rPr>
          <w:sz w:val="28"/>
          <w:szCs w:val="28"/>
        </w:rPr>
        <w:t>3</w:t>
      </w:r>
      <w:r>
        <w:rPr>
          <w:sz w:val="28"/>
          <w:szCs w:val="28"/>
        </w:rPr>
        <w:t>- 202</w:t>
      </w:r>
      <w:r w:rsidR="006A663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году.</w:t>
      </w: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p w:rsidR="0077160D" w:rsidRDefault="0077160D">
      <w:pPr>
        <w:ind w:left="426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416" w:tblpY="-5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845"/>
        <w:gridCol w:w="1890"/>
        <w:gridCol w:w="3275"/>
        <w:gridCol w:w="1465"/>
        <w:gridCol w:w="1260"/>
        <w:gridCol w:w="1200"/>
        <w:gridCol w:w="1545"/>
      </w:tblGrid>
      <w:tr w:rsidR="0077160D">
        <w:trPr>
          <w:trHeight w:val="727"/>
        </w:trPr>
        <w:tc>
          <w:tcPr>
            <w:tcW w:w="67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№</w:t>
            </w:r>
          </w:p>
        </w:tc>
        <w:tc>
          <w:tcPr>
            <w:tcW w:w="1845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Предмет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занятия</w:t>
            </w:r>
          </w:p>
        </w:tc>
        <w:tc>
          <w:tcPr>
            <w:tcW w:w="1465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проведения занятия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Метод обучения</w:t>
            </w:r>
          </w:p>
        </w:tc>
        <w:tc>
          <w:tcPr>
            <w:tcW w:w="120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</w:t>
            </w:r>
          </w:p>
        </w:tc>
        <w:tc>
          <w:tcPr>
            <w:tcW w:w="1545" w:type="dxa"/>
          </w:tcPr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проведения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rPr>
                <w:sz w:val="21"/>
                <w:szCs w:val="21"/>
              </w:rPr>
            </w:pPr>
            <w:hyperlink r:id="rId6" w:history="1">
              <w:proofErr w:type="spellStart"/>
              <w:r w:rsidR="00896AED">
                <w:rPr>
                  <w:sz w:val="21"/>
                  <w:szCs w:val="21"/>
                </w:rPr>
                <w:t>Абдиева</w:t>
              </w:r>
              <w:proofErr w:type="spellEnd"/>
              <w:r w:rsidR="00896AED">
                <w:rPr>
                  <w:sz w:val="21"/>
                  <w:szCs w:val="21"/>
                </w:rPr>
                <w:t xml:space="preserve"> Б.Ж.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Basic pharmacology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Drugs affecting of blood</w:t>
            </w:r>
            <w:r w:rsidRPr="006A663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formation.</w:t>
            </w:r>
          </w:p>
        </w:tc>
        <w:tc>
          <w:tcPr>
            <w:tcW w:w="1465" w:type="dxa"/>
          </w:tcPr>
          <w:p w:rsidR="0077160D" w:rsidRDefault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17/10/2023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ИНл-2Б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308,IMF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Абдраев Г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Clinical pharmacology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Clinical Pharmacology of the drugs used in anemia.</w:t>
            </w:r>
          </w:p>
        </w:tc>
        <w:tc>
          <w:tcPr>
            <w:tcW w:w="1465" w:type="dxa"/>
          </w:tcPr>
          <w:p w:rsidR="0077160D" w:rsidRDefault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21/11/2023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ИНл-15Б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201,ОшТБ,</w:t>
            </w:r>
          </w:p>
          <w:p w:rsidR="0077160D" w:rsidRDefault="0077160D">
            <w:pPr>
              <w:jc w:val="center"/>
              <w:rPr>
                <w:sz w:val="21"/>
                <w:szCs w:val="21"/>
              </w:rPr>
            </w:pP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rPr>
                <w:sz w:val="21"/>
                <w:szCs w:val="21"/>
              </w:rPr>
            </w:pPr>
            <w:hyperlink r:id="rId7" w:history="1">
              <w:r w:rsidR="00896AED">
                <w:rPr>
                  <w:sz w:val="21"/>
                  <w:szCs w:val="21"/>
                </w:rPr>
                <w:t xml:space="preserve"> </w:t>
              </w:r>
              <w:proofErr w:type="spellStart"/>
              <w:r w:rsidR="00896AED">
                <w:rPr>
                  <w:sz w:val="21"/>
                  <w:szCs w:val="21"/>
                </w:rPr>
                <w:t>Ешиева</w:t>
              </w:r>
              <w:proofErr w:type="spellEnd"/>
              <w:r w:rsidR="00896AED">
                <w:rPr>
                  <w:sz w:val="21"/>
                  <w:szCs w:val="21"/>
                </w:rPr>
                <w:t xml:space="preserve"> А.А.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General pathological </w:t>
            </w:r>
            <w:proofErr w:type="spellStart"/>
            <w:r>
              <w:rPr>
                <w:sz w:val="21"/>
                <w:szCs w:val="21"/>
                <w:lang w:val="en-US"/>
              </w:rPr>
              <w:t>antomy</w:t>
            </w:r>
            <w:proofErr w:type="spellEnd"/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Imunopathology</w:t>
            </w:r>
            <w:proofErr w:type="spellEnd"/>
            <w:r>
              <w:rPr>
                <w:sz w:val="21"/>
                <w:szCs w:val="21"/>
                <w:lang w:val="en-US"/>
              </w:rPr>
              <w:t>. Hypersensitivity reactions.</w:t>
            </w:r>
          </w:p>
        </w:tc>
        <w:tc>
          <w:tcPr>
            <w:tcW w:w="1465" w:type="dxa"/>
          </w:tcPr>
          <w:p w:rsidR="0077160D" w:rsidRDefault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20/10/2023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ИНл-7А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304,IMF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96A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Жороева</w:t>
            </w:r>
            <w:proofErr w:type="spellEnd"/>
            <w:r>
              <w:rPr>
                <w:sz w:val="21"/>
                <w:szCs w:val="21"/>
              </w:rPr>
              <w:t xml:space="preserve"> А.К.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pathophysiology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Pathophisyological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basis of the allergic reactions.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14/10/202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ИНл-13Б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305,IMF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Исмаилов И.Д.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pathophysiology</w:t>
            </w:r>
          </w:p>
        </w:tc>
        <w:tc>
          <w:tcPr>
            <w:tcW w:w="3275" w:type="dxa"/>
          </w:tcPr>
          <w:p w:rsidR="0077160D" w:rsidRDefault="007716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77160D" w:rsidRDefault="0077160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PBL</w:t>
            </w:r>
          </w:p>
        </w:tc>
        <w:tc>
          <w:tcPr>
            <w:tcW w:w="1200" w:type="dxa"/>
          </w:tcPr>
          <w:p w:rsidR="0077160D" w:rsidRDefault="007716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5" w:type="dxa"/>
          </w:tcPr>
          <w:p w:rsidR="0077160D" w:rsidRDefault="0077160D">
            <w:pPr>
              <w:jc w:val="center"/>
              <w:rPr>
                <w:sz w:val="21"/>
                <w:szCs w:val="21"/>
              </w:rPr>
            </w:pP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rPr>
                <w:sz w:val="21"/>
                <w:szCs w:val="21"/>
              </w:rPr>
            </w:pPr>
            <w:hyperlink r:id="rId8" w:history="1">
              <w:r w:rsidR="00896AED">
                <w:rPr>
                  <w:sz w:val="21"/>
                  <w:szCs w:val="21"/>
                </w:rPr>
                <w:t xml:space="preserve"> </w:t>
              </w:r>
            </w:hyperlink>
            <w:proofErr w:type="spellStart"/>
            <w:r w:rsidR="00896AED">
              <w:rPr>
                <w:sz w:val="21"/>
                <w:szCs w:val="21"/>
              </w:rPr>
              <w:t>Зубаиров</w:t>
            </w:r>
            <w:proofErr w:type="spellEnd"/>
            <w:r w:rsidR="00896AED">
              <w:rPr>
                <w:sz w:val="21"/>
                <w:szCs w:val="21"/>
              </w:rPr>
              <w:t xml:space="preserve"> Ж.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General pathological </w:t>
            </w:r>
            <w:proofErr w:type="spellStart"/>
            <w:r>
              <w:rPr>
                <w:sz w:val="21"/>
                <w:szCs w:val="21"/>
                <w:lang w:val="en-US"/>
              </w:rPr>
              <w:t>antomy</w:t>
            </w:r>
            <w:proofErr w:type="spellEnd"/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Inflammation. General </w:t>
            </w:r>
            <w:proofErr w:type="spellStart"/>
            <w:r>
              <w:rPr>
                <w:sz w:val="21"/>
                <w:szCs w:val="21"/>
                <w:lang w:val="en-US"/>
              </w:rPr>
              <w:t>provisions.Bilogical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value of inflammation. Classification.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10/10/202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ИНл-24А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313,IMF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rPr>
                <w:sz w:val="21"/>
                <w:szCs w:val="21"/>
              </w:rPr>
            </w:pPr>
            <w:hyperlink r:id="rId9" w:history="1">
              <w:r w:rsidR="00896AED">
                <w:rPr>
                  <w:sz w:val="21"/>
                  <w:szCs w:val="21"/>
                </w:rPr>
                <w:t xml:space="preserve"> </w:t>
              </w:r>
              <w:proofErr w:type="spellStart"/>
              <w:r w:rsidR="00896AED">
                <w:rPr>
                  <w:sz w:val="21"/>
                  <w:szCs w:val="21"/>
                </w:rPr>
                <w:t>Киргизбаева</w:t>
              </w:r>
              <w:proofErr w:type="spellEnd"/>
              <w:r w:rsidR="00896AED">
                <w:rPr>
                  <w:sz w:val="21"/>
                  <w:szCs w:val="21"/>
                </w:rPr>
                <w:t xml:space="preserve"> У.Т.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Basic pharmacology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Part-1 Antibiotics. General considerations. </w:t>
            </w:r>
            <w:proofErr w:type="spellStart"/>
            <w:r>
              <w:rPr>
                <w:sz w:val="21"/>
                <w:szCs w:val="21"/>
                <w:lang w:val="en-US"/>
              </w:rPr>
              <w:t>Sulfanilamides.Cotrimaxazole</w:t>
            </w:r>
            <w:proofErr w:type="spellEnd"/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09/11/202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CBL</w:t>
            </w:r>
          </w:p>
        </w:tc>
        <w:tc>
          <w:tcPr>
            <w:tcW w:w="1200" w:type="dxa"/>
          </w:tcPr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3-</w:t>
            </w: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ИНл-6А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301,IMF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96A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Эсенгелдиева</w:t>
            </w:r>
            <w:proofErr w:type="spellEnd"/>
            <w:r>
              <w:rPr>
                <w:sz w:val="21"/>
                <w:szCs w:val="21"/>
              </w:rPr>
              <w:t xml:space="preserve"> О.Э.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pathophysiology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Cell damage and death.</w:t>
            </w:r>
          </w:p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Apoptosis.Necrosis</w:t>
            </w:r>
            <w:proofErr w:type="spellEnd"/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12/09/202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ИНл-24Б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306</w:t>
            </w:r>
            <w:r>
              <w:rPr>
                <w:sz w:val="21"/>
                <w:szCs w:val="21"/>
                <w:lang w:val="en-US"/>
              </w:rPr>
              <w:t>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Pr="00C44EB0" w:rsidRDefault="00C44EB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Гуламов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Исабек</w:t>
            </w:r>
            <w:proofErr w:type="spellEnd"/>
          </w:p>
        </w:tc>
        <w:tc>
          <w:tcPr>
            <w:tcW w:w="1890" w:type="dxa"/>
          </w:tcPr>
          <w:p w:rsidR="0077160D" w:rsidRDefault="00C44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pathophysiology</w:t>
            </w:r>
          </w:p>
        </w:tc>
        <w:tc>
          <w:tcPr>
            <w:tcW w:w="3275" w:type="dxa"/>
          </w:tcPr>
          <w:p w:rsidR="0077160D" w:rsidRDefault="00C44EB0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Pathophisyological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basis of the </w:t>
            </w:r>
            <w:proofErr w:type="gramStart"/>
            <w:r>
              <w:rPr>
                <w:sz w:val="21"/>
                <w:szCs w:val="21"/>
                <w:lang w:val="en-US"/>
              </w:rPr>
              <w:t>inflammation .</w:t>
            </w:r>
            <w:proofErr w:type="gramEnd"/>
          </w:p>
        </w:tc>
        <w:tc>
          <w:tcPr>
            <w:tcW w:w="1465" w:type="dxa"/>
          </w:tcPr>
          <w:p w:rsidR="0077160D" w:rsidRPr="006A663A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08/10/202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ИНл-8А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Клиника «</w:t>
            </w:r>
            <w:proofErr w:type="spellStart"/>
            <w:r>
              <w:rPr>
                <w:sz w:val="21"/>
                <w:szCs w:val="21"/>
              </w:rPr>
              <w:t>Андрос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>Мурзаева</w:t>
              </w:r>
              <w:proofErr w:type="spellEnd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М.И.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Clinical pharmacology</w:t>
            </w:r>
          </w:p>
        </w:tc>
        <w:tc>
          <w:tcPr>
            <w:tcW w:w="3275" w:type="dxa"/>
          </w:tcPr>
          <w:p w:rsidR="0077160D" w:rsidRDefault="00896AED" w:rsidP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Clinical Pharmacology of the drugs used in</w:t>
            </w:r>
            <w:r w:rsidR="00C44EB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C44EB0">
              <w:rPr>
                <w:sz w:val="21"/>
                <w:szCs w:val="21"/>
                <w:lang w:val="en-US"/>
              </w:rPr>
              <w:t>arrhytias</w:t>
            </w:r>
            <w:proofErr w:type="spellEnd"/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16/11/202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ИНл-18Б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311</w:t>
            </w:r>
            <w:r>
              <w:rPr>
                <w:sz w:val="21"/>
                <w:szCs w:val="21"/>
                <w:lang w:val="en-US"/>
              </w:rPr>
              <w:t>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>Мурзалиева</w:t>
              </w:r>
              <w:proofErr w:type="spellEnd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А.М.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General pathological </w:t>
            </w:r>
            <w:proofErr w:type="spellStart"/>
            <w:r>
              <w:rPr>
                <w:sz w:val="21"/>
                <w:szCs w:val="21"/>
                <w:lang w:val="en-US"/>
              </w:rPr>
              <w:t>antomy</w:t>
            </w:r>
            <w:proofErr w:type="spellEnd"/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Acute inflammation. Productive and exudative inflammations.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25/10/202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ИНл-24Б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304,IMF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>Орозова</w:t>
              </w:r>
              <w:proofErr w:type="spellEnd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Ч.Т.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PFBFDM</w:t>
            </w:r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Practical Development of ECG signs of angina pectoris. MI.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10/10/202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TBL</w:t>
            </w:r>
          </w:p>
        </w:tc>
        <w:tc>
          <w:tcPr>
            <w:tcW w:w="1200" w:type="dxa"/>
          </w:tcPr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ИНл-10А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302,IMF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96A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Сеитова А.С.</w:t>
            </w:r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Basic pharmacology</w:t>
            </w:r>
          </w:p>
        </w:tc>
        <w:tc>
          <w:tcPr>
            <w:tcW w:w="3275" w:type="dxa"/>
          </w:tcPr>
          <w:p w:rsidR="0077160D" w:rsidRPr="006A663A" w:rsidRDefault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Antibiotics part II</w:t>
            </w:r>
          </w:p>
        </w:tc>
        <w:tc>
          <w:tcPr>
            <w:tcW w:w="1465" w:type="dxa"/>
          </w:tcPr>
          <w:p w:rsidR="0077160D" w:rsidRDefault="00C44EB0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24/11</w:t>
            </w:r>
            <w:r w:rsidR="00896AED">
              <w:rPr>
                <w:sz w:val="21"/>
                <w:szCs w:val="21"/>
                <w:lang w:val="en-US"/>
              </w:rPr>
              <w:t>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PBL</w:t>
            </w:r>
          </w:p>
        </w:tc>
        <w:tc>
          <w:tcPr>
            <w:tcW w:w="120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3курс,</w:t>
            </w:r>
          </w:p>
          <w:p w:rsidR="0077160D" w:rsidRDefault="00F547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ИНл-11</w:t>
            </w:r>
            <w:r w:rsidR="00896AED">
              <w:rPr>
                <w:sz w:val="21"/>
                <w:szCs w:val="21"/>
              </w:rPr>
              <w:t>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309,IMF</w:t>
            </w:r>
          </w:p>
        </w:tc>
      </w:tr>
      <w:tr w:rsidR="0077160D">
        <w:tc>
          <w:tcPr>
            <w:tcW w:w="670" w:type="dxa"/>
          </w:tcPr>
          <w:p w:rsidR="0077160D" w:rsidRDefault="0077160D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77160D" w:rsidRDefault="008E68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>Умурзакова</w:t>
              </w:r>
              <w:proofErr w:type="spellEnd"/>
              <w:r w:rsidR="00896AED">
                <w:rPr>
                  <w:rFonts w:ascii="Times New Roman" w:hAnsi="Times New Roman" w:cs="Times New Roman"/>
                  <w:sz w:val="21"/>
                  <w:szCs w:val="21"/>
                </w:rPr>
                <w:t xml:space="preserve"> Г.И.</w:t>
              </w:r>
            </w:hyperlink>
          </w:p>
        </w:tc>
        <w:tc>
          <w:tcPr>
            <w:tcW w:w="1890" w:type="dxa"/>
          </w:tcPr>
          <w:p w:rsidR="0077160D" w:rsidRDefault="00896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General pathological </w:t>
            </w:r>
            <w:proofErr w:type="spellStart"/>
            <w:r>
              <w:rPr>
                <w:sz w:val="21"/>
                <w:szCs w:val="21"/>
                <w:lang w:val="en-US"/>
              </w:rPr>
              <w:t>antomy</w:t>
            </w:r>
            <w:proofErr w:type="spellEnd"/>
          </w:p>
        </w:tc>
        <w:tc>
          <w:tcPr>
            <w:tcW w:w="327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Epithelial tumors without specific location. </w:t>
            </w:r>
            <w:proofErr w:type="spellStart"/>
            <w:r>
              <w:rPr>
                <w:sz w:val="21"/>
                <w:szCs w:val="21"/>
                <w:lang w:val="en-US"/>
              </w:rPr>
              <w:t>Path.anatomy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of benign </w:t>
            </w:r>
            <w:proofErr w:type="spellStart"/>
            <w:r>
              <w:rPr>
                <w:sz w:val="21"/>
                <w:szCs w:val="21"/>
                <w:lang w:val="en-US"/>
              </w:rPr>
              <w:t>andmalignant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tumors.</w:t>
            </w:r>
          </w:p>
        </w:tc>
        <w:tc>
          <w:tcPr>
            <w:tcW w:w="1465" w:type="dxa"/>
          </w:tcPr>
          <w:p w:rsidR="0077160D" w:rsidRDefault="00896AED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09/11/202</w:t>
            </w:r>
            <w:r w:rsidR="006A663A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60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CBL</w:t>
            </w:r>
          </w:p>
        </w:tc>
        <w:tc>
          <w:tcPr>
            <w:tcW w:w="1200" w:type="dxa"/>
          </w:tcPr>
          <w:p w:rsidR="0077160D" w:rsidRDefault="00896AED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курс,</w:t>
            </w:r>
          </w:p>
          <w:p w:rsidR="0077160D" w:rsidRDefault="00896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ИНл-4А</w:t>
            </w:r>
          </w:p>
        </w:tc>
        <w:tc>
          <w:tcPr>
            <w:tcW w:w="1545" w:type="dxa"/>
          </w:tcPr>
          <w:p w:rsidR="0077160D" w:rsidRDefault="00896AE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Museum,IMF</w:t>
            </w:r>
            <w:proofErr w:type="spellEnd"/>
          </w:p>
        </w:tc>
      </w:tr>
      <w:tr w:rsidR="006A663A">
        <w:tc>
          <w:tcPr>
            <w:tcW w:w="670" w:type="dxa"/>
          </w:tcPr>
          <w:p w:rsidR="006A663A" w:rsidRDefault="006A663A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6A663A" w:rsidRPr="00C44EB0" w:rsidRDefault="00C44EB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Ажибаева Г</w:t>
            </w:r>
          </w:p>
        </w:tc>
        <w:tc>
          <w:tcPr>
            <w:tcW w:w="1890" w:type="dxa"/>
          </w:tcPr>
          <w:p w:rsidR="006A663A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Basic pharmacology</w:t>
            </w:r>
          </w:p>
        </w:tc>
        <w:tc>
          <w:tcPr>
            <w:tcW w:w="3275" w:type="dxa"/>
          </w:tcPr>
          <w:p w:rsidR="006A663A" w:rsidRDefault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Antifungal drugs</w:t>
            </w:r>
          </w:p>
        </w:tc>
        <w:tc>
          <w:tcPr>
            <w:tcW w:w="1465" w:type="dxa"/>
          </w:tcPr>
          <w:p w:rsidR="006A663A" w:rsidRDefault="00C44EB0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24.11.2023</w:t>
            </w:r>
          </w:p>
        </w:tc>
        <w:tc>
          <w:tcPr>
            <w:tcW w:w="1260" w:type="dxa"/>
          </w:tcPr>
          <w:p w:rsidR="006A663A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CBL</w:t>
            </w:r>
          </w:p>
        </w:tc>
        <w:tc>
          <w:tcPr>
            <w:tcW w:w="1200" w:type="dxa"/>
          </w:tcPr>
          <w:p w:rsidR="00C44EB0" w:rsidRDefault="00C44EB0" w:rsidP="00C44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3-</w:t>
            </w:r>
            <w:r>
              <w:rPr>
                <w:sz w:val="21"/>
                <w:szCs w:val="21"/>
              </w:rPr>
              <w:t>курс,</w:t>
            </w:r>
          </w:p>
          <w:p w:rsidR="006A663A" w:rsidRPr="00C44EB0" w:rsidRDefault="00C44EB0" w:rsidP="00C44EB0">
            <w:pPr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ИНл-25</w:t>
            </w:r>
            <w:r>
              <w:rPr>
                <w:sz w:val="21"/>
                <w:szCs w:val="21"/>
                <w:lang w:val="en-US"/>
              </w:rPr>
              <w:t>A</w:t>
            </w:r>
          </w:p>
        </w:tc>
        <w:tc>
          <w:tcPr>
            <w:tcW w:w="1545" w:type="dxa"/>
          </w:tcPr>
          <w:p w:rsidR="006A663A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308,IMF</w:t>
            </w:r>
          </w:p>
        </w:tc>
      </w:tr>
      <w:tr w:rsidR="00C44EB0" w:rsidRPr="00C44EB0">
        <w:tc>
          <w:tcPr>
            <w:tcW w:w="670" w:type="dxa"/>
          </w:tcPr>
          <w:p w:rsidR="00C44EB0" w:rsidRDefault="00C44EB0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C44EB0" w:rsidRDefault="00C44EB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Бахтиерова</w:t>
            </w:r>
          </w:p>
        </w:tc>
        <w:tc>
          <w:tcPr>
            <w:tcW w:w="1890" w:type="dxa"/>
          </w:tcPr>
          <w:p w:rsidR="00C44EB0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Clinical pharmacology</w:t>
            </w:r>
          </w:p>
        </w:tc>
        <w:tc>
          <w:tcPr>
            <w:tcW w:w="3275" w:type="dxa"/>
          </w:tcPr>
          <w:p w:rsidR="00C44EB0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Clinical Pharmacology of the drugs used in IDA.</w:t>
            </w:r>
          </w:p>
        </w:tc>
        <w:tc>
          <w:tcPr>
            <w:tcW w:w="1465" w:type="dxa"/>
          </w:tcPr>
          <w:p w:rsidR="00C44EB0" w:rsidRDefault="00C44EB0" w:rsidP="006A66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17.11.2023</w:t>
            </w:r>
          </w:p>
        </w:tc>
        <w:tc>
          <w:tcPr>
            <w:tcW w:w="1260" w:type="dxa"/>
          </w:tcPr>
          <w:p w:rsidR="00C44EB0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TBL</w:t>
            </w:r>
          </w:p>
        </w:tc>
        <w:tc>
          <w:tcPr>
            <w:tcW w:w="1200" w:type="dxa"/>
          </w:tcPr>
          <w:p w:rsidR="00C44EB0" w:rsidRPr="00C44EB0" w:rsidRDefault="00C44EB0" w:rsidP="00C44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4-</w:t>
            </w:r>
            <w:r>
              <w:rPr>
                <w:sz w:val="21"/>
                <w:szCs w:val="21"/>
              </w:rPr>
              <w:t>курс ИНл-8б</w:t>
            </w:r>
          </w:p>
        </w:tc>
        <w:tc>
          <w:tcPr>
            <w:tcW w:w="1545" w:type="dxa"/>
          </w:tcPr>
          <w:p w:rsidR="00C44EB0" w:rsidRPr="00C44EB0" w:rsidRDefault="00C44EB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304,</w:t>
            </w:r>
            <w:r>
              <w:rPr>
                <w:sz w:val="21"/>
                <w:szCs w:val="21"/>
                <w:lang w:val="en-US"/>
              </w:rPr>
              <w:t>IMF</w:t>
            </w:r>
          </w:p>
        </w:tc>
      </w:tr>
    </w:tbl>
    <w:p w:rsidR="0077160D" w:rsidRPr="00C44EB0" w:rsidRDefault="0077160D">
      <w:pPr>
        <w:ind w:left="426"/>
        <w:jc w:val="center"/>
        <w:rPr>
          <w:lang w:val="en-US"/>
        </w:rPr>
      </w:pPr>
    </w:p>
    <w:p w:rsidR="0077160D" w:rsidRPr="00C44EB0" w:rsidRDefault="0077160D">
      <w:pPr>
        <w:ind w:left="426"/>
        <w:jc w:val="center"/>
        <w:rPr>
          <w:sz w:val="28"/>
          <w:szCs w:val="28"/>
          <w:lang w:val="en-US"/>
        </w:rPr>
      </w:pPr>
    </w:p>
    <w:p w:rsidR="0077160D" w:rsidRDefault="00896AED">
      <w:pPr>
        <w:rPr>
          <w:lang w:val="ky-KG"/>
        </w:rPr>
      </w:pPr>
      <w:r>
        <w:rPr>
          <w:lang w:val="ky-KG"/>
        </w:rPr>
        <w:t xml:space="preserve">   </w:t>
      </w: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p w:rsidR="0077160D" w:rsidRDefault="0077160D">
      <w:pPr>
        <w:rPr>
          <w:lang w:val="ky-KG"/>
        </w:rPr>
      </w:pPr>
    </w:p>
    <w:sectPr w:rsidR="0077160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72336"/>
    <w:multiLevelType w:val="singleLevel"/>
    <w:tmpl w:val="99172336"/>
    <w:lvl w:ilvl="0">
      <w:start w:val="2"/>
      <w:numFmt w:val="decimal"/>
      <w:suff w:val="nothing"/>
      <w:lvlText w:val="%1-"/>
      <w:lvlJc w:val="left"/>
    </w:lvl>
  </w:abstractNum>
  <w:abstractNum w:abstractNumId="1">
    <w:nsid w:val="A874B419"/>
    <w:multiLevelType w:val="singleLevel"/>
    <w:tmpl w:val="A874B419"/>
    <w:lvl w:ilvl="0">
      <w:start w:val="3"/>
      <w:numFmt w:val="decimal"/>
      <w:suff w:val="nothing"/>
      <w:lvlText w:val="%1-"/>
      <w:lvlJc w:val="left"/>
    </w:lvl>
  </w:abstractNum>
  <w:abstractNum w:abstractNumId="2">
    <w:nsid w:val="F73E06A9"/>
    <w:multiLevelType w:val="singleLevel"/>
    <w:tmpl w:val="F73E06A9"/>
    <w:lvl w:ilvl="0">
      <w:start w:val="2"/>
      <w:numFmt w:val="decimal"/>
      <w:suff w:val="nothing"/>
      <w:lvlText w:val="%1-"/>
      <w:lvlJc w:val="left"/>
    </w:lvl>
  </w:abstractNum>
  <w:abstractNum w:abstractNumId="3">
    <w:nsid w:val="05A246B6"/>
    <w:multiLevelType w:val="singleLevel"/>
    <w:tmpl w:val="05A246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3C69986"/>
    <w:multiLevelType w:val="singleLevel"/>
    <w:tmpl w:val="53C69986"/>
    <w:lvl w:ilvl="0">
      <w:start w:val="2"/>
      <w:numFmt w:val="decimal"/>
      <w:suff w:val="nothing"/>
      <w:lvlText w:val="%1-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1B99"/>
    <w:rsid w:val="006A663A"/>
    <w:rsid w:val="0077160D"/>
    <w:rsid w:val="00896AED"/>
    <w:rsid w:val="008E68D5"/>
    <w:rsid w:val="00C44EB0"/>
    <w:rsid w:val="00F54775"/>
    <w:rsid w:val="0C1E5DEB"/>
    <w:rsid w:val="1A041B99"/>
    <w:rsid w:val="32556C13"/>
    <w:rsid w:val="4C0D46FC"/>
    <w:rsid w:val="59B368E2"/>
    <w:rsid w:val="6EC8336E"/>
    <w:rsid w:val="740873D5"/>
    <w:rsid w:val="7A8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hsu.kg/ReportServer?%2FVUZ%2Fpps_1_1&amp;teacher=1533&amp;year=20&amp;kaf=517&amp;rs%3AParameterLanguage=" TargetMode="External"/><Relationship Id="rId13" Type="http://schemas.openxmlformats.org/officeDocument/2006/relationships/hyperlink" Target="http://avn.oshsu.kg/ReportServer?%2FVUZ%2Fpps_1_1&amp;teacher=4999&amp;year=20&amp;kaf=517&amp;rs%3AParameterLanguage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n.oshsu.kg/ReportServer?%2FVUZ%2Fpps_1_1&amp;teacher=5277&amp;year=20&amp;kaf=517&amp;rs%3AParameterLanguage=" TargetMode="External"/><Relationship Id="rId12" Type="http://schemas.openxmlformats.org/officeDocument/2006/relationships/hyperlink" Target="http://avn.oshsu.kg/ReportServer?%2FVUZ%2Fpps_1_1&amp;teacher=7003&amp;year=20&amp;kaf=517&amp;rs%3AParameterLangu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n.oshsu.kg/ReportServer?%2FVUZ%2Fpps_1_1&amp;teacher=5689&amp;year=20&amp;kaf=517&amp;rs%3AParameterLanguage=" TargetMode="External"/><Relationship Id="rId11" Type="http://schemas.openxmlformats.org/officeDocument/2006/relationships/hyperlink" Target="http://avn.oshsu.kg/ReportServer?%2FVUZ%2Fpps_1_1&amp;teacher=5058&amp;year=20&amp;kaf=517&amp;rs%3AParameterLanguage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n.oshsu.kg/ReportServer?%2FVUZ%2Fpps_1_1&amp;teacher=7022&amp;year=20&amp;kaf=517&amp;rs%3AParameterLanguag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n.oshsu.kg/ReportServer?%2FVUZ%2Fpps_1_1&amp;teacher=4552&amp;year=20&amp;kaf=517&amp;rs%3AParameterLanguag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Администратор</cp:lastModifiedBy>
  <cp:revision>2</cp:revision>
  <dcterms:created xsi:type="dcterms:W3CDTF">2023-11-17T06:47:00Z</dcterms:created>
  <dcterms:modified xsi:type="dcterms:W3CDTF">2023-11-17T06:47:00Z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DE311E7FE72F48FDB80126C702DBB2CC</vt:lpwstr>
  </property>
</Properties>
</file>