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E5" w:rsidRPr="00015C34" w:rsidRDefault="00015C34">
      <w:r w:rsidRPr="00015C34">
        <w:t xml:space="preserve">                                                          </w:t>
      </w:r>
      <w:r w:rsidR="00E40DEE" w:rsidRPr="00015C34">
        <w:t>РЕЗУЛЬТАТЫ СРЕЗА ЗНАНИЙ</w:t>
      </w:r>
    </w:p>
    <w:p w:rsidR="00E40DEE" w:rsidRPr="00015C34" w:rsidRDefault="00E40DEE">
      <w:r w:rsidRPr="00015C34">
        <w:t>Наименование дисциплины: Базисная фармакология</w:t>
      </w:r>
    </w:p>
    <w:p w:rsidR="00E40DEE" w:rsidRPr="00015C34" w:rsidRDefault="00E40DEE">
      <w:r w:rsidRPr="00015C34">
        <w:t xml:space="preserve">Дата проведения: </w:t>
      </w:r>
      <w:r w:rsidRPr="00015C34">
        <w:rPr>
          <w:u w:val="single"/>
        </w:rPr>
        <w:t>02.11.2023</w:t>
      </w:r>
    </w:p>
    <w:p w:rsidR="00E40DEE" w:rsidRPr="00015C34" w:rsidRDefault="00E40DEE">
      <w:r w:rsidRPr="00015C34">
        <w:t>Общее количество студентов:</w:t>
      </w:r>
      <w:r w:rsidR="0066632A" w:rsidRPr="00015C34">
        <w:t xml:space="preserve"> 705</w:t>
      </w:r>
    </w:p>
    <w:p w:rsidR="00E40DEE" w:rsidRPr="00015C34" w:rsidRDefault="00E40DEE">
      <w:r w:rsidRPr="00015C34">
        <w:t>Количество участвующих:</w:t>
      </w:r>
      <w:r w:rsidR="0066632A" w:rsidRPr="00015C34">
        <w:t xml:space="preserve"> 451</w:t>
      </w:r>
    </w:p>
    <w:p w:rsidR="00E40DEE" w:rsidRPr="00015C34" w:rsidRDefault="00E40DEE">
      <w:r w:rsidRPr="00015C34">
        <w:t>Отсутствующих:</w:t>
      </w:r>
      <w:r w:rsidR="0066632A" w:rsidRPr="00015C34">
        <w:t xml:space="preserve"> 255</w:t>
      </w:r>
    </w:p>
    <w:p w:rsidR="00E40DEE" w:rsidRPr="00015C34" w:rsidRDefault="00E40DEE">
      <w:r w:rsidRPr="00015C34">
        <w:t>Общее количество тестовых заданий: 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559"/>
        <w:gridCol w:w="1500"/>
        <w:gridCol w:w="1500"/>
      </w:tblGrid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№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Группы</w:t>
            </w:r>
          </w:p>
        </w:tc>
        <w:tc>
          <w:tcPr>
            <w:tcW w:w="1843" w:type="dxa"/>
          </w:tcPr>
          <w:p w:rsidR="00E40DEE" w:rsidRPr="00015C34" w:rsidRDefault="00E40DEE">
            <w:r w:rsidRPr="00015C34">
              <w:t>Количество студ. в группе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Участвовали</w:t>
            </w:r>
          </w:p>
        </w:tc>
        <w:tc>
          <w:tcPr>
            <w:tcW w:w="1500" w:type="dxa"/>
          </w:tcPr>
          <w:p w:rsidR="00E40DEE" w:rsidRPr="00015C34" w:rsidRDefault="00E40DEE">
            <w:r w:rsidRPr="00015C34">
              <w:t>Абсолютная успеваемость</w:t>
            </w:r>
          </w:p>
        </w:tc>
        <w:tc>
          <w:tcPr>
            <w:tcW w:w="1500" w:type="dxa"/>
          </w:tcPr>
          <w:p w:rsidR="00E40DEE" w:rsidRPr="00015C34" w:rsidRDefault="00E40DEE">
            <w:r w:rsidRPr="00015C34">
              <w:t>Качественная успеваемость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1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ИНл-1-21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31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25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80,6%</w:t>
            </w:r>
          </w:p>
        </w:tc>
        <w:tc>
          <w:tcPr>
            <w:tcW w:w="1500" w:type="dxa"/>
          </w:tcPr>
          <w:p w:rsidR="00E40DEE" w:rsidRPr="00015C34" w:rsidRDefault="00015C34">
            <w:r>
              <w:t>75%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2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ИНл-2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23</w:t>
            </w:r>
          </w:p>
        </w:tc>
        <w:tc>
          <w:tcPr>
            <w:tcW w:w="1559" w:type="dxa"/>
          </w:tcPr>
          <w:p w:rsidR="00E40DEE" w:rsidRPr="00015C34" w:rsidRDefault="0067673D">
            <w:r w:rsidRPr="00015C34">
              <w:t>22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95,6%</w:t>
            </w:r>
          </w:p>
        </w:tc>
        <w:tc>
          <w:tcPr>
            <w:tcW w:w="1500" w:type="dxa"/>
          </w:tcPr>
          <w:p w:rsidR="00E40DEE" w:rsidRPr="00015C34" w:rsidRDefault="00015C34">
            <w:r>
              <w:t>93,2%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3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ИНл-3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25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100%</w:t>
            </w:r>
          </w:p>
        </w:tc>
        <w:tc>
          <w:tcPr>
            <w:tcW w:w="1500" w:type="dxa"/>
          </w:tcPr>
          <w:p w:rsidR="00E40DEE" w:rsidRPr="00015C34" w:rsidRDefault="00015C34">
            <w:r>
              <w:t>97%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4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ИНл-4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67673D">
            <w:r w:rsidRPr="00015C34">
              <w:t>25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86,2%</w:t>
            </w:r>
          </w:p>
        </w:tc>
        <w:tc>
          <w:tcPr>
            <w:tcW w:w="1500" w:type="dxa"/>
          </w:tcPr>
          <w:p w:rsidR="00E40DEE" w:rsidRPr="00015C34" w:rsidRDefault="00015C34">
            <w:r>
              <w:t>83,2%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5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ИНл-5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22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84,6%</w:t>
            </w:r>
          </w:p>
        </w:tc>
        <w:tc>
          <w:tcPr>
            <w:tcW w:w="1500" w:type="dxa"/>
          </w:tcPr>
          <w:p w:rsidR="00E40DEE" w:rsidRPr="00015C34" w:rsidRDefault="00015C34">
            <w:r>
              <w:t>82,8%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6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ИНл-6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25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96,1%</w:t>
            </w:r>
          </w:p>
        </w:tc>
        <w:tc>
          <w:tcPr>
            <w:tcW w:w="1500" w:type="dxa"/>
          </w:tcPr>
          <w:p w:rsidR="00E40DEE" w:rsidRPr="00015C34" w:rsidRDefault="00015C34">
            <w:r>
              <w:t>95,5%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7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ИНл-7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23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95,8%</w:t>
            </w:r>
          </w:p>
        </w:tc>
        <w:tc>
          <w:tcPr>
            <w:tcW w:w="1500" w:type="dxa"/>
          </w:tcPr>
          <w:p w:rsidR="00E40DEE" w:rsidRPr="00015C34" w:rsidRDefault="00015C34">
            <w:r>
              <w:t>93,9%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8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ИНл-8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15</w:t>
            </w:r>
          </w:p>
        </w:tc>
        <w:tc>
          <w:tcPr>
            <w:tcW w:w="1500" w:type="dxa"/>
          </w:tcPr>
          <w:p w:rsidR="00E40DEE" w:rsidRPr="00015C34" w:rsidRDefault="0067673D">
            <w:r w:rsidRPr="00015C34">
              <w:t>57,6%</w:t>
            </w:r>
          </w:p>
        </w:tc>
        <w:tc>
          <w:tcPr>
            <w:tcW w:w="1500" w:type="dxa"/>
          </w:tcPr>
          <w:p w:rsidR="00E40DEE" w:rsidRPr="00015C34" w:rsidRDefault="00015C34">
            <w:r>
              <w:t>56,7%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9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ИНл-9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16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64%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63,2%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10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ИНл-10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19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65,5%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65%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11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1</w:t>
            </w:r>
            <w:r w:rsidR="00B57477" w:rsidRPr="00015C34">
              <w:t>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17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65,3%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64,2%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12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2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20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83,3%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82,8%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13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3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16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61,5%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60%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14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4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50%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49,5%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15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5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53,5%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50%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16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6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48%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46%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17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</w:t>
            </w:r>
            <w:r w:rsidRPr="00015C34">
              <w:t>7</w:t>
            </w:r>
            <w:r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12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41,3%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40%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18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ИНл1</w:t>
            </w:r>
            <w:r w:rsidR="00B57477" w:rsidRPr="00015C34">
              <w:t>8-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51,8%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50,5%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19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ИНл-19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30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015C34" w:rsidRDefault="0067673D" w:rsidP="00E40DEE">
            <w:r w:rsidRPr="00015C34">
              <w:t>46,6</w:t>
            </w:r>
            <w:r w:rsidR="00283A16" w:rsidRPr="00015C34">
              <w:t>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45,6%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20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ИНл-20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12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42,8%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42%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21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ИНл-21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51,7%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50,1%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22</w:t>
            </w:r>
          </w:p>
        </w:tc>
        <w:tc>
          <w:tcPr>
            <w:tcW w:w="1559" w:type="dxa"/>
          </w:tcPr>
          <w:p w:rsidR="00E40DEE" w:rsidRPr="00015C34" w:rsidRDefault="00E40DEE" w:rsidP="00B57477">
            <w:r w:rsidRPr="00015C34">
              <w:t>ИНл-</w:t>
            </w:r>
            <w:r w:rsidR="00B57477" w:rsidRPr="00015C34">
              <w:t>22-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48,2%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47,2%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23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ИНл-23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46,4%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ИНл-24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57,6%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56,6%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ИНл-25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44,8%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43,5%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E40DEE" w:rsidP="00B57477">
            <w:r w:rsidRPr="00015C34">
              <w:t>ИНл-</w:t>
            </w:r>
            <w:r w:rsidR="00B57477" w:rsidRPr="00015C34">
              <w:t>26-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17</w:t>
            </w:r>
          </w:p>
        </w:tc>
        <w:tc>
          <w:tcPr>
            <w:tcW w:w="1500" w:type="dxa"/>
          </w:tcPr>
          <w:p w:rsidR="00E40DEE" w:rsidRPr="00015C34" w:rsidRDefault="00283A16" w:rsidP="00E40DEE">
            <w:r w:rsidRPr="00015C34">
              <w:t>62,9%</w:t>
            </w:r>
          </w:p>
        </w:tc>
        <w:tc>
          <w:tcPr>
            <w:tcW w:w="1500" w:type="dxa"/>
          </w:tcPr>
          <w:p w:rsidR="00E40DEE" w:rsidRPr="00015C34" w:rsidRDefault="00015C34" w:rsidP="00E40DEE">
            <w:r>
              <w:t>61,8%</w:t>
            </w:r>
          </w:p>
        </w:tc>
      </w:tr>
      <w:tr w:rsidR="00E40DEE" w:rsidRPr="00015C34" w:rsidTr="0066632A">
        <w:tc>
          <w:tcPr>
            <w:tcW w:w="2263" w:type="dxa"/>
            <w:gridSpan w:val="2"/>
          </w:tcPr>
          <w:p w:rsidR="00E40DEE" w:rsidRPr="00015C34" w:rsidRDefault="00E40DEE">
            <w:r w:rsidRPr="00015C34">
              <w:t>Всего: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705</w:t>
            </w:r>
          </w:p>
        </w:tc>
        <w:tc>
          <w:tcPr>
            <w:tcW w:w="1559" w:type="dxa"/>
          </w:tcPr>
          <w:p w:rsidR="00E40DEE" w:rsidRPr="00015C34" w:rsidRDefault="004C29B1">
            <w:r w:rsidRPr="00015C34">
              <w:t>451</w:t>
            </w:r>
          </w:p>
        </w:tc>
        <w:tc>
          <w:tcPr>
            <w:tcW w:w="1500" w:type="dxa"/>
          </w:tcPr>
          <w:p w:rsidR="00E40DEE" w:rsidRPr="00015C34" w:rsidRDefault="00283A16">
            <w:r w:rsidRPr="00015C34">
              <w:t>64,6%</w:t>
            </w:r>
          </w:p>
        </w:tc>
        <w:tc>
          <w:tcPr>
            <w:tcW w:w="1500" w:type="dxa"/>
          </w:tcPr>
          <w:p w:rsidR="00E40DEE" w:rsidRPr="00015C34" w:rsidRDefault="00015C34">
            <w:r>
              <w:t>63%</w:t>
            </w:r>
          </w:p>
        </w:tc>
      </w:tr>
    </w:tbl>
    <w:p w:rsidR="00E40DEE" w:rsidRPr="00015C34" w:rsidRDefault="00E40DEE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 w:rsidP="00A45030">
      <w:pPr>
        <w:ind w:left="-426"/>
      </w:pPr>
      <w:r w:rsidRPr="00015C34">
        <w:t>Аналитический отчет по результатам проверки остаточных знаний</w:t>
      </w:r>
    </w:p>
    <w:p w:rsidR="00B57477" w:rsidRPr="00015C34" w:rsidRDefault="00D54333" w:rsidP="00A45030">
      <w:pPr>
        <w:ind w:left="-426"/>
      </w:pPr>
      <w:r w:rsidRPr="00015C34">
        <w:t xml:space="preserve">Курс: </w:t>
      </w:r>
      <w:r w:rsidRPr="00015C34">
        <w:rPr>
          <w:u w:val="single"/>
        </w:rPr>
        <w:t>3</w:t>
      </w:r>
    </w:p>
    <w:p w:rsidR="00B57477" w:rsidRPr="00015C34" w:rsidRDefault="00B57477" w:rsidP="00A45030">
      <w:pPr>
        <w:ind w:left="-426"/>
      </w:pPr>
      <w:r w:rsidRPr="00015C34">
        <w:t xml:space="preserve">Дисциплина: </w:t>
      </w:r>
      <w:r w:rsidRPr="00015C34">
        <w:rPr>
          <w:u w:val="single"/>
        </w:rPr>
        <w:t>Базисная фармакология</w:t>
      </w:r>
    </w:p>
    <w:p w:rsidR="00B57477" w:rsidRPr="00015C34" w:rsidRDefault="002E5A82" w:rsidP="00A45030">
      <w:pPr>
        <w:ind w:left="-426"/>
      </w:pPr>
      <w:r w:rsidRPr="00015C34">
        <w:t>1.  Цель среза знаний является осуществление контроля качества подготовки обучающихся на определение соответствия требованиям государственного образовательного стандарта высшего профессионального образования.</w:t>
      </w:r>
    </w:p>
    <w:p w:rsidR="00A45030" w:rsidRPr="00015C34" w:rsidRDefault="0067673D" w:rsidP="00A45030">
      <w:pPr>
        <w:ind w:left="-426"/>
      </w:pPr>
      <w:r w:rsidRPr="00015C34">
        <w:t>ВСЕГО: 451</w:t>
      </w:r>
      <w:r w:rsidR="00A45030" w:rsidRPr="00015C34">
        <w:t xml:space="preserve"> студ.</w:t>
      </w:r>
    </w:p>
    <w:p w:rsidR="00A45030" w:rsidRPr="00015C34" w:rsidRDefault="00283A16" w:rsidP="00A45030">
      <w:pPr>
        <w:ind w:left="-426"/>
      </w:pPr>
      <w:r w:rsidRPr="00015C34">
        <w:t>Отлично :</w:t>
      </w:r>
      <w:r w:rsidR="005E5D9D" w:rsidRPr="00015C34">
        <w:t>65</w:t>
      </w:r>
      <w:r w:rsidRPr="00015C34">
        <w:t xml:space="preserve"> </w:t>
      </w:r>
      <w:r w:rsidR="00A45030" w:rsidRPr="00015C34">
        <w:t>%</w:t>
      </w:r>
    </w:p>
    <w:p w:rsidR="00A45030" w:rsidRPr="00015C34" w:rsidRDefault="00A45030" w:rsidP="00A45030">
      <w:pPr>
        <w:ind w:left="-426"/>
      </w:pPr>
      <w:proofErr w:type="gramStart"/>
      <w:r w:rsidRPr="00015C34">
        <w:t xml:space="preserve">Хорошо </w:t>
      </w:r>
      <w:r w:rsidR="00283A16" w:rsidRPr="00015C34">
        <w:t>:</w:t>
      </w:r>
      <w:proofErr w:type="gramEnd"/>
      <w:r w:rsidR="005E5D9D" w:rsidRPr="00015C34">
        <w:t xml:space="preserve"> 30</w:t>
      </w:r>
      <w:r w:rsidR="002E5A82" w:rsidRPr="00015C34">
        <w:t xml:space="preserve"> </w:t>
      </w:r>
      <w:r w:rsidRPr="00015C34">
        <w:t xml:space="preserve"> %</w:t>
      </w:r>
    </w:p>
    <w:p w:rsidR="00A45030" w:rsidRPr="00015C34" w:rsidRDefault="002E5A82" w:rsidP="00A45030">
      <w:pPr>
        <w:ind w:left="-426"/>
      </w:pPr>
      <w:proofErr w:type="gramStart"/>
      <w:r w:rsidRPr="00015C34">
        <w:t>Удовлетворительн</w:t>
      </w:r>
      <w:r w:rsidR="005E5D9D" w:rsidRPr="00015C34">
        <w:t>о  5</w:t>
      </w:r>
      <w:proofErr w:type="gramEnd"/>
      <w:r w:rsidRPr="00015C34">
        <w:t xml:space="preserve"> </w:t>
      </w:r>
      <w:r w:rsidR="00A45030" w:rsidRPr="00015C34">
        <w:t>%</w:t>
      </w:r>
    </w:p>
    <w:p w:rsidR="00A45030" w:rsidRPr="00015C34" w:rsidRDefault="00A45030" w:rsidP="00A45030">
      <w:pPr>
        <w:ind w:left="-426"/>
      </w:pPr>
      <w:r w:rsidRPr="00015C34">
        <w:t>Неудовлетворительно</w:t>
      </w:r>
      <w:r w:rsidR="0067673D" w:rsidRPr="00015C34">
        <w:t>:</w:t>
      </w:r>
      <w:r w:rsidR="002E5A82" w:rsidRPr="00015C34">
        <w:t xml:space="preserve"> 0 </w:t>
      </w:r>
      <w:proofErr w:type="spellStart"/>
      <w:r w:rsidRPr="00015C34">
        <w:t>студ</w:t>
      </w:r>
      <w:proofErr w:type="spellEnd"/>
      <w:r w:rsidR="005E5D9D" w:rsidRPr="00015C34">
        <w:t xml:space="preserve"> </w:t>
      </w:r>
      <w:r w:rsidRPr="00015C34">
        <w:t>%</w:t>
      </w:r>
    </w:p>
    <w:p w:rsidR="00A45030" w:rsidRPr="00015C34" w:rsidRDefault="00A45030" w:rsidP="00A45030">
      <w:pPr>
        <w:ind w:left="-426"/>
      </w:pPr>
      <w:r w:rsidRPr="00015C34">
        <w:t>3. Анализ содержания контрольно-оценочных средств</w:t>
      </w:r>
      <w:r w:rsidR="005E5D9D" w:rsidRPr="00015C34">
        <w:t xml:space="preserve"> </w:t>
      </w:r>
      <w:r w:rsidRPr="00015C34">
        <w:t>(вид задания степень сложности):</w:t>
      </w:r>
    </w:p>
    <w:p w:rsidR="00A45030" w:rsidRPr="00015C34" w:rsidRDefault="00A45030" w:rsidP="00A45030">
      <w:pPr>
        <w:ind w:left="-426"/>
      </w:pPr>
    </w:p>
    <w:p w:rsidR="00A45030" w:rsidRPr="00015C34" w:rsidRDefault="00A45030" w:rsidP="00A45030">
      <w:pPr>
        <w:ind w:left="-426"/>
      </w:pPr>
      <w:r w:rsidRPr="00015C34">
        <w:t>4. Рекомендации и корректирующие меры:</w:t>
      </w:r>
    </w:p>
    <w:p w:rsidR="00A45030" w:rsidRPr="00015C34" w:rsidRDefault="00B047AA" w:rsidP="00A45030">
      <w:pPr>
        <w:ind w:left="-426"/>
      </w:pPr>
      <w:r>
        <w:t xml:space="preserve">Дополнительные меры по поощрению </w:t>
      </w:r>
      <w:proofErr w:type="gramStart"/>
      <w:r>
        <w:t>студентов  подготовке</w:t>
      </w:r>
      <w:proofErr w:type="gramEnd"/>
      <w:r>
        <w:t xml:space="preserve"> к  практическим занятиям и внедрить манипуляционные-лабораторные мероприятия по самостоятельным работам студентов.</w:t>
      </w:r>
      <w:bookmarkStart w:id="0" w:name="_GoBack"/>
      <w:bookmarkEnd w:id="0"/>
    </w:p>
    <w:sectPr w:rsidR="00A45030" w:rsidRPr="000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D"/>
    <w:rsid w:val="00015C34"/>
    <w:rsid w:val="00046EE5"/>
    <w:rsid w:val="0006745D"/>
    <w:rsid w:val="00195CF7"/>
    <w:rsid w:val="001D6100"/>
    <w:rsid w:val="00283A16"/>
    <w:rsid w:val="002E5A82"/>
    <w:rsid w:val="004C29B1"/>
    <w:rsid w:val="005E5D9D"/>
    <w:rsid w:val="0066632A"/>
    <w:rsid w:val="0067673D"/>
    <w:rsid w:val="00A45030"/>
    <w:rsid w:val="00A818AD"/>
    <w:rsid w:val="00B047AA"/>
    <w:rsid w:val="00B57477"/>
    <w:rsid w:val="00D54333"/>
    <w:rsid w:val="00E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3BE9-305A-4CB2-9E56-A6F7C1F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23</cp:revision>
  <dcterms:created xsi:type="dcterms:W3CDTF">2023-11-03T08:03:00Z</dcterms:created>
  <dcterms:modified xsi:type="dcterms:W3CDTF">2023-11-03T09:11:00Z</dcterms:modified>
</cp:coreProperties>
</file>