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32" w:rsidRPr="00005E5D" w:rsidRDefault="00047132" w:rsidP="009F5186">
      <w:pPr>
        <w:pStyle w:val="a8"/>
        <w:jc w:val="center"/>
        <w:rPr>
          <w:rFonts w:cs="Times New Roman"/>
          <w:b/>
          <w:color w:val="0070C0"/>
          <w:sz w:val="28"/>
          <w:szCs w:val="28"/>
        </w:rPr>
      </w:pPr>
      <w:r w:rsidRPr="00005E5D">
        <w:rPr>
          <w:rFonts w:cs="Times New Roman"/>
          <w:b/>
          <w:color w:val="0070C0"/>
          <w:sz w:val="28"/>
          <w:szCs w:val="28"/>
        </w:rPr>
        <w:t>OPEN MEDICAL INSTITUTE SEMINARS</w:t>
      </w:r>
      <w:r w:rsidR="00E678E7" w:rsidRPr="00005E5D">
        <w:rPr>
          <w:rFonts w:cs="Times New Roman"/>
          <w:b/>
          <w:color w:val="0070C0"/>
          <w:sz w:val="28"/>
          <w:szCs w:val="28"/>
        </w:rPr>
        <w:t xml:space="preserve"> (OMI Seminars)</w:t>
      </w:r>
    </w:p>
    <w:p w:rsidR="00E47641" w:rsidRPr="0088557C" w:rsidRDefault="00E47641" w:rsidP="009F5186">
      <w:pPr>
        <w:pStyle w:val="a8"/>
        <w:jc w:val="both"/>
        <w:rPr>
          <w:rFonts w:cs="Times New Roman"/>
          <w:b/>
          <w:color w:val="0070C0"/>
          <w:sz w:val="24"/>
          <w:szCs w:val="24"/>
        </w:rPr>
      </w:pPr>
    </w:p>
    <w:p w:rsidR="00047132" w:rsidRPr="0088557C" w:rsidRDefault="00047132" w:rsidP="009F5186">
      <w:pPr>
        <w:pStyle w:val="a8"/>
        <w:jc w:val="both"/>
        <w:rPr>
          <w:rFonts w:cs="Times New Roman"/>
          <w:b/>
          <w:sz w:val="24"/>
          <w:szCs w:val="24"/>
        </w:rPr>
      </w:pPr>
      <w:r w:rsidRPr="0088557C">
        <w:rPr>
          <w:rFonts w:cs="Times New Roman"/>
          <w:sz w:val="24"/>
          <w:szCs w:val="24"/>
        </w:rPr>
        <w:t xml:space="preserve">The OMI seminars are one-week courses in all areas of medicine held at </w:t>
      </w:r>
      <w:proofErr w:type="spellStart"/>
      <w:r w:rsidRPr="0088557C">
        <w:rPr>
          <w:rFonts w:cs="Times New Roman"/>
          <w:sz w:val="24"/>
          <w:szCs w:val="24"/>
        </w:rPr>
        <w:t>Schloss</w:t>
      </w:r>
      <w:proofErr w:type="spellEnd"/>
      <w:r w:rsidRPr="0088557C">
        <w:rPr>
          <w:rFonts w:cs="Times New Roman"/>
          <w:sz w:val="24"/>
          <w:szCs w:val="24"/>
        </w:rPr>
        <w:t xml:space="preserve"> </w:t>
      </w:r>
      <w:proofErr w:type="spellStart"/>
      <w:r w:rsidRPr="0088557C">
        <w:rPr>
          <w:rFonts w:cs="Times New Roman"/>
          <w:sz w:val="24"/>
          <w:szCs w:val="24"/>
        </w:rPr>
        <w:t>Arenberg</w:t>
      </w:r>
      <w:proofErr w:type="spellEnd"/>
      <w:r w:rsidRPr="0088557C">
        <w:rPr>
          <w:rFonts w:cs="Times New Roman"/>
          <w:sz w:val="24"/>
          <w:szCs w:val="24"/>
        </w:rPr>
        <w:t xml:space="preserve"> in </w:t>
      </w:r>
      <w:r w:rsidRPr="0088557C">
        <w:rPr>
          <w:rFonts w:cs="Times New Roman"/>
          <w:b/>
          <w:sz w:val="24"/>
          <w:szCs w:val="24"/>
        </w:rPr>
        <w:t xml:space="preserve">Salzburg, Austria </w:t>
      </w:r>
      <w:r w:rsidRPr="0088557C">
        <w:rPr>
          <w:rFonts w:cs="Times New Roman"/>
          <w:sz w:val="24"/>
          <w:szCs w:val="24"/>
        </w:rPr>
        <w:t>throughout the calendar year</w:t>
      </w:r>
      <w:r w:rsidRPr="0088557C">
        <w:rPr>
          <w:rFonts w:cs="Times New Roman"/>
          <w:b/>
          <w:sz w:val="24"/>
          <w:szCs w:val="24"/>
        </w:rPr>
        <w:t>.</w:t>
      </w:r>
    </w:p>
    <w:p w:rsidR="00E47641" w:rsidRPr="0088557C" w:rsidRDefault="00E47641" w:rsidP="009F5186">
      <w:pPr>
        <w:pStyle w:val="a8"/>
        <w:jc w:val="both"/>
        <w:rPr>
          <w:rFonts w:cs="Times New Roman"/>
          <w:sz w:val="24"/>
          <w:szCs w:val="24"/>
        </w:rPr>
      </w:pPr>
    </w:p>
    <w:p w:rsidR="00047132" w:rsidRPr="0088557C" w:rsidRDefault="00047132" w:rsidP="009F5186">
      <w:pPr>
        <w:pStyle w:val="a8"/>
        <w:jc w:val="both"/>
        <w:rPr>
          <w:rFonts w:cs="Times New Roman"/>
          <w:sz w:val="24"/>
          <w:szCs w:val="24"/>
        </w:rPr>
      </w:pPr>
      <w:r w:rsidRPr="0088557C">
        <w:rPr>
          <w:rFonts w:cs="Times New Roman"/>
          <w:sz w:val="24"/>
          <w:szCs w:val="24"/>
        </w:rPr>
        <w:t>The seminars are a mix of state-of-the-art lectures, case presentations, workshops, and in many instances, hands-on training. The OMI seminars are taught by physicians from leading American and European institutions who donate their time and expertise. The selection of participants is competitive and based on merit. Fellowships cover travel, tuition, a set of teaching materials, and full board.</w:t>
      </w:r>
    </w:p>
    <w:p w:rsidR="00E47641" w:rsidRPr="0088557C" w:rsidRDefault="00E47641" w:rsidP="009F5186">
      <w:pPr>
        <w:pStyle w:val="a8"/>
        <w:jc w:val="both"/>
        <w:rPr>
          <w:rFonts w:cs="Times New Roman"/>
          <w:sz w:val="24"/>
          <w:szCs w:val="24"/>
        </w:rPr>
      </w:pPr>
    </w:p>
    <w:p w:rsidR="00CE7190" w:rsidRPr="0088557C" w:rsidRDefault="00DC54BC" w:rsidP="009F5186">
      <w:pPr>
        <w:pStyle w:val="a8"/>
        <w:jc w:val="both"/>
        <w:rPr>
          <w:rFonts w:cs="Times New Roman"/>
          <w:sz w:val="24"/>
          <w:szCs w:val="24"/>
        </w:rPr>
      </w:pPr>
      <w:r w:rsidRPr="0088557C">
        <w:rPr>
          <w:rFonts w:cs="Times New Roman"/>
          <w:sz w:val="24"/>
          <w:szCs w:val="24"/>
        </w:rPr>
        <w:t xml:space="preserve">The OMI seminars are </w:t>
      </w:r>
      <w:r w:rsidR="00CE7190" w:rsidRPr="0088557C">
        <w:rPr>
          <w:rFonts w:cs="Times New Roman"/>
          <w:sz w:val="24"/>
          <w:szCs w:val="24"/>
        </w:rPr>
        <w:t xml:space="preserve">offered to highly </w:t>
      </w:r>
      <w:r w:rsidR="00E47641" w:rsidRPr="0088557C">
        <w:rPr>
          <w:rFonts w:cs="Times New Roman"/>
          <w:sz w:val="24"/>
          <w:szCs w:val="24"/>
        </w:rPr>
        <w:t>qualify</w:t>
      </w:r>
      <w:r w:rsidR="00CE7190" w:rsidRPr="0088557C">
        <w:rPr>
          <w:rFonts w:cs="Times New Roman"/>
          <w:sz w:val="24"/>
          <w:szCs w:val="24"/>
        </w:rPr>
        <w:t xml:space="preserve"> English-speaking physicians from countries in transition and are by invitation only.</w:t>
      </w:r>
    </w:p>
    <w:p w:rsidR="00E47641" w:rsidRPr="0088557C" w:rsidRDefault="00E47641" w:rsidP="009F5186">
      <w:pPr>
        <w:pStyle w:val="a8"/>
        <w:jc w:val="both"/>
        <w:rPr>
          <w:rFonts w:cs="Times New Roman"/>
          <w:sz w:val="24"/>
          <w:szCs w:val="24"/>
        </w:rPr>
      </w:pPr>
    </w:p>
    <w:p w:rsidR="00CE7190" w:rsidRPr="00005E5D" w:rsidRDefault="00CE7190" w:rsidP="00005E5D">
      <w:pPr>
        <w:pStyle w:val="a8"/>
        <w:jc w:val="center"/>
        <w:rPr>
          <w:rFonts w:cs="Times New Roman"/>
          <w:b/>
          <w:color w:val="0070C0"/>
          <w:sz w:val="28"/>
          <w:szCs w:val="28"/>
        </w:rPr>
      </w:pPr>
      <w:r w:rsidRPr="00005E5D">
        <w:rPr>
          <w:rFonts w:cs="Times New Roman"/>
          <w:b/>
          <w:color w:val="0070C0"/>
          <w:sz w:val="28"/>
          <w:szCs w:val="28"/>
        </w:rPr>
        <w:t>Requirements for candidates:</w:t>
      </w:r>
    </w:p>
    <w:p w:rsidR="00CE7190" w:rsidRPr="0088557C" w:rsidRDefault="00CE7190" w:rsidP="00E45ECC">
      <w:pPr>
        <w:pStyle w:val="a8"/>
        <w:numPr>
          <w:ilvl w:val="0"/>
          <w:numId w:val="3"/>
        </w:numPr>
        <w:jc w:val="both"/>
        <w:rPr>
          <w:rFonts w:cs="Times New Roman"/>
          <w:sz w:val="24"/>
          <w:szCs w:val="24"/>
        </w:rPr>
      </w:pPr>
      <w:r w:rsidRPr="0088557C">
        <w:rPr>
          <w:rFonts w:cs="Times New Roman"/>
          <w:sz w:val="24"/>
          <w:szCs w:val="24"/>
        </w:rPr>
        <w:t>be a certified medical practitioner;</w:t>
      </w:r>
    </w:p>
    <w:p w:rsidR="00CE7190" w:rsidRPr="0088557C" w:rsidRDefault="00CE7190" w:rsidP="00E45ECC">
      <w:pPr>
        <w:pStyle w:val="a8"/>
        <w:numPr>
          <w:ilvl w:val="0"/>
          <w:numId w:val="3"/>
        </w:numPr>
        <w:jc w:val="both"/>
        <w:rPr>
          <w:rFonts w:cs="Times New Roman"/>
          <w:sz w:val="24"/>
          <w:szCs w:val="24"/>
        </w:rPr>
      </w:pPr>
      <w:r w:rsidRPr="0088557C">
        <w:rPr>
          <w:rFonts w:cs="Times New Roman"/>
          <w:sz w:val="24"/>
          <w:szCs w:val="24"/>
        </w:rPr>
        <w:t>have a specialization (residency or internship) in the topic of the seminar;</w:t>
      </w:r>
    </w:p>
    <w:p w:rsidR="00CE7190" w:rsidRPr="0088557C" w:rsidRDefault="00CE7190" w:rsidP="00E45ECC">
      <w:pPr>
        <w:pStyle w:val="a8"/>
        <w:numPr>
          <w:ilvl w:val="0"/>
          <w:numId w:val="3"/>
        </w:numPr>
        <w:jc w:val="both"/>
        <w:rPr>
          <w:rFonts w:cs="Times New Roman"/>
          <w:sz w:val="24"/>
          <w:szCs w:val="24"/>
        </w:rPr>
      </w:pPr>
      <w:r w:rsidRPr="0088557C">
        <w:rPr>
          <w:rFonts w:cs="Times New Roman"/>
          <w:sz w:val="24"/>
          <w:szCs w:val="24"/>
        </w:rPr>
        <w:t>fluent English (oral and written);</w:t>
      </w:r>
    </w:p>
    <w:p w:rsidR="00CE7190" w:rsidRPr="0088557C" w:rsidRDefault="00CE7190" w:rsidP="00E45ECC">
      <w:pPr>
        <w:pStyle w:val="a8"/>
        <w:numPr>
          <w:ilvl w:val="0"/>
          <w:numId w:val="3"/>
        </w:numPr>
        <w:jc w:val="both"/>
        <w:rPr>
          <w:rFonts w:cs="Times New Roman"/>
          <w:sz w:val="24"/>
          <w:szCs w:val="24"/>
        </w:rPr>
      </w:pPr>
      <w:r w:rsidRPr="0088557C">
        <w:rPr>
          <w:rFonts w:cs="Times New Roman"/>
          <w:sz w:val="24"/>
          <w:szCs w:val="24"/>
        </w:rPr>
        <w:t>age up to 40 years (at initial submission);</w:t>
      </w:r>
    </w:p>
    <w:p w:rsidR="00CE7190" w:rsidRPr="0088557C" w:rsidRDefault="00CE7190" w:rsidP="00E45ECC">
      <w:pPr>
        <w:pStyle w:val="a8"/>
        <w:numPr>
          <w:ilvl w:val="0"/>
          <w:numId w:val="3"/>
        </w:numPr>
        <w:jc w:val="both"/>
        <w:rPr>
          <w:rFonts w:cs="Times New Roman"/>
          <w:sz w:val="24"/>
          <w:szCs w:val="24"/>
        </w:rPr>
      </w:pPr>
      <w:r w:rsidRPr="0088557C">
        <w:rPr>
          <w:rFonts w:cs="Times New Roman"/>
          <w:sz w:val="24"/>
          <w:szCs w:val="24"/>
        </w:rPr>
        <w:t>be a citizen, live and work in the Kyrgyz Republic;</w:t>
      </w:r>
    </w:p>
    <w:p w:rsidR="00CE7190" w:rsidRPr="0088557C" w:rsidRDefault="00CE7190" w:rsidP="00E45ECC">
      <w:pPr>
        <w:pStyle w:val="a8"/>
        <w:numPr>
          <w:ilvl w:val="0"/>
          <w:numId w:val="3"/>
        </w:numPr>
        <w:jc w:val="both"/>
        <w:rPr>
          <w:rFonts w:cs="Times New Roman"/>
          <w:sz w:val="24"/>
          <w:szCs w:val="24"/>
        </w:rPr>
      </w:pPr>
      <w:bookmarkStart w:id="0" w:name="_GoBack"/>
      <w:bookmarkEnd w:id="0"/>
      <w:r w:rsidRPr="0088557C">
        <w:rPr>
          <w:rFonts w:cs="Times New Roman"/>
          <w:sz w:val="24"/>
          <w:szCs w:val="24"/>
        </w:rPr>
        <w:t>correctly completed documents for submitting to the competition</w:t>
      </w:r>
    </w:p>
    <w:p w:rsidR="00E47641" w:rsidRPr="0088557C" w:rsidRDefault="00E47641" w:rsidP="009F5186">
      <w:pPr>
        <w:pStyle w:val="a8"/>
        <w:jc w:val="both"/>
        <w:rPr>
          <w:rFonts w:cs="Times New Roman"/>
          <w:sz w:val="24"/>
          <w:szCs w:val="24"/>
        </w:rPr>
      </w:pPr>
    </w:p>
    <w:p w:rsidR="00005E5D" w:rsidRPr="00005E5D" w:rsidRDefault="00005E5D" w:rsidP="00005E5D">
      <w:pPr>
        <w:pStyle w:val="a8"/>
        <w:jc w:val="center"/>
        <w:rPr>
          <w:rFonts w:ascii="Calibri" w:eastAsia="Calibri" w:hAnsi="Calibri" w:cs="Times New Roman"/>
          <w:b/>
          <w:color w:val="0070C0"/>
          <w:sz w:val="28"/>
          <w:szCs w:val="28"/>
        </w:rPr>
      </w:pPr>
      <w:r w:rsidRPr="00005E5D">
        <w:rPr>
          <w:rFonts w:ascii="Calibri" w:eastAsia="Calibri" w:hAnsi="Calibri" w:cs="Times New Roman"/>
          <w:b/>
          <w:color w:val="0070C0"/>
          <w:sz w:val="28"/>
          <w:szCs w:val="28"/>
        </w:rPr>
        <w:t xml:space="preserve">OMI </w:t>
      </w:r>
      <w:r>
        <w:rPr>
          <w:rFonts w:ascii="Calibri" w:eastAsia="Calibri" w:hAnsi="Calibri" w:cs="Times New Roman"/>
          <w:b/>
          <w:color w:val="0070C0"/>
          <w:sz w:val="28"/>
          <w:szCs w:val="28"/>
        </w:rPr>
        <w:t>Seminars for June –</w:t>
      </w:r>
      <w:r w:rsidR="00B37A2E">
        <w:rPr>
          <w:rFonts w:ascii="Calibri" w:eastAsia="Calibri" w:hAnsi="Calibri" w:cs="Times New Roman"/>
          <w:b/>
          <w:color w:val="0070C0"/>
          <w:sz w:val="28"/>
          <w:szCs w:val="28"/>
        </w:rPr>
        <w:t xml:space="preserve"> September</w:t>
      </w:r>
      <w:r w:rsidR="00B37A2E" w:rsidRPr="00B37A2E">
        <w:rPr>
          <w:rFonts w:ascii="Calibri" w:eastAsia="Calibri" w:hAnsi="Calibri" w:cs="Times New Roman"/>
          <w:b/>
          <w:color w:val="0070C0"/>
          <w:sz w:val="28"/>
          <w:szCs w:val="28"/>
        </w:rPr>
        <w:t xml:space="preserve"> </w:t>
      </w:r>
      <w:r w:rsidRPr="00005E5D">
        <w:rPr>
          <w:rFonts w:ascii="Calibri" w:eastAsia="Calibri" w:hAnsi="Calibri" w:cs="Times New Roman"/>
          <w:b/>
          <w:color w:val="0070C0"/>
          <w:sz w:val="28"/>
          <w:szCs w:val="28"/>
        </w:rPr>
        <w:t>2024</w:t>
      </w:r>
    </w:p>
    <w:p w:rsidR="00CE7190" w:rsidRPr="0088557C" w:rsidRDefault="00CE7190" w:rsidP="009F5186">
      <w:pPr>
        <w:pStyle w:val="a8"/>
        <w:jc w:val="both"/>
        <w:rPr>
          <w:rFonts w:cs="Times New Roman"/>
          <w:sz w:val="24"/>
          <w:szCs w:val="24"/>
        </w:rPr>
      </w:pPr>
    </w:p>
    <w:tbl>
      <w:tblPr>
        <w:tblStyle w:val="a4"/>
        <w:tblW w:w="10007" w:type="dxa"/>
        <w:tblLook w:val="04A0" w:firstRow="1" w:lastRow="0" w:firstColumn="1" w:lastColumn="0" w:noHBand="0" w:noVBand="1"/>
      </w:tblPr>
      <w:tblGrid>
        <w:gridCol w:w="1236"/>
        <w:gridCol w:w="3126"/>
        <w:gridCol w:w="2087"/>
        <w:gridCol w:w="3558"/>
      </w:tblGrid>
      <w:tr w:rsidR="00B95F9D" w:rsidRPr="0088557C" w:rsidTr="00005E5D">
        <w:trPr>
          <w:trHeight w:val="412"/>
        </w:trPr>
        <w:tc>
          <w:tcPr>
            <w:tcW w:w="1236" w:type="dxa"/>
            <w:shd w:val="clear" w:color="auto" w:fill="DEEAF6" w:themeFill="accent1" w:themeFillTint="33"/>
          </w:tcPr>
          <w:p w:rsidR="00380D99" w:rsidRPr="0088557C" w:rsidRDefault="00380D99" w:rsidP="009F5186">
            <w:pPr>
              <w:jc w:val="both"/>
              <w:rPr>
                <w:rFonts w:cs="Times New Roman"/>
                <w:b/>
                <w:sz w:val="24"/>
                <w:szCs w:val="24"/>
              </w:rPr>
            </w:pPr>
          </w:p>
        </w:tc>
        <w:tc>
          <w:tcPr>
            <w:tcW w:w="3126" w:type="dxa"/>
            <w:shd w:val="clear" w:color="auto" w:fill="DEEAF6" w:themeFill="accent1" w:themeFillTint="33"/>
          </w:tcPr>
          <w:p w:rsidR="00380D99" w:rsidRPr="0088557C" w:rsidRDefault="00380D99" w:rsidP="009F5186">
            <w:pPr>
              <w:jc w:val="both"/>
              <w:rPr>
                <w:rFonts w:cs="Times New Roman"/>
                <w:b/>
                <w:sz w:val="24"/>
                <w:szCs w:val="24"/>
              </w:rPr>
            </w:pPr>
            <w:r w:rsidRPr="0088557C">
              <w:rPr>
                <w:rFonts w:cs="Times New Roman"/>
                <w:b/>
                <w:sz w:val="24"/>
                <w:szCs w:val="24"/>
              </w:rPr>
              <w:t>Seminar Title</w:t>
            </w:r>
          </w:p>
        </w:tc>
        <w:tc>
          <w:tcPr>
            <w:tcW w:w="2087" w:type="dxa"/>
            <w:shd w:val="clear" w:color="auto" w:fill="DEEAF6" w:themeFill="accent1" w:themeFillTint="33"/>
          </w:tcPr>
          <w:p w:rsidR="00380D99" w:rsidRPr="0088557C" w:rsidRDefault="00380D99" w:rsidP="009F5186">
            <w:pPr>
              <w:jc w:val="both"/>
              <w:rPr>
                <w:rFonts w:cs="Times New Roman"/>
                <w:b/>
                <w:sz w:val="24"/>
                <w:szCs w:val="24"/>
              </w:rPr>
            </w:pPr>
            <w:r w:rsidRPr="0088557C">
              <w:rPr>
                <w:rFonts w:cs="Times New Roman"/>
                <w:b/>
                <w:sz w:val="24"/>
                <w:szCs w:val="24"/>
              </w:rPr>
              <w:t>Seminar Date</w:t>
            </w:r>
          </w:p>
        </w:tc>
        <w:tc>
          <w:tcPr>
            <w:tcW w:w="3558" w:type="dxa"/>
            <w:shd w:val="clear" w:color="auto" w:fill="DEEAF6" w:themeFill="accent1" w:themeFillTint="33"/>
          </w:tcPr>
          <w:p w:rsidR="00380D99" w:rsidRPr="0088557C" w:rsidRDefault="00380D99" w:rsidP="009F5186">
            <w:pPr>
              <w:jc w:val="both"/>
              <w:rPr>
                <w:rFonts w:cs="Times New Roman"/>
                <w:b/>
                <w:sz w:val="24"/>
                <w:szCs w:val="24"/>
              </w:rPr>
            </w:pPr>
            <w:r w:rsidRPr="0088557C">
              <w:rPr>
                <w:rFonts w:cs="Times New Roman"/>
                <w:b/>
                <w:sz w:val="24"/>
                <w:szCs w:val="24"/>
              </w:rPr>
              <w:t xml:space="preserve">Medical Academic </w:t>
            </w:r>
            <w:r w:rsidR="00812E51" w:rsidRPr="0088557C">
              <w:rPr>
                <w:rFonts w:cs="Times New Roman"/>
                <w:b/>
                <w:sz w:val="24"/>
                <w:szCs w:val="24"/>
              </w:rPr>
              <w:t>Institution</w:t>
            </w:r>
          </w:p>
        </w:tc>
      </w:tr>
      <w:tr w:rsidR="00B95F9D" w:rsidRPr="0088557C" w:rsidTr="00005E5D">
        <w:trPr>
          <w:trHeight w:val="582"/>
        </w:trPr>
        <w:tc>
          <w:tcPr>
            <w:tcW w:w="1236" w:type="dxa"/>
          </w:tcPr>
          <w:p w:rsidR="00380D99" w:rsidRPr="00B37A2E" w:rsidRDefault="00E82A49" w:rsidP="009F5186">
            <w:pPr>
              <w:jc w:val="both"/>
              <w:rPr>
                <w:rFonts w:cs="Times New Roman"/>
                <w:sz w:val="24"/>
                <w:szCs w:val="24"/>
                <w:lang w:val="ru-RU"/>
              </w:rPr>
            </w:pPr>
            <w:r w:rsidRPr="0088557C">
              <w:rPr>
                <w:noProof/>
                <w:sz w:val="24"/>
                <w:szCs w:val="24"/>
                <w:lang w:val="ru-RU" w:eastAsia="ru-RU"/>
              </w:rPr>
              <w:drawing>
                <wp:inline distT="0" distB="0" distL="0" distR="0" wp14:anchorId="65713872" wp14:editId="438F4B00">
                  <wp:extent cx="590550" cy="590550"/>
                  <wp:effectExtent l="0" t="0" r="0" b="0"/>
                  <wp:docPr id="12" name="Рисунок 12"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inarPict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E82A49" w:rsidP="00B37A2E">
            <w:pPr>
              <w:rPr>
                <w:rFonts w:cs="Times New Roman"/>
                <w:b/>
                <w:sz w:val="24"/>
                <w:szCs w:val="24"/>
              </w:rPr>
            </w:pPr>
            <w:r w:rsidRPr="0088557C">
              <w:rPr>
                <w:rFonts w:cs="Times New Roman"/>
                <w:b/>
                <w:sz w:val="24"/>
                <w:szCs w:val="24"/>
              </w:rPr>
              <w:t>Global Health: Viruses, Liver and Cancers</w:t>
            </w:r>
          </w:p>
        </w:tc>
        <w:tc>
          <w:tcPr>
            <w:tcW w:w="2087" w:type="dxa"/>
          </w:tcPr>
          <w:p w:rsidR="00E45ECC" w:rsidRDefault="00E45ECC" w:rsidP="009F5186">
            <w:pPr>
              <w:jc w:val="both"/>
              <w:rPr>
                <w:rFonts w:cs="Times New Roman"/>
                <w:sz w:val="24"/>
                <w:szCs w:val="24"/>
                <w:lang w:val="ru-RU"/>
              </w:rPr>
            </w:pPr>
          </w:p>
          <w:p w:rsidR="00B62D0C" w:rsidRPr="0088557C" w:rsidRDefault="00E82A49" w:rsidP="009F5186">
            <w:pPr>
              <w:jc w:val="both"/>
              <w:rPr>
                <w:rFonts w:cs="Times New Roman"/>
                <w:sz w:val="24"/>
                <w:szCs w:val="24"/>
              </w:rPr>
            </w:pPr>
            <w:r w:rsidRPr="0088557C">
              <w:rPr>
                <w:rFonts w:cs="Times New Roman"/>
                <w:sz w:val="24"/>
                <w:szCs w:val="24"/>
              </w:rPr>
              <w:t>June 2-8</w:t>
            </w:r>
          </w:p>
          <w:p w:rsidR="00380D99" w:rsidRPr="0088557C" w:rsidRDefault="00380D99" w:rsidP="009F5186">
            <w:pPr>
              <w:jc w:val="both"/>
              <w:rPr>
                <w:rFonts w:cs="Times New Roman"/>
                <w:sz w:val="24"/>
                <w:szCs w:val="24"/>
              </w:rPr>
            </w:pPr>
          </w:p>
        </w:tc>
        <w:tc>
          <w:tcPr>
            <w:tcW w:w="3558" w:type="dxa"/>
          </w:tcPr>
          <w:p w:rsidR="00E45ECC" w:rsidRDefault="00E45ECC" w:rsidP="009F5186">
            <w:pPr>
              <w:jc w:val="both"/>
              <w:rPr>
                <w:rFonts w:cs="Times New Roman"/>
                <w:sz w:val="24"/>
                <w:szCs w:val="24"/>
                <w:lang w:val="ru-RU"/>
              </w:rPr>
            </w:pPr>
          </w:p>
          <w:p w:rsidR="00B62D0C" w:rsidRPr="0088557C" w:rsidRDefault="00E82A49" w:rsidP="009F5186">
            <w:pPr>
              <w:jc w:val="both"/>
              <w:rPr>
                <w:rFonts w:cs="Times New Roman"/>
                <w:sz w:val="24"/>
                <w:szCs w:val="24"/>
              </w:rPr>
            </w:pPr>
            <w:r w:rsidRPr="0088557C">
              <w:rPr>
                <w:rFonts w:cs="Times New Roman"/>
                <w:sz w:val="24"/>
                <w:szCs w:val="24"/>
              </w:rPr>
              <w:t>Institute Pasteur</w:t>
            </w:r>
          </w:p>
        </w:tc>
      </w:tr>
      <w:tr w:rsidR="00B95F9D" w:rsidRPr="0088557C" w:rsidTr="00005E5D">
        <w:trPr>
          <w:trHeight w:val="582"/>
        </w:trPr>
        <w:tc>
          <w:tcPr>
            <w:tcW w:w="1236" w:type="dxa"/>
          </w:tcPr>
          <w:p w:rsidR="00380D99" w:rsidRPr="0088557C" w:rsidRDefault="006E66D1" w:rsidP="009F5186">
            <w:pPr>
              <w:jc w:val="both"/>
              <w:rPr>
                <w:rFonts w:cs="Times New Roman"/>
                <w:sz w:val="24"/>
                <w:szCs w:val="24"/>
              </w:rPr>
            </w:pPr>
            <w:r w:rsidRPr="0088557C">
              <w:rPr>
                <w:rFonts w:cs="Times New Roman"/>
                <w:noProof/>
                <w:sz w:val="24"/>
                <w:szCs w:val="24"/>
                <w:lang w:val="ru-RU" w:eastAsia="ru-RU"/>
              </w:rPr>
              <w:drawing>
                <wp:inline distT="0" distB="0" distL="0" distR="0" wp14:anchorId="6B3D13D1" wp14:editId="212E2A72">
                  <wp:extent cx="561975" cy="561975"/>
                  <wp:effectExtent l="0" t="0" r="9525" b="9525"/>
                  <wp:docPr id="17" name="Рисунок 17"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inarPic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61975" cy="56197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6E66D1" w:rsidRPr="0088557C" w:rsidRDefault="006E66D1" w:rsidP="00B37A2E">
            <w:pPr>
              <w:rPr>
                <w:rFonts w:cs="Times New Roman"/>
                <w:b/>
                <w:sz w:val="24"/>
                <w:szCs w:val="24"/>
              </w:rPr>
            </w:pPr>
            <w:r w:rsidRPr="0088557C">
              <w:rPr>
                <w:rFonts w:cs="Times New Roman"/>
                <w:b/>
                <w:sz w:val="24"/>
                <w:szCs w:val="24"/>
              </w:rPr>
              <w:t>Internal Medicine</w:t>
            </w:r>
          </w:p>
          <w:p w:rsidR="00380D99" w:rsidRPr="0088557C" w:rsidRDefault="00380D99" w:rsidP="00B37A2E">
            <w:pPr>
              <w:rPr>
                <w:rFonts w:cs="Times New Roman"/>
                <w:sz w:val="24"/>
                <w:szCs w:val="24"/>
              </w:rPr>
            </w:pPr>
          </w:p>
        </w:tc>
        <w:tc>
          <w:tcPr>
            <w:tcW w:w="2087" w:type="dxa"/>
          </w:tcPr>
          <w:p w:rsidR="00E45ECC" w:rsidRDefault="00E45ECC" w:rsidP="009F5186">
            <w:pPr>
              <w:jc w:val="both"/>
              <w:rPr>
                <w:rFonts w:cs="Times New Roman"/>
                <w:sz w:val="24"/>
                <w:szCs w:val="24"/>
                <w:lang w:val="ru-RU"/>
              </w:rPr>
            </w:pPr>
          </w:p>
          <w:p w:rsidR="00380D99" w:rsidRPr="0088557C" w:rsidRDefault="00B63CCE" w:rsidP="009F5186">
            <w:pPr>
              <w:jc w:val="both"/>
              <w:rPr>
                <w:rFonts w:cs="Times New Roman"/>
                <w:sz w:val="24"/>
                <w:szCs w:val="24"/>
              </w:rPr>
            </w:pPr>
            <w:r w:rsidRPr="0088557C">
              <w:rPr>
                <w:rFonts w:cs="Times New Roman"/>
                <w:sz w:val="24"/>
                <w:szCs w:val="24"/>
              </w:rPr>
              <w:t>June</w:t>
            </w:r>
            <w:r w:rsidR="006E66D1" w:rsidRPr="0088557C">
              <w:rPr>
                <w:rFonts w:cs="Times New Roman"/>
                <w:sz w:val="24"/>
                <w:szCs w:val="24"/>
              </w:rPr>
              <w:t xml:space="preserve"> 9-15</w:t>
            </w:r>
          </w:p>
        </w:tc>
        <w:tc>
          <w:tcPr>
            <w:tcW w:w="3558" w:type="dxa"/>
          </w:tcPr>
          <w:p w:rsidR="00E45ECC" w:rsidRDefault="00E45ECC" w:rsidP="009F5186">
            <w:pPr>
              <w:jc w:val="both"/>
              <w:rPr>
                <w:rFonts w:cs="Times New Roman"/>
                <w:sz w:val="24"/>
                <w:szCs w:val="24"/>
                <w:lang w:val="ru-RU"/>
              </w:rPr>
            </w:pPr>
          </w:p>
          <w:p w:rsidR="006E66D1" w:rsidRPr="0088557C" w:rsidRDefault="006E66D1" w:rsidP="009F5186">
            <w:pPr>
              <w:jc w:val="both"/>
              <w:rPr>
                <w:rFonts w:cs="Times New Roman"/>
                <w:sz w:val="24"/>
                <w:szCs w:val="24"/>
              </w:rPr>
            </w:pPr>
            <w:r w:rsidRPr="0088557C">
              <w:rPr>
                <w:rFonts w:cs="Times New Roman"/>
                <w:sz w:val="24"/>
                <w:szCs w:val="24"/>
              </w:rPr>
              <w:t>Columbia University-NYP</w:t>
            </w:r>
          </w:p>
          <w:p w:rsidR="00380D99" w:rsidRPr="0088557C" w:rsidRDefault="006E66D1" w:rsidP="009F5186">
            <w:pPr>
              <w:jc w:val="both"/>
              <w:rPr>
                <w:rFonts w:cs="Times New Roman"/>
                <w:sz w:val="24"/>
                <w:szCs w:val="24"/>
              </w:rPr>
            </w:pPr>
            <w:r w:rsidRPr="0088557C">
              <w:rPr>
                <w:rFonts w:cs="Times New Roman"/>
                <w:sz w:val="24"/>
                <w:szCs w:val="24"/>
              </w:rPr>
              <w:t>Medical University of Innsbruck</w:t>
            </w:r>
          </w:p>
        </w:tc>
      </w:tr>
      <w:tr w:rsidR="00B95F9D" w:rsidRPr="0088557C" w:rsidTr="00005E5D">
        <w:trPr>
          <w:trHeight w:val="582"/>
        </w:trPr>
        <w:tc>
          <w:tcPr>
            <w:tcW w:w="1236" w:type="dxa"/>
          </w:tcPr>
          <w:p w:rsidR="00380D99" w:rsidRPr="0088557C" w:rsidRDefault="004D2912" w:rsidP="009F5186">
            <w:pPr>
              <w:jc w:val="both"/>
              <w:rPr>
                <w:rFonts w:cs="Times New Roman"/>
                <w:sz w:val="24"/>
                <w:szCs w:val="24"/>
              </w:rPr>
            </w:pPr>
            <w:r w:rsidRPr="0088557C">
              <w:rPr>
                <w:rFonts w:cs="Times New Roman"/>
                <w:noProof/>
                <w:sz w:val="24"/>
                <w:szCs w:val="24"/>
                <w:lang w:val="ru-RU" w:eastAsia="ru-RU"/>
              </w:rPr>
              <w:drawing>
                <wp:inline distT="0" distB="0" distL="0" distR="0" wp14:anchorId="031F1216" wp14:editId="5A059215">
                  <wp:extent cx="590550" cy="590550"/>
                  <wp:effectExtent l="0" t="0" r="0" b="0"/>
                  <wp:docPr id="19" name="Рисунок 19"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inarPic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4D2912" w:rsidP="00B37A2E">
            <w:pPr>
              <w:rPr>
                <w:rFonts w:cs="Times New Roman"/>
                <w:b/>
                <w:sz w:val="24"/>
                <w:szCs w:val="24"/>
              </w:rPr>
            </w:pPr>
            <w:r w:rsidRPr="0088557C">
              <w:rPr>
                <w:rFonts w:cs="Times New Roman"/>
                <w:b/>
                <w:sz w:val="24"/>
                <w:szCs w:val="24"/>
              </w:rPr>
              <w:t>Otology and Temporal Bone Surgery</w:t>
            </w:r>
          </w:p>
        </w:tc>
        <w:tc>
          <w:tcPr>
            <w:tcW w:w="2087" w:type="dxa"/>
          </w:tcPr>
          <w:p w:rsidR="00E45ECC" w:rsidRDefault="00E45ECC" w:rsidP="009F5186">
            <w:pPr>
              <w:jc w:val="both"/>
              <w:rPr>
                <w:rFonts w:cs="Times New Roman"/>
                <w:sz w:val="24"/>
                <w:szCs w:val="24"/>
                <w:lang w:val="ru-RU"/>
              </w:rPr>
            </w:pPr>
          </w:p>
          <w:p w:rsidR="00380D99" w:rsidRPr="0088557C" w:rsidRDefault="00B63CCE" w:rsidP="009F5186">
            <w:pPr>
              <w:jc w:val="both"/>
              <w:rPr>
                <w:rFonts w:cs="Times New Roman"/>
                <w:sz w:val="24"/>
                <w:szCs w:val="24"/>
              </w:rPr>
            </w:pPr>
            <w:r w:rsidRPr="0088557C">
              <w:rPr>
                <w:rFonts w:cs="Times New Roman"/>
                <w:sz w:val="24"/>
                <w:szCs w:val="24"/>
              </w:rPr>
              <w:t>June</w:t>
            </w:r>
            <w:r w:rsidR="004D2912" w:rsidRPr="0088557C">
              <w:rPr>
                <w:rFonts w:cs="Times New Roman"/>
                <w:sz w:val="24"/>
                <w:szCs w:val="24"/>
              </w:rPr>
              <w:t xml:space="preserve"> 16</w:t>
            </w:r>
            <w:r w:rsidR="00F56DB4" w:rsidRPr="0088557C">
              <w:rPr>
                <w:rFonts w:cs="Times New Roman"/>
                <w:sz w:val="24"/>
                <w:szCs w:val="24"/>
              </w:rPr>
              <w:t>-</w:t>
            </w:r>
            <w:r w:rsidR="004D2912" w:rsidRPr="0088557C">
              <w:rPr>
                <w:rFonts w:cs="Times New Roman"/>
                <w:sz w:val="24"/>
                <w:szCs w:val="24"/>
              </w:rPr>
              <w:t>22</w:t>
            </w:r>
          </w:p>
        </w:tc>
        <w:tc>
          <w:tcPr>
            <w:tcW w:w="3558" w:type="dxa"/>
          </w:tcPr>
          <w:p w:rsidR="00E45ECC" w:rsidRDefault="00E45ECC" w:rsidP="009F5186">
            <w:pPr>
              <w:jc w:val="both"/>
              <w:rPr>
                <w:rFonts w:cs="Times New Roman"/>
                <w:sz w:val="24"/>
                <w:szCs w:val="24"/>
                <w:lang w:val="ru-RU"/>
              </w:rPr>
            </w:pPr>
          </w:p>
          <w:p w:rsidR="00EF7DB4" w:rsidRPr="0088557C" w:rsidRDefault="00EF7DB4" w:rsidP="009F5186">
            <w:pPr>
              <w:jc w:val="both"/>
              <w:rPr>
                <w:rFonts w:cs="Times New Roman"/>
                <w:sz w:val="24"/>
                <w:szCs w:val="24"/>
              </w:rPr>
            </w:pPr>
            <w:r w:rsidRPr="0088557C">
              <w:rPr>
                <w:rFonts w:cs="Times New Roman"/>
                <w:sz w:val="24"/>
                <w:szCs w:val="24"/>
              </w:rPr>
              <w:t>Weill Cornell Medicine-NYP</w:t>
            </w:r>
          </w:p>
          <w:p w:rsidR="00380D99" w:rsidRPr="0088557C" w:rsidRDefault="00EF7DB4" w:rsidP="009F5186">
            <w:pPr>
              <w:jc w:val="both"/>
              <w:rPr>
                <w:rFonts w:cs="Times New Roman"/>
                <w:sz w:val="24"/>
                <w:szCs w:val="24"/>
              </w:rPr>
            </w:pPr>
            <w:r w:rsidRPr="0088557C">
              <w:rPr>
                <w:rFonts w:cs="Times New Roman"/>
                <w:sz w:val="24"/>
                <w:szCs w:val="24"/>
              </w:rPr>
              <w:t>General Hospital of Salzburg</w:t>
            </w:r>
          </w:p>
        </w:tc>
      </w:tr>
      <w:tr w:rsidR="00B95F9D" w:rsidRPr="0088557C" w:rsidTr="00005E5D">
        <w:trPr>
          <w:trHeight w:val="610"/>
        </w:trPr>
        <w:tc>
          <w:tcPr>
            <w:tcW w:w="1236" w:type="dxa"/>
          </w:tcPr>
          <w:p w:rsidR="00380D99" w:rsidRPr="0088557C" w:rsidRDefault="00EF7DB4" w:rsidP="009F5186">
            <w:pPr>
              <w:jc w:val="both"/>
              <w:rPr>
                <w:rFonts w:cs="Times New Roman"/>
                <w:sz w:val="24"/>
                <w:szCs w:val="24"/>
              </w:rPr>
            </w:pPr>
            <w:r w:rsidRPr="0088557C">
              <w:rPr>
                <w:rFonts w:cs="Times New Roman"/>
                <w:noProof/>
                <w:sz w:val="24"/>
                <w:szCs w:val="24"/>
                <w:lang w:val="ru-RU" w:eastAsia="ru-RU"/>
              </w:rPr>
              <w:drawing>
                <wp:inline distT="0" distB="0" distL="0" distR="0" wp14:anchorId="22C22366" wp14:editId="0CD4BC86">
                  <wp:extent cx="561975" cy="561975"/>
                  <wp:effectExtent l="0" t="0" r="9525" b="9525"/>
                  <wp:docPr id="20" name="Рисунок 20"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narPic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EF7DB4" w:rsidP="00B37A2E">
            <w:pPr>
              <w:rPr>
                <w:rFonts w:cs="Times New Roman"/>
                <w:b/>
                <w:sz w:val="24"/>
                <w:szCs w:val="24"/>
              </w:rPr>
            </w:pPr>
            <w:r w:rsidRPr="0088557C">
              <w:rPr>
                <w:rFonts w:cs="Times New Roman"/>
                <w:b/>
                <w:sz w:val="24"/>
                <w:szCs w:val="24"/>
              </w:rPr>
              <w:t>General Pediatrics</w:t>
            </w:r>
          </w:p>
        </w:tc>
        <w:tc>
          <w:tcPr>
            <w:tcW w:w="2087" w:type="dxa"/>
          </w:tcPr>
          <w:p w:rsidR="00E45ECC" w:rsidRDefault="00E45ECC" w:rsidP="009F5186">
            <w:pPr>
              <w:jc w:val="both"/>
              <w:rPr>
                <w:rFonts w:cs="Times New Roman"/>
                <w:sz w:val="24"/>
                <w:szCs w:val="24"/>
                <w:lang w:val="ru-RU"/>
              </w:rPr>
            </w:pPr>
          </w:p>
          <w:p w:rsidR="00380D99" w:rsidRPr="0088557C" w:rsidRDefault="00EF7DB4" w:rsidP="009F5186">
            <w:pPr>
              <w:jc w:val="both"/>
              <w:rPr>
                <w:rFonts w:cs="Times New Roman"/>
                <w:sz w:val="24"/>
                <w:szCs w:val="24"/>
              </w:rPr>
            </w:pPr>
            <w:r w:rsidRPr="0088557C">
              <w:rPr>
                <w:rFonts w:cs="Times New Roman"/>
                <w:sz w:val="24"/>
                <w:szCs w:val="24"/>
              </w:rPr>
              <w:t>June 23-29</w:t>
            </w:r>
          </w:p>
        </w:tc>
        <w:tc>
          <w:tcPr>
            <w:tcW w:w="3558" w:type="dxa"/>
          </w:tcPr>
          <w:p w:rsidR="00E45ECC" w:rsidRDefault="00E45ECC" w:rsidP="009F5186">
            <w:pPr>
              <w:jc w:val="both"/>
              <w:rPr>
                <w:rFonts w:cs="Times New Roman"/>
                <w:sz w:val="24"/>
                <w:szCs w:val="24"/>
                <w:lang w:val="ru-RU"/>
              </w:rPr>
            </w:pPr>
          </w:p>
          <w:p w:rsidR="00EF7DB4" w:rsidRPr="0088557C" w:rsidRDefault="00EF7DB4" w:rsidP="009F5186">
            <w:pPr>
              <w:jc w:val="both"/>
              <w:rPr>
                <w:rFonts w:cs="Times New Roman"/>
                <w:sz w:val="24"/>
                <w:szCs w:val="24"/>
              </w:rPr>
            </w:pPr>
            <w:r w:rsidRPr="0088557C">
              <w:rPr>
                <w:rFonts w:cs="Times New Roman"/>
                <w:sz w:val="24"/>
                <w:szCs w:val="24"/>
              </w:rPr>
              <w:t>Children's Hospital of Philadelphia</w:t>
            </w:r>
          </w:p>
          <w:p w:rsidR="00380D99" w:rsidRPr="0088557C" w:rsidRDefault="00EF7DB4" w:rsidP="009F5186">
            <w:pPr>
              <w:jc w:val="both"/>
              <w:rPr>
                <w:rFonts w:cs="Times New Roman"/>
                <w:sz w:val="24"/>
                <w:szCs w:val="24"/>
              </w:rPr>
            </w:pPr>
            <w:r w:rsidRPr="0088557C">
              <w:rPr>
                <w:rFonts w:cs="Times New Roman"/>
                <w:sz w:val="24"/>
                <w:szCs w:val="24"/>
              </w:rPr>
              <w:t xml:space="preserve">General Hospital of </w:t>
            </w:r>
            <w:proofErr w:type="spellStart"/>
            <w:r w:rsidRPr="0088557C">
              <w:rPr>
                <w:rFonts w:cs="Times New Roman"/>
                <w:sz w:val="24"/>
                <w:szCs w:val="24"/>
              </w:rPr>
              <w:t>Leoben</w:t>
            </w:r>
            <w:proofErr w:type="spellEnd"/>
          </w:p>
        </w:tc>
      </w:tr>
      <w:tr w:rsidR="00B95F9D" w:rsidRPr="0088557C" w:rsidTr="00005E5D">
        <w:trPr>
          <w:trHeight w:val="554"/>
        </w:trPr>
        <w:tc>
          <w:tcPr>
            <w:tcW w:w="1236" w:type="dxa"/>
          </w:tcPr>
          <w:p w:rsidR="00380D99" w:rsidRPr="0088557C" w:rsidRDefault="008527C3" w:rsidP="009F5186">
            <w:pPr>
              <w:jc w:val="both"/>
              <w:rPr>
                <w:rFonts w:cs="Times New Roman"/>
                <w:sz w:val="24"/>
                <w:szCs w:val="24"/>
              </w:rPr>
            </w:pPr>
            <w:r w:rsidRPr="0088557C">
              <w:rPr>
                <w:rFonts w:cs="Times New Roman"/>
                <w:noProof/>
                <w:sz w:val="24"/>
                <w:szCs w:val="24"/>
                <w:lang w:val="ru-RU" w:eastAsia="ru-RU"/>
              </w:rPr>
              <w:drawing>
                <wp:inline distT="0" distB="0" distL="0" distR="0" wp14:anchorId="58512A8F" wp14:editId="3CDA8D89">
                  <wp:extent cx="571500" cy="571500"/>
                  <wp:effectExtent l="0" t="0" r="0" b="0"/>
                  <wp:docPr id="21" name="Рисунок 21"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minarPic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8527C3" w:rsidP="00B37A2E">
            <w:pPr>
              <w:rPr>
                <w:rFonts w:cs="Times New Roman"/>
                <w:b/>
                <w:sz w:val="24"/>
                <w:szCs w:val="24"/>
              </w:rPr>
            </w:pPr>
            <w:r w:rsidRPr="0088557C">
              <w:rPr>
                <w:rFonts w:cs="Times New Roman"/>
                <w:b/>
                <w:sz w:val="24"/>
                <w:szCs w:val="24"/>
              </w:rPr>
              <w:t>Cardiology</w:t>
            </w:r>
          </w:p>
        </w:tc>
        <w:tc>
          <w:tcPr>
            <w:tcW w:w="2087" w:type="dxa"/>
          </w:tcPr>
          <w:p w:rsidR="00E45ECC" w:rsidRDefault="00E45ECC" w:rsidP="009F5186">
            <w:pPr>
              <w:jc w:val="both"/>
              <w:rPr>
                <w:rFonts w:cs="Times New Roman"/>
                <w:sz w:val="24"/>
                <w:szCs w:val="24"/>
                <w:lang w:val="ru-RU"/>
              </w:rPr>
            </w:pPr>
          </w:p>
          <w:p w:rsidR="00380D99" w:rsidRPr="0088557C" w:rsidRDefault="008527C3" w:rsidP="009F5186">
            <w:pPr>
              <w:jc w:val="both"/>
              <w:rPr>
                <w:rFonts w:cs="Times New Roman"/>
                <w:sz w:val="24"/>
                <w:szCs w:val="24"/>
              </w:rPr>
            </w:pPr>
            <w:r w:rsidRPr="0088557C">
              <w:rPr>
                <w:rFonts w:cs="Times New Roman"/>
                <w:sz w:val="24"/>
                <w:szCs w:val="24"/>
              </w:rPr>
              <w:t xml:space="preserve">June 30 – July 6 </w:t>
            </w:r>
          </w:p>
        </w:tc>
        <w:tc>
          <w:tcPr>
            <w:tcW w:w="3558" w:type="dxa"/>
          </w:tcPr>
          <w:p w:rsidR="00E45ECC" w:rsidRDefault="00E45ECC" w:rsidP="009F5186">
            <w:pPr>
              <w:jc w:val="both"/>
              <w:rPr>
                <w:rFonts w:cs="Times New Roman"/>
                <w:sz w:val="24"/>
                <w:szCs w:val="24"/>
                <w:lang w:val="ru-RU"/>
              </w:rPr>
            </w:pPr>
          </w:p>
          <w:p w:rsidR="002A26BA" w:rsidRPr="0088557C" w:rsidRDefault="008527C3" w:rsidP="009F5186">
            <w:pPr>
              <w:jc w:val="both"/>
              <w:rPr>
                <w:rFonts w:cs="Times New Roman"/>
                <w:sz w:val="24"/>
                <w:szCs w:val="24"/>
              </w:rPr>
            </w:pPr>
            <w:r w:rsidRPr="0088557C">
              <w:rPr>
                <w:rFonts w:cs="Times New Roman"/>
                <w:sz w:val="24"/>
                <w:szCs w:val="24"/>
              </w:rPr>
              <w:t>Weill Cornell Medicine-NYP</w:t>
            </w:r>
          </w:p>
        </w:tc>
      </w:tr>
      <w:tr w:rsidR="00B95F9D" w:rsidRPr="0088557C" w:rsidTr="00005E5D">
        <w:trPr>
          <w:trHeight w:val="582"/>
        </w:trPr>
        <w:tc>
          <w:tcPr>
            <w:tcW w:w="1236" w:type="dxa"/>
          </w:tcPr>
          <w:p w:rsidR="00380D99" w:rsidRPr="0088557C" w:rsidRDefault="00911E18" w:rsidP="009F5186">
            <w:pPr>
              <w:jc w:val="both"/>
              <w:rPr>
                <w:rFonts w:cs="Times New Roman"/>
                <w:sz w:val="24"/>
                <w:szCs w:val="24"/>
              </w:rPr>
            </w:pPr>
            <w:r w:rsidRPr="0088557C">
              <w:rPr>
                <w:rFonts w:cs="Times New Roman"/>
                <w:noProof/>
                <w:sz w:val="24"/>
                <w:szCs w:val="24"/>
                <w:lang w:val="ru-RU" w:eastAsia="ru-RU"/>
              </w:rPr>
              <w:drawing>
                <wp:inline distT="0" distB="0" distL="0" distR="0" wp14:anchorId="27749597" wp14:editId="3E9B8D02">
                  <wp:extent cx="581025" cy="581025"/>
                  <wp:effectExtent l="0" t="0" r="9525" b="9525"/>
                  <wp:docPr id="23" name="Рисунок 23"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narPict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911E18" w:rsidP="00B37A2E">
            <w:pPr>
              <w:rPr>
                <w:rFonts w:cs="Times New Roman"/>
                <w:b/>
                <w:sz w:val="24"/>
                <w:szCs w:val="24"/>
              </w:rPr>
            </w:pPr>
            <w:r w:rsidRPr="0088557C">
              <w:rPr>
                <w:rFonts w:cs="Times New Roman"/>
                <w:b/>
                <w:sz w:val="24"/>
                <w:szCs w:val="24"/>
              </w:rPr>
              <w:t>ESU Master Class in Urology</w:t>
            </w:r>
          </w:p>
        </w:tc>
        <w:tc>
          <w:tcPr>
            <w:tcW w:w="2087" w:type="dxa"/>
          </w:tcPr>
          <w:p w:rsidR="00E45ECC" w:rsidRDefault="00E45ECC" w:rsidP="009F5186">
            <w:pPr>
              <w:jc w:val="both"/>
              <w:rPr>
                <w:rFonts w:cs="Times New Roman"/>
                <w:sz w:val="24"/>
                <w:szCs w:val="24"/>
                <w:lang w:val="ru-RU"/>
              </w:rPr>
            </w:pPr>
          </w:p>
          <w:p w:rsidR="00380D99" w:rsidRPr="0088557C" w:rsidRDefault="00911E18" w:rsidP="009F5186">
            <w:pPr>
              <w:jc w:val="both"/>
              <w:rPr>
                <w:rFonts w:cs="Times New Roman"/>
                <w:sz w:val="24"/>
                <w:szCs w:val="24"/>
              </w:rPr>
            </w:pPr>
            <w:r w:rsidRPr="0088557C">
              <w:rPr>
                <w:rFonts w:cs="Times New Roman"/>
                <w:sz w:val="24"/>
                <w:szCs w:val="24"/>
              </w:rPr>
              <w:t>July 7-13</w:t>
            </w:r>
          </w:p>
        </w:tc>
        <w:tc>
          <w:tcPr>
            <w:tcW w:w="3558" w:type="dxa"/>
          </w:tcPr>
          <w:p w:rsidR="00380D99" w:rsidRPr="0088557C" w:rsidRDefault="00911E18" w:rsidP="009F5186">
            <w:pPr>
              <w:jc w:val="both"/>
              <w:rPr>
                <w:rFonts w:cs="Times New Roman"/>
                <w:sz w:val="24"/>
                <w:szCs w:val="24"/>
              </w:rPr>
            </w:pPr>
            <w:r w:rsidRPr="0088557C">
              <w:rPr>
                <w:rFonts w:cs="Times New Roman"/>
                <w:sz w:val="24"/>
                <w:szCs w:val="24"/>
              </w:rPr>
              <w:t>European School of Urology</w:t>
            </w:r>
          </w:p>
          <w:p w:rsidR="007A2180" w:rsidRPr="0088557C" w:rsidRDefault="00911E18" w:rsidP="009F5186">
            <w:pPr>
              <w:jc w:val="both"/>
              <w:rPr>
                <w:rFonts w:cs="Times New Roman"/>
                <w:sz w:val="24"/>
                <w:szCs w:val="24"/>
              </w:rPr>
            </w:pPr>
            <w:r w:rsidRPr="0088557C">
              <w:rPr>
                <w:rFonts w:cs="Times New Roman"/>
                <w:sz w:val="24"/>
                <w:szCs w:val="24"/>
              </w:rPr>
              <w:t>Memorial Sloan Kettering Cancer Center</w:t>
            </w:r>
          </w:p>
        </w:tc>
      </w:tr>
      <w:tr w:rsidR="00B95F9D" w:rsidRPr="0088557C" w:rsidTr="00005E5D">
        <w:trPr>
          <w:trHeight w:val="582"/>
        </w:trPr>
        <w:tc>
          <w:tcPr>
            <w:tcW w:w="1236" w:type="dxa"/>
          </w:tcPr>
          <w:p w:rsidR="00380D99" w:rsidRPr="0088557C" w:rsidRDefault="00535C9B" w:rsidP="009F5186">
            <w:pPr>
              <w:jc w:val="both"/>
              <w:rPr>
                <w:rFonts w:cs="Times New Roman"/>
                <w:sz w:val="24"/>
                <w:szCs w:val="24"/>
              </w:rPr>
            </w:pPr>
            <w:r w:rsidRPr="0088557C">
              <w:rPr>
                <w:rFonts w:cs="Times New Roman"/>
                <w:noProof/>
                <w:sz w:val="24"/>
                <w:szCs w:val="24"/>
                <w:lang w:val="ru-RU" w:eastAsia="ru-RU"/>
              </w:rPr>
              <w:drawing>
                <wp:inline distT="0" distB="0" distL="0" distR="0" wp14:anchorId="707D66AE" wp14:editId="15D92311">
                  <wp:extent cx="619125" cy="619125"/>
                  <wp:effectExtent l="0" t="0" r="9525" b="9525"/>
                  <wp:docPr id="24" name="Рисунок 24"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minarPic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380D99" w:rsidRPr="0088557C" w:rsidRDefault="00535C9B" w:rsidP="00B37A2E">
            <w:pPr>
              <w:rPr>
                <w:rFonts w:cs="Times New Roman"/>
                <w:b/>
                <w:sz w:val="24"/>
                <w:szCs w:val="24"/>
              </w:rPr>
            </w:pPr>
            <w:r w:rsidRPr="0088557C">
              <w:rPr>
                <w:rFonts w:cs="Times New Roman"/>
                <w:b/>
                <w:sz w:val="24"/>
                <w:szCs w:val="24"/>
              </w:rPr>
              <w:t>Anesthesiology and Intensive Care</w:t>
            </w:r>
          </w:p>
        </w:tc>
        <w:tc>
          <w:tcPr>
            <w:tcW w:w="2087" w:type="dxa"/>
          </w:tcPr>
          <w:p w:rsidR="00E45ECC" w:rsidRDefault="00E45ECC" w:rsidP="009F5186">
            <w:pPr>
              <w:jc w:val="both"/>
              <w:rPr>
                <w:rFonts w:cs="Times New Roman"/>
                <w:sz w:val="24"/>
                <w:szCs w:val="24"/>
                <w:lang w:val="ru-RU"/>
              </w:rPr>
            </w:pPr>
          </w:p>
          <w:p w:rsidR="00380D99" w:rsidRPr="00E45ECC" w:rsidRDefault="00535C9B" w:rsidP="009F5186">
            <w:pPr>
              <w:jc w:val="both"/>
              <w:rPr>
                <w:rFonts w:cs="Times New Roman"/>
                <w:sz w:val="24"/>
                <w:szCs w:val="24"/>
                <w:lang w:val="ru-RU"/>
              </w:rPr>
            </w:pPr>
            <w:r w:rsidRPr="0088557C">
              <w:rPr>
                <w:rFonts w:cs="Times New Roman"/>
                <w:sz w:val="24"/>
                <w:szCs w:val="24"/>
              </w:rPr>
              <w:t>July 14-20</w:t>
            </w:r>
          </w:p>
        </w:tc>
        <w:tc>
          <w:tcPr>
            <w:tcW w:w="3558" w:type="dxa"/>
          </w:tcPr>
          <w:p w:rsidR="00E45ECC" w:rsidRDefault="00E45ECC" w:rsidP="009F5186">
            <w:pPr>
              <w:jc w:val="both"/>
              <w:rPr>
                <w:rFonts w:cs="Times New Roman"/>
                <w:sz w:val="24"/>
                <w:szCs w:val="24"/>
                <w:lang w:val="ru-RU"/>
              </w:rPr>
            </w:pPr>
          </w:p>
          <w:p w:rsidR="00380D99" w:rsidRPr="0088557C" w:rsidRDefault="00535C9B" w:rsidP="009F5186">
            <w:pPr>
              <w:jc w:val="both"/>
              <w:rPr>
                <w:rFonts w:cs="Times New Roman"/>
                <w:sz w:val="24"/>
                <w:szCs w:val="24"/>
              </w:rPr>
            </w:pPr>
            <w:r w:rsidRPr="0088557C">
              <w:rPr>
                <w:rFonts w:cs="Times New Roman"/>
                <w:sz w:val="24"/>
                <w:szCs w:val="24"/>
              </w:rPr>
              <w:t>Weill Cornell Medicine-NYP</w:t>
            </w:r>
          </w:p>
        </w:tc>
      </w:tr>
      <w:tr w:rsidR="00B95F9D" w:rsidRPr="0088557C" w:rsidTr="00005E5D">
        <w:trPr>
          <w:trHeight w:val="582"/>
        </w:trPr>
        <w:tc>
          <w:tcPr>
            <w:tcW w:w="1236" w:type="dxa"/>
          </w:tcPr>
          <w:p w:rsidR="006D6F29" w:rsidRPr="0088557C" w:rsidRDefault="00C50036" w:rsidP="009F5186">
            <w:pPr>
              <w:jc w:val="both"/>
              <w:rPr>
                <w:rFonts w:cs="Times New Roman"/>
                <w:sz w:val="24"/>
                <w:szCs w:val="24"/>
              </w:rPr>
            </w:pPr>
            <w:r w:rsidRPr="0088557C">
              <w:rPr>
                <w:rFonts w:cs="Times New Roman"/>
                <w:noProof/>
                <w:sz w:val="24"/>
                <w:szCs w:val="24"/>
                <w:lang w:val="ru-RU" w:eastAsia="ru-RU"/>
              </w:rPr>
              <w:lastRenderedPageBreak/>
              <w:drawing>
                <wp:inline distT="0" distB="0" distL="0" distR="0" wp14:anchorId="4622EE69" wp14:editId="45210491">
                  <wp:extent cx="647700" cy="647700"/>
                  <wp:effectExtent l="0" t="0" r="0" b="0"/>
                  <wp:docPr id="25" name="Рисунок 25"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inarPict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6D6F29" w:rsidRPr="0088557C" w:rsidRDefault="00C50036" w:rsidP="00B37A2E">
            <w:pPr>
              <w:rPr>
                <w:rFonts w:cs="Times New Roman"/>
                <w:b/>
                <w:sz w:val="24"/>
                <w:szCs w:val="24"/>
              </w:rPr>
            </w:pPr>
            <w:r w:rsidRPr="0088557C">
              <w:rPr>
                <w:rFonts w:cs="Times New Roman"/>
                <w:b/>
                <w:sz w:val="24"/>
                <w:szCs w:val="24"/>
              </w:rPr>
              <w:t>Psychiatry</w:t>
            </w:r>
          </w:p>
        </w:tc>
        <w:tc>
          <w:tcPr>
            <w:tcW w:w="2087" w:type="dxa"/>
          </w:tcPr>
          <w:p w:rsidR="00E45ECC" w:rsidRDefault="00E45ECC" w:rsidP="009F5186">
            <w:pPr>
              <w:jc w:val="both"/>
              <w:rPr>
                <w:rFonts w:cs="Times New Roman"/>
                <w:sz w:val="24"/>
                <w:szCs w:val="24"/>
                <w:lang w:val="ru-RU"/>
              </w:rPr>
            </w:pPr>
          </w:p>
          <w:p w:rsidR="006D6F29" w:rsidRPr="0088557C" w:rsidRDefault="00C50036" w:rsidP="009F5186">
            <w:pPr>
              <w:jc w:val="both"/>
              <w:rPr>
                <w:rFonts w:cs="Times New Roman"/>
                <w:sz w:val="24"/>
                <w:szCs w:val="24"/>
              </w:rPr>
            </w:pPr>
            <w:r w:rsidRPr="0088557C">
              <w:rPr>
                <w:rFonts w:cs="Times New Roman"/>
                <w:sz w:val="24"/>
                <w:szCs w:val="24"/>
              </w:rPr>
              <w:t xml:space="preserve">August 25-31 </w:t>
            </w:r>
          </w:p>
        </w:tc>
        <w:tc>
          <w:tcPr>
            <w:tcW w:w="3558" w:type="dxa"/>
          </w:tcPr>
          <w:p w:rsidR="00E45ECC" w:rsidRDefault="00E45ECC" w:rsidP="009F5186">
            <w:pPr>
              <w:jc w:val="both"/>
              <w:rPr>
                <w:rFonts w:cs="Times New Roman"/>
                <w:sz w:val="24"/>
                <w:szCs w:val="24"/>
                <w:lang w:val="ru-RU"/>
              </w:rPr>
            </w:pPr>
          </w:p>
          <w:p w:rsidR="00C50036" w:rsidRPr="0088557C" w:rsidRDefault="00C50036" w:rsidP="009F5186">
            <w:pPr>
              <w:jc w:val="both"/>
              <w:rPr>
                <w:rFonts w:cs="Times New Roman"/>
                <w:sz w:val="24"/>
                <w:szCs w:val="24"/>
              </w:rPr>
            </w:pPr>
            <w:r w:rsidRPr="0088557C">
              <w:rPr>
                <w:rFonts w:cs="Times New Roman"/>
                <w:sz w:val="24"/>
                <w:szCs w:val="24"/>
              </w:rPr>
              <w:t>Weill Cornell Medicine-NYP</w:t>
            </w:r>
          </w:p>
          <w:p w:rsidR="0029091C" w:rsidRPr="0088557C" w:rsidRDefault="00C50036" w:rsidP="009F5186">
            <w:pPr>
              <w:jc w:val="both"/>
              <w:rPr>
                <w:rFonts w:cs="Times New Roman"/>
                <w:sz w:val="24"/>
                <w:szCs w:val="24"/>
              </w:rPr>
            </w:pPr>
            <w:r w:rsidRPr="0088557C">
              <w:rPr>
                <w:rFonts w:cs="Times New Roman"/>
                <w:sz w:val="24"/>
                <w:szCs w:val="24"/>
              </w:rPr>
              <w:t>Medical University of Innsbruck</w:t>
            </w:r>
          </w:p>
        </w:tc>
      </w:tr>
      <w:tr w:rsidR="00B95F9D" w:rsidRPr="0088557C" w:rsidTr="00005E5D">
        <w:trPr>
          <w:trHeight w:val="582"/>
        </w:trPr>
        <w:tc>
          <w:tcPr>
            <w:tcW w:w="1236" w:type="dxa"/>
          </w:tcPr>
          <w:p w:rsidR="000938C4" w:rsidRPr="0088557C" w:rsidRDefault="001D6661" w:rsidP="009F5186">
            <w:pPr>
              <w:jc w:val="both"/>
              <w:rPr>
                <w:rFonts w:cs="Times New Roman"/>
                <w:sz w:val="24"/>
                <w:szCs w:val="24"/>
              </w:rPr>
            </w:pPr>
            <w:r w:rsidRPr="0088557C">
              <w:rPr>
                <w:rFonts w:cs="Times New Roman"/>
                <w:noProof/>
                <w:sz w:val="24"/>
                <w:szCs w:val="24"/>
                <w:lang w:val="ru-RU" w:eastAsia="ru-RU"/>
              </w:rPr>
              <w:drawing>
                <wp:inline distT="0" distB="0" distL="0" distR="0" wp14:anchorId="1EB90106" wp14:editId="3A690E8F">
                  <wp:extent cx="600075" cy="600075"/>
                  <wp:effectExtent l="0" t="0" r="9525" b="9525"/>
                  <wp:docPr id="26" name="Рисунок 26"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minarPict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0938C4" w:rsidRPr="0088557C" w:rsidRDefault="001D6661" w:rsidP="00B37A2E">
            <w:pPr>
              <w:rPr>
                <w:rFonts w:cs="Times New Roman"/>
                <w:b/>
                <w:sz w:val="24"/>
                <w:szCs w:val="24"/>
              </w:rPr>
            </w:pPr>
            <w:r w:rsidRPr="0088557C">
              <w:rPr>
                <w:rFonts w:cs="Times New Roman"/>
                <w:b/>
                <w:sz w:val="24"/>
                <w:szCs w:val="24"/>
              </w:rPr>
              <w:t>Infectious Diseases</w:t>
            </w:r>
          </w:p>
        </w:tc>
        <w:tc>
          <w:tcPr>
            <w:tcW w:w="2087" w:type="dxa"/>
          </w:tcPr>
          <w:p w:rsidR="00E45ECC" w:rsidRDefault="00E45ECC" w:rsidP="009F5186">
            <w:pPr>
              <w:jc w:val="both"/>
              <w:rPr>
                <w:rFonts w:cs="Times New Roman"/>
                <w:sz w:val="24"/>
                <w:szCs w:val="24"/>
                <w:lang w:val="ru-RU"/>
              </w:rPr>
            </w:pPr>
          </w:p>
          <w:p w:rsidR="000938C4" w:rsidRPr="0088557C" w:rsidRDefault="001D6661" w:rsidP="009F5186">
            <w:pPr>
              <w:jc w:val="both"/>
              <w:rPr>
                <w:rFonts w:cs="Times New Roman"/>
                <w:sz w:val="24"/>
                <w:szCs w:val="24"/>
              </w:rPr>
            </w:pPr>
            <w:r w:rsidRPr="0088557C">
              <w:rPr>
                <w:rFonts w:cs="Times New Roman"/>
                <w:sz w:val="24"/>
                <w:szCs w:val="24"/>
              </w:rPr>
              <w:t>September 1-7</w:t>
            </w:r>
          </w:p>
        </w:tc>
        <w:tc>
          <w:tcPr>
            <w:tcW w:w="3558" w:type="dxa"/>
          </w:tcPr>
          <w:p w:rsidR="00E45ECC" w:rsidRDefault="00E45ECC" w:rsidP="009F5186">
            <w:pPr>
              <w:jc w:val="both"/>
              <w:rPr>
                <w:rFonts w:cs="Times New Roman"/>
                <w:sz w:val="24"/>
                <w:szCs w:val="24"/>
                <w:lang w:val="ru-RU"/>
              </w:rPr>
            </w:pPr>
          </w:p>
          <w:p w:rsidR="000938C4" w:rsidRPr="0088557C" w:rsidRDefault="001D6661" w:rsidP="009F5186">
            <w:pPr>
              <w:jc w:val="both"/>
              <w:rPr>
                <w:rFonts w:cs="Times New Roman"/>
                <w:sz w:val="24"/>
                <w:szCs w:val="24"/>
              </w:rPr>
            </w:pPr>
            <w:r w:rsidRPr="0088557C">
              <w:rPr>
                <w:rFonts w:cs="Times New Roman"/>
                <w:sz w:val="24"/>
                <w:szCs w:val="24"/>
              </w:rPr>
              <w:t>Weill Cornell Medicine-NYP</w:t>
            </w:r>
          </w:p>
        </w:tc>
      </w:tr>
      <w:tr w:rsidR="00B95F9D" w:rsidRPr="0088557C" w:rsidTr="00005E5D">
        <w:trPr>
          <w:trHeight w:val="582"/>
        </w:trPr>
        <w:tc>
          <w:tcPr>
            <w:tcW w:w="1236" w:type="dxa"/>
          </w:tcPr>
          <w:p w:rsidR="000938C4" w:rsidRPr="0088557C" w:rsidRDefault="002D0019" w:rsidP="009F5186">
            <w:pPr>
              <w:jc w:val="both"/>
              <w:rPr>
                <w:rFonts w:cs="Times New Roman"/>
                <w:sz w:val="24"/>
                <w:szCs w:val="24"/>
              </w:rPr>
            </w:pPr>
            <w:r w:rsidRPr="0088557C">
              <w:rPr>
                <w:rFonts w:cs="Times New Roman"/>
                <w:noProof/>
                <w:sz w:val="24"/>
                <w:szCs w:val="24"/>
                <w:lang w:val="ru-RU" w:eastAsia="ru-RU"/>
              </w:rPr>
              <w:drawing>
                <wp:inline distT="0" distB="0" distL="0" distR="0" wp14:anchorId="6B605372" wp14:editId="696E31E6">
                  <wp:extent cx="628650" cy="628650"/>
                  <wp:effectExtent l="0" t="0" r="0" b="0"/>
                  <wp:docPr id="27" name="Рисунок 27"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minarPic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0938C4" w:rsidRPr="0088557C" w:rsidRDefault="002D0019" w:rsidP="00B37A2E">
            <w:pPr>
              <w:rPr>
                <w:rFonts w:cs="Times New Roman"/>
                <w:b/>
                <w:sz w:val="24"/>
                <w:szCs w:val="24"/>
              </w:rPr>
            </w:pPr>
            <w:r w:rsidRPr="0088557C">
              <w:rPr>
                <w:rFonts w:cs="Times New Roman"/>
                <w:b/>
                <w:sz w:val="24"/>
                <w:szCs w:val="24"/>
              </w:rPr>
              <w:t>Maternal and Infant Health</w:t>
            </w:r>
          </w:p>
        </w:tc>
        <w:tc>
          <w:tcPr>
            <w:tcW w:w="2087" w:type="dxa"/>
          </w:tcPr>
          <w:p w:rsidR="00E45ECC" w:rsidRDefault="00E45ECC" w:rsidP="009F5186">
            <w:pPr>
              <w:jc w:val="both"/>
              <w:rPr>
                <w:rFonts w:cs="Times New Roman"/>
                <w:sz w:val="24"/>
                <w:szCs w:val="24"/>
                <w:lang w:val="ru-RU"/>
              </w:rPr>
            </w:pPr>
          </w:p>
          <w:p w:rsidR="000938C4" w:rsidRPr="0088557C" w:rsidRDefault="002D0019" w:rsidP="009F5186">
            <w:pPr>
              <w:jc w:val="both"/>
              <w:rPr>
                <w:rFonts w:cs="Times New Roman"/>
                <w:sz w:val="24"/>
                <w:szCs w:val="24"/>
              </w:rPr>
            </w:pPr>
            <w:r w:rsidRPr="0088557C">
              <w:rPr>
                <w:rFonts w:cs="Times New Roman"/>
                <w:sz w:val="24"/>
                <w:szCs w:val="24"/>
              </w:rPr>
              <w:t>September 8-14</w:t>
            </w:r>
          </w:p>
        </w:tc>
        <w:tc>
          <w:tcPr>
            <w:tcW w:w="3558" w:type="dxa"/>
          </w:tcPr>
          <w:p w:rsidR="00E45ECC" w:rsidRDefault="00E45ECC" w:rsidP="009F5186">
            <w:pPr>
              <w:jc w:val="both"/>
              <w:rPr>
                <w:rFonts w:cs="Times New Roman"/>
                <w:sz w:val="24"/>
                <w:szCs w:val="24"/>
                <w:lang w:val="ru-RU"/>
              </w:rPr>
            </w:pPr>
          </w:p>
          <w:p w:rsidR="00A57DE4" w:rsidRPr="0088557C" w:rsidRDefault="002D0019" w:rsidP="009F5186">
            <w:pPr>
              <w:jc w:val="both"/>
              <w:rPr>
                <w:rFonts w:cs="Times New Roman"/>
                <w:sz w:val="24"/>
                <w:szCs w:val="24"/>
              </w:rPr>
            </w:pPr>
            <w:r w:rsidRPr="0088557C">
              <w:rPr>
                <w:rFonts w:cs="Times New Roman"/>
                <w:sz w:val="24"/>
                <w:szCs w:val="24"/>
              </w:rPr>
              <w:t>Columbia University-NYP</w:t>
            </w:r>
          </w:p>
        </w:tc>
      </w:tr>
      <w:tr w:rsidR="00B95F9D" w:rsidRPr="0088557C" w:rsidTr="00005E5D">
        <w:trPr>
          <w:trHeight w:val="582"/>
        </w:trPr>
        <w:tc>
          <w:tcPr>
            <w:tcW w:w="1236" w:type="dxa"/>
          </w:tcPr>
          <w:p w:rsidR="00A57DE4" w:rsidRPr="0088557C" w:rsidRDefault="00537AD7" w:rsidP="009F5186">
            <w:pPr>
              <w:jc w:val="both"/>
              <w:rPr>
                <w:rFonts w:cs="Times New Roman"/>
                <w:sz w:val="24"/>
                <w:szCs w:val="24"/>
              </w:rPr>
            </w:pPr>
            <w:r w:rsidRPr="0088557C">
              <w:rPr>
                <w:rFonts w:cs="Times New Roman"/>
                <w:noProof/>
                <w:sz w:val="24"/>
                <w:szCs w:val="24"/>
                <w:lang w:val="ru-RU" w:eastAsia="ru-RU"/>
              </w:rPr>
              <w:drawing>
                <wp:inline distT="0" distB="0" distL="0" distR="0" wp14:anchorId="437D3D90" wp14:editId="36AFA491">
                  <wp:extent cx="619125" cy="619125"/>
                  <wp:effectExtent l="0" t="0" r="9525" b="9525"/>
                  <wp:docPr id="28" name="Рисунок 28"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inarPict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126" w:type="dxa"/>
          </w:tcPr>
          <w:p w:rsidR="00E45ECC" w:rsidRDefault="00E45ECC" w:rsidP="00B37A2E">
            <w:pPr>
              <w:rPr>
                <w:rFonts w:cs="Times New Roman"/>
                <w:b/>
                <w:sz w:val="24"/>
                <w:szCs w:val="24"/>
                <w:lang w:val="ru-RU"/>
              </w:rPr>
            </w:pPr>
          </w:p>
          <w:p w:rsidR="00A57DE4" w:rsidRPr="0088557C" w:rsidRDefault="00537AD7" w:rsidP="00B37A2E">
            <w:pPr>
              <w:rPr>
                <w:rFonts w:cs="Times New Roman"/>
                <w:b/>
                <w:sz w:val="24"/>
                <w:szCs w:val="24"/>
              </w:rPr>
            </w:pPr>
            <w:r w:rsidRPr="0088557C">
              <w:rPr>
                <w:rFonts w:cs="Times New Roman"/>
                <w:b/>
                <w:sz w:val="24"/>
                <w:szCs w:val="24"/>
              </w:rPr>
              <w:t>Behavioral Pediatrics and Child Development</w:t>
            </w:r>
          </w:p>
        </w:tc>
        <w:tc>
          <w:tcPr>
            <w:tcW w:w="2087" w:type="dxa"/>
          </w:tcPr>
          <w:p w:rsidR="00E45ECC" w:rsidRPr="00E45ECC" w:rsidRDefault="00E45ECC" w:rsidP="009F5186">
            <w:pPr>
              <w:jc w:val="both"/>
              <w:rPr>
                <w:rFonts w:cs="Times New Roman"/>
                <w:sz w:val="24"/>
                <w:szCs w:val="24"/>
              </w:rPr>
            </w:pPr>
          </w:p>
          <w:p w:rsidR="00A57DE4" w:rsidRPr="0088557C" w:rsidRDefault="00537AD7" w:rsidP="009F5186">
            <w:pPr>
              <w:jc w:val="both"/>
              <w:rPr>
                <w:rFonts w:cs="Times New Roman"/>
                <w:sz w:val="24"/>
                <w:szCs w:val="24"/>
              </w:rPr>
            </w:pPr>
            <w:r w:rsidRPr="0088557C">
              <w:rPr>
                <w:rFonts w:cs="Times New Roman"/>
                <w:sz w:val="24"/>
                <w:szCs w:val="24"/>
              </w:rPr>
              <w:t>September 15-21</w:t>
            </w:r>
          </w:p>
        </w:tc>
        <w:tc>
          <w:tcPr>
            <w:tcW w:w="3558" w:type="dxa"/>
          </w:tcPr>
          <w:p w:rsidR="00E45ECC" w:rsidRDefault="00E45ECC" w:rsidP="009F5186">
            <w:pPr>
              <w:jc w:val="both"/>
              <w:rPr>
                <w:rFonts w:cs="Times New Roman"/>
                <w:sz w:val="24"/>
                <w:szCs w:val="24"/>
                <w:lang w:val="ru-RU"/>
              </w:rPr>
            </w:pPr>
          </w:p>
          <w:p w:rsidR="00A57DE4" w:rsidRPr="0088557C" w:rsidRDefault="00537AD7" w:rsidP="009F5186">
            <w:pPr>
              <w:jc w:val="both"/>
              <w:rPr>
                <w:rFonts w:cs="Times New Roman"/>
                <w:sz w:val="24"/>
                <w:szCs w:val="24"/>
              </w:rPr>
            </w:pPr>
            <w:r w:rsidRPr="0088557C">
              <w:rPr>
                <w:rFonts w:cs="Times New Roman"/>
                <w:sz w:val="24"/>
                <w:szCs w:val="24"/>
              </w:rPr>
              <w:t>Children's Hospital of Philadelphia</w:t>
            </w:r>
          </w:p>
          <w:p w:rsidR="00537AD7" w:rsidRPr="0088557C" w:rsidRDefault="00537AD7" w:rsidP="009F5186">
            <w:pPr>
              <w:jc w:val="both"/>
              <w:rPr>
                <w:rFonts w:cs="Times New Roman"/>
                <w:sz w:val="24"/>
                <w:szCs w:val="24"/>
              </w:rPr>
            </w:pPr>
            <w:r w:rsidRPr="0088557C">
              <w:rPr>
                <w:rFonts w:cs="Times New Roman"/>
                <w:sz w:val="24"/>
                <w:szCs w:val="24"/>
              </w:rPr>
              <w:t>Medical University of Vienna</w:t>
            </w:r>
          </w:p>
        </w:tc>
      </w:tr>
      <w:tr w:rsidR="00E45ECC" w:rsidRPr="0088557C" w:rsidTr="00005E5D">
        <w:trPr>
          <w:trHeight w:val="582"/>
        </w:trPr>
        <w:tc>
          <w:tcPr>
            <w:tcW w:w="1236" w:type="dxa"/>
          </w:tcPr>
          <w:p w:rsidR="00E45ECC" w:rsidRPr="00293DED" w:rsidRDefault="00E45ECC" w:rsidP="00167058">
            <w:pPr>
              <w:jc w:val="both"/>
              <w:rPr>
                <w:rFonts w:ascii="Times New Roman" w:hAnsi="Times New Roman" w:cs="Times New Roman"/>
                <w:sz w:val="24"/>
                <w:szCs w:val="24"/>
              </w:rPr>
            </w:pPr>
            <w:r w:rsidRPr="00537AD7">
              <w:rPr>
                <w:rFonts w:ascii="Times New Roman" w:hAnsi="Times New Roman" w:cs="Times New Roman"/>
                <w:noProof/>
                <w:sz w:val="24"/>
                <w:szCs w:val="24"/>
                <w:lang w:val="ru-RU" w:eastAsia="ru-RU"/>
              </w:rPr>
              <w:drawing>
                <wp:inline distT="0" distB="0" distL="0" distR="0" wp14:anchorId="0AE1B22B" wp14:editId="0F7CE0B5">
                  <wp:extent cx="609600" cy="609600"/>
                  <wp:effectExtent l="0" t="0" r="0" b="0"/>
                  <wp:docPr id="29" name="Рисунок 29" descr="seminarPi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minarPict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3126" w:type="dxa"/>
          </w:tcPr>
          <w:p w:rsidR="00E45ECC" w:rsidRDefault="00E45ECC" w:rsidP="00167058">
            <w:pPr>
              <w:jc w:val="both"/>
              <w:rPr>
                <w:rFonts w:cs="Times New Roman"/>
                <w:b/>
                <w:sz w:val="24"/>
                <w:szCs w:val="24"/>
                <w:lang w:val="ru-RU"/>
              </w:rPr>
            </w:pPr>
          </w:p>
          <w:p w:rsidR="00E45ECC" w:rsidRPr="00E45ECC" w:rsidRDefault="00E45ECC" w:rsidP="00167058">
            <w:pPr>
              <w:jc w:val="both"/>
              <w:rPr>
                <w:rFonts w:cs="Times New Roman"/>
                <w:b/>
                <w:sz w:val="24"/>
                <w:szCs w:val="24"/>
              </w:rPr>
            </w:pPr>
            <w:r w:rsidRPr="00E45ECC">
              <w:rPr>
                <w:rFonts w:cs="Times New Roman"/>
                <w:b/>
                <w:sz w:val="24"/>
                <w:szCs w:val="24"/>
              </w:rPr>
              <w:t>Diagnostic Imaging</w:t>
            </w:r>
          </w:p>
        </w:tc>
        <w:tc>
          <w:tcPr>
            <w:tcW w:w="2087" w:type="dxa"/>
          </w:tcPr>
          <w:p w:rsidR="00E45ECC" w:rsidRDefault="00E45ECC" w:rsidP="00167058">
            <w:pPr>
              <w:jc w:val="both"/>
              <w:rPr>
                <w:rFonts w:cs="Times New Roman"/>
                <w:sz w:val="24"/>
                <w:szCs w:val="24"/>
                <w:lang w:val="ru-RU"/>
              </w:rPr>
            </w:pPr>
          </w:p>
          <w:p w:rsidR="00E45ECC" w:rsidRPr="00E45ECC" w:rsidRDefault="00E45ECC" w:rsidP="00167058">
            <w:pPr>
              <w:jc w:val="both"/>
              <w:rPr>
                <w:rFonts w:cs="Times New Roman"/>
                <w:sz w:val="24"/>
                <w:szCs w:val="24"/>
              </w:rPr>
            </w:pPr>
            <w:r w:rsidRPr="00E45ECC">
              <w:rPr>
                <w:rFonts w:cs="Times New Roman"/>
                <w:sz w:val="24"/>
                <w:szCs w:val="24"/>
              </w:rPr>
              <w:t>September 22-28</w:t>
            </w:r>
          </w:p>
        </w:tc>
        <w:tc>
          <w:tcPr>
            <w:tcW w:w="3558" w:type="dxa"/>
          </w:tcPr>
          <w:p w:rsidR="00E45ECC" w:rsidRPr="00E45ECC" w:rsidRDefault="00E45ECC" w:rsidP="00167058">
            <w:pPr>
              <w:jc w:val="both"/>
              <w:rPr>
                <w:rFonts w:cs="Times New Roman"/>
                <w:sz w:val="24"/>
                <w:szCs w:val="24"/>
              </w:rPr>
            </w:pPr>
            <w:r w:rsidRPr="00E45ECC">
              <w:rPr>
                <w:rFonts w:cs="Times New Roman"/>
                <w:sz w:val="24"/>
                <w:szCs w:val="24"/>
              </w:rPr>
              <w:t>Weill Cornell Medicine-NYP Medical University of Vienna</w:t>
            </w:r>
          </w:p>
        </w:tc>
      </w:tr>
    </w:tbl>
    <w:p w:rsidR="00380D99" w:rsidRPr="0088557C" w:rsidRDefault="00380D99" w:rsidP="009F5186">
      <w:pPr>
        <w:spacing w:line="240" w:lineRule="auto"/>
        <w:jc w:val="both"/>
        <w:rPr>
          <w:rFonts w:cs="Times New Roman"/>
          <w:sz w:val="24"/>
          <w:szCs w:val="24"/>
        </w:rPr>
      </w:pPr>
    </w:p>
    <w:p w:rsidR="00E47641" w:rsidRPr="0088557C" w:rsidRDefault="00E47641" w:rsidP="009F5186">
      <w:pPr>
        <w:spacing w:line="240" w:lineRule="auto"/>
        <w:jc w:val="both"/>
        <w:rPr>
          <w:rFonts w:cs="Times New Roman"/>
          <w:sz w:val="24"/>
          <w:szCs w:val="24"/>
        </w:rPr>
      </w:pPr>
      <w:r w:rsidRPr="0088557C">
        <w:rPr>
          <w:rFonts w:cs="Times New Roman"/>
          <w:sz w:val="24"/>
          <w:szCs w:val="24"/>
        </w:rPr>
        <w:t xml:space="preserve">Applications are submitted on-line at </w:t>
      </w:r>
      <w:hyperlink r:id="rId18" w:history="1">
        <w:r w:rsidRPr="0088557C">
          <w:rPr>
            <w:rStyle w:val="a5"/>
            <w:rFonts w:cs="Times New Roman"/>
            <w:sz w:val="24"/>
            <w:szCs w:val="24"/>
          </w:rPr>
          <w:t>https://www.openmedicalinstitute.org/seminars/</w:t>
        </w:r>
      </w:hyperlink>
    </w:p>
    <w:p w:rsidR="00E45ECC" w:rsidRDefault="00E45ECC" w:rsidP="009F5186">
      <w:pPr>
        <w:spacing w:line="240" w:lineRule="auto"/>
        <w:jc w:val="both"/>
        <w:rPr>
          <w:rFonts w:cs="Times New Roman"/>
          <w:sz w:val="24"/>
          <w:szCs w:val="24"/>
          <w:lang w:val="ru-RU"/>
        </w:rPr>
      </w:pPr>
    </w:p>
    <w:p w:rsidR="00E47641" w:rsidRPr="0088557C" w:rsidRDefault="00E47641" w:rsidP="009F5186">
      <w:pPr>
        <w:spacing w:line="240" w:lineRule="auto"/>
        <w:jc w:val="both"/>
        <w:rPr>
          <w:rFonts w:cs="Times New Roman"/>
          <w:sz w:val="24"/>
          <w:szCs w:val="24"/>
        </w:rPr>
      </w:pPr>
      <w:r w:rsidRPr="0088557C">
        <w:rPr>
          <w:rFonts w:cs="Times New Roman"/>
          <w:sz w:val="24"/>
          <w:szCs w:val="24"/>
        </w:rPr>
        <w:t xml:space="preserve">The deadline for submitting documents for all the above seminars is </w:t>
      </w:r>
      <w:r w:rsidR="00005E5D" w:rsidRPr="00005E5D">
        <w:rPr>
          <w:rFonts w:cs="Times New Roman"/>
          <w:b/>
          <w:color w:val="C00000"/>
          <w:sz w:val="24"/>
          <w:szCs w:val="24"/>
        </w:rPr>
        <w:t>January 31, 2024</w:t>
      </w:r>
    </w:p>
    <w:p w:rsidR="00E45ECC" w:rsidRPr="00E45ECC" w:rsidRDefault="00E45ECC" w:rsidP="009F5186">
      <w:pPr>
        <w:pStyle w:val="a8"/>
        <w:jc w:val="both"/>
        <w:rPr>
          <w:rFonts w:cs="Times New Roman"/>
          <w:sz w:val="24"/>
          <w:szCs w:val="24"/>
        </w:rPr>
      </w:pPr>
    </w:p>
    <w:p w:rsidR="00E678E7" w:rsidRPr="0088557C" w:rsidRDefault="00E47641" w:rsidP="009F5186">
      <w:pPr>
        <w:pStyle w:val="a8"/>
        <w:jc w:val="both"/>
        <w:rPr>
          <w:rFonts w:cs="Times New Roman"/>
          <w:sz w:val="24"/>
          <w:szCs w:val="24"/>
        </w:rPr>
      </w:pPr>
      <w:r w:rsidRPr="0088557C">
        <w:rPr>
          <w:rFonts w:cs="Times New Roman"/>
          <w:sz w:val="24"/>
          <w:szCs w:val="24"/>
        </w:rPr>
        <w:t xml:space="preserve">For more detailed information, contact the OMI </w:t>
      </w:r>
      <w:r w:rsidR="00E678E7" w:rsidRPr="0088557C">
        <w:rPr>
          <w:rFonts w:cs="Times New Roman"/>
          <w:sz w:val="24"/>
          <w:szCs w:val="24"/>
        </w:rPr>
        <w:t>Local coordinator for</w:t>
      </w:r>
      <w:r w:rsidRPr="0088557C">
        <w:rPr>
          <w:rFonts w:cs="Times New Roman"/>
          <w:sz w:val="24"/>
          <w:szCs w:val="24"/>
        </w:rPr>
        <w:t xml:space="preserve"> Kyrgyzstan</w:t>
      </w:r>
    </w:p>
    <w:p w:rsidR="00E47641" w:rsidRPr="0088557C" w:rsidRDefault="00E47641" w:rsidP="009F5186">
      <w:pPr>
        <w:pStyle w:val="a8"/>
        <w:jc w:val="both"/>
        <w:rPr>
          <w:rFonts w:cs="Times New Roman"/>
          <w:b/>
          <w:color w:val="0070C0"/>
          <w:sz w:val="24"/>
          <w:szCs w:val="24"/>
        </w:rPr>
      </w:pPr>
      <w:r w:rsidRPr="0088557C">
        <w:rPr>
          <w:rFonts w:cs="Times New Roman"/>
          <w:b/>
          <w:color w:val="0070C0"/>
          <w:sz w:val="24"/>
          <w:szCs w:val="24"/>
        </w:rPr>
        <w:t>Dr. Asanalieva</w:t>
      </w:r>
      <w:r w:rsidR="00E678E7" w:rsidRPr="0088557C">
        <w:rPr>
          <w:rFonts w:cs="Times New Roman"/>
          <w:b/>
          <w:color w:val="0070C0"/>
          <w:sz w:val="24"/>
          <w:szCs w:val="24"/>
        </w:rPr>
        <w:t xml:space="preserve"> Lola</w:t>
      </w:r>
    </w:p>
    <w:p w:rsidR="00E47641" w:rsidRPr="0088557C" w:rsidRDefault="00E47641" w:rsidP="009F5186">
      <w:pPr>
        <w:pStyle w:val="a8"/>
        <w:jc w:val="both"/>
        <w:rPr>
          <w:rFonts w:cs="Times New Roman"/>
          <w:sz w:val="24"/>
          <w:szCs w:val="24"/>
        </w:rPr>
      </w:pPr>
      <w:proofErr w:type="gramStart"/>
      <w:r w:rsidRPr="0088557C">
        <w:rPr>
          <w:rFonts w:cs="Times New Roman"/>
          <w:sz w:val="24"/>
          <w:szCs w:val="24"/>
        </w:rPr>
        <w:t>w/app</w:t>
      </w:r>
      <w:proofErr w:type="gramEnd"/>
      <w:r w:rsidRPr="0088557C">
        <w:rPr>
          <w:rFonts w:cs="Times New Roman"/>
          <w:sz w:val="24"/>
          <w:szCs w:val="24"/>
        </w:rPr>
        <w:t xml:space="preserve"> +996555380997, E-mail: </w:t>
      </w:r>
      <w:hyperlink r:id="rId19" w:history="1">
        <w:r w:rsidRPr="0088557C">
          <w:rPr>
            <w:rStyle w:val="a5"/>
            <w:rFonts w:cs="Times New Roman"/>
            <w:sz w:val="24"/>
            <w:szCs w:val="24"/>
          </w:rPr>
          <w:t>omc.kyrgyzstan@gmail.com</w:t>
        </w:r>
      </w:hyperlink>
    </w:p>
    <w:p w:rsidR="009B4DB6" w:rsidRPr="0088557C" w:rsidRDefault="009B4DB6" w:rsidP="009F5186">
      <w:pPr>
        <w:spacing w:line="240" w:lineRule="auto"/>
        <w:jc w:val="both"/>
        <w:rPr>
          <w:rFonts w:cs="Times New Roman"/>
          <w:sz w:val="24"/>
          <w:szCs w:val="24"/>
        </w:rPr>
      </w:pPr>
    </w:p>
    <w:sectPr w:rsidR="009B4DB6" w:rsidRPr="0088557C" w:rsidSect="00CE7190">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3F2"/>
    <w:multiLevelType w:val="hybridMultilevel"/>
    <w:tmpl w:val="FA3ED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7479B"/>
    <w:multiLevelType w:val="multilevel"/>
    <w:tmpl w:val="8B7A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F90855"/>
    <w:multiLevelType w:val="multilevel"/>
    <w:tmpl w:val="D18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E5"/>
    <w:rsid w:val="00005E5D"/>
    <w:rsid w:val="00047132"/>
    <w:rsid w:val="000938C4"/>
    <w:rsid w:val="000F30AC"/>
    <w:rsid w:val="00111184"/>
    <w:rsid w:val="0015295E"/>
    <w:rsid w:val="001D6661"/>
    <w:rsid w:val="0029091C"/>
    <w:rsid w:val="00293DED"/>
    <w:rsid w:val="002A26BA"/>
    <w:rsid w:val="002A38AB"/>
    <w:rsid w:val="002D0019"/>
    <w:rsid w:val="0030322E"/>
    <w:rsid w:val="003410D8"/>
    <w:rsid w:val="00380D99"/>
    <w:rsid w:val="003B3E93"/>
    <w:rsid w:val="00414793"/>
    <w:rsid w:val="004A584F"/>
    <w:rsid w:val="004D2912"/>
    <w:rsid w:val="00535C9B"/>
    <w:rsid w:val="00537AD7"/>
    <w:rsid w:val="005774B4"/>
    <w:rsid w:val="00585787"/>
    <w:rsid w:val="00592A8B"/>
    <w:rsid w:val="006D6F29"/>
    <w:rsid w:val="006E66D1"/>
    <w:rsid w:val="00751B01"/>
    <w:rsid w:val="00794005"/>
    <w:rsid w:val="007A2180"/>
    <w:rsid w:val="007B2603"/>
    <w:rsid w:val="007B6944"/>
    <w:rsid w:val="008026DD"/>
    <w:rsid w:val="00812E51"/>
    <w:rsid w:val="008527C3"/>
    <w:rsid w:val="00881042"/>
    <w:rsid w:val="008827D6"/>
    <w:rsid w:val="0088557C"/>
    <w:rsid w:val="00911E18"/>
    <w:rsid w:val="009B4DB6"/>
    <w:rsid w:val="009B56ED"/>
    <w:rsid w:val="009D18CB"/>
    <w:rsid w:val="009D4DE7"/>
    <w:rsid w:val="009E3303"/>
    <w:rsid w:val="009E44E5"/>
    <w:rsid w:val="009F5186"/>
    <w:rsid w:val="00A57DE4"/>
    <w:rsid w:val="00A95936"/>
    <w:rsid w:val="00AC2BC7"/>
    <w:rsid w:val="00AD29F7"/>
    <w:rsid w:val="00B37A2E"/>
    <w:rsid w:val="00B62D0C"/>
    <w:rsid w:val="00B63CCE"/>
    <w:rsid w:val="00B95F9D"/>
    <w:rsid w:val="00C201D5"/>
    <w:rsid w:val="00C369A9"/>
    <w:rsid w:val="00C50036"/>
    <w:rsid w:val="00CB0B4D"/>
    <w:rsid w:val="00CE7190"/>
    <w:rsid w:val="00D72A14"/>
    <w:rsid w:val="00D77667"/>
    <w:rsid w:val="00DC0D7F"/>
    <w:rsid w:val="00DC54BC"/>
    <w:rsid w:val="00E45ECC"/>
    <w:rsid w:val="00E47641"/>
    <w:rsid w:val="00E678E7"/>
    <w:rsid w:val="00E82A49"/>
    <w:rsid w:val="00E91967"/>
    <w:rsid w:val="00EA76D8"/>
    <w:rsid w:val="00EF7DB4"/>
    <w:rsid w:val="00F22FAE"/>
    <w:rsid w:val="00F5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DB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38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2A14"/>
    <w:rPr>
      <w:color w:val="0563C1" w:themeColor="hyperlink"/>
      <w:u w:val="single"/>
    </w:rPr>
  </w:style>
  <w:style w:type="paragraph" w:styleId="a6">
    <w:name w:val="Balloon Text"/>
    <w:basedOn w:val="a"/>
    <w:link w:val="a7"/>
    <w:uiPriority w:val="99"/>
    <w:semiHidden/>
    <w:unhideWhenUsed/>
    <w:rsid w:val="008810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042"/>
    <w:rPr>
      <w:rFonts w:ascii="Tahoma" w:hAnsi="Tahoma" w:cs="Tahoma"/>
      <w:sz w:val="16"/>
      <w:szCs w:val="16"/>
    </w:rPr>
  </w:style>
  <w:style w:type="paragraph" w:styleId="a8">
    <w:name w:val="No Spacing"/>
    <w:uiPriority w:val="1"/>
    <w:qFormat/>
    <w:rsid w:val="00CE71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DB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380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2A14"/>
    <w:rPr>
      <w:color w:val="0563C1" w:themeColor="hyperlink"/>
      <w:u w:val="single"/>
    </w:rPr>
  </w:style>
  <w:style w:type="paragraph" w:styleId="a6">
    <w:name w:val="Balloon Text"/>
    <w:basedOn w:val="a"/>
    <w:link w:val="a7"/>
    <w:uiPriority w:val="99"/>
    <w:semiHidden/>
    <w:unhideWhenUsed/>
    <w:rsid w:val="008810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1042"/>
    <w:rPr>
      <w:rFonts w:ascii="Tahoma" w:hAnsi="Tahoma" w:cs="Tahoma"/>
      <w:sz w:val="16"/>
      <w:szCs w:val="16"/>
    </w:rPr>
  </w:style>
  <w:style w:type="paragraph" w:styleId="a8">
    <w:name w:val="No Spacing"/>
    <w:uiPriority w:val="1"/>
    <w:qFormat/>
    <w:rsid w:val="00CE7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3039">
      <w:bodyDiv w:val="1"/>
      <w:marLeft w:val="0"/>
      <w:marRight w:val="0"/>
      <w:marTop w:val="0"/>
      <w:marBottom w:val="0"/>
      <w:divBdr>
        <w:top w:val="none" w:sz="0" w:space="0" w:color="auto"/>
        <w:left w:val="none" w:sz="0" w:space="0" w:color="auto"/>
        <w:bottom w:val="none" w:sz="0" w:space="0" w:color="auto"/>
        <w:right w:val="none" w:sz="0" w:space="0" w:color="auto"/>
      </w:divBdr>
    </w:div>
    <w:div w:id="946423495">
      <w:bodyDiv w:val="1"/>
      <w:marLeft w:val="0"/>
      <w:marRight w:val="0"/>
      <w:marTop w:val="0"/>
      <w:marBottom w:val="0"/>
      <w:divBdr>
        <w:top w:val="none" w:sz="0" w:space="0" w:color="auto"/>
        <w:left w:val="none" w:sz="0" w:space="0" w:color="auto"/>
        <w:bottom w:val="none" w:sz="0" w:space="0" w:color="auto"/>
        <w:right w:val="none" w:sz="0" w:space="0" w:color="auto"/>
      </w:divBdr>
      <w:divsChild>
        <w:div w:id="1902056402">
          <w:marLeft w:val="0"/>
          <w:marRight w:val="0"/>
          <w:marTop w:val="0"/>
          <w:marBottom w:val="0"/>
          <w:divBdr>
            <w:top w:val="none" w:sz="0" w:space="0" w:color="auto"/>
            <w:left w:val="none" w:sz="0" w:space="0" w:color="auto"/>
            <w:bottom w:val="none" w:sz="0" w:space="0" w:color="auto"/>
            <w:right w:val="none" w:sz="0" w:space="0" w:color="auto"/>
          </w:divBdr>
          <w:divsChild>
            <w:div w:id="645280270">
              <w:marLeft w:val="0"/>
              <w:marRight w:val="0"/>
              <w:marTop w:val="0"/>
              <w:marBottom w:val="0"/>
              <w:divBdr>
                <w:top w:val="none" w:sz="0" w:space="0" w:color="auto"/>
                <w:left w:val="none" w:sz="0" w:space="0" w:color="auto"/>
                <w:bottom w:val="none" w:sz="0" w:space="0" w:color="auto"/>
                <w:right w:val="none" w:sz="0" w:space="0" w:color="auto"/>
              </w:divBdr>
            </w:div>
            <w:div w:id="1600748932">
              <w:marLeft w:val="0"/>
              <w:marRight w:val="0"/>
              <w:marTop w:val="0"/>
              <w:marBottom w:val="0"/>
              <w:divBdr>
                <w:top w:val="none" w:sz="0" w:space="0" w:color="auto"/>
                <w:left w:val="none" w:sz="0" w:space="0" w:color="auto"/>
                <w:bottom w:val="none" w:sz="0" w:space="0" w:color="auto"/>
                <w:right w:val="none" w:sz="0" w:space="0" w:color="auto"/>
              </w:divBdr>
            </w:div>
          </w:divsChild>
        </w:div>
        <w:div w:id="1890535097">
          <w:marLeft w:val="0"/>
          <w:marRight w:val="0"/>
          <w:marTop w:val="0"/>
          <w:marBottom w:val="0"/>
          <w:divBdr>
            <w:top w:val="none" w:sz="0" w:space="0" w:color="auto"/>
            <w:left w:val="none" w:sz="0" w:space="0" w:color="auto"/>
            <w:bottom w:val="none" w:sz="0" w:space="0" w:color="auto"/>
            <w:right w:val="none" w:sz="0" w:space="0" w:color="auto"/>
          </w:divBdr>
          <w:divsChild>
            <w:div w:id="1647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openmedicalinstitute.org/semin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omc.kyrgyzstan@gmail.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AC28-8F08-4285-A6C3-DEC2E9DD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z-70-pk</cp:lastModifiedBy>
  <cp:revision>4</cp:revision>
  <dcterms:created xsi:type="dcterms:W3CDTF">2023-12-07T14:59:00Z</dcterms:created>
  <dcterms:modified xsi:type="dcterms:W3CDTF">2023-12-07T15:10:00Z</dcterms:modified>
</cp:coreProperties>
</file>