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line="276" w:lineRule="auto"/>
        <w:rPr>
          <w:b/>
          <w:lang w:val="ky-KG"/>
        </w:rPr>
      </w:pPr>
      <w:bookmarkStart w:id="1" w:name="_GoBack"/>
      <w:bookmarkEnd w:id="1"/>
      <w:r>
        <w:rPr>
          <w:rFonts w:eastAsiaTheme="minorHAnsi"/>
          <w:b/>
          <w:color w:val="000000" w:themeColor="text1"/>
          <w:lang w:val="ky-KG" w:eastAsia="en-US"/>
          <w14:textFill>
            <w14:solidFill>
              <w14:schemeClr w14:val="tx1"/>
            </w14:solidFill>
          </w14:textFill>
        </w:rPr>
        <w:t xml:space="preserve">                                                                           </w:t>
      </w:r>
      <w:r>
        <w:rPr>
          <w:b/>
        </w:rPr>
        <w:t>КЫРГЫЗРЕСПУБЛИКАСЫНЫНБИЛИМБЕР</w:t>
      </w:r>
      <w:r>
        <w:rPr>
          <w:b/>
          <w:lang w:val="ky-KG"/>
        </w:rPr>
        <w:t>ҮҮ</w:t>
      </w:r>
    </w:p>
    <w:p>
      <w:pPr>
        <w:pStyle w:val="20"/>
        <w:spacing w:line="276" w:lineRule="auto"/>
        <w:jc w:val="center"/>
        <w:rPr>
          <w:b/>
        </w:rPr>
      </w:pPr>
      <w:r>
        <w:rPr>
          <w:b/>
        </w:rPr>
        <w:t>ЖАНА ИЛИМ МИНИСТРЛИГИ</w:t>
      </w:r>
    </w:p>
    <w:p>
      <w:pPr>
        <w:pStyle w:val="20"/>
        <w:spacing w:line="276" w:lineRule="auto"/>
        <w:jc w:val="center"/>
        <w:rPr>
          <w:b/>
        </w:rPr>
      </w:pPr>
    </w:p>
    <w:p>
      <w:pPr>
        <w:pStyle w:val="20"/>
        <w:spacing w:line="480" w:lineRule="auto"/>
        <w:jc w:val="center"/>
        <w:rPr>
          <w:b/>
        </w:rPr>
      </w:pPr>
      <w:r>
        <w:rPr>
          <w:b/>
        </w:rPr>
        <w:t>ОШ МАМЛЕКЕТТИК УНИВЕРСИТЕТИ</w:t>
      </w:r>
    </w:p>
    <w:p>
      <w:pPr>
        <w:pStyle w:val="20"/>
        <w:spacing w:line="480" w:lineRule="auto"/>
        <w:jc w:val="center"/>
        <w:rPr>
          <w:b/>
          <w:lang w:val="ky-KG"/>
        </w:rPr>
      </w:pPr>
    </w:p>
    <w:p>
      <w:pPr>
        <w:pStyle w:val="20"/>
        <w:spacing w:line="480" w:lineRule="auto"/>
        <w:jc w:val="center"/>
        <w:rPr>
          <w:b/>
        </w:rPr>
      </w:pPr>
      <w:r>
        <w:rPr>
          <w:b/>
          <w:lang w:val="ky-KG"/>
        </w:rPr>
        <w:t xml:space="preserve">ДҮЙНӨЛҮК ТИЛДЕР ЖАНА МАДАНИЯТ </w:t>
      </w:r>
      <w:r>
        <w:rPr>
          <w:b/>
        </w:rPr>
        <w:t>ФАКУЛЬТЕТИ</w:t>
      </w:r>
    </w:p>
    <w:p>
      <w:pPr>
        <w:pStyle w:val="20"/>
        <w:spacing w:line="480" w:lineRule="auto"/>
        <w:jc w:val="center"/>
        <w:rPr>
          <w:b/>
          <w:lang w:val="ky-KG"/>
        </w:rPr>
      </w:pPr>
      <w:r>
        <w:drawing>
          <wp:inline distT="0" distB="0" distL="0" distR="0">
            <wp:extent cx="1914525" cy="2124075"/>
            <wp:effectExtent l="0" t="0" r="9525" b="9525"/>
            <wp:docPr id="5" name="Рисунок 4" descr="https://yt3.googleusercontent.com/OE6KePv0f6TgJCF8mKTcGFkTcu9QmnU5Smn3RbQyBp9w9bNcmVuqfGCO-eJKNZ5oCav_G8wQbg=s176-c-k-c0x00ffffff-no-rj"/>
            <wp:cNvGraphicFramePr/>
            <a:graphic xmlns:a="http://schemas.openxmlformats.org/drawingml/2006/main">
              <a:graphicData uri="http://schemas.openxmlformats.org/drawingml/2006/picture">
                <pic:pic xmlns:pic="http://schemas.openxmlformats.org/drawingml/2006/picture">
                  <pic:nvPicPr>
                    <pic:cNvPr id="5" name="Рисунок 4" descr="https://yt3.googleusercontent.com/OE6KePv0f6TgJCF8mKTcGFkTcu9QmnU5Smn3RbQyBp9w9bNcmVuqfGCO-eJKNZ5oCav_G8wQbg=s176-c-k-c0x00ffffff-no-rj"/>
                    <pic:cNvPicPr/>
                  </pic:nvPicPr>
                  <pic:blipFill>
                    <a:blip r:embed="rId6">
                      <a:extLst>
                        <a:ext uri="{28A0092B-C50C-407E-A947-70E740481C1C}">
                          <a14:useLocalDpi xmlns:a14="http://schemas.microsoft.com/office/drawing/2010/main" val="0"/>
                        </a:ext>
                      </a:extLst>
                    </a:blip>
                    <a:srcRect l="8023" r="6416" b="25668"/>
                    <a:stretch>
                      <a:fillRect/>
                    </a:stretch>
                  </pic:blipFill>
                  <pic:spPr>
                    <a:xfrm>
                      <a:off x="0" y="0"/>
                      <a:ext cx="1914525" cy="2124075"/>
                    </a:xfrm>
                    <a:prstGeom prst="rect">
                      <a:avLst/>
                    </a:prstGeom>
                    <a:noFill/>
                    <a:ln>
                      <a:noFill/>
                    </a:ln>
                  </pic:spPr>
                </pic:pic>
              </a:graphicData>
            </a:graphic>
          </wp:inline>
        </w:drawing>
      </w:r>
    </w:p>
    <w:p>
      <w:pPr>
        <w:pStyle w:val="20"/>
        <w:spacing w:line="480" w:lineRule="auto"/>
        <w:rPr>
          <w:b/>
          <w:lang w:val="ky-KG"/>
        </w:rPr>
      </w:pPr>
      <w:r>
        <w:rPr>
          <w:b/>
          <w:lang w:val="ky-KG"/>
        </w:rPr>
        <w:t xml:space="preserve">                                                           АНГЛИС ФИЛОЛОГИЯСЫ </w:t>
      </w:r>
      <w:r>
        <w:rPr>
          <w:b/>
        </w:rPr>
        <w:t>КАФЕДРАСЫ</w:t>
      </w:r>
      <w:r>
        <w:rPr>
          <w:b/>
          <w:lang w:val="ky-KG"/>
        </w:rPr>
        <w:t>НЫН</w:t>
      </w:r>
    </w:p>
    <w:p>
      <w:pPr>
        <w:pStyle w:val="20"/>
        <w:spacing w:line="480" w:lineRule="auto"/>
        <w:rPr>
          <w:b/>
          <w:lang w:val="ky-KG"/>
        </w:rPr>
      </w:pPr>
      <w:r>
        <w:rPr>
          <w:lang w:val="ky-KG"/>
        </w:rPr>
        <w:t xml:space="preserve">                                                       </w:t>
      </w:r>
      <w:r>
        <w:rPr>
          <w:b/>
          <w:lang w:val="ky-KG"/>
        </w:rPr>
        <w:t>2022-2023–ОКУУ ЖЫЛЫНЫН ЖЫЙЫНТЫКТАРЫ БОЮНЧА</w:t>
      </w:r>
    </w:p>
    <w:p>
      <w:pPr>
        <w:pStyle w:val="20"/>
        <w:spacing w:line="480" w:lineRule="auto"/>
        <w:rPr>
          <w:b/>
          <w:lang w:val="ky-KG"/>
        </w:rPr>
      </w:pPr>
      <w:r>
        <w:rPr>
          <w:b/>
          <w:lang w:val="ky-KG"/>
        </w:rPr>
        <w:t xml:space="preserve">                                                                                              ОТЧЕТУ</w:t>
      </w:r>
    </w:p>
    <w:p>
      <w:pPr>
        <w:pStyle w:val="20"/>
        <w:spacing w:line="480" w:lineRule="auto"/>
        <w:jc w:val="center"/>
        <w:rPr>
          <w:b/>
          <w:lang w:val="ky-KG"/>
        </w:rPr>
      </w:pPr>
    </w:p>
    <w:p>
      <w:pPr>
        <w:pStyle w:val="20"/>
        <w:spacing w:line="480" w:lineRule="auto"/>
        <w:jc w:val="center"/>
        <w:rPr>
          <w:b/>
          <w:lang w:val="ky-KG"/>
        </w:rPr>
      </w:pPr>
    </w:p>
    <w:p>
      <w:pPr>
        <w:pStyle w:val="20"/>
        <w:rPr>
          <w:b/>
          <w:lang w:val="ky-KG"/>
        </w:rPr>
      </w:pPr>
      <w:r>
        <w:rPr>
          <w:b/>
          <w:lang w:val="ky-KG"/>
        </w:rPr>
        <w:t xml:space="preserve">                                                                                       ОШ -2023</w:t>
      </w:r>
    </w:p>
    <w:p>
      <w:pPr>
        <w:pStyle w:val="20"/>
        <w:rPr>
          <w:b/>
          <w:lang w:val="ky-KG"/>
        </w:rPr>
      </w:pPr>
    </w:p>
    <w:p>
      <w:pPr>
        <w:pStyle w:val="20"/>
        <w:rPr>
          <w:b/>
          <w:lang w:val="ky-KG"/>
        </w:rPr>
      </w:pPr>
    </w:p>
    <w:p>
      <w:pPr>
        <w:pStyle w:val="20"/>
        <w:rPr>
          <w:b/>
          <w:lang w:val="ky-KG"/>
        </w:rPr>
      </w:pPr>
    </w:p>
    <w:p>
      <w:pPr>
        <w:pStyle w:val="20"/>
        <w:rPr>
          <w:b/>
          <w:lang w:val="ky-KG"/>
        </w:rPr>
      </w:pPr>
    </w:p>
    <w:p>
      <w:pPr>
        <w:pStyle w:val="20"/>
        <w:rPr>
          <w:b/>
          <w:lang w:val="ky-KG"/>
        </w:rPr>
      </w:pPr>
      <w:r>
        <w:rPr>
          <w:b/>
          <w:lang w:val="ky-KG"/>
        </w:rPr>
        <w:t>Англис филологиясы кафедрасынын 2022-2023-окуу жылынын I жылдыгы жыйынтыгы  боюнча эсеп-кысабы</w:t>
      </w:r>
    </w:p>
    <w:p>
      <w:pPr>
        <w:ind w:firstLine="708"/>
        <w:jc w:val="center"/>
        <w:rPr>
          <w:rFonts w:ascii="Times New Roman" w:hAnsi="Times New Roman" w:cs="Times New Roman"/>
          <w:b/>
          <w:sz w:val="24"/>
          <w:szCs w:val="24"/>
          <w:lang w:val="ky-KG"/>
        </w:rPr>
      </w:pPr>
    </w:p>
    <w:p>
      <w:pPr>
        <w:tabs>
          <w:tab w:val="left" w:pos="900"/>
        </w:tabs>
        <w:spacing w:after="0" w:line="240" w:lineRule="auto"/>
        <w:jc w:val="both"/>
        <w:rPr>
          <w:rFonts w:ascii="Times New Roman" w:hAnsi="Times New Roman" w:eastAsia="Calibri" w:cs="Times New Roman"/>
          <w:b/>
          <w:bCs/>
          <w:sz w:val="24"/>
          <w:szCs w:val="24"/>
          <w:lang w:val="ky-KG" w:eastAsia="ru-RU"/>
        </w:rPr>
      </w:pPr>
      <w:r>
        <w:rPr>
          <w:rFonts w:ascii="Times New Roman" w:hAnsi="Times New Roman" w:eastAsia="Calibri" w:cs="Times New Roman"/>
          <w:b/>
          <w:bCs/>
          <w:sz w:val="24"/>
          <w:szCs w:val="24"/>
          <w:lang w:val="ky-KG" w:eastAsia="ru-RU"/>
        </w:rPr>
        <w:t xml:space="preserve">Кафедранын окутуучулары жана көмөкчү персоналдары боюнча маалымат: </w:t>
      </w:r>
    </w:p>
    <w:p>
      <w:pPr>
        <w:keepNext/>
        <w:spacing w:after="0" w:line="240" w:lineRule="auto"/>
        <w:ind w:left="1080"/>
        <w:jc w:val="right"/>
        <w:rPr>
          <w:rFonts w:ascii="Times New Roman" w:hAnsi="Times New Roman" w:eastAsia="Times New Roman" w:cs="Times New Roman"/>
          <w:b/>
          <w:bCs/>
          <w:sz w:val="24"/>
          <w:szCs w:val="24"/>
          <w:lang w:val="ky-KG" w:eastAsia="ru-RU"/>
        </w:rPr>
      </w:pPr>
    </w:p>
    <w:p>
      <w:pPr>
        <w:keepNext/>
        <w:spacing w:after="0" w:line="240" w:lineRule="auto"/>
        <w:ind w:left="1080"/>
        <w:jc w:val="right"/>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val="ky-KG" w:eastAsia="ru-RU"/>
        </w:rPr>
        <w:t>1-</w:t>
      </w:r>
      <w:r>
        <w:rPr>
          <w:rFonts w:ascii="Times New Roman" w:hAnsi="Times New Roman" w:eastAsia="Times New Roman" w:cs="Times New Roman"/>
          <w:b/>
          <w:bCs/>
          <w:sz w:val="24"/>
          <w:szCs w:val="24"/>
          <w:lang w:eastAsia="ru-RU"/>
        </w:rPr>
        <w:t>таблица</w:t>
      </w:r>
      <w:bookmarkStart w:id="0" w:name="_Hlk126403243"/>
    </w:p>
    <w:p>
      <w:pPr>
        <w:pStyle w:val="18"/>
        <w:spacing w:before="80" w:after="80"/>
        <w:ind w:left="0"/>
      </w:pPr>
    </w:p>
    <w:tbl>
      <w:tblPr>
        <w:tblStyle w:val="3"/>
        <w:tblpPr w:leftFromText="180" w:rightFromText="180" w:vertAnchor="text" w:tblpX="-719" w:tblpY="1"/>
        <w:tblOverlap w:val="never"/>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961"/>
        <w:gridCol w:w="2835"/>
        <w:gridCol w:w="396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b/>
                <w:sz w:val="24"/>
                <w:szCs w:val="24"/>
              </w:rPr>
            </w:pPr>
            <w:r>
              <w:rPr>
                <w:rFonts w:ascii="Times New Roman" w:hAnsi="Times New Roman" w:cs="Times New Roman"/>
                <w:b/>
                <w:sz w:val="24"/>
                <w:szCs w:val="24"/>
              </w:rPr>
              <w:t>№</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Фамилиясы</w:t>
            </w:r>
            <w:r>
              <w:rPr>
                <w:rFonts w:ascii="Times New Roman" w:hAnsi="Times New Roman" w:cs="Times New Roman"/>
                <w:b/>
                <w:sz w:val="24"/>
                <w:szCs w:val="24"/>
              </w:rPr>
              <w:t xml:space="preserve">, </w:t>
            </w:r>
            <w:r>
              <w:rPr>
                <w:rFonts w:ascii="Times New Roman" w:hAnsi="Times New Roman" w:cs="Times New Roman"/>
                <w:b/>
                <w:sz w:val="24"/>
                <w:szCs w:val="24"/>
                <w:lang w:val="ky-KG"/>
              </w:rPr>
              <w:t>аты</w:t>
            </w:r>
            <w:r>
              <w:rPr>
                <w:rFonts w:ascii="Times New Roman" w:hAnsi="Times New Roman" w:cs="Times New Roman"/>
                <w:b/>
                <w:sz w:val="24"/>
                <w:szCs w:val="24"/>
              </w:rPr>
              <w:t>-ж</w:t>
            </w:r>
            <w:r>
              <w:rPr>
                <w:rFonts w:ascii="Times New Roman" w:hAnsi="Times New Roman" w:cs="Times New Roman"/>
                <w:b/>
                <w:sz w:val="24"/>
                <w:szCs w:val="24"/>
                <w:lang w:val="ky-KG"/>
              </w:rPr>
              <w:t>өнү</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b/>
                <w:sz w:val="24"/>
                <w:szCs w:val="24"/>
              </w:rPr>
            </w:pPr>
            <w:r>
              <w:rPr>
                <w:rFonts w:ascii="Times New Roman" w:hAnsi="Times New Roman" w:cs="Times New Roman"/>
                <w:b/>
                <w:sz w:val="24"/>
                <w:szCs w:val="24"/>
                <w:lang w:val="ky-KG"/>
              </w:rPr>
              <w:t>Ээлеген кызмат</w:t>
            </w:r>
            <w:r>
              <w:rPr>
                <w:rFonts w:ascii="Times New Roman" w:hAnsi="Times New Roman" w:cs="Times New Roman"/>
                <w:b/>
                <w:sz w:val="24"/>
                <w:szCs w:val="24"/>
              </w:rPr>
              <w:t>ы</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Конкурстан өткө</w:t>
            </w:r>
            <w:r>
              <w:rPr>
                <w:rFonts w:ascii="Times New Roman" w:hAnsi="Times New Roman" w:cs="Times New Roman"/>
                <w:b/>
                <w:sz w:val="24"/>
                <w:szCs w:val="24"/>
              </w:rPr>
              <w:t>н м</w:t>
            </w:r>
            <w:r>
              <w:rPr>
                <w:rFonts w:ascii="Times New Roman" w:hAnsi="Times New Roman" w:cs="Times New Roman"/>
                <w:b/>
                <w:sz w:val="24"/>
                <w:szCs w:val="24"/>
                <w:lang w:val="ky-KG"/>
              </w:rPr>
              <w:t>өө</w:t>
            </w:r>
            <w:r>
              <w:rPr>
                <w:rFonts w:ascii="Times New Roman" w:hAnsi="Times New Roman" w:cs="Times New Roman"/>
                <w:b/>
                <w:sz w:val="24"/>
                <w:szCs w:val="24"/>
              </w:rPr>
              <w:t>н</w:t>
            </w:r>
            <w:r>
              <w:rPr>
                <w:rFonts w:ascii="Times New Roman" w:hAnsi="Times New Roman" w:cs="Times New Roman"/>
                <w:b/>
                <w:sz w:val="24"/>
                <w:szCs w:val="24"/>
                <w:lang w:val="ky-KG"/>
              </w:rPr>
              <w:t>ө</w:t>
            </w:r>
            <w:r>
              <w:rPr>
                <w:rFonts w:ascii="Times New Roman" w:hAnsi="Times New Roman" w:cs="Times New Roman"/>
                <w:b/>
                <w:sz w:val="24"/>
                <w:szCs w:val="24"/>
              </w:rPr>
              <w:t>т</w:t>
            </w:r>
            <w:r>
              <w:rPr>
                <w:rFonts w:ascii="Times New Roman" w:hAnsi="Times New Roman" w:cs="Times New Roman"/>
                <w:b/>
                <w:sz w:val="24"/>
                <w:szCs w:val="24"/>
                <w:lang w:val="ky-KG"/>
              </w:rPr>
              <w:t>ү</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Эскертүү</w:t>
            </w:r>
          </w:p>
          <w:p>
            <w:pPr>
              <w:spacing w:before="80" w:after="80" w:line="240" w:lineRule="auto"/>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1</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Кабылов Тойчу Бекмуратович</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Кафедра башчы, ф.и.к.,</w:t>
            </w:r>
            <w:r>
              <w:rPr>
                <w:rFonts w:ascii="Times New Roman" w:hAnsi="Times New Roman" w:cs="Times New Roman"/>
                <w:sz w:val="24"/>
                <w:szCs w:val="24"/>
                <w:lang w:val="ky-KG"/>
              </w:rPr>
              <w:t>доцент</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04.04.2023 </w:t>
            </w:r>
            <w:r>
              <w:rPr>
                <w:rFonts w:ascii="Times New Roman" w:hAnsi="Times New Roman" w:cs="Times New Roman"/>
                <w:sz w:val="24"/>
                <w:szCs w:val="24"/>
              </w:rPr>
              <w:t>№</w:t>
            </w:r>
            <w:r>
              <w:rPr>
                <w:rFonts w:ascii="Times New Roman" w:hAnsi="Times New Roman" w:cs="Times New Roman"/>
                <w:sz w:val="24"/>
                <w:szCs w:val="24"/>
                <w:lang w:val="en-US"/>
              </w:rPr>
              <w:t>1498</w:t>
            </w:r>
            <w:r>
              <w:rPr>
                <w:rFonts w:ascii="Times New Roman" w:hAnsi="Times New Roman" w:cs="Times New Roman"/>
                <w:sz w:val="24"/>
                <w:szCs w:val="24"/>
              </w:rPr>
              <w:t>-ФХД/2</w:t>
            </w:r>
            <w:r>
              <w:rPr>
                <w:rFonts w:ascii="Times New Roman" w:hAnsi="Times New Roman" w:cs="Times New Roman"/>
                <w:sz w:val="24"/>
                <w:szCs w:val="24"/>
                <w:lang w:val="en-US"/>
              </w:rPr>
              <w:t>3</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2</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lang w:val="ky-KG"/>
              </w:rPr>
              <w:t>Алымкулова Светлана Батырбековна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улук 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12.10.2017</w:t>
            </w:r>
          </w:p>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 №419/1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3</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Абдикаримова Малика Нышанбаевна </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lang w:val="ky-KG"/>
              </w:rPr>
              <w:t xml:space="preserve">ф.и.к., </w:t>
            </w:r>
            <w:r>
              <w:rPr>
                <w:rFonts w:ascii="Times New Roman" w:hAnsi="Times New Roman" w:cs="Times New Roman"/>
                <w:sz w:val="24"/>
                <w:szCs w:val="24"/>
              </w:rPr>
              <w:t>доцент</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lang w:val="en-US"/>
              </w:rPr>
              <w:t>12</w:t>
            </w:r>
            <w:r>
              <w:rPr>
                <w:rFonts w:ascii="Times New Roman" w:hAnsi="Times New Roman" w:cs="Times New Roman"/>
                <w:sz w:val="24"/>
                <w:szCs w:val="24"/>
              </w:rPr>
              <w:t xml:space="preserve">.09.2018 </w:t>
            </w:r>
            <w:r>
              <w:rPr>
                <w:rFonts w:ascii="Times New Roman" w:hAnsi="Times New Roman" w:cs="Times New Roman"/>
                <w:sz w:val="24"/>
                <w:szCs w:val="24"/>
                <w:lang w:val="ky-KG"/>
              </w:rPr>
              <w:t>№</w:t>
            </w:r>
            <w:r>
              <w:rPr>
                <w:rFonts w:ascii="Times New Roman" w:hAnsi="Times New Roman" w:cs="Times New Roman"/>
                <w:sz w:val="24"/>
                <w:szCs w:val="24"/>
              </w:rPr>
              <w:t xml:space="preserve"> 299/11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4</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Токторова Венера Кудайназаровна </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э.и.к., улук 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20.09.2021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3292-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5</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Абдыкадырова Сюита Рыспаевна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улук 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14.07.2021     №2413-ФХД/21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6</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Карабекова Эльмира Аликуловна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улук 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13.07.2022     №2800-ФХД/22</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7</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Забаева  Бактыг</w:t>
            </w:r>
            <w:r>
              <w:rPr>
                <w:rFonts w:ascii="Times New Roman" w:hAnsi="Times New Roman" w:cs="Times New Roman"/>
                <w:sz w:val="24"/>
                <w:szCs w:val="24"/>
                <w:lang w:val="ky-KG"/>
              </w:rPr>
              <w:t>ү</w:t>
            </w:r>
            <w:r>
              <w:rPr>
                <w:rFonts w:ascii="Times New Roman" w:hAnsi="Times New Roman" w:cs="Times New Roman"/>
                <w:sz w:val="24"/>
                <w:szCs w:val="24"/>
              </w:rPr>
              <w:t>л Укейевна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lang w:val="ky-KG"/>
              </w:rPr>
              <w:t xml:space="preserve">улук </w:t>
            </w: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14.07.2021               №2413-</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Ыпышова Нургүл Узакбаевна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улук </w:t>
            </w: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27.09.2019               №435/1</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9</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Пазилова Самара Каримовна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 xml:space="preserve">улук </w:t>
            </w: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27.07.2021 </w:t>
            </w:r>
          </w:p>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  №2678-</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10</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Наматова Наргиза Амантуровна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 xml:space="preserve">улук </w:t>
            </w: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27.07.2021 </w:t>
            </w:r>
          </w:p>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№2678-</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11</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Усманова Асылкан Миркамиловна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lang w:val="ky-KG"/>
              </w:rPr>
              <w:t>улук 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zh-CN"/>
              </w:rPr>
              <w:t xml:space="preserve">16-07-2022 </w:t>
            </w:r>
            <w:r>
              <w:rPr>
                <w:rFonts w:ascii="Times New Roman" w:hAnsi="Times New Roman" w:cs="Times New Roman"/>
                <w:sz w:val="24"/>
                <w:szCs w:val="24"/>
                <w:lang w:val="ky-KG"/>
              </w:rPr>
              <w:t>№ 2828-ФХД/22</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12</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Бе</w:t>
            </w:r>
            <w:r>
              <w:rPr>
                <w:rFonts w:ascii="Times New Roman" w:hAnsi="Times New Roman" w:cs="Times New Roman"/>
                <w:sz w:val="24"/>
                <w:szCs w:val="24"/>
              </w:rPr>
              <w:t>ккулова</w:t>
            </w:r>
            <w:r>
              <w:rPr>
                <w:rFonts w:ascii="Times New Roman" w:hAnsi="Times New Roman" w:cs="Times New Roman"/>
                <w:sz w:val="24"/>
                <w:szCs w:val="24"/>
                <w:lang w:val="ky-KG"/>
              </w:rPr>
              <w:t xml:space="preserve"> Дарика Курсанбековна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Б01/2-к08.02.2002</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13</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Тупчибоева Мубарак Калыбаевна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06.12.2014               №543/1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14</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Касымова Динара Таировна</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09.12.2016</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№830/1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15</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Ташиева Нуржамал Сайпидиновна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07.03.2018</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№105/1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16</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Жолдошева Айдай Турдалиевна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19.09.2019</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№360/1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17</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Мурат уулу Урмат</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12.11.2021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№4458-</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Азамжан уулу Байыш</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24.08.2018</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№599/1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19</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Насырова Мафтуна Илхамовна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25.10.2019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№750/1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20</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Дуйшобаева Жанара Абилбековна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20.11.2021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№4639-</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21</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Бактыбек кызы Нураида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05.11.2021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№4390</w:t>
            </w:r>
            <w:r>
              <w:rPr>
                <w:rFonts w:ascii="Times New Roman" w:hAnsi="Times New Roman" w:cs="Times New Roman"/>
                <w:sz w:val="24"/>
                <w:szCs w:val="24"/>
              </w:rPr>
              <w:t>-</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22</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Сраждинова Рано Тургунбаевна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окуутучу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21.02.2020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 93/1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23</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Уруксатбек кызы Айкөкүл</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25.12.2021 </w:t>
            </w:r>
          </w:p>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rPr>
              <w:t>№5551-</w:t>
            </w:r>
            <w:r>
              <w:rPr>
                <w:rFonts w:ascii="Times New Roman" w:hAnsi="Times New Roman" w:cs="Times New Roman"/>
                <w:sz w:val="24"/>
                <w:szCs w:val="24"/>
                <w:lang w:val="ky-KG"/>
              </w:rPr>
              <w:t xml:space="preserve"> ФХД/21</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24</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Баатырбекова Айсалкын Баатырбековна</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25</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Таалайбек уулу Ниязбек</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Ассистент стажер</w:t>
            </w:r>
          </w:p>
        </w:tc>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80" w:after="80" w:line="240" w:lineRule="auto"/>
              <w:rPr>
                <w:rFonts w:ascii="Times New Roman" w:hAnsi="Times New Roman" w:cs="Times New Roman"/>
                <w:sz w:val="24"/>
                <w:szCs w:val="24"/>
              </w:rPr>
            </w:pP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26</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Анарбаев Арап Анарбаевич</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eastAsia="Times New Roman" w:cs="Times New Roman"/>
                <w:sz w:val="24"/>
                <w:szCs w:val="24"/>
                <w:lang w:val="ky-KG" w:eastAsia="ru-RU"/>
              </w:rPr>
              <w:t>Айкалыштыруучу</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27</w:t>
            </w:r>
          </w:p>
        </w:tc>
        <w:tc>
          <w:tcPr>
            <w:tcW w:w="4961"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Мараш-Оглы   </w:t>
            </w:r>
          </w:p>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Шукри Вазирович</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lang w:val="ky-KG"/>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eastAsia="Times New Roman" w:cs="Times New Roman"/>
                <w:sz w:val="24"/>
                <w:szCs w:val="24"/>
                <w:lang w:val="ky-KG" w:eastAsia="ru-RU"/>
              </w:rPr>
              <w:t>Айкалыштыруучу</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28</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bottom"/>
          </w:tcPr>
          <w:p>
            <w:pPr>
              <w:spacing w:before="80" w:after="8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Тотобаев Максат</w:t>
            </w:r>
          </w:p>
        </w:tc>
        <w:tc>
          <w:tcPr>
            <w:tcW w:w="2835" w:type="dxa"/>
            <w:tcBorders>
              <w:top w:val="single" w:color="auto" w:sz="4" w:space="0"/>
              <w:left w:val="single" w:color="auto" w:sz="4" w:space="0"/>
              <w:bottom w:val="single" w:color="auto" w:sz="4" w:space="0"/>
              <w:right w:val="single" w:color="auto" w:sz="4" w:space="0"/>
            </w:tcBorders>
            <w:shd w:val="clear" w:color="auto" w:fill="auto"/>
          </w:tcPr>
          <w:p>
            <w:pPr>
              <w:spacing w:before="80" w:after="80" w:line="240" w:lineRule="auto"/>
              <w:rPr>
                <w:rFonts w:ascii="Times New Roman" w:hAnsi="Times New Roman" w:cs="Times New Roman"/>
                <w:sz w:val="24"/>
                <w:szCs w:val="24"/>
                <w:lang w:val="ky-KG"/>
              </w:rPr>
            </w:pPr>
            <w:r>
              <w:rPr>
                <w:rFonts w:ascii="Times New Roman" w:hAnsi="Times New Roman" w:cs="Times New Roman"/>
                <w:sz w:val="24"/>
                <w:szCs w:val="24"/>
                <w:lang w:val="ky-KG"/>
              </w:rPr>
              <w:t>окутуучу</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r>
              <w:rPr>
                <w:rFonts w:ascii="Times New Roman" w:hAnsi="Times New Roman" w:eastAsia="Times New Roman" w:cs="Times New Roman"/>
                <w:sz w:val="24"/>
                <w:szCs w:val="24"/>
                <w:lang w:val="ky-KG" w:eastAsia="ru-RU"/>
              </w:rPr>
              <w:t>Айкалыштыруучу</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4"/>
                <w:szCs w:val="24"/>
              </w:rPr>
            </w:pPr>
          </w:p>
        </w:tc>
      </w:tr>
      <w:bookmarkEnd w:id="0"/>
    </w:tbl>
    <w:p>
      <w:pPr>
        <w:spacing w:after="0" w:line="360" w:lineRule="auto"/>
        <w:rPr>
          <w:rFonts w:ascii="Times New Roman" w:hAnsi="Times New Roman" w:cs="Times New Roman"/>
          <w:b/>
          <w:sz w:val="24"/>
          <w:szCs w:val="24"/>
          <w:lang w:val="ky-KG"/>
        </w:rPr>
      </w:pPr>
    </w:p>
    <w:p>
      <w:pPr>
        <w:spacing w:after="0" w:line="360" w:lineRule="auto"/>
        <w:rPr>
          <w:rFonts w:ascii="Times New Roman" w:hAnsi="Times New Roman" w:cs="Times New Roman"/>
          <w:b/>
          <w:sz w:val="24"/>
          <w:szCs w:val="24"/>
          <w:lang w:val="ky-KG"/>
        </w:rPr>
      </w:pPr>
    </w:p>
    <w:p>
      <w:pPr>
        <w:spacing w:after="0" w:line="360" w:lineRule="auto"/>
        <w:rPr>
          <w:rFonts w:ascii="Times New Roman" w:hAnsi="Times New Roman" w:cs="Times New Roman"/>
          <w:b/>
          <w:sz w:val="24"/>
          <w:szCs w:val="24"/>
          <w:lang w:val="ky-KG"/>
        </w:rPr>
      </w:pPr>
    </w:p>
    <w:p>
      <w:pPr>
        <w:spacing w:after="0" w:line="240" w:lineRule="auto"/>
        <w:rPr>
          <w:rFonts w:ascii="Times New Roman" w:hAnsi="Times New Roman" w:cs="Times New Roman"/>
          <w:b/>
          <w:sz w:val="24"/>
          <w:szCs w:val="24"/>
          <w:lang w:val="ky-KG"/>
        </w:rPr>
      </w:pPr>
    </w:p>
    <w:p>
      <w:pPr>
        <w:spacing w:after="0" w:line="240" w:lineRule="auto"/>
        <w:rPr>
          <w:rFonts w:ascii="Times New Roman" w:hAnsi="Times New Roman" w:eastAsia="Times New Roman" w:cs="Times New Roman"/>
          <w:b/>
          <w:bCs/>
          <w:sz w:val="24"/>
          <w:szCs w:val="24"/>
          <w:lang w:val="ky-KG" w:eastAsia="ru-RU"/>
        </w:rPr>
      </w:pPr>
    </w:p>
    <w:p>
      <w:pPr>
        <w:spacing w:after="0" w:line="240" w:lineRule="auto"/>
        <w:rPr>
          <w:rFonts w:ascii="Times New Roman" w:hAnsi="Times New Roman" w:eastAsia="Times New Roman" w:cs="Times New Roman"/>
          <w:b/>
          <w:sz w:val="24"/>
          <w:szCs w:val="24"/>
          <w:lang w:val="ky-KG" w:eastAsia="ru-RU"/>
        </w:rPr>
      </w:pPr>
      <w:r>
        <w:rPr>
          <w:rFonts w:ascii="Times New Roman" w:hAnsi="Times New Roman" w:eastAsia="Times New Roman" w:cs="Times New Roman"/>
          <w:b/>
          <w:bCs/>
          <w:sz w:val="24"/>
          <w:szCs w:val="24"/>
          <w:lang w:val="ky-KG" w:eastAsia="ru-RU"/>
        </w:rPr>
        <w:t>Кафедрадагы профессордук-окутуучулук курам</w:t>
      </w:r>
      <w:r>
        <w:rPr>
          <w:rFonts w:ascii="Times New Roman" w:hAnsi="Times New Roman" w:eastAsia="Times New Roman" w:cs="Times New Roman"/>
          <w:b/>
          <w:bCs/>
          <w:sz w:val="24"/>
          <w:szCs w:val="24"/>
          <w:lang w:eastAsia="ru-RU"/>
        </w:rPr>
        <w:t xml:space="preserve"> боюнча сандык к</w:t>
      </w:r>
      <w:r>
        <w:rPr>
          <w:rFonts w:ascii="Times New Roman" w:hAnsi="Times New Roman" w:eastAsia="Times New Roman" w:cs="Times New Roman"/>
          <w:b/>
          <w:bCs/>
          <w:sz w:val="24"/>
          <w:szCs w:val="24"/>
          <w:lang w:val="ky-KG" w:eastAsia="ru-RU"/>
        </w:rPr>
        <w:t>өрсөткүчтөр</w:t>
      </w:r>
    </w:p>
    <w:p>
      <w:pPr>
        <w:spacing w:after="0" w:line="240" w:lineRule="auto"/>
        <w:ind w:left="360"/>
        <w:rPr>
          <w:rFonts w:ascii="Times New Roman" w:hAnsi="Times New Roman" w:eastAsia="Times New Roman" w:cs="Times New Roman"/>
          <w:sz w:val="24"/>
          <w:szCs w:val="24"/>
          <w:lang w:val="ky-KG" w:eastAsia="ru-RU"/>
        </w:rPr>
      </w:pPr>
    </w:p>
    <w:p>
      <w:pPr>
        <w:spacing w:after="0" w:line="240" w:lineRule="auto"/>
        <w:ind w:left="360"/>
        <w:rPr>
          <w:rFonts w:ascii="Times New Roman" w:hAnsi="Times New Roman" w:eastAsia="Times New Roman" w:cs="Times New Roman"/>
          <w:sz w:val="24"/>
          <w:szCs w:val="24"/>
          <w:lang w:val="ky-KG" w:eastAsia="ru-RU"/>
        </w:rPr>
      </w:pPr>
    </w:p>
    <w:tbl>
      <w:tblPr>
        <w:tblStyle w:val="3"/>
        <w:tblW w:w="145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105"/>
        <w:gridCol w:w="850"/>
        <w:gridCol w:w="851"/>
        <w:gridCol w:w="850"/>
        <w:gridCol w:w="851"/>
        <w:gridCol w:w="992"/>
        <w:gridCol w:w="992"/>
        <w:gridCol w:w="851"/>
        <w:gridCol w:w="992"/>
        <w:gridCol w:w="1134"/>
        <w:gridCol w:w="992"/>
        <w:gridCol w:w="851"/>
        <w:gridCol w:w="1134"/>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8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w:t>
            </w:r>
          </w:p>
        </w:tc>
        <w:tc>
          <w:tcPr>
            <w:tcW w:w="110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Кафедра </w:t>
            </w:r>
          </w:p>
        </w:tc>
        <w:tc>
          <w:tcPr>
            <w:tcW w:w="8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Баары</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Илим доктору </w:t>
            </w:r>
          </w:p>
        </w:tc>
        <w:tc>
          <w:tcPr>
            <w:tcW w:w="8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Илим кандидаты</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en-US" w:eastAsia="ru-RU"/>
              </w:rPr>
              <w:t xml:space="preserve">PHD </w:t>
            </w:r>
            <w:r>
              <w:rPr>
                <w:rFonts w:ascii="Times New Roman" w:hAnsi="Times New Roman" w:eastAsia="Times New Roman" w:cs="Times New Roman"/>
                <w:sz w:val="24"/>
                <w:szCs w:val="24"/>
                <w:lang w:val="ky-KG" w:eastAsia="ru-RU"/>
              </w:rPr>
              <w:t>доктору</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Улук окутуучусу</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Окутуучусу </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Ассистент -методист</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Айкалыштыруучу  </w:t>
            </w:r>
          </w:p>
        </w:tc>
        <w:tc>
          <w:tcPr>
            <w:tcW w:w="11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Сааттык акы төлөө</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Чет элдик окутуучу </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эркек</w:t>
            </w:r>
          </w:p>
        </w:tc>
        <w:tc>
          <w:tcPr>
            <w:tcW w:w="11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аял</w:t>
            </w:r>
          </w:p>
        </w:tc>
        <w:tc>
          <w:tcPr>
            <w:tcW w:w="160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Сапаттык көрсөткүч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10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АФК</w:t>
            </w:r>
          </w:p>
        </w:tc>
        <w:tc>
          <w:tcPr>
            <w:tcW w:w="8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28</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8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3</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8</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13</w:t>
            </w: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3</w:t>
            </w:r>
          </w:p>
        </w:tc>
        <w:tc>
          <w:tcPr>
            <w:tcW w:w="11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7</w:t>
            </w:r>
          </w:p>
        </w:tc>
        <w:tc>
          <w:tcPr>
            <w:tcW w:w="11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21</w:t>
            </w:r>
          </w:p>
        </w:tc>
        <w:tc>
          <w:tcPr>
            <w:tcW w:w="160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p>
        </w:tc>
        <w:tc>
          <w:tcPr>
            <w:tcW w:w="1105"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8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11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85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113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160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p>
        </w:tc>
      </w:tr>
    </w:tbl>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b/>
          <w:sz w:val="24"/>
          <w:szCs w:val="24"/>
          <w:lang w:val="ky-KG"/>
        </w:rPr>
      </w:pPr>
      <w:r>
        <w:rPr>
          <w:rFonts w:ascii="Times New Roman" w:hAnsi="Times New Roman" w:cs="Times New Roman"/>
          <w:b/>
          <w:sz w:val="24"/>
          <w:szCs w:val="24"/>
          <w:lang w:val="ky-KG"/>
        </w:rPr>
        <w:t>Окуу көмөкчү персоналдар боюнча  сандык көрсөткүчтөр</w:t>
      </w:r>
    </w:p>
    <w:p>
      <w:pPr>
        <w:jc w:val="right"/>
        <w:rPr>
          <w:rFonts w:ascii="Times New Roman" w:hAnsi="Times New Roman" w:cs="Times New Roman"/>
          <w:b/>
          <w:sz w:val="24"/>
          <w:szCs w:val="24"/>
          <w:lang w:val="ky-KG"/>
        </w:rPr>
      </w:pPr>
      <w:r>
        <w:rPr>
          <w:rFonts w:ascii="Times New Roman" w:hAnsi="Times New Roman" w:cs="Times New Roman"/>
          <w:b/>
          <w:sz w:val="24"/>
          <w:szCs w:val="24"/>
          <w:lang w:val="ky-KG"/>
        </w:rPr>
        <w:t xml:space="preserve">2-таблица </w:t>
      </w:r>
    </w:p>
    <w:tbl>
      <w:tblPr>
        <w:tblStyle w:val="3"/>
        <w:tblW w:w="145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91"/>
        <w:gridCol w:w="1560"/>
        <w:gridCol w:w="1562"/>
        <w:gridCol w:w="1783"/>
        <w:gridCol w:w="1560"/>
        <w:gridCol w:w="2428"/>
        <w:gridCol w:w="1584"/>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6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w:t>
            </w:r>
          </w:p>
        </w:tc>
        <w:tc>
          <w:tcPr>
            <w:tcW w:w="129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Кафедра </w:t>
            </w:r>
          </w:p>
        </w:tc>
        <w:tc>
          <w:tcPr>
            <w:tcW w:w="156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Методист </w:t>
            </w:r>
          </w:p>
        </w:tc>
        <w:tc>
          <w:tcPr>
            <w:tcW w:w="156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Улук лабоант </w:t>
            </w:r>
          </w:p>
        </w:tc>
        <w:tc>
          <w:tcPr>
            <w:tcW w:w="178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Лаборант </w:t>
            </w:r>
          </w:p>
        </w:tc>
        <w:tc>
          <w:tcPr>
            <w:tcW w:w="156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Катчы реф.</w:t>
            </w:r>
          </w:p>
        </w:tc>
        <w:tc>
          <w:tcPr>
            <w:tcW w:w="242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Инженер-программист </w:t>
            </w:r>
          </w:p>
        </w:tc>
        <w:tc>
          <w:tcPr>
            <w:tcW w:w="158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Башка </w:t>
            </w:r>
          </w:p>
        </w:tc>
        <w:tc>
          <w:tcPr>
            <w:tcW w:w="200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Эскертүү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291"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АФК</w:t>
            </w:r>
          </w:p>
        </w:tc>
        <w:tc>
          <w:tcPr>
            <w:tcW w:w="156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1</w:t>
            </w:r>
          </w:p>
        </w:tc>
        <w:tc>
          <w:tcPr>
            <w:tcW w:w="156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178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156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242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158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c>
          <w:tcPr>
            <w:tcW w:w="200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4"/>
                <w:szCs w:val="24"/>
                <w:lang w:val="ky-KG" w:eastAsia="ru-RU"/>
              </w:rPr>
            </w:pPr>
          </w:p>
        </w:tc>
      </w:tr>
    </w:tbl>
    <w:p>
      <w:pPr>
        <w:rPr>
          <w:rFonts w:ascii="Times New Roman" w:hAnsi="Times New Roman" w:cs="Times New Roman"/>
          <w:b/>
          <w:sz w:val="24"/>
          <w:szCs w:val="24"/>
          <w:lang w:val="ky-KG"/>
        </w:rPr>
      </w:pPr>
    </w:p>
    <w:p>
      <w:pPr>
        <w:rPr>
          <w:rFonts w:ascii="Times New Roman" w:hAnsi="Times New Roman" w:cs="Times New Roman"/>
          <w:b/>
          <w:sz w:val="24"/>
          <w:szCs w:val="24"/>
          <w:lang w:val="ky-KG"/>
        </w:rPr>
      </w:pPr>
      <w:r>
        <w:rPr>
          <w:rFonts w:ascii="Times New Roman" w:hAnsi="Times New Roman" w:cs="Times New Roman"/>
          <w:b/>
          <w:sz w:val="24"/>
          <w:szCs w:val="24"/>
          <w:lang w:val="ky-KG"/>
        </w:rPr>
        <w:t xml:space="preserve">                                                                                             Окуу жүктөмдөрүнүн аткарылышы</w:t>
      </w:r>
    </w:p>
    <w:p>
      <w:pPr>
        <w:spacing w:after="0" w:line="240" w:lineRule="auto"/>
        <w:jc w:val="center"/>
        <w:rPr>
          <w:rFonts w:ascii="Times New Roman" w:hAnsi="Times New Roman" w:eastAsia="Times New Roman" w:cs="Times New Roman"/>
          <w:b/>
          <w:color w:val="000000"/>
          <w:sz w:val="24"/>
          <w:szCs w:val="24"/>
          <w:lang w:val="ky-KG" w:eastAsia="ru-RU"/>
        </w:rPr>
      </w:pPr>
      <w:r>
        <w:rPr>
          <w:rFonts w:ascii="Times New Roman" w:hAnsi="Times New Roman" w:eastAsia="Times New Roman" w:cs="Times New Roman"/>
          <w:b/>
          <w:color w:val="000000"/>
          <w:sz w:val="24"/>
          <w:szCs w:val="24"/>
          <w:lang w:val="ky-KG" w:eastAsia="ru-RU"/>
        </w:rPr>
        <w:t>Дүйнөлүк тилдер жана маданият факультетинин англис филологиясы кафедрасынын</w:t>
      </w:r>
    </w:p>
    <w:p>
      <w:pPr>
        <w:spacing w:after="0" w:line="240" w:lineRule="auto"/>
        <w:jc w:val="center"/>
        <w:rPr>
          <w:rFonts w:ascii="Times New Roman" w:hAnsi="Times New Roman" w:eastAsia="Times New Roman" w:cs="Times New Roman"/>
          <w:b/>
          <w:color w:val="000000"/>
          <w:sz w:val="24"/>
          <w:szCs w:val="24"/>
          <w:lang w:val="ky-KG" w:eastAsia="ru-RU"/>
        </w:rPr>
      </w:pPr>
      <w:r>
        <w:rPr>
          <w:rFonts w:ascii="Times New Roman" w:hAnsi="Times New Roman" w:eastAsia="Times New Roman" w:cs="Times New Roman"/>
          <w:b/>
          <w:color w:val="000000"/>
          <w:sz w:val="24"/>
          <w:szCs w:val="24"/>
          <w:lang w:val="ky-KG" w:eastAsia="ru-RU"/>
        </w:rPr>
        <w:t>2022-2023 -окуу жылы үчүн кафедранын окутуучуларына пландаштырылган окуу жүктөмдөрүнүн</w:t>
      </w:r>
    </w:p>
    <w:p>
      <w:pPr>
        <w:spacing w:after="0" w:line="240" w:lineRule="auto"/>
        <w:jc w:val="center"/>
        <w:rPr>
          <w:rFonts w:ascii="Times New Roman" w:hAnsi="Times New Roman" w:eastAsia="Times New Roman" w:cs="Times New Roman"/>
          <w:b/>
          <w:color w:val="000000"/>
          <w:sz w:val="24"/>
          <w:szCs w:val="24"/>
          <w:lang w:val="ky-KG" w:eastAsia="ru-RU"/>
        </w:rPr>
      </w:pPr>
      <w:r>
        <w:rPr>
          <w:rFonts w:ascii="Times New Roman" w:hAnsi="Times New Roman" w:eastAsia="Times New Roman" w:cs="Times New Roman"/>
          <w:b/>
          <w:color w:val="000000"/>
          <w:sz w:val="24"/>
          <w:szCs w:val="24"/>
          <w:lang w:val="ky-KG" w:eastAsia="ru-RU"/>
        </w:rPr>
        <w:t>ЖЫЙЫНТЫК ВЕДОМОСТТОРУ</w:t>
      </w:r>
    </w:p>
    <w:p>
      <w:pPr>
        <w:spacing w:after="0" w:line="240" w:lineRule="auto"/>
        <w:jc w:val="right"/>
        <w:rPr>
          <w:rFonts w:ascii="Times New Roman" w:hAnsi="Times New Roman" w:eastAsia="Times New Roman" w:cs="Times New Roman"/>
          <w:b/>
          <w:color w:val="000000"/>
          <w:sz w:val="24"/>
          <w:szCs w:val="24"/>
          <w:lang w:val="ky-KG" w:eastAsia="ru-RU"/>
        </w:rPr>
      </w:pPr>
      <w:r>
        <w:rPr>
          <w:rFonts w:ascii="Times New Roman" w:hAnsi="Times New Roman" w:eastAsia="Times New Roman" w:cs="Times New Roman"/>
          <w:b/>
          <w:color w:val="000000"/>
          <w:sz w:val="24"/>
          <w:szCs w:val="24"/>
          <w:lang w:val="ky-KG" w:eastAsia="ru-RU"/>
        </w:rPr>
        <w:t xml:space="preserve">3-таблица </w:t>
      </w:r>
    </w:p>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Бюджет</w:t>
      </w:r>
    </w:p>
    <w:p>
      <w:pPr>
        <w:spacing w:before="120" w:after="120"/>
        <w:rPr>
          <w:rFonts w:ascii="Times New Roman" w:hAnsi="Times New Roman" w:cs="Times New Roman"/>
          <w:b/>
          <w:sz w:val="24"/>
          <w:szCs w:val="24"/>
          <w:u w:val="single"/>
          <w:lang w:val="ky-KG"/>
        </w:rPr>
      </w:pPr>
    </w:p>
    <w:tbl>
      <w:tblPr>
        <w:tblStyle w:val="3"/>
        <w:tblW w:w="13887" w:type="dxa"/>
        <w:tblInd w:w="0" w:type="dxa"/>
        <w:tblLayout w:type="autofit"/>
        <w:tblCellMar>
          <w:top w:w="0" w:type="dxa"/>
          <w:left w:w="108" w:type="dxa"/>
          <w:bottom w:w="0" w:type="dxa"/>
          <w:right w:w="108" w:type="dxa"/>
        </w:tblCellMar>
      </w:tblPr>
      <w:tblGrid>
        <w:gridCol w:w="458"/>
        <w:gridCol w:w="1879"/>
        <w:gridCol w:w="1176"/>
        <w:gridCol w:w="538"/>
        <w:gridCol w:w="638"/>
        <w:gridCol w:w="976"/>
        <w:gridCol w:w="1134"/>
        <w:gridCol w:w="1134"/>
        <w:gridCol w:w="1134"/>
        <w:gridCol w:w="993"/>
        <w:gridCol w:w="1134"/>
        <w:gridCol w:w="1559"/>
        <w:gridCol w:w="1134"/>
      </w:tblGrid>
      <w:tr>
        <w:tblPrEx>
          <w:tblCellMar>
            <w:top w:w="0" w:type="dxa"/>
            <w:left w:w="108" w:type="dxa"/>
            <w:bottom w:w="0" w:type="dxa"/>
            <w:right w:w="108" w:type="dxa"/>
          </w:tblCellMar>
        </w:tblPrEx>
        <w:trPr>
          <w:trHeight w:val="1710" w:hRule="atLeast"/>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w:t>
            </w:r>
          </w:p>
        </w:tc>
        <w:tc>
          <w:tcPr>
            <w:tcW w:w="187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Фамилиясы, аты-жөнү</w:t>
            </w:r>
          </w:p>
        </w:tc>
        <w:tc>
          <w:tcPr>
            <w:tcW w:w="1176"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Кызматы</w:t>
            </w:r>
          </w:p>
        </w:tc>
        <w:tc>
          <w:tcPr>
            <w:tcW w:w="538"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лекция</w:t>
            </w:r>
          </w:p>
        </w:tc>
        <w:tc>
          <w:tcPr>
            <w:tcW w:w="638"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семинар</w:t>
            </w:r>
          </w:p>
        </w:tc>
        <w:tc>
          <w:tcPr>
            <w:tcW w:w="976"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практ.сабак</w:t>
            </w:r>
          </w:p>
        </w:tc>
        <w:tc>
          <w:tcPr>
            <w:tcW w:w="1134"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прием рейтинг</w:t>
            </w:r>
          </w:p>
        </w:tc>
        <w:tc>
          <w:tcPr>
            <w:tcW w:w="1134"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консульт.</w:t>
            </w:r>
          </w:p>
        </w:tc>
        <w:tc>
          <w:tcPr>
            <w:tcW w:w="1134"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дипломдук иш</w:t>
            </w:r>
          </w:p>
        </w:tc>
        <w:tc>
          <w:tcPr>
            <w:tcW w:w="993"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адаптационная практика</w:t>
            </w:r>
          </w:p>
        </w:tc>
        <w:tc>
          <w:tcPr>
            <w:tcW w:w="1134"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базовая практика</w:t>
            </w:r>
          </w:p>
        </w:tc>
        <w:tc>
          <w:tcPr>
            <w:tcW w:w="1559"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eastAsia="ru-RU"/>
              </w:rPr>
              <w:t>Баары</w:t>
            </w:r>
            <w:r>
              <w:rPr>
                <w:rFonts w:ascii="Times New Roman" w:hAnsi="Times New Roman" w:eastAsia="Times New Roman" w:cs="Times New Roman"/>
                <w:b/>
                <w:bCs/>
                <w:lang w:val="en-US" w:eastAsia="ru-RU"/>
              </w:rPr>
              <w:t xml:space="preserve"> (</w:t>
            </w:r>
            <w:r>
              <w:rPr>
                <w:rFonts w:ascii="Times New Roman" w:hAnsi="Times New Roman" w:eastAsia="Times New Roman" w:cs="Times New Roman"/>
                <w:b/>
                <w:bCs/>
                <w:lang w:val="ky-KG" w:eastAsia="ru-RU"/>
              </w:rPr>
              <w:t>план)</w:t>
            </w:r>
          </w:p>
        </w:tc>
        <w:tc>
          <w:tcPr>
            <w:tcW w:w="1134"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Факт</w:t>
            </w:r>
          </w:p>
        </w:tc>
      </w:tr>
      <w:tr>
        <w:tblPrEx>
          <w:tblCellMar>
            <w:top w:w="0" w:type="dxa"/>
            <w:left w:w="108" w:type="dxa"/>
            <w:bottom w:w="0" w:type="dxa"/>
            <w:right w:w="108" w:type="dxa"/>
          </w:tblCellMar>
        </w:tblPrEx>
        <w:trPr>
          <w:trHeight w:val="420" w:hRule="atLeast"/>
        </w:trPr>
        <w:tc>
          <w:tcPr>
            <w:tcW w:w="13887" w:type="dxa"/>
            <w:gridSpan w:val="13"/>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Биринчи жарым жылдык үчүн:</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879"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Алымкулова С.Б.</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86</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1879"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Абдыкадырова С.</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41</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1879"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Сраждинова Р.Т.</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97</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187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Насырова М.И</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Мараш Оглы</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Токторова В.К.</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97</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Ыпышова Н.У.</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32</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Касымова Д.Т.</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135,5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135,5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nil"/>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11</w:t>
            </w:r>
          </w:p>
        </w:tc>
        <w:tc>
          <w:tcPr>
            <w:tcW w:w="1879" w:type="dxa"/>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Беккулова  Д.К</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135,5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135,5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nil"/>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w:t>
            </w:r>
          </w:p>
        </w:tc>
        <w:tc>
          <w:tcPr>
            <w:tcW w:w="1879" w:type="dxa"/>
            <w:tcBorders>
              <w:top w:val="nil"/>
              <w:left w:val="nil"/>
              <w:bottom w:val="single" w:color="auto" w:sz="4" w:space="0"/>
              <w:right w:val="nil"/>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Карабекова Э.А</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29,5</w:t>
            </w:r>
          </w:p>
        </w:tc>
      </w:tr>
      <w:tr>
        <w:tblPrEx>
          <w:tblCellMar>
            <w:top w:w="0" w:type="dxa"/>
            <w:left w:w="108" w:type="dxa"/>
            <w:bottom w:w="0" w:type="dxa"/>
            <w:right w:w="108" w:type="dxa"/>
          </w:tblCellMar>
        </w:tblPrEx>
        <w:trPr>
          <w:trHeight w:val="420" w:hRule="atLeast"/>
        </w:trPr>
        <w:tc>
          <w:tcPr>
            <w:tcW w:w="3513"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Жыйынтыгы:</w:t>
            </w:r>
          </w:p>
        </w:tc>
        <w:tc>
          <w:tcPr>
            <w:tcW w:w="5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0</w:t>
            </w:r>
          </w:p>
        </w:tc>
        <w:tc>
          <w:tcPr>
            <w:tcW w:w="6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27</w:t>
            </w:r>
          </w:p>
        </w:tc>
        <w:tc>
          <w:tcPr>
            <w:tcW w:w="97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558</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91</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16</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155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692</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692</w:t>
            </w:r>
          </w:p>
        </w:tc>
      </w:tr>
      <w:tr>
        <w:tblPrEx>
          <w:tblCellMar>
            <w:top w:w="0" w:type="dxa"/>
            <w:left w:w="108" w:type="dxa"/>
            <w:bottom w:w="0" w:type="dxa"/>
            <w:right w:w="108" w:type="dxa"/>
          </w:tblCellMar>
        </w:tblPrEx>
        <w:trPr>
          <w:trHeight w:val="420" w:hRule="atLeast"/>
        </w:trPr>
        <w:tc>
          <w:tcPr>
            <w:tcW w:w="13887" w:type="dxa"/>
            <w:gridSpan w:val="13"/>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p>
          <w:p>
            <w:pPr>
              <w:spacing w:after="0" w:line="240" w:lineRule="auto"/>
              <w:jc w:val="center"/>
              <w:rPr>
                <w:rFonts w:ascii="Times New Roman" w:hAnsi="Times New Roman" w:eastAsia="Times New Roman" w:cs="Times New Roman"/>
                <w:b/>
                <w:bCs/>
                <w:lang w:eastAsia="ru-RU"/>
              </w:rPr>
            </w:pPr>
          </w:p>
          <w:p>
            <w:pPr>
              <w:spacing w:after="0" w:line="240" w:lineRule="auto"/>
              <w:jc w:val="center"/>
              <w:rPr>
                <w:rFonts w:ascii="Times New Roman" w:hAnsi="Times New Roman" w:eastAsia="Times New Roman" w:cs="Times New Roman"/>
                <w:b/>
                <w:bCs/>
                <w:lang w:eastAsia="ru-RU"/>
              </w:rPr>
            </w:pPr>
          </w:p>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Экинчи жарым жылдык үчүн:</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879"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Сраждинова Р.Т.</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94</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94</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187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Пазилова С.К.</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38,5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38,5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Токторова В.К.</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94</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94</w:t>
            </w:r>
          </w:p>
        </w:tc>
      </w:tr>
      <w:tr>
        <w:tblPrEx>
          <w:tblCellMar>
            <w:top w:w="0" w:type="dxa"/>
            <w:left w:w="108" w:type="dxa"/>
            <w:bottom w:w="0" w:type="dxa"/>
            <w:right w:w="108" w:type="dxa"/>
          </w:tblCellMar>
        </w:tblPrEx>
        <w:trPr>
          <w:trHeight w:val="349"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Касымова Д.Т.</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161</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273</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val="ky-KG" w:eastAsia="ru-RU"/>
              </w:rPr>
              <w:t>0</w:t>
            </w:r>
            <w:r>
              <w:rPr>
                <w:rFonts w:ascii="Calibri" w:hAnsi="Calibri" w:eastAsia="Times New Roman" w:cs="Times New Roman"/>
                <w:color w:val="000000"/>
                <w:lang w:eastAsia="ru-RU"/>
              </w:rPr>
              <w:t> </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5</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Беккулова  Д.К</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105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149,5</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261,5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val="ky-KG" w:eastAsia="ru-RU"/>
              </w:rPr>
            </w:pPr>
            <w:r>
              <w:rPr>
                <w:rFonts w:ascii="Calibri" w:hAnsi="Calibri" w:eastAsia="Times New Roman" w:cs="Times New Roman"/>
                <w:color w:val="000000"/>
                <w:highlight w:val="yellow"/>
                <w:lang w:eastAsia="ru-RU"/>
              </w:rPr>
              <w:t> 373,5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Забева Б</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74</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74</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Карабекова Э.А</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29,5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Алымкулова С.Б.</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доцент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val="ky-KG" w:eastAsia="ru-RU"/>
              </w:rPr>
            </w:pPr>
            <w:r>
              <w:rPr>
                <w:rFonts w:ascii="Calibri" w:hAnsi="Calibri" w:eastAsia="Times New Roman" w:cs="Times New Roman"/>
                <w:color w:val="000000"/>
                <w:highlight w:val="yellow"/>
                <w:lang w:val="ky-KG" w:eastAsia="ru-RU"/>
              </w:rPr>
              <w:t>0</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val="ky-KG" w:eastAsia="ru-RU"/>
              </w:rPr>
            </w:pPr>
            <w:r>
              <w:rPr>
                <w:rFonts w:ascii="Calibri" w:hAnsi="Calibri" w:eastAsia="Times New Roman" w:cs="Times New Roman"/>
                <w:color w:val="000000"/>
                <w:highlight w:val="yellow"/>
                <w:lang w:val="ky-KG" w:eastAsia="ru-RU"/>
              </w:rPr>
              <w:t>103,5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Насырова М.И</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val="ky-KG" w:eastAsia="ru-RU"/>
              </w:rPr>
            </w:pPr>
            <w:r>
              <w:rPr>
                <w:rFonts w:ascii="Calibri" w:hAnsi="Calibri" w:eastAsia="Times New Roman" w:cs="Times New Roman"/>
                <w:color w:val="000000"/>
                <w:highlight w:val="yellow"/>
                <w:lang w:val="ky-KG" w:eastAsia="ru-RU"/>
              </w:rPr>
              <w:t>0</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val="ky-KG" w:eastAsia="ru-RU"/>
              </w:rPr>
            </w:pPr>
            <w:r>
              <w:rPr>
                <w:rFonts w:ascii="Calibri" w:hAnsi="Calibri" w:eastAsia="Times New Roman" w:cs="Times New Roman"/>
                <w:color w:val="000000"/>
                <w:highlight w:val="yellow"/>
                <w:lang w:val="ky-KG" w:eastAsia="ru-RU"/>
              </w:rPr>
              <w:t>57,5</w:t>
            </w:r>
          </w:p>
        </w:tc>
      </w:tr>
      <w:tr>
        <w:tblPrEx>
          <w:tblCellMar>
            <w:top w:w="0" w:type="dxa"/>
            <w:left w:w="108" w:type="dxa"/>
            <w:bottom w:w="0" w:type="dxa"/>
            <w:right w:w="108" w:type="dxa"/>
          </w:tblCellMar>
        </w:tblPrEx>
        <w:trPr>
          <w:trHeight w:val="585" w:hRule="atLeast"/>
        </w:trPr>
        <w:tc>
          <w:tcPr>
            <w:tcW w:w="3513"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Жыйынтыгы:</w:t>
            </w:r>
          </w:p>
        </w:tc>
        <w:tc>
          <w:tcPr>
            <w:tcW w:w="5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0</w:t>
            </w:r>
          </w:p>
        </w:tc>
        <w:tc>
          <w:tcPr>
            <w:tcW w:w="6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7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474</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48</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24</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310,5</w:t>
            </w:r>
          </w:p>
        </w:tc>
        <w:tc>
          <w:tcPr>
            <w:tcW w:w="155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864,5</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val="ky-KG" w:eastAsia="ru-RU"/>
              </w:rPr>
            </w:pPr>
            <w:r>
              <w:rPr>
                <w:rFonts w:ascii="Times New Roman" w:hAnsi="Times New Roman" w:eastAsia="Times New Roman" w:cs="Times New Roman"/>
                <w:b/>
                <w:bCs/>
                <w:sz w:val="24"/>
                <w:szCs w:val="24"/>
                <w:lang w:eastAsia="ru-RU"/>
              </w:rPr>
              <w:t> 864,5</w:t>
            </w:r>
          </w:p>
        </w:tc>
      </w:tr>
      <w:tr>
        <w:tblPrEx>
          <w:tblCellMar>
            <w:top w:w="0" w:type="dxa"/>
            <w:left w:w="108" w:type="dxa"/>
            <w:bottom w:w="0" w:type="dxa"/>
            <w:right w:w="108" w:type="dxa"/>
          </w:tblCellMar>
        </w:tblPrEx>
        <w:trPr>
          <w:trHeight w:val="375" w:hRule="atLeast"/>
        </w:trPr>
        <w:tc>
          <w:tcPr>
            <w:tcW w:w="13887" w:type="dxa"/>
            <w:gridSpan w:val="13"/>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Окуу  жылы үчүн:</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Абдыкадырова С.</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41 </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2</w:t>
            </w:r>
          </w:p>
        </w:tc>
        <w:tc>
          <w:tcPr>
            <w:tcW w:w="1879"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Алымкулова С.Б.</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доцент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72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86</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189,5 </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187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Пазилова С.К.</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38,5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38,5</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Мараш Оглы</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Токторова В.К.</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191</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Ыпышова Н.У.</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32</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187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Касымова Д.Т.</w:t>
            </w:r>
          </w:p>
        </w:tc>
        <w:tc>
          <w:tcPr>
            <w:tcW w:w="1176"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222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161</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408,5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135,5 </w:t>
            </w:r>
          </w:p>
        </w:tc>
      </w:tr>
      <w:tr>
        <w:tblPrEx>
          <w:tblCellMar>
            <w:top w:w="0" w:type="dxa"/>
            <w:left w:w="108" w:type="dxa"/>
            <w:bottom w:w="0" w:type="dxa"/>
            <w:right w:w="108" w:type="dxa"/>
          </w:tblCellMar>
        </w:tblPrEx>
        <w:trPr>
          <w:trHeight w:val="33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8</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Беккулова  Д.К</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222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21,5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149,5</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397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r>
              <w:rPr>
                <w:rFonts w:ascii="Calibri" w:hAnsi="Calibri" w:eastAsia="Times New Roman" w:cs="Times New Roman"/>
                <w:color w:val="000000"/>
                <w:highlight w:val="yellow"/>
                <w:lang w:eastAsia="ru-RU"/>
              </w:rPr>
              <w:t>509</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Забаева Б.</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74</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74</w:t>
            </w:r>
          </w:p>
        </w:tc>
      </w:tr>
      <w:tr>
        <w:tblPrEx>
          <w:tblCellMar>
            <w:top w:w="0" w:type="dxa"/>
            <w:left w:w="108" w:type="dxa"/>
            <w:bottom w:w="0" w:type="dxa"/>
            <w:right w:w="108" w:type="dxa"/>
          </w:tblCellMar>
        </w:tblPrEx>
        <w:trPr>
          <w:trHeight w:val="27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Карабекова Э.А</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улук. 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59</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59</w:t>
            </w:r>
          </w:p>
        </w:tc>
      </w:tr>
      <w:tr>
        <w:tblPrEx>
          <w:tblCellMar>
            <w:top w:w="0" w:type="dxa"/>
            <w:left w:w="108" w:type="dxa"/>
            <w:bottom w:w="0" w:type="dxa"/>
            <w:right w:w="108" w:type="dxa"/>
          </w:tblCellMar>
        </w:tblPrEx>
        <w:trPr>
          <w:trHeight w:val="300"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11</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Сраждинова Р.Т.</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191</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191</w:t>
            </w:r>
          </w:p>
        </w:tc>
      </w:tr>
      <w:tr>
        <w:tblPrEx>
          <w:tblCellMar>
            <w:top w:w="0" w:type="dxa"/>
            <w:left w:w="108" w:type="dxa"/>
            <w:bottom w:w="0" w:type="dxa"/>
            <w:right w:w="108" w:type="dxa"/>
          </w:tblCellMar>
        </w:tblPrEx>
        <w:trPr>
          <w:trHeight w:val="375" w:hRule="atLeast"/>
        </w:trPr>
        <w:tc>
          <w:tcPr>
            <w:tcW w:w="458"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12</w:t>
            </w:r>
          </w:p>
        </w:tc>
        <w:tc>
          <w:tcPr>
            <w:tcW w:w="187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Насырова М.И</w:t>
            </w:r>
          </w:p>
        </w:tc>
        <w:tc>
          <w:tcPr>
            <w:tcW w:w="1176"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окут.</w:t>
            </w:r>
          </w:p>
        </w:tc>
        <w:tc>
          <w:tcPr>
            <w:tcW w:w="5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3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7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27</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29,5</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r>
              <w:rPr>
                <w:rFonts w:ascii="Calibri" w:hAnsi="Calibri" w:eastAsia="Times New Roman" w:cs="Times New Roman"/>
                <w:color w:val="000000"/>
                <w:highlight w:val="yellow"/>
                <w:lang w:eastAsia="ru-RU"/>
              </w:rPr>
              <w:t>87</w:t>
            </w:r>
          </w:p>
        </w:tc>
      </w:tr>
      <w:tr>
        <w:tblPrEx>
          <w:tblCellMar>
            <w:top w:w="0" w:type="dxa"/>
            <w:left w:w="108" w:type="dxa"/>
            <w:bottom w:w="0" w:type="dxa"/>
            <w:right w:w="108" w:type="dxa"/>
          </w:tblCellMar>
        </w:tblPrEx>
        <w:trPr>
          <w:trHeight w:val="450" w:hRule="atLeast"/>
        </w:trPr>
        <w:tc>
          <w:tcPr>
            <w:tcW w:w="3513"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Жыйынтыгы:</w:t>
            </w:r>
          </w:p>
        </w:tc>
        <w:tc>
          <w:tcPr>
            <w:tcW w:w="5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0</w:t>
            </w:r>
          </w:p>
        </w:tc>
        <w:tc>
          <w:tcPr>
            <w:tcW w:w="6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27</w:t>
            </w:r>
          </w:p>
        </w:tc>
        <w:tc>
          <w:tcPr>
            <w:tcW w:w="97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1032</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139</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24</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24</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310,5</w:t>
            </w:r>
          </w:p>
        </w:tc>
        <w:tc>
          <w:tcPr>
            <w:tcW w:w="155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1556,5</w:t>
            </w:r>
          </w:p>
        </w:tc>
        <w:tc>
          <w:tcPr>
            <w:tcW w:w="113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1556,5</w:t>
            </w:r>
          </w:p>
        </w:tc>
      </w:tr>
    </w:tbl>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r>
        <w:rPr>
          <w:rFonts w:ascii="Times New Roman" w:hAnsi="Times New Roman" w:cs="Times New Roman"/>
          <w:b/>
          <w:sz w:val="24"/>
          <w:szCs w:val="24"/>
          <w:u w:val="single"/>
          <w:lang w:val="ky-KG"/>
        </w:rPr>
        <w:t xml:space="preserve"> Контракт</w:t>
      </w:r>
    </w:p>
    <w:tbl>
      <w:tblPr>
        <w:tblStyle w:val="3"/>
        <w:tblW w:w="13546" w:type="dxa"/>
        <w:tblInd w:w="0" w:type="dxa"/>
        <w:tblLayout w:type="autofit"/>
        <w:tblCellMar>
          <w:top w:w="0" w:type="dxa"/>
          <w:left w:w="108" w:type="dxa"/>
          <w:bottom w:w="0" w:type="dxa"/>
          <w:right w:w="108" w:type="dxa"/>
        </w:tblCellMar>
      </w:tblPr>
      <w:tblGrid>
        <w:gridCol w:w="560"/>
        <w:gridCol w:w="2860"/>
        <w:gridCol w:w="1200"/>
        <w:gridCol w:w="700"/>
        <w:gridCol w:w="740"/>
        <w:gridCol w:w="816"/>
        <w:gridCol w:w="717"/>
        <w:gridCol w:w="700"/>
        <w:gridCol w:w="700"/>
        <w:gridCol w:w="700"/>
        <w:gridCol w:w="620"/>
        <w:gridCol w:w="620"/>
        <w:gridCol w:w="717"/>
        <w:gridCol w:w="960"/>
        <w:gridCol w:w="1056"/>
      </w:tblGrid>
      <w:tr>
        <w:tblPrEx>
          <w:tblCellMar>
            <w:top w:w="0" w:type="dxa"/>
            <w:left w:w="108" w:type="dxa"/>
            <w:bottom w:w="0" w:type="dxa"/>
            <w:right w:w="108" w:type="dxa"/>
          </w:tblCellMar>
        </w:tblPrEx>
        <w:trPr>
          <w:trHeight w:val="1635" w:hRule="atLeast"/>
        </w:trPr>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w:t>
            </w:r>
          </w:p>
        </w:tc>
        <w:tc>
          <w:tcPr>
            <w:tcW w:w="28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Фамилиясы, аты-жөнү</w:t>
            </w:r>
          </w:p>
        </w:tc>
        <w:tc>
          <w:tcPr>
            <w:tcW w:w="12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Кызматы</w:t>
            </w:r>
          </w:p>
        </w:tc>
        <w:tc>
          <w:tcPr>
            <w:tcW w:w="70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лекция</w:t>
            </w:r>
          </w:p>
        </w:tc>
        <w:tc>
          <w:tcPr>
            <w:tcW w:w="74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семинар</w:t>
            </w:r>
          </w:p>
        </w:tc>
        <w:tc>
          <w:tcPr>
            <w:tcW w:w="816"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практ.сабак</w:t>
            </w:r>
          </w:p>
        </w:tc>
        <w:tc>
          <w:tcPr>
            <w:tcW w:w="717"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прием рейтинг</w:t>
            </w:r>
          </w:p>
        </w:tc>
        <w:tc>
          <w:tcPr>
            <w:tcW w:w="70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консульт.</w:t>
            </w:r>
          </w:p>
        </w:tc>
        <w:tc>
          <w:tcPr>
            <w:tcW w:w="70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дипломдук иш</w:t>
            </w:r>
          </w:p>
        </w:tc>
        <w:tc>
          <w:tcPr>
            <w:tcW w:w="70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рецензия</w:t>
            </w:r>
          </w:p>
        </w:tc>
        <w:tc>
          <w:tcPr>
            <w:tcW w:w="62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адапта.пед.практика</w:t>
            </w:r>
          </w:p>
        </w:tc>
        <w:tc>
          <w:tcPr>
            <w:tcW w:w="62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произв.практ</w:t>
            </w:r>
          </w:p>
        </w:tc>
        <w:tc>
          <w:tcPr>
            <w:tcW w:w="717"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проф-баз.практика</w:t>
            </w:r>
          </w:p>
        </w:tc>
        <w:tc>
          <w:tcPr>
            <w:tcW w:w="96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eastAsia="ru-RU"/>
              </w:rPr>
              <w:t>Баары</w:t>
            </w:r>
            <w:r>
              <w:rPr>
                <w:rFonts w:ascii="Times New Roman" w:hAnsi="Times New Roman" w:eastAsia="Times New Roman" w:cs="Times New Roman"/>
                <w:b/>
                <w:bCs/>
                <w:lang w:val="en-US" w:eastAsia="ru-RU"/>
              </w:rPr>
              <w:t xml:space="preserve"> (</w:t>
            </w:r>
            <w:r>
              <w:rPr>
                <w:rFonts w:ascii="Times New Roman" w:hAnsi="Times New Roman" w:eastAsia="Times New Roman" w:cs="Times New Roman"/>
                <w:b/>
                <w:bCs/>
                <w:lang w:val="ky-KG" w:eastAsia="ru-RU"/>
              </w:rPr>
              <w:t>план)</w:t>
            </w:r>
          </w:p>
        </w:tc>
        <w:tc>
          <w:tcPr>
            <w:tcW w:w="936"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Факт</w:t>
            </w:r>
          </w:p>
        </w:tc>
      </w:tr>
      <w:tr>
        <w:tblPrEx>
          <w:tblCellMar>
            <w:top w:w="0" w:type="dxa"/>
            <w:left w:w="108" w:type="dxa"/>
            <w:bottom w:w="0" w:type="dxa"/>
            <w:right w:w="108" w:type="dxa"/>
          </w:tblCellMar>
        </w:tblPrEx>
        <w:trPr>
          <w:trHeight w:val="480" w:hRule="atLeast"/>
        </w:trPr>
        <w:tc>
          <w:tcPr>
            <w:tcW w:w="13546" w:type="dxa"/>
            <w:gridSpan w:val="15"/>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Биринчи жарым жылдык үчүн:</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Абдикаримова М.Н.</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191 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Мараш-Оглы</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49</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Абдыкадырова С.Р.</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324</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Анарбаев. А.А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72</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w:t>
            </w:r>
          </w:p>
        </w:tc>
      </w:tr>
      <w:tr>
        <w:trPr>
          <w:trHeight w:val="285"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Азамжан у Б.</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468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Алымкулова С.Б.</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67</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463</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463</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Жолдошева А.Т.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495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549</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549</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Забаева Б.У.</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222</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222</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Карабекова Э.А.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216</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624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624</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Касымова Д.Т.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30</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261</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96,5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411,5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411,5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Наматова Н.А.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81</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504</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629</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629</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Насырова М.И.</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423</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459,5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459,5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Пазилова С.К.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42</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279</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106,5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451,5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451,5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Сраждинова Р.Т.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270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Тотобаев М.Д</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115,5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115,5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Ташиева Н.С.</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194</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Токторова В.К.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Тупчибоева М.К.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18</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Усманова А.М.</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351</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101</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481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481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19</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Ыпышова Н.У.</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30</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531</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771</w:t>
            </w:r>
          </w:p>
        </w:tc>
      </w:tr>
      <w:tr>
        <w:tblPrEx>
          <w:tblCellMar>
            <w:top w:w="0" w:type="dxa"/>
            <w:left w:w="108" w:type="dxa"/>
            <w:bottom w:w="0" w:type="dxa"/>
            <w:right w:w="108" w:type="dxa"/>
          </w:tblCellMar>
        </w:tblPrEx>
        <w:trPr>
          <w:trHeight w:val="315"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Беккулова Д. 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477</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177,5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754,5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754,5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Мурат у.У. </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468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Бактыбек к Н.</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468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Дуйшобаева Ж.</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351</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379,5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379,5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Уруксатбек к 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465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507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Вакансия 1</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194</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Вакансия 2</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194</w:t>
            </w:r>
          </w:p>
        </w:tc>
      </w:tr>
      <w:tr>
        <w:tblPrEx>
          <w:tblCellMar>
            <w:top w:w="0" w:type="dxa"/>
            <w:left w:w="108" w:type="dxa"/>
            <w:bottom w:w="0" w:type="dxa"/>
            <w:right w:w="108" w:type="dxa"/>
          </w:tblCellMar>
        </w:tblPrEx>
        <w:trPr>
          <w:trHeight w:val="480" w:hRule="atLeast"/>
        </w:trPr>
        <w:tc>
          <w:tcPr>
            <w:tcW w:w="46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Жыйынтыгы:</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294</w:t>
            </w:r>
          </w:p>
        </w:tc>
        <w:tc>
          <w:tcPr>
            <w:tcW w:w="74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351</w:t>
            </w:r>
          </w:p>
        </w:tc>
        <w:tc>
          <w:tcPr>
            <w:tcW w:w="81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8043</w:t>
            </w:r>
          </w:p>
        </w:tc>
        <w:tc>
          <w:tcPr>
            <w:tcW w:w="71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1445</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240</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62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62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1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10373</w:t>
            </w:r>
          </w:p>
        </w:tc>
        <w:tc>
          <w:tcPr>
            <w:tcW w:w="93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10373</w:t>
            </w:r>
          </w:p>
        </w:tc>
      </w:tr>
      <w:tr>
        <w:tblPrEx>
          <w:tblCellMar>
            <w:top w:w="0" w:type="dxa"/>
            <w:left w:w="108" w:type="dxa"/>
            <w:bottom w:w="0" w:type="dxa"/>
            <w:right w:w="108" w:type="dxa"/>
          </w:tblCellMar>
        </w:tblPrEx>
        <w:trPr>
          <w:trHeight w:val="495" w:hRule="atLeast"/>
        </w:trPr>
        <w:tc>
          <w:tcPr>
            <w:tcW w:w="13546" w:type="dxa"/>
            <w:gridSpan w:val="15"/>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Экинчи жарым жылдык үчүн:</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Абдикаримова М.Н.</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230</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138</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393</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393</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Анарбаев. А.А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Азамжан у Б.</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Алымкулова С.Б.</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252</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52,5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438,5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438,5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Жолдошева А.Т.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194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r>
              <w:rPr>
                <w:rFonts w:ascii="Calibri" w:hAnsi="Calibri" w:eastAsia="Times New Roman" w:cs="Times New Roman"/>
                <w:color w:val="000000"/>
                <w:highlight w:val="yellow"/>
                <w:lang w:eastAsia="ru-RU"/>
              </w:rPr>
              <w:t>276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Забаева Б.У.</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450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555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555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Карабекова Э.А.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492</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548</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548</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Касымова Д.Т.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207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0</w:t>
            </w:r>
            <w:r>
              <w:rPr>
                <w:rFonts w:ascii="Calibri" w:hAnsi="Calibri" w:eastAsia="Times New Roman" w:cs="Times New Roman"/>
                <w:color w:val="000000"/>
                <w:lang w:eastAsia="ru-RU"/>
              </w:rPr>
              <w:t>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Наматова Н.А.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161</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399</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399</w:t>
            </w:r>
          </w:p>
        </w:tc>
      </w:tr>
      <w:tr>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9</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Насырова М.И.</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180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194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319</w:t>
            </w:r>
            <w:r>
              <w:rPr>
                <w:rFonts w:ascii="Calibri" w:hAnsi="Calibri" w:eastAsia="Times New Roman" w:cs="Times New Roman"/>
                <w:color w:val="000000"/>
                <w:lang w:eastAsia="ru-RU"/>
              </w:rPr>
              <w:t>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Пазилова С.К.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297</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111,5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126,5</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632</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632</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Сраждинова Р.Т.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285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140</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446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446</w:t>
            </w:r>
          </w:p>
        </w:tc>
      </w:tr>
      <w:tr>
        <w:tblPrEx>
          <w:tblCellMar>
            <w:top w:w="0" w:type="dxa"/>
            <w:left w:w="108" w:type="dxa"/>
            <w:bottom w:w="0" w:type="dxa"/>
            <w:right w:w="108" w:type="dxa"/>
          </w:tblCellMar>
        </w:tblPrEx>
        <w:trPr>
          <w:trHeight w:val="285"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Тотобаев М.Д</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115,5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115,5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Ташиева Н.С.</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318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306</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662</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662</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Тупчибоева М.К.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270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54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9</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333</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370 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Усманова А.М.</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Токторова В.К.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161</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Ыпышова Н.У.</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138</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479</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479</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Беккулова Д. 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Мурат у.У. </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402</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402</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000000" w:fill="FFFFFF"/>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18</w:t>
            </w:r>
          </w:p>
        </w:tc>
        <w:tc>
          <w:tcPr>
            <w:tcW w:w="2860" w:type="dxa"/>
            <w:tcBorders>
              <w:top w:val="nil"/>
              <w:left w:val="nil"/>
              <w:bottom w:val="single" w:color="auto" w:sz="4" w:space="0"/>
              <w:right w:val="single" w:color="auto" w:sz="4" w:space="0"/>
            </w:tcBorders>
            <w:shd w:val="clear" w:color="000000" w:fill="FFFFFF"/>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Бактыбек к Н.</w:t>
            </w:r>
          </w:p>
        </w:tc>
        <w:tc>
          <w:tcPr>
            <w:tcW w:w="1200" w:type="dxa"/>
            <w:tcBorders>
              <w:top w:val="nil"/>
              <w:left w:val="nil"/>
              <w:bottom w:val="single" w:color="auto" w:sz="4" w:space="0"/>
              <w:right w:val="single" w:color="auto" w:sz="4" w:space="0"/>
            </w:tcBorders>
            <w:shd w:val="clear" w:color="000000" w:fill="FFFFFF"/>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357</w:t>
            </w:r>
          </w:p>
        </w:tc>
        <w:tc>
          <w:tcPr>
            <w:tcW w:w="717"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26,5</w:t>
            </w:r>
          </w:p>
        </w:tc>
        <w:tc>
          <w:tcPr>
            <w:tcW w:w="70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62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399,5</w:t>
            </w:r>
          </w:p>
        </w:tc>
        <w:tc>
          <w:tcPr>
            <w:tcW w:w="936" w:type="dxa"/>
            <w:tcBorders>
              <w:top w:val="nil"/>
              <w:left w:val="nil"/>
              <w:bottom w:val="single" w:color="auto" w:sz="4" w:space="0"/>
              <w:right w:val="single" w:color="auto" w:sz="4" w:space="0"/>
            </w:tcBorders>
            <w:shd w:val="clear" w:color="000000" w:fill="FFFFFF"/>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399,5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19</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Дуйшобаева Ж.</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289</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289</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Уруксатбек к 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435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477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477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21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Вакансия 1</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150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highlight w:val="yellow"/>
                <w:lang w:eastAsia="ru-RU"/>
              </w:rPr>
              <w:t>164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r>
              <w:rPr>
                <w:rFonts w:ascii="Calibri" w:hAnsi="Calibri" w:eastAsia="Times New Roman" w:cs="Times New Roman"/>
                <w:color w:val="000000"/>
                <w:highlight w:val="yellow"/>
                <w:lang w:eastAsia="ru-RU"/>
              </w:rPr>
              <w:t>223</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Вакансия 2</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164 </w:t>
            </w:r>
          </w:p>
        </w:tc>
      </w:tr>
      <w:tr>
        <w:tblPrEx>
          <w:tblCellMar>
            <w:top w:w="0" w:type="dxa"/>
            <w:left w:w="108" w:type="dxa"/>
            <w:bottom w:w="0" w:type="dxa"/>
            <w:right w:w="108" w:type="dxa"/>
          </w:tblCellMar>
        </w:tblPrEx>
        <w:trPr>
          <w:trHeight w:val="480" w:hRule="atLeast"/>
        </w:trPr>
        <w:tc>
          <w:tcPr>
            <w:tcW w:w="46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Жыйынтыгы:</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60</w:t>
            </w:r>
          </w:p>
        </w:tc>
        <w:tc>
          <w:tcPr>
            <w:tcW w:w="74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230</w:t>
            </w:r>
          </w:p>
        </w:tc>
        <w:tc>
          <w:tcPr>
            <w:tcW w:w="81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5838</w:t>
            </w:r>
          </w:p>
        </w:tc>
        <w:tc>
          <w:tcPr>
            <w:tcW w:w="71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703</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115</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300</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0</w:t>
            </w:r>
          </w:p>
        </w:tc>
        <w:tc>
          <w:tcPr>
            <w:tcW w:w="62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155</w:t>
            </w:r>
          </w:p>
        </w:tc>
        <w:tc>
          <w:tcPr>
            <w:tcW w:w="62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1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lang w:eastAsia="ru-RU"/>
              </w:rPr>
            </w:pPr>
            <w:r>
              <w:rPr>
                <w:rFonts w:ascii="Times New Roman" w:hAnsi="Times New Roman" w:eastAsia="Times New Roman" w:cs="Times New Roman"/>
                <w:b/>
                <w:bCs/>
                <w:color w:val="000000"/>
                <w:lang w:eastAsia="ru-RU"/>
              </w:rPr>
              <w:t>1171</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8571,5</w:t>
            </w:r>
          </w:p>
        </w:tc>
        <w:tc>
          <w:tcPr>
            <w:tcW w:w="93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8667,5 </w:t>
            </w:r>
          </w:p>
        </w:tc>
      </w:tr>
      <w:tr>
        <w:tblPrEx>
          <w:tblCellMar>
            <w:top w:w="0" w:type="dxa"/>
            <w:left w:w="108" w:type="dxa"/>
            <w:bottom w:w="0" w:type="dxa"/>
            <w:right w:w="108" w:type="dxa"/>
          </w:tblCellMar>
        </w:tblPrEx>
        <w:trPr>
          <w:trHeight w:val="510" w:hRule="atLeast"/>
        </w:trPr>
        <w:tc>
          <w:tcPr>
            <w:tcW w:w="13546" w:type="dxa"/>
            <w:gridSpan w:val="15"/>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Окуу жылы үчүн:</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Абдикаримова М.Н.</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230</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138</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584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584</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Мараш-Оглы</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49</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Абдыкадырова С.Р.</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nil"/>
              <w:right w:val="single" w:color="auto" w:sz="4" w:space="0"/>
            </w:tcBorders>
            <w:shd w:val="clear" w:color="auto" w:fill="auto"/>
            <w:noWrap/>
            <w:vAlign w:val="bottom"/>
          </w:tcPr>
          <w:p>
            <w:pPr>
              <w:spacing w:after="0" w:line="240" w:lineRule="auto"/>
              <w:jc w:val="right"/>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740" w:type="dxa"/>
            <w:tcBorders>
              <w:top w:val="nil"/>
              <w:left w:val="single" w:color="auto" w:sz="4" w:space="0"/>
              <w:bottom w:val="nil"/>
              <w:right w:val="nil"/>
            </w:tcBorders>
            <w:shd w:val="clear" w:color="auto" w:fill="auto"/>
            <w:noWrap/>
            <w:vAlign w:val="bottom"/>
          </w:tcPr>
          <w:p>
            <w:pPr>
              <w:spacing w:after="0" w:line="240" w:lineRule="auto"/>
              <w:jc w:val="right"/>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816" w:type="dxa"/>
            <w:tcBorders>
              <w:top w:val="nil"/>
              <w:left w:val="single" w:color="auto" w:sz="4" w:space="0"/>
              <w:bottom w:val="nil"/>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324</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Азамжан у Б.</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828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907</w:t>
            </w:r>
          </w:p>
        </w:tc>
      </w:tr>
      <w:tr>
        <w:tblPrEx>
          <w:tblCellMar>
            <w:top w:w="0" w:type="dxa"/>
            <w:left w:w="108" w:type="dxa"/>
            <w:bottom w:w="0" w:type="dxa"/>
            <w:right w:w="108" w:type="dxa"/>
          </w:tblCellMar>
        </w:tblPrEx>
        <w:trPr>
          <w:trHeight w:val="39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Алымкулова С.Б.</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48</w:t>
            </w:r>
          </w:p>
        </w:tc>
        <w:tc>
          <w:tcPr>
            <w:tcW w:w="740"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612</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119,5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901,5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901,5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Анарбаев. А.А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18</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126</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154</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Жолдошева А.Т.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675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64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743</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825 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Забаева Б.У.</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630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777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Карабекова Э.А.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216</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852</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1172</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1172</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9</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Касымова Д.Т.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30</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441</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108,5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618,5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411,5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Наматова Н.А.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81</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714</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161</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1028</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1028 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11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Насырова М.И.</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603</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46,5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653,5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778,5 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Пазилова С.К.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42</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576</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126,5</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1083,5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1083,5</w:t>
            </w:r>
          </w:p>
        </w:tc>
      </w:tr>
      <w:tr>
        <w:tblPrEx>
          <w:tblCellMar>
            <w:top w:w="0" w:type="dxa"/>
            <w:left w:w="108" w:type="dxa"/>
            <w:bottom w:w="0" w:type="dxa"/>
            <w:right w:w="108" w:type="dxa"/>
          </w:tblCellMar>
        </w:tblPrEx>
        <w:trPr>
          <w:trHeight w:val="285"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Сраждинова Р.Т.</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555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140</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737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737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Ташиева Н.С.</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498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306</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856</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856</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Токторова В.К.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161</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443</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443</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Тотобаев М.Д</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216</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231</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231</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18</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Тупчибоева М.К.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360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72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444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481 </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19</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Усманова А.М.</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36</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486</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155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697</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697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Ыпышова Н.У.</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30</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786</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198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33</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25</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138</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1250</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1250</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21</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Беккулова Д. К.</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477</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177,5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40</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794,5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794,5</w:t>
            </w:r>
          </w:p>
        </w:tc>
      </w:tr>
      <w:tr>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Мурат у.У. </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828</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58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14</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908</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908</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23</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Бактыбек к Н.</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825</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8</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905,5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905,5</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24</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Дуйшобаева Ж.</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606</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43,5</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13</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668,5</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668,5</w:t>
            </w:r>
          </w:p>
        </w:tc>
      </w:tr>
      <w:tr>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25</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Уруксатбек к А.</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окут.</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900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12</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984</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984</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26</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highlight w:val="yellow"/>
                <w:lang w:eastAsia="ru-RU"/>
              </w:rPr>
            </w:pPr>
            <w:r>
              <w:rPr>
                <w:rFonts w:ascii="Times New Roman" w:hAnsi="Times New Roman" w:eastAsia="Times New Roman" w:cs="Times New Roman"/>
                <w:color w:val="000000"/>
                <w:highlight w:val="yellow"/>
                <w:lang w:eastAsia="ru-RU"/>
              </w:rPr>
              <w:t>Вакансия 1</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330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358</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highlight w:val="yellow"/>
                <w:lang w:eastAsia="ru-RU"/>
              </w:rPr>
            </w:pPr>
            <w:r>
              <w:rPr>
                <w:rFonts w:ascii="Calibri" w:hAnsi="Calibri" w:eastAsia="Times New Roman" w:cs="Times New Roman"/>
                <w:color w:val="000000"/>
                <w:highlight w:val="yellow"/>
                <w:lang w:eastAsia="ru-RU"/>
              </w:rPr>
              <w:t> 417</w:t>
            </w:r>
          </w:p>
        </w:tc>
      </w:tr>
      <w:tr>
        <w:tblPrEx>
          <w:tblCellMar>
            <w:top w:w="0" w:type="dxa"/>
            <w:left w:w="108" w:type="dxa"/>
            <w:bottom w:w="0" w:type="dxa"/>
            <w:right w:w="108" w:type="dxa"/>
          </w:tblCellMar>
        </w:tblPrEx>
        <w:trPr>
          <w:trHeight w:val="300" w:hRule="atLeast"/>
        </w:trPr>
        <w:tc>
          <w:tcPr>
            <w:tcW w:w="56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right"/>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27</w:t>
            </w:r>
          </w:p>
        </w:tc>
        <w:tc>
          <w:tcPr>
            <w:tcW w:w="286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Вакансия 2</w:t>
            </w:r>
          </w:p>
        </w:tc>
        <w:tc>
          <w:tcPr>
            <w:tcW w:w="1200"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4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81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330</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24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4</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62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71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 </w:t>
            </w:r>
          </w:p>
        </w:tc>
        <w:tc>
          <w:tcPr>
            <w:tcW w:w="96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358</w:t>
            </w:r>
          </w:p>
        </w:tc>
        <w:tc>
          <w:tcPr>
            <w:tcW w:w="93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358 </w:t>
            </w:r>
          </w:p>
        </w:tc>
      </w:tr>
      <w:tr>
        <w:tblPrEx>
          <w:tblCellMar>
            <w:top w:w="0" w:type="dxa"/>
            <w:left w:w="108" w:type="dxa"/>
            <w:bottom w:w="0" w:type="dxa"/>
            <w:right w:w="108" w:type="dxa"/>
          </w:tblCellMar>
        </w:tblPrEx>
        <w:trPr>
          <w:trHeight w:val="420" w:hRule="atLeast"/>
        </w:trPr>
        <w:tc>
          <w:tcPr>
            <w:tcW w:w="462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Жыйынтыгы:</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354</w:t>
            </w:r>
          </w:p>
        </w:tc>
        <w:tc>
          <w:tcPr>
            <w:tcW w:w="74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581</w:t>
            </w:r>
          </w:p>
        </w:tc>
        <w:tc>
          <w:tcPr>
            <w:tcW w:w="81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13881</w:t>
            </w:r>
          </w:p>
        </w:tc>
        <w:tc>
          <w:tcPr>
            <w:tcW w:w="71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2148</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355</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300</w:t>
            </w:r>
          </w:p>
        </w:tc>
        <w:tc>
          <w:tcPr>
            <w:tcW w:w="70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0</w:t>
            </w:r>
          </w:p>
        </w:tc>
        <w:tc>
          <w:tcPr>
            <w:tcW w:w="62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155</w:t>
            </w:r>
          </w:p>
        </w:tc>
        <w:tc>
          <w:tcPr>
            <w:tcW w:w="62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1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1171</w:t>
            </w:r>
          </w:p>
        </w:tc>
        <w:tc>
          <w:tcPr>
            <w:tcW w:w="96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18944,5</w:t>
            </w:r>
          </w:p>
        </w:tc>
        <w:tc>
          <w:tcPr>
            <w:tcW w:w="93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19040,5</w:t>
            </w:r>
          </w:p>
        </w:tc>
      </w:tr>
    </w:tbl>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p>
    <w:p>
      <w:pPr>
        <w:spacing w:before="120" w:after="120"/>
        <w:rPr>
          <w:rFonts w:ascii="Times New Roman" w:hAnsi="Times New Roman" w:cs="Times New Roman"/>
          <w:b/>
          <w:sz w:val="24"/>
          <w:szCs w:val="24"/>
          <w:u w:val="single"/>
          <w:lang w:val="ky-KG"/>
        </w:rPr>
      </w:pPr>
    </w:p>
    <w:p>
      <w:pPr>
        <w:rPr>
          <w:b/>
          <w:lang w:val="ky-KG"/>
        </w:rPr>
      </w:pPr>
      <w:r>
        <w:rPr>
          <w:b/>
          <w:lang w:val="ky-KG"/>
        </w:rPr>
        <w:t>Магистратура</w:t>
      </w:r>
    </w:p>
    <w:tbl>
      <w:tblPr>
        <w:tblStyle w:val="3"/>
        <w:tblW w:w="13893" w:type="dxa"/>
        <w:tblInd w:w="-431" w:type="dxa"/>
        <w:tblLayout w:type="fixed"/>
        <w:tblCellMar>
          <w:top w:w="0" w:type="dxa"/>
          <w:left w:w="108" w:type="dxa"/>
          <w:bottom w:w="0" w:type="dxa"/>
          <w:right w:w="108" w:type="dxa"/>
        </w:tblCellMar>
      </w:tblPr>
      <w:tblGrid>
        <w:gridCol w:w="319"/>
        <w:gridCol w:w="1950"/>
        <w:gridCol w:w="1134"/>
        <w:gridCol w:w="709"/>
        <w:gridCol w:w="850"/>
        <w:gridCol w:w="709"/>
        <w:gridCol w:w="709"/>
        <w:gridCol w:w="850"/>
        <w:gridCol w:w="709"/>
        <w:gridCol w:w="992"/>
        <w:gridCol w:w="993"/>
        <w:gridCol w:w="850"/>
        <w:gridCol w:w="992"/>
        <w:gridCol w:w="851"/>
        <w:gridCol w:w="1276"/>
      </w:tblGrid>
      <w:tr>
        <w:tblPrEx>
          <w:tblCellMar>
            <w:top w:w="0" w:type="dxa"/>
            <w:left w:w="108" w:type="dxa"/>
            <w:bottom w:w="0" w:type="dxa"/>
            <w:right w:w="108" w:type="dxa"/>
          </w:tblCellMar>
        </w:tblPrEx>
        <w:trPr>
          <w:trHeight w:val="1430" w:hRule="atLeast"/>
        </w:trPr>
        <w:tc>
          <w:tcPr>
            <w:tcW w:w="3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w:t>
            </w:r>
          </w:p>
        </w:tc>
        <w:tc>
          <w:tcPr>
            <w:tcW w:w="195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Фамилиясы, аты-жөнү</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Кызматы</w:t>
            </w:r>
          </w:p>
        </w:tc>
        <w:tc>
          <w:tcPr>
            <w:tcW w:w="709"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лекция</w:t>
            </w:r>
          </w:p>
        </w:tc>
        <w:tc>
          <w:tcPr>
            <w:tcW w:w="85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практ.сабак</w:t>
            </w:r>
          </w:p>
        </w:tc>
        <w:tc>
          <w:tcPr>
            <w:tcW w:w="709"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прием рейтинг</w:t>
            </w:r>
          </w:p>
        </w:tc>
        <w:tc>
          <w:tcPr>
            <w:tcW w:w="709"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семинар</w:t>
            </w:r>
          </w:p>
        </w:tc>
        <w:tc>
          <w:tcPr>
            <w:tcW w:w="85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консульт.</w:t>
            </w:r>
          </w:p>
        </w:tc>
        <w:tc>
          <w:tcPr>
            <w:tcW w:w="709"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Научно-пед.Практика</w:t>
            </w:r>
          </w:p>
        </w:tc>
        <w:tc>
          <w:tcPr>
            <w:tcW w:w="992"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производс.практика</w:t>
            </w:r>
          </w:p>
        </w:tc>
        <w:tc>
          <w:tcPr>
            <w:tcW w:w="993"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Науч. Исс. Прак.</w:t>
            </w:r>
          </w:p>
        </w:tc>
        <w:tc>
          <w:tcPr>
            <w:tcW w:w="850"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Руководство МР</w:t>
            </w:r>
          </w:p>
        </w:tc>
        <w:tc>
          <w:tcPr>
            <w:tcW w:w="992"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Рецензирование МР</w:t>
            </w:r>
          </w:p>
        </w:tc>
        <w:tc>
          <w:tcPr>
            <w:tcW w:w="851" w:type="dxa"/>
            <w:tcBorders>
              <w:top w:val="single" w:color="auto" w:sz="4" w:space="0"/>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Прочие</w:t>
            </w:r>
          </w:p>
        </w:tc>
        <w:tc>
          <w:tcPr>
            <w:tcW w:w="1276" w:type="dxa"/>
            <w:tcBorders>
              <w:top w:val="single" w:color="auto" w:sz="4" w:space="0"/>
              <w:left w:val="nil"/>
              <w:bottom w:val="single" w:color="auto" w:sz="4" w:space="0"/>
              <w:right w:val="single" w:color="auto" w:sz="4" w:space="0"/>
            </w:tcBorders>
            <w:shd w:val="clear" w:color="auto" w:fill="auto"/>
            <w:noWrap/>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Баардыгы</w:t>
            </w:r>
          </w:p>
        </w:tc>
      </w:tr>
      <w:tr>
        <w:tblPrEx>
          <w:tblCellMar>
            <w:top w:w="0" w:type="dxa"/>
            <w:left w:w="108" w:type="dxa"/>
            <w:bottom w:w="0" w:type="dxa"/>
            <w:right w:w="108" w:type="dxa"/>
          </w:tblCellMar>
        </w:tblPrEx>
        <w:trPr>
          <w:trHeight w:val="280" w:hRule="atLeast"/>
        </w:trPr>
        <w:tc>
          <w:tcPr>
            <w:tcW w:w="13893" w:type="dxa"/>
            <w:gridSpan w:val="15"/>
            <w:tcBorders>
              <w:top w:val="single" w:color="auto" w:sz="4" w:space="0"/>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Биринчи жарым жылдык үчүн:</w:t>
            </w:r>
          </w:p>
        </w:tc>
      </w:tr>
      <w:tr>
        <w:tblPrEx>
          <w:tblCellMar>
            <w:top w:w="0" w:type="dxa"/>
            <w:left w:w="108" w:type="dxa"/>
            <w:bottom w:w="0" w:type="dxa"/>
            <w:right w:w="108" w:type="dxa"/>
          </w:tblCellMar>
        </w:tblPrEx>
        <w:trPr>
          <w:trHeight w:val="412"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w:t>
            </w:r>
          </w:p>
        </w:tc>
        <w:tc>
          <w:tcPr>
            <w:tcW w:w="19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Кабылов Т.Б.</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60</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318</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114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19</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532</w:t>
            </w:r>
          </w:p>
        </w:tc>
      </w:tr>
      <w:tr>
        <w:tblPrEx>
          <w:tblCellMar>
            <w:top w:w="0" w:type="dxa"/>
            <w:left w:w="108" w:type="dxa"/>
            <w:bottom w:w="0" w:type="dxa"/>
            <w:right w:w="108" w:type="dxa"/>
          </w:tblCellMar>
        </w:tblPrEx>
        <w:trPr>
          <w:trHeight w:val="353"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w:t>
            </w:r>
          </w:p>
        </w:tc>
        <w:tc>
          <w:tcPr>
            <w:tcW w:w="19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Мараш Оглы Ш.В</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72</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136</w:t>
            </w:r>
          </w:p>
        </w:tc>
      </w:tr>
      <w:tr>
        <w:tblPrEx>
          <w:tblCellMar>
            <w:top w:w="0" w:type="dxa"/>
            <w:left w:w="108" w:type="dxa"/>
            <w:bottom w:w="0" w:type="dxa"/>
            <w:right w:w="108" w:type="dxa"/>
          </w:tblCellMar>
        </w:tblPrEx>
        <w:trPr>
          <w:trHeight w:val="353"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Абдыкадырова С.Р.</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30</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90</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48</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210</w:t>
            </w:r>
          </w:p>
        </w:tc>
      </w:tr>
      <w:tr>
        <w:tblPrEx>
          <w:tblCellMar>
            <w:top w:w="0" w:type="dxa"/>
            <w:left w:w="108" w:type="dxa"/>
            <w:bottom w:w="0" w:type="dxa"/>
            <w:right w:w="108" w:type="dxa"/>
          </w:tblCellMar>
        </w:tblPrEx>
        <w:trPr>
          <w:trHeight w:val="50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Абдикаримова М.Н.</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54</w:t>
            </w:r>
          </w:p>
        </w:tc>
      </w:tr>
      <w:tr>
        <w:tblPrEx>
          <w:tblCellMar>
            <w:top w:w="0" w:type="dxa"/>
            <w:left w:w="108" w:type="dxa"/>
            <w:bottom w:w="0" w:type="dxa"/>
            <w:right w:w="108" w:type="dxa"/>
          </w:tblCellMar>
        </w:tblPrEx>
        <w:trPr>
          <w:trHeight w:val="50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Токторова В.К.</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86</w:t>
            </w:r>
          </w:p>
        </w:tc>
      </w:tr>
      <w:tr>
        <w:tblPrEx>
          <w:tblCellMar>
            <w:top w:w="0" w:type="dxa"/>
            <w:left w:w="108" w:type="dxa"/>
            <w:bottom w:w="0" w:type="dxa"/>
            <w:right w:w="108" w:type="dxa"/>
          </w:tblCellMar>
        </w:tblPrEx>
        <w:trPr>
          <w:trHeight w:val="50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Анарбаев А.А.</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9</w:t>
            </w:r>
          </w:p>
        </w:tc>
      </w:tr>
      <w:tr>
        <w:tblPrEx>
          <w:tblCellMar>
            <w:top w:w="0" w:type="dxa"/>
            <w:left w:w="108" w:type="dxa"/>
            <w:bottom w:w="0" w:type="dxa"/>
            <w:right w:w="108" w:type="dxa"/>
          </w:tblCellMar>
        </w:tblPrEx>
        <w:trPr>
          <w:trHeight w:val="50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7</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Алымкулова С.Б</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48</w:t>
            </w:r>
          </w:p>
        </w:tc>
      </w:tr>
      <w:tr>
        <w:tblPrEx>
          <w:tblCellMar>
            <w:top w:w="0" w:type="dxa"/>
            <w:left w:w="108" w:type="dxa"/>
            <w:bottom w:w="0" w:type="dxa"/>
            <w:right w:w="108" w:type="dxa"/>
          </w:tblCellMar>
        </w:tblPrEx>
        <w:trPr>
          <w:trHeight w:val="30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 </w:t>
            </w:r>
          </w:p>
        </w:tc>
        <w:tc>
          <w:tcPr>
            <w:tcW w:w="19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Баары:</w:t>
            </w:r>
          </w:p>
        </w:tc>
        <w:tc>
          <w:tcPr>
            <w:tcW w:w="113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132</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534</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186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31</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72</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120</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1075</w:t>
            </w:r>
          </w:p>
        </w:tc>
      </w:tr>
      <w:tr>
        <w:tblPrEx>
          <w:tblCellMar>
            <w:top w:w="0" w:type="dxa"/>
            <w:left w:w="108" w:type="dxa"/>
            <w:bottom w:w="0" w:type="dxa"/>
            <w:right w:w="108" w:type="dxa"/>
          </w:tblCellMar>
        </w:tblPrEx>
        <w:trPr>
          <w:trHeight w:val="442" w:hRule="atLeast"/>
        </w:trPr>
        <w:tc>
          <w:tcPr>
            <w:tcW w:w="13893"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Экинчи жарым жылдык үчүн:</w:t>
            </w:r>
          </w:p>
        </w:tc>
      </w:tr>
      <w:tr>
        <w:tblPrEx>
          <w:tblCellMar>
            <w:top w:w="0" w:type="dxa"/>
            <w:left w:w="108" w:type="dxa"/>
            <w:bottom w:w="0" w:type="dxa"/>
            <w:right w:w="108" w:type="dxa"/>
          </w:tblCellMar>
        </w:tblPrEx>
        <w:trPr>
          <w:trHeight w:val="530"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w:t>
            </w:r>
          </w:p>
        </w:tc>
        <w:tc>
          <w:tcPr>
            <w:tcW w:w="19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Кабылов Т.Б.</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66</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252</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84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160</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594</w:t>
            </w:r>
          </w:p>
        </w:tc>
      </w:tr>
      <w:tr>
        <w:tblPrEx>
          <w:tblCellMar>
            <w:top w:w="0" w:type="dxa"/>
            <w:left w:w="108" w:type="dxa"/>
            <w:bottom w:w="0" w:type="dxa"/>
            <w:right w:w="108" w:type="dxa"/>
          </w:tblCellMar>
        </w:tblPrEx>
        <w:trPr>
          <w:trHeight w:val="412"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w:t>
            </w:r>
          </w:p>
        </w:tc>
        <w:tc>
          <w:tcPr>
            <w:tcW w:w="19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Мараш Оглы Ш.В</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64</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164</w:t>
            </w:r>
          </w:p>
        </w:tc>
      </w:tr>
      <w:tr>
        <w:tblPrEx>
          <w:tblCellMar>
            <w:top w:w="0" w:type="dxa"/>
            <w:left w:w="108" w:type="dxa"/>
            <w:bottom w:w="0" w:type="dxa"/>
            <w:right w:w="108" w:type="dxa"/>
          </w:tblCellMar>
        </w:tblPrEx>
        <w:trPr>
          <w:trHeight w:val="383"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Анарбаев А.А.</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96</w:t>
            </w:r>
          </w:p>
        </w:tc>
      </w:tr>
      <w:tr>
        <w:tblPrEx>
          <w:tblCellMar>
            <w:top w:w="0" w:type="dxa"/>
            <w:left w:w="108" w:type="dxa"/>
            <w:bottom w:w="0" w:type="dxa"/>
            <w:right w:w="108" w:type="dxa"/>
          </w:tblCellMar>
        </w:tblPrEx>
        <w:trPr>
          <w:trHeight w:val="383"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Абдыкадырова С.Р.</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120</w:t>
            </w:r>
          </w:p>
        </w:tc>
      </w:tr>
      <w:tr>
        <w:tblPrEx>
          <w:tblCellMar>
            <w:top w:w="0" w:type="dxa"/>
            <w:left w:w="108" w:type="dxa"/>
            <w:bottom w:w="0" w:type="dxa"/>
            <w:right w:w="108" w:type="dxa"/>
          </w:tblCellMar>
        </w:tblPrEx>
        <w:trPr>
          <w:trHeight w:val="383"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Абдикаримова М.Н.</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160</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278</w:t>
            </w:r>
          </w:p>
        </w:tc>
      </w:tr>
      <w:tr>
        <w:tblPrEx>
          <w:tblCellMar>
            <w:top w:w="0" w:type="dxa"/>
            <w:left w:w="108" w:type="dxa"/>
            <w:bottom w:w="0" w:type="dxa"/>
            <w:right w:w="108" w:type="dxa"/>
          </w:tblCellMar>
        </w:tblPrEx>
        <w:trPr>
          <w:trHeight w:val="383"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Токторова В.К.</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172</w:t>
            </w:r>
          </w:p>
        </w:tc>
      </w:tr>
      <w:tr>
        <w:tblPrEx>
          <w:tblCellMar>
            <w:top w:w="0" w:type="dxa"/>
            <w:left w:w="108" w:type="dxa"/>
            <w:bottom w:w="0" w:type="dxa"/>
            <w:right w:w="108" w:type="dxa"/>
          </w:tblCellMar>
        </w:tblPrEx>
        <w:trPr>
          <w:trHeight w:val="383" w:hRule="atLeast"/>
        </w:trPr>
        <w:tc>
          <w:tcPr>
            <w:tcW w:w="31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7</w:t>
            </w:r>
          </w:p>
        </w:tc>
        <w:tc>
          <w:tcPr>
            <w:tcW w:w="1950" w:type="dxa"/>
            <w:tcBorders>
              <w:top w:val="single" w:color="auto" w:sz="4" w:space="0"/>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Алымкулова С.Б</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доцент</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99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32</w:t>
            </w:r>
          </w:p>
        </w:tc>
        <w:tc>
          <w:tcPr>
            <w:tcW w:w="99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68</w:t>
            </w:r>
          </w:p>
        </w:tc>
      </w:tr>
      <w:tr>
        <w:tblPrEx>
          <w:tblCellMar>
            <w:top w:w="0" w:type="dxa"/>
            <w:left w:w="108" w:type="dxa"/>
            <w:bottom w:w="0" w:type="dxa"/>
            <w:right w:w="108" w:type="dxa"/>
          </w:tblCellMar>
        </w:tblPrEx>
        <w:trPr>
          <w:trHeight w:val="30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1950" w:type="dxa"/>
            <w:tcBorders>
              <w:top w:val="nil"/>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Пазылова С.К</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36</w:t>
            </w:r>
          </w:p>
        </w:tc>
      </w:tr>
      <w:tr>
        <w:tblPrEx>
          <w:tblCellMar>
            <w:top w:w="0" w:type="dxa"/>
            <w:left w:w="108" w:type="dxa"/>
            <w:bottom w:w="0" w:type="dxa"/>
            <w:right w:w="108" w:type="dxa"/>
          </w:tblCellMar>
        </w:tblPrEx>
        <w:trPr>
          <w:trHeight w:val="30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19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Вакансия 3</w:t>
            </w:r>
          </w:p>
        </w:tc>
        <w:tc>
          <w:tcPr>
            <w:tcW w:w="1134" w:type="dxa"/>
            <w:tcBorders>
              <w:top w:val="nil"/>
              <w:left w:val="single" w:color="auto" w:sz="4" w:space="0"/>
              <w:bottom w:val="nil"/>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sz w:val="24"/>
                <w:szCs w:val="24"/>
                <w:lang w:eastAsia="ru-RU"/>
              </w:rPr>
            </w:pP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60</w:t>
            </w:r>
          </w:p>
        </w:tc>
      </w:tr>
      <w:tr>
        <w:tblPrEx>
          <w:tblCellMar>
            <w:top w:w="0" w:type="dxa"/>
            <w:left w:w="108" w:type="dxa"/>
            <w:bottom w:w="0" w:type="dxa"/>
            <w:right w:w="108" w:type="dxa"/>
          </w:tblCellMar>
        </w:tblPrEx>
        <w:trPr>
          <w:trHeight w:val="30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19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114</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396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156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108</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24</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704</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42</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18</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1588</w:t>
            </w:r>
          </w:p>
        </w:tc>
      </w:tr>
      <w:tr>
        <w:tblPrEx>
          <w:tblCellMar>
            <w:top w:w="0" w:type="dxa"/>
            <w:left w:w="108" w:type="dxa"/>
            <w:bottom w:w="0" w:type="dxa"/>
            <w:right w:w="108" w:type="dxa"/>
          </w:tblCellMar>
        </w:tblPrEx>
        <w:trPr>
          <w:trHeight w:val="471" w:hRule="atLeast"/>
        </w:trPr>
        <w:tc>
          <w:tcPr>
            <w:tcW w:w="13893"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 xml:space="preserve">Окуу жылы үчүн: </w:t>
            </w:r>
          </w:p>
        </w:tc>
      </w:tr>
      <w:tr>
        <w:tblPrEx>
          <w:tblCellMar>
            <w:top w:w="0" w:type="dxa"/>
            <w:left w:w="108" w:type="dxa"/>
            <w:bottom w:w="0" w:type="dxa"/>
            <w:right w:w="108" w:type="dxa"/>
          </w:tblCellMar>
        </w:tblPrEx>
        <w:trPr>
          <w:trHeight w:val="1120"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 </w:t>
            </w:r>
          </w:p>
        </w:tc>
        <w:tc>
          <w:tcPr>
            <w:tcW w:w="19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 </w:t>
            </w:r>
          </w:p>
        </w:tc>
        <w:tc>
          <w:tcPr>
            <w:tcW w:w="1134" w:type="dxa"/>
            <w:tcBorders>
              <w:top w:val="nil"/>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 </w:t>
            </w:r>
          </w:p>
        </w:tc>
        <w:tc>
          <w:tcPr>
            <w:tcW w:w="709" w:type="dxa"/>
            <w:tcBorders>
              <w:top w:val="nil"/>
              <w:left w:val="single" w:color="auto" w:sz="4" w:space="0"/>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лекция</w:t>
            </w:r>
          </w:p>
        </w:tc>
        <w:tc>
          <w:tcPr>
            <w:tcW w:w="850"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практ.сабак</w:t>
            </w:r>
          </w:p>
        </w:tc>
        <w:tc>
          <w:tcPr>
            <w:tcW w:w="709"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прием рейтинг</w:t>
            </w:r>
          </w:p>
        </w:tc>
        <w:tc>
          <w:tcPr>
            <w:tcW w:w="709"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семинар</w:t>
            </w:r>
          </w:p>
        </w:tc>
        <w:tc>
          <w:tcPr>
            <w:tcW w:w="850"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консульт.</w:t>
            </w:r>
          </w:p>
        </w:tc>
        <w:tc>
          <w:tcPr>
            <w:tcW w:w="709"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Научно-пед.Практика</w:t>
            </w:r>
          </w:p>
        </w:tc>
        <w:tc>
          <w:tcPr>
            <w:tcW w:w="992"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производс.практика</w:t>
            </w:r>
          </w:p>
        </w:tc>
        <w:tc>
          <w:tcPr>
            <w:tcW w:w="993"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Науч. Иссю прак</w:t>
            </w:r>
          </w:p>
        </w:tc>
        <w:tc>
          <w:tcPr>
            <w:tcW w:w="850"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Руководство МР</w:t>
            </w:r>
          </w:p>
        </w:tc>
        <w:tc>
          <w:tcPr>
            <w:tcW w:w="992"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Рецензирование МР</w:t>
            </w:r>
          </w:p>
        </w:tc>
        <w:tc>
          <w:tcPr>
            <w:tcW w:w="851" w:type="dxa"/>
            <w:tcBorders>
              <w:top w:val="nil"/>
              <w:left w:val="nil"/>
              <w:bottom w:val="single" w:color="auto" w:sz="4" w:space="0"/>
              <w:right w:val="single" w:color="auto" w:sz="4" w:space="0"/>
            </w:tcBorders>
            <w:shd w:val="clear" w:color="auto" w:fill="auto"/>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Прочие</w:t>
            </w:r>
          </w:p>
        </w:tc>
        <w:tc>
          <w:tcPr>
            <w:tcW w:w="1276" w:type="dxa"/>
            <w:tcBorders>
              <w:top w:val="nil"/>
              <w:left w:val="nil"/>
              <w:bottom w:val="single" w:color="auto" w:sz="4" w:space="0"/>
              <w:right w:val="single" w:color="auto" w:sz="4" w:space="0"/>
            </w:tcBorders>
            <w:shd w:val="clear" w:color="auto" w:fill="auto"/>
            <w:noWrap/>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Баардыгы</w:t>
            </w:r>
          </w:p>
        </w:tc>
      </w:tr>
      <w:tr>
        <w:tblPrEx>
          <w:tblCellMar>
            <w:top w:w="0" w:type="dxa"/>
            <w:left w:w="108" w:type="dxa"/>
            <w:bottom w:w="0" w:type="dxa"/>
            <w:right w:w="108" w:type="dxa"/>
          </w:tblCellMar>
        </w:tblPrEx>
        <w:trPr>
          <w:trHeight w:val="840"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w:t>
            </w:r>
          </w:p>
        </w:tc>
        <w:tc>
          <w:tcPr>
            <w:tcW w:w="19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Кабылов Т.Б.</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126</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570</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198</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33</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160</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1126</w:t>
            </w:r>
          </w:p>
        </w:tc>
      </w:tr>
      <w:tr>
        <w:tblPrEx>
          <w:tblCellMar>
            <w:top w:w="0" w:type="dxa"/>
            <w:left w:w="108" w:type="dxa"/>
            <w:bottom w:w="0" w:type="dxa"/>
            <w:right w:w="108" w:type="dxa"/>
          </w:tblCellMar>
        </w:tblPrEx>
        <w:trPr>
          <w:trHeight w:val="442"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w:t>
            </w:r>
          </w:p>
        </w:tc>
        <w:tc>
          <w:tcPr>
            <w:tcW w:w="19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Мараш Оглы Ш.В</w:t>
            </w:r>
          </w:p>
        </w:tc>
        <w:tc>
          <w:tcPr>
            <w:tcW w:w="1134"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48</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8</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64</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300</w:t>
            </w:r>
          </w:p>
        </w:tc>
      </w:tr>
      <w:tr>
        <w:tblPrEx>
          <w:tblCellMar>
            <w:top w:w="0" w:type="dxa"/>
            <w:left w:w="108" w:type="dxa"/>
            <w:bottom w:w="0" w:type="dxa"/>
            <w:right w:w="108" w:type="dxa"/>
          </w:tblCellMar>
        </w:tblPrEx>
        <w:trPr>
          <w:trHeight w:val="442"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Алымкулова С.Б</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32</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116</w:t>
            </w:r>
          </w:p>
        </w:tc>
      </w:tr>
      <w:tr>
        <w:tblPrEx>
          <w:tblCellMar>
            <w:top w:w="0" w:type="dxa"/>
            <w:left w:w="108" w:type="dxa"/>
            <w:bottom w:w="0" w:type="dxa"/>
            <w:right w:w="108" w:type="dxa"/>
          </w:tblCellMar>
        </w:tblPrEx>
        <w:trPr>
          <w:trHeight w:val="457"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Анарбаев А.А.</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105</w:t>
            </w:r>
          </w:p>
        </w:tc>
      </w:tr>
      <w:tr>
        <w:tblPrEx>
          <w:tblCellMar>
            <w:top w:w="0" w:type="dxa"/>
            <w:left w:w="108" w:type="dxa"/>
            <w:bottom w:w="0" w:type="dxa"/>
            <w:right w:w="108" w:type="dxa"/>
          </w:tblCellMar>
        </w:tblPrEx>
        <w:trPr>
          <w:trHeight w:val="58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Абдыкадырова С.Р.</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30</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90</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72</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330</w:t>
            </w:r>
          </w:p>
        </w:tc>
      </w:tr>
      <w:tr>
        <w:tblPrEx>
          <w:tblCellMar>
            <w:top w:w="0" w:type="dxa"/>
            <w:left w:w="108" w:type="dxa"/>
            <w:bottom w:w="0" w:type="dxa"/>
            <w:right w:w="108" w:type="dxa"/>
          </w:tblCellMar>
        </w:tblPrEx>
        <w:trPr>
          <w:trHeight w:val="50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Абдикаримова М.Н.</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ф.и.к., доц</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54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160</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332</w:t>
            </w:r>
          </w:p>
        </w:tc>
      </w:tr>
      <w:tr>
        <w:tblPrEx>
          <w:tblCellMar>
            <w:top w:w="0" w:type="dxa"/>
            <w:left w:w="108" w:type="dxa"/>
            <w:bottom w:w="0" w:type="dxa"/>
            <w:right w:w="108" w:type="dxa"/>
          </w:tblCellMar>
        </w:tblPrEx>
        <w:trPr>
          <w:trHeight w:val="47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7</w:t>
            </w:r>
          </w:p>
        </w:tc>
        <w:tc>
          <w:tcPr>
            <w:tcW w:w="1950" w:type="dxa"/>
            <w:tcBorders>
              <w:top w:val="nil"/>
              <w:left w:val="nil"/>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Токторова В.К.</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30</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90</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99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96</w:t>
            </w:r>
          </w:p>
        </w:tc>
        <w:tc>
          <w:tcPr>
            <w:tcW w:w="9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85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 </w:t>
            </w:r>
          </w:p>
        </w:tc>
        <w:tc>
          <w:tcPr>
            <w:tcW w:w="127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258</w:t>
            </w:r>
          </w:p>
        </w:tc>
      </w:tr>
      <w:tr>
        <w:tblPrEx>
          <w:tblCellMar>
            <w:top w:w="0" w:type="dxa"/>
            <w:left w:w="108" w:type="dxa"/>
            <w:bottom w:w="0" w:type="dxa"/>
            <w:right w:w="108" w:type="dxa"/>
          </w:tblCellMar>
        </w:tblPrEx>
        <w:trPr>
          <w:trHeight w:val="30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1950" w:type="dxa"/>
            <w:tcBorders>
              <w:top w:val="nil"/>
              <w:left w:val="single" w:color="auto" w:sz="4" w:space="0"/>
              <w:bottom w:val="single" w:color="auto" w:sz="4" w:space="0"/>
              <w:right w:val="nil"/>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Пазылова С.К</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улук окут.</w:t>
            </w:r>
          </w:p>
        </w:tc>
        <w:tc>
          <w:tcPr>
            <w:tcW w:w="7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36</w:t>
            </w:r>
          </w:p>
        </w:tc>
      </w:tr>
      <w:tr>
        <w:tblPrEx>
          <w:tblCellMar>
            <w:top w:w="0" w:type="dxa"/>
            <w:left w:w="108" w:type="dxa"/>
            <w:bottom w:w="0" w:type="dxa"/>
            <w:right w:w="108" w:type="dxa"/>
          </w:tblCellMar>
        </w:tblPrEx>
        <w:trPr>
          <w:trHeight w:val="451"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19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Вакансия 3</w:t>
            </w:r>
          </w:p>
        </w:tc>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sz w:val="24"/>
                <w:szCs w:val="24"/>
                <w:lang w:eastAsia="ru-RU"/>
              </w:rPr>
            </w:pP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60</w:t>
            </w:r>
          </w:p>
        </w:tc>
      </w:tr>
      <w:tr>
        <w:tblPrEx>
          <w:tblCellMar>
            <w:top w:w="0" w:type="dxa"/>
            <w:left w:w="108" w:type="dxa"/>
            <w:bottom w:w="0" w:type="dxa"/>
            <w:right w:w="108" w:type="dxa"/>
          </w:tblCellMar>
        </w:tblPrEx>
        <w:trPr>
          <w:trHeight w:val="309" w:hRule="atLeast"/>
        </w:trPr>
        <w:tc>
          <w:tcPr>
            <w:tcW w:w="31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p>
        </w:tc>
        <w:tc>
          <w:tcPr>
            <w:tcW w:w="19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0"/>
                <w:szCs w:val="20"/>
                <w:lang w:eastAsia="ru-RU"/>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0"/>
                <w:szCs w:val="20"/>
                <w:lang w:eastAsia="ru-RU"/>
              </w:rPr>
            </w:pP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246</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930</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342</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57</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108</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72</w:t>
            </w:r>
          </w:p>
        </w:tc>
        <w:tc>
          <w:tcPr>
            <w:tcW w:w="99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144</w:t>
            </w:r>
          </w:p>
        </w:tc>
        <w:tc>
          <w:tcPr>
            <w:tcW w:w="85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704</w:t>
            </w:r>
          </w:p>
        </w:tc>
        <w:tc>
          <w:tcPr>
            <w:tcW w:w="99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42</w:t>
            </w:r>
          </w:p>
        </w:tc>
        <w:tc>
          <w:tcPr>
            <w:tcW w:w="85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18</w:t>
            </w:r>
          </w:p>
        </w:tc>
        <w:tc>
          <w:tcPr>
            <w:tcW w:w="127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2663</w:t>
            </w:r>
          </w:p>
        </w:tc>
      </w:tr>
    </w:tbl>
    <w:p>
      <w:pPr>
        <w:widowControl w:val="0"/>
        <w:spacing w:line="240" w:lineRule="auto"/>
        <w:ind w:right="2236"/>
        <w:rPr>
          <w:rFonts w:ascii="Times New Roman" w:hAnsi="Times New Roman" w:eastAsia="Times New Roman" w:cs="Times New Roman"/>
          <w:b/>
          <w:bCs/>
          <w:color w:val="000000" w:themeColor="text1"/>
          <w:sz w:val="24"/>
          <w:szCs w:val="24"/>
          <w:lang w:val="ky-KG"/>
          <w14:textFill>
            <w14:solidFill>
              <w14:schemeClr w14:val="tx1"/>
            </w14:solidFill>
          </w14:textFill>
        </w:rPr>
      </w:pPr>
    </w:p>
    <w:p>
      <w:pPr>
        <w:widowControl w:val="0"/>
        <w:spacing w:line="240" w:lineRule="auto"/>
        <w:ind w:right="2236"/>
        <w:rPr>
          <w:rFonts w:ascii="Times New Roman" w:hAnsi="Times New Roman" w:eastAsia="Times New Roman" w:cs="Times New Roman"/>
          <w:b/>
          <w:bCs/>
          <w:color w:val="000000" w:themeColor="text1"/>
          <w:sz w:val="24"/>
          <w:szCs w:val="24"/>
          <w:lang w:val="ky-KG"/>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ky-KG"/>
          <w14:textFill>
            <w14:solidFill>
              <w14:schemeClr w14:val="tx1"/>
            </w14:solidFill>
          </w14:textFill>
        </w:rPr>
        <w:t xml:space="preserve">                                                                    Окуу</w:t>
      </w:r>
      <w:r>
        <w:rPr>
          <w:rFonts w:ascii="Times New Roman" w:hAnsi="Times New Roman" w:eastAsia="Times New Roman" w:cs="Times New Roman"/>
          <w:b/>
          <w:bCs/>
          <w:color w:val="000000" w:themeColor="text1"/>
          <w:spacing w:val="2"/>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ж</w:t>
      </w:r>
      <w:r>
        <w:rPr>
          <w:rFonts w:ascii="Times New Roman" w:hAnsi="Times New Roman" w:eastAsia="Times New Roman" w:cs="Times New Roman"/>
          <w:b/>
          <w:bCs/>
          <w:color w:val="000000" w:themeColor="text1"/>
          <w:sz w:val="24"/>
          <w:szCs w:val="24"/>
          <w:lang w:val="ky-KG"/>
          <w14:textFill>
            <w14:solidFill>
              <w14:schemeClr w14:val="tx1"/>
            </w14:solidFill>
          </w14:textFill>
        </w:rPr>
        <w:t>ү</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к</w:t>
      </w:r>
      <w:r>
        <w:rPr>
          <w:rFonts w:ascii="Times New Roman" w:hAnsi="Times New Roman" w:eastAsia="Times New Roman" w:cs="Times New Roman"/>
          <w:b/>
          <w:bCs/>
          <w:color w:val="000000" w:themeColor="text1"/>
          <w:spacing w:val="2"/>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pacing w:val="-3"/>
          <w:sz w:val="24"/>
          <w:szCs w:val="24"/>
          <w:lang w:val="ky-KG"/>
          <w14:textFill>
            <w14:solidFill>
              <w14:schemeClr w14:val="tx1"/>
            </w14:solidFill>
          </w14:textFill>
        </w:rPr>
        <w:t>ө</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м</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д</w:t>
      </w:r>
      <w:r>
        <w:rPr>
          <w:rFonts w:ascii="Times New Roman" w:hAnsi="Times New Roman" w:eastAsia="Times New Roman" w:cs="Times New Roman"/>
          <w:b/>
          <w:bCs/>
          <w:color w:val="000000" w:themeColor="text1"/>
          <w:sz w:val="24"/>
          <w:szCs w:val="24"/>
          <w:lang w:val="ky-KG"/>
          <w14:textFill>
            <w14:solidFill>
              <w14:schemeClr w14:val="tx1"/>
            </w14:solidFill>
          </w14:textFill>
        </w:rPr>
        <w:t>ө</w:t>
      </w:r>
      <w:r>
        <w:rPr>
          <w:rFonts w:ascii="Times New Roman" w:hAnsi="Times New Roman" w:eastAsia="Times New Roman" w:cs="Times New Roman"/>
          <w:b/>
          <w:bCs/>
          <w:color w:val="000000" w:themeColor="text1"/>
          <w:spacing w:val="-6"/>
          <w:w w:val="99"/>
          <w:sz w:val="24"/>
          <w:szCs w:val="24"/>
          <w:lang w:val="ky-KG"/>
          <w14:textFill>
            <w14:solidFill>
              <w14:schemeClr w14:val="tx1"/>
            </w14:solidFill>
          </w14:textFill>
        </w:rPr>
        <w:t>р</w:t>
      </w:r>
      <w:r>
        <w:rPr>
          <w:rFonts w:ascii="Times New Roman" w:hAnsi="Times New Roman" w:eastAsia="Times New Roman" w:cs="Times New Roman"/>
          <w:b/>
          <w:bCs/>
          <w:color w:val="000000" w:themeColor="text1"/>
          <w:sz w:val="24"/>
          <w:szCs w:val="24"/>
          <w:lang w:val="ky-KG"/>
          <w14:textFill>
            <w14:solidFill>
              <w14:schemeClr w14:val="tx1"/>
            </w14:solidFill>
          </w14:textFill>
        </w:rPr>
        <w:t>ү</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н</w:t>
      </w:r>
      <w:r>
        <w:rPr>
          <w:rFonts w:ascii="Times New Roman" w:hAnsi="Times New Roman" w:eastAsia="Times New Roman" w:cs="Times New Roman"/>
          <w:b/>
          <w:bCs/>
          <w:color w:val="000000" w:themeColor="text1"/>
          <w:sz w:val="24"/>
          <w:szCs w:val="24"/>
          <w:lang w:val="ky-KG"/>
          <w14:textFill>
            <w14:solidFill>
              <w14:schemeClr w14:val="tx1"/>
            </w14:solidFill>
          </w14:textFill>
        </w:rPr>
        <w:t>ү</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н</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ky-KG"/>
          <w14:textFill>
            <w14:solidFill>
              <w14:schemeClr w14:val="tx1"/>
            </w14:solidFill>
          </w14:textFill>
        </w:rPr>
        <w:t>а</w:t>
      </w:r>
      <w:r>
        <w:rPr>
          <w:rFonts w:ascii="Times New Roman" w:hAnsi="Times New Roman" w:eastAsia="Times New Roman" w:cs="Times New Roman"/>
          <w:b/>
          <w:bCs/>
          <w:color w:val="000000" w:themeColor="text1"/>
          <w:spacing w:val="2"/>
          <w:w w:val="99"/>
          <w:sz w:val="24"/>
          <w:szCs w:val="24"/>
          <w:lang w:val="ky-KG"/>
          <w14:textFill>
            <w14:solidFill>
              <w14:schemeClr w14:val="tx1"/>
            </w14:solidFill>
          </w14:textFill>
        </w:rPr>
        <w:t>тк</w:t>
      </w:r>
      <w:r>
        <w:rPr>
          <w:rFonts w:ascii="Times New Roman" w:hAnsi="Times New Roman" w:eastAsia="Times New Roman" w:cs="Times New Roman"/>
          <w:b/>
          <w:bCs/>
          <w:color w:val="000000" w:themeColor="text1"/>
          <w:sz w:val="24"/>
          <w:szCs w:val="24"/>
          <w:lang w:val="ky-KG"/>
          <w14:textFill>
            <w14:solidFill>
              <w14:schemeClr w14:val="tx1"/>
            </w14:solidFill>
          </w14:textFill>
        </w:rPr>
        <w:t>а</w:t>
      </w:r>
      <w:r>
        <w:rPr>
          <w:rFonts w:ascii="Times New Roman" w:hAnsi="Times New Roman" w:eastAsia="Times New Roman" w:cs="Times New Roman"/>
          <w:b/>
          <w:bCs/>
          <w:color w:val="000000" w:themeColor="text1"/>
          <w:spacing w:val="-5"/>
          <w:w w:val="99"/>
          <w:sz w:val="24"/>
          <w:szCs w:val="24"/>
          <w:lang w:val="ky-KG"/>
          <w14:textFill>
            <w14:solidFill>
              <w14:schemeClr w14:val="tx1"/>
            </w14:solidFill>
          </w14:textFill>
        </w:rPr>
        <w:t>р</w:t>
      </w:r>
      <w:r>
        <w:rPr>
          <w:rFonts w:ascii="Times New Roman" w:hAnsi="Times New Roman" w:eastAsia="Times New Roman" w:cs="Times New Roman"/>
          <w:b/>
          <w:bCs/>
          <w:color w:val="000000" w:themeColor="text1"/>
          <w:sz w:val="24"/>
          <w:szCs w:val="24"/>
          <w:lang w:val="ky-KG"/>
          <w14:textFill>
            <w14:solidFill>
              <w14:schemeClr w14:val="tx1"/>
            </w14:solidFill>
          </w14:textFill>
        </w:rPr>
        <w:t>ы</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л</w:t>
      </w:r>
      <w:r>
        <w:rPr>
          <w:rFonts w:ascii="Times New Roman" w:hAnsi="Times New Roman" w:eastAsia="Times New Roman" w:cs="Times New Roman"/>
          <w:b/>
          <w:bCs/>
          <w:color w:val="000000" w:themeColor="text1"/>
          <w:sz w:val="24"/>
          <w:szCs w:val="24"/>
          <w:lang w:val="ky-KG"/>
          <w14:textFill>
            <w14:solidFill>
              <w14:schemeClr w14:val="tx1"/>
            </w14:solidFill>
          </w14:textFill>
        </w:rPr>
        <w:t>ы</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ш</w:t>
      </w:r>
      <w:r>
        <w:rPr>
          <w:rFonts w:ascii="Times New Roman" w:hAnsi="Times New Roman" w:eastAsia="Times New Roman" w:cs="Times New Roman"/>
          <w:b/>
          <w:bCs/>
          <w:color w:val="000000" w:themeColor="text1"/>
          <w:sz w:val="24"/>
          <w:szCs w:val="24"/>
          <w:lang w:val="ky-KG"/>
          <w14:textFill>
            <w14:solidFill>
              <w14:schemeClr w14:val="tx1"/>
            </w14:solidFill>
          </w14:textFill>
        </w:rPr>
        <w:t xml:space="preserve">ы </w:t>
      </w:r>
    </w:p>
    <w:p>
      <w:pPr>
        <w:widowControl w:val="0"/>
        <w:spacing w:line="240" w:lineRule="auto"/>
        <w:ind w:right="2236"/>
        <w:rPr>
          <w:rFonts w:ascii="Times New Roman" w:hAnsi="Times New Roman" w:eastAsia="Times New Roman" w:cs="Times New Roman"/>
          <w:b/>
          <w:bCs/>
          <w:color w:val="000000" w:themeColor="text1"/>
          <w:sz w:val="24"/>
          <w:szCs w:val="24"/>
          <w:lang w:val="ky-KG"/>
          <w14:textFill>
            <w14:solidFill>
              <w14:schemeClr w14:val="tx1"/>
            </w14:solidFill>
          </w14:textFill>
        </w:rPr>
      </w:pPr>
      <w:r>
        <w:rPr>
          <w:rFonts w:ascii="Times New Roman" w:hAnsi="Times New Roman" w:eastAsia="Times New Roman" w:cs="Times New Roman"/>
          <w:b/>
          <w:bCs/>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не</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г</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и</w:t>
      </w:r>
      <w:r>
        <w:rPr>
          <w:rFonts w:ascii="Times New Roman" w:hAnsi="Times New Roman" w:eastAsia="Times New Roman" w:cs="Times New Roman"/>
          <w:b/>
          <w:bCs/>
          <w:color w:val="000000" w:themeColor="text1"/>
          <w:sz w:val="24"/>
          <w:szCs w:val="24"/>
          <w:lang w:val="ky-KG"/>
          <w14:textFill>
            <w14:solidFill>
              <w14:schemeClr w14:val="tx1"/>
            </w14:solidFill>
          </w14:textFill>
        </w:rPr>
        <w:t>з</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г</w:t>
      </w:r>
      <w:r>
        <w:rPr>
          <w:rFonts w:ascii="Times New Roman" w:hAnsi="Times New Roman" w:eastAsia="Times New Roman" w:cs="Times New Roman"/>
          <w:b/>
          <w:bCs/>
          <w:color w:val="000000" w:themeColor="text1"/>
          <w:sz w:val="24"/>
          <w:szCs w:val="24"/>
          <w:lang w:val="ky-KG"/>
          <w14:textFill>
            <w14:solidFill>
              <w14:schemeClr w14:val="tx1"/>
            </w14:solidFill>
          </w14:textFill>
        </w:rPr>
        <w:t>и,</w:t>
      </w:r>
      <w:r>
        <w:rPr>
          <w:rFonts w:ascii="Times New Roman" w:hAnsi="Times New Roman" w:eastAsia="Times New Roman" w:cs="Times New Roman"/>
          <w:b/>
          <w:bCs/>
          <w:color w:val="000000" w:themeColor="text1"/>
          <w:spacing w:val="2"/>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с</w:t>
      </w:r>
      <w:r>
        <w:rPr>
          <w:rFonts w:ascii="Times New Roman" w:hAnsi="Times New Roman" w:eastAsia="Times New Roman" w:cs="Times New Roman"/>
          <w:b/>
          <w:bCs/>
          <w:color w:val="000000" w:themeColor="text1"/>
          <w:sz w:val="24"/>
          <w:szCs w:val="24"/>
          <w:lang w:val="ky-KG"/>
          <w14:textFill>
            <w14:solidFill>
              <w14:schemeClr w14:val="tx1"/>
            </w14:solidFill>
          </w14:textFill>
        </w:rPr>
        <w:t>а</w:t>
      </w:r>
      <w:r>
        <w:rPr>
          <w:rFonts w:ascii="Times New Roman" w:hAnsi="Times New Roman" w:eastAsia="Times New Roman" w:cs="Times New Roman"/>
          <w:b/>
          <w:bCs/>
          <w:color w:val="000000" w:themeColor="text1"/>
          <w:spacing w:val="-3"/>
          <w:sz w:val="24"/>
          <w:szCs w:val="24"/>
          <w:lang w:val="ky-KG"/>
          <w14:textFill>
            <w14:solidFill>
              <w14:schemeClr w14:val="tx1"/>
            </w14:solidFill>
          </w14:textFill>
        </w:rPr>
        <w:t>а</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z w:val="24"/>
          <w:szCs w:val="24"/>
          <w:lang w:val="ky-KG"/>
          <w14:textFill>
            <w14:solidFill>
              <w14:schemeClr w14:val="tx1"/>
            </w14:solidFill>
          </w14:textFill>
        </w:rPr>
        <w:t>ы</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к</w:t>
      </w:r>
      <w:r>
        <w:rPr>
          <w:rFonts w:ascii="Times New Roman" w:hAnsi="Times New Roman" w:eastAsia="Times New Roman" w:cs="Times New Roman"/>
          <w:b/>
          <w:bCs/>
          <w:color w:val="000000" w:themeColor="text1"/>
          <w:spacing w:val="2"/>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pacing w:val="-4"/>
          <w:sz w:val="24"/>
          <w:szCs w:val="24"/>
          <w:lang w:val="ky-KG"/>
          <w14:textFill>
            <w14:solidFill>
              <w14:schemeClr w14:val="tx1"/>
            </w14:solidFill>
          </w14:textFill>
        </w:rPr>
        <w:t>а</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к</w:t>
      </w:r>
      <w:r>
        <w:rPr>
          <w:rFonts w:ascii="Times New Roman" w:hAnsi="Times New Roman" w:eastAsia="Times New Roman" w:cs="Times New Roman"/>
          <w:b/>
          <w:bCs/>
          <w:color w:val="000000" w:themeColor="text1"/>
          <w:sz w:val="24"/>
          <w:szCs w:val="24"/>
          <w:lang w:val="ky-KG"/>
          <w14:textFill>
            <w14:solidFill>
              <w14:schemeClr w14:val="tx1"/>
            </w14:solidFill>
          </w14:textFill>
        </w:rPr>
        <w:t xml:space="preserve">ы </w:t>
      </w:r>
      <w:r>
        <w:rPr>
          <w:rFonts w:ascii="Times New Roman" w:hAnsi="Times New Roman" w:eastAsia="Times New Roman" w:cs="Times New Roman"/>
          <w:b/>
          <w:bCs/>
          <w:color w:val="000000" w:themeColor="text1"/>
          <w:spacing w:val="3"/>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pacing w:val="-4"/>
          <w:sz w:val="24"/>
          <w:szCs w:val="24"/>
          <w:lang w:val="ky-KG"/>
          <w14:textFill>
            <w14:solidFill>
              <w14:schemeClr w14:val="tx1"/>
            </w14:solidFill>
          </w14:textFill>
        </w:rPr>
        <w:t>ө</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л</w:t>
      </w:r>
      <w:r>
        <w:rPr>
          <w:rFonts w:ascii="Times New Roman" w:hAnsi="Times New Roman" w:eastAsia="Times New Roman" w:cs="Times New Roman"/>
          <w:b/>
          <w:bCs/>
          <w:color w:val="000000" w:themeColor="text1"/>
          <w:spacing w:val="-3"/>
          <w:sz w:val="24"/>
          <w:szCs w:val="24"/>
          <w:lang w:val="ky-KG"/>
          <w14:textFill>
            <w14:solidFill>
              <w14:schemeClr w14:val="tx1"/>
            </w14:solidFill>
          </w14:textFill>
        </w:rPr>
        <w:t>ө</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м</w:t>
      </w:r>
      <w:r>
        <w:rPr>
          <w:rFonts w:ascii="Times New Roman" w:hAnsi="Times New Roman" w:eastAsia="Times New Roman" w:cs="Times New Roman"/>
          <w:b/>
          <w:bCs/>
          <w:color w:val="000000" w:themeColor="text1"/>
          <w:sz w:val="24"/>
          <w:szCs w:val="24"/>
          <w:lang w:val="ky-KG"/>
          <w14:textFill>
            <w14:solidFill>
              <w14:schemeClr w14:val="tx1"/>
            </w14:solidFill>
          </w14:textFill>
        </w:rPr>
        <w:t>.</w:t>
      </w:r>
      <w:r>
        <w:rPr>
          <w:rFonts w:ascii="Times New Roman" w:hAnsi="Times New Roman" w:eastAsia="Times New Roman" w:cs="Times New Roman"/>
          <w:b/>
          <w:bCs/>
          <w:color w:val="000000" w:themeColor="text1"/>
          <w:spacing w:val="2"/>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ky-KG"/>
          <w14:textFill>
            <w14:solidFill>
              <w14:schemeClr w14:val="tx1"/>
            </w14:solidFill>
          </w14:textFill>
        </w:rPr>
        <w:t>б</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ю</w:t>
      </w:r>
      <w:r>
        <w:rPr>
          <w:rFonts w:ascii="Times New Roman" w:hAnsi="Times New Roman" w:eastAsia="Times New Roman" w:cs="Times New Roman"/>
          <w:b/>
          <w:bCs/>
          <w:color w:val="000000" w:themeColor="text1"/>
          <w:sz w:val="24"/>
          <w:szCs w:val="24"/>
          <w:lang w:val="ky-KG"/>
          <w14:textFill>
            <w14:solidFill>
              <w14:schemeClr w14:val="tx1"/>
            </w14:solidFill>
          </w14:textFill>
        </w:rPr>
        <w:t>д</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ж</w:t>
      </w:r>
      <w:r>
        <w:rPr>
          <w:rFonts w:ascii="Times New Roman" w:hAnsi="Times New Roman" w:eastAsia="Times New Roman" w:cs="Times New Roman"/>
          <w:b/>
          <w:bCs/>
          <w:color w:val="000000" w:themeColor="text1"/>
          <w:spacing w:val="3"/>
          <w:sz w:val="24"/>
          <w:szCs w:val="24"/>
          <w:lang w:val="ky-KG"/>
          <w14:textFill>
            <w14:solidFill>
              <w14:schemeClr w14:val="tx1"/>
            </w14:solidFill>
          </w14:textFill>
        </w:rPr>
        <w:t>е</w:t>
      </w:r>
      <w:r>
        <w:rPr>
          <w:rFonts w:ascii="Times New Roman" w:hAnsi="Times New Roman" w:eastAsia="Times New Roman" w:cs="Times New Roman"/>
          <w:b/>
          <w:bCs/>
          <w:color w:val="000000" w:themeColor="text1"/>
          <w:spacing w:val="2"/>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pacing w:val="1"/>
          <w:sz w:val="24"/>
          <w:szCs w:val="24"/>
          <w:lang w:val="ky-KG"/>
          <w14:textFill>
            <w14:solidFill>
              <w14:schemeClr w14:val="tx1"/>
            </w14:solidFill>
          </w14:textFill>
        </w:rPr>
        <w:t>,</w:t>
      </w:r>
      <w:r>
        <w:rPr>
          <w:rFonts w:ascii="Times New Roman" w:hAnsi="Times New Roman" w:eastAsia="Times New Roman" w:cs="Times New Roman"/>
          <w:b/>
          <w:bCs/>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bCs/>
          <w:color w:val="000000" w:themeColor="text1"/>
          <w:spacing w:val="1"/>
          <w:w w:val="99"/>
          <w:sz w:val="24"/>
          <w:szCs w:val="24"/>
          <w:lang w:val="ky-KG"/>
          <w14:textFill>
            <w14:solidFill>
              <w14:schemeClr w14:val="tx1"/>
            </w14:solidFill>
          </w14:textFill>
        </w:rPr>
        <w:t>к</w:t>
      </w:r>
      <w:r>
        <w:rPr>
          <w:rFonts w:ascii="Times New Roman" w:hAnsi="Times New Roman" w:eastAsia="Times New Roman" w:cs="Times New Roman"/>
          <w:b/>
          <w:bCs/>
          <w:color w:val="000000" w:themeColor="text1"/>
          <w:spacing w:val="-3"/>
          <w:sz w:val="24"/>
          <w:szCs w:val="24"/>
          <w:lang w:val="ky-KG"/>
          <w14:textFill>
            <w14:solidFill>
              <w14:schemeClr w14:val="tx1"/>
            </w14:solidFill>
          </w14:textFill>
        </w:rPr>
        <w:t>о</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н</w:t>
      </w:r>
      <w:r>
        <w:rPr>
          <w:rFonts w:ascii="Times New Roman" w:hAnsi="Times New Roman" w:eastAsia="Times New Roman" w:cs="Times New Roman"/>
          <w:b/>
          <w:bCs/>
          <w:color w:val="000000" w:themeColor="text1"/>
          <w:spacing w:val="2"/>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pacing w:val="-4"/>
          <w:w w:val="99"/>
          <w:sz w:val="24"/>
          <w:szCs w:val="24"/>
          <w:lang w:val="ky-KG"/>
          <w14:textFill>
            <w14:solidFill>
              <w14:schemeClr w14:val="tx1"/>
            </w14:solidFill>
          </w14:textFill>
        </w:rPr>
        <w:t>р</w:t>
      </w:r>
      <w:r>
        <w:rPr>
          <w:rFonts w:ascii="Times New Roman" w:hAnsi="Times New Roman" w:eastAsia="Times New Roman" w:cs="Times New Roman"/>
          <w:b/>
          <w:bCs/>
          <w:color w:val="000000" w:themeColor="text1"/>
          <w:sz w:val="24"/>
          <w:szCs w:val="24"/>
          <w:lang w:val="ky-KG"/>
          <w14:textFill>
            <w14:solidFill>
              <w14:schemeClr w14:val="tx1"/>
            </w14:solidFill>
          </w14:textFill>
        </w:rPr>
        <w:t>а</w:t>
      </w:r>
      <w:r>
        <w:rPr>
          <w:rFonts w:ascii="Times New Roman" w:hAnsi="Times New Roman" w:eastAsia="Times New Roman" w:cs="Times New Roman"/>
          <w:b/>
          <w:bCs/>
          <w:color w:val="000000" w:themeColor="text1"/>
          <w:w w:val="99"/>
          <w:sz w:val="24"/>
          <w:szCs w:val="24"/>
          <w:lang w:val="ky-KG"/>
          <w14:textFill>
            <w14:solidFill>
              <w14:schemeClr w14:val="tx1"/>
            </w14:solidFill>
          </w14:textFill>
        </w:rPr>
        <w:t>к</w:t>
      </w:r>
      <w:r>
        <w:rPr>
          <w:rFonts w:ascii="Times New Roman" w:hAnsi="Times New Roman" w:eastAsia="Times New Roman" w:cs="Times New Roman"/>
          <w:b/>
          <w:bCs/>
          <w:color w:val="000000" w:themeColor="text1"/>
          <w:spacing w:val="5"/>
          <w:w w:val="99"/>
          <w:sz w:val="24"/>
          <w:szCs w:val="24"/>
          <w:lang w:val="ky-KG"/>
          <w14:textFill>
            <w14:solidFill>
              <w14:schemeClr w14:val="tx1"/>
            </w14:solidFill>
          </w14:textFill>
        </w:rPr>
        <w:t>т</w:t>
      </w:r>
      <w:r>
        <w:rPr>
          <w:rFonts w:ascii="Times New Roman" w:hAnsi="Times New Roman" w:eastAsia="Times New Roman" w:cs="Times New Roman"/>
          <w:b/>
          <w:bCs/>
          <w:color w:val="000000" w:themeColor="text1"/>
          <w:sz w:val="24"/>
          <w:szCs w:val="24"/>
          <w:lang w:val="ky-KG"/>
          <w14:textFill>
            <w14:solidFill>
              <w14:schemeClr w14:val="tx1"/>
            </w14:solidFill>
          </w14:textFill>
        </w:rPr>
        <w:t>)</w:t>
      </w:r>
    </w:p>
    <w:tbl>
      <w:tblPr>
        <w:tblStyle w:val="16"/>
        <w:tblW w:w="1306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1679"/>
        <w:gridCol w:w="22"/>
        <w:gridCol w:w="706"/>
        <w:gridCol w:w="816"/>
        <w:gridCol w:w="706"/>
        <w:gridCol w:w="706"/>
        <w:gridCol w:w="706"/>
        <w:gridCol w:w="706"/>
        <w:gridCol w:w="706"/>
        <w:gridCol w:w="706"/>
        <w:gridCol w:w="706"/>
        <w:gridCol w:w="706"/>
        <w:gridCol w:w="706"/>
        <w:gridCol w:w="816"/>
        <w:gridCol w:w="816"/>
        <w:gridCol w:w="706"/>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45"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167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Кафедра</w:t>
            </w:r>
          </w:p>
        </w:tc>
        <w:tc>
          <w:tcPr>
            <w:tcW w:w="10942" w:type="dxa"/>
            <w:gridSpan w:val="16"/>
          </w:tcPr>
          <w:p>
            <w:pPr>
              <w:spacing w:line="240" w:lineRule="auto"/>
              <w:rPr>
                <w:rFonts w:ascii="Times New Roman" w:hAnsi="Times New Roman" w:cs="Times New Roman"/>
                <w:b/>
                <w:sz w:val="24"/>
                <w:szCs w:val="24"/>
                <w:lang w:val="ky-KG"/>
              </w:rPr>
            </w:pPr>
            <w:r>
              <w:rPr>
                <w:rFonts w:ascii="Times New Roman" w:hAnsi="Times New Roman" w:cs="Times New Roman"/>
                <w:sz w:val="24"/>
                <w:szCs w:val="24"/>
                <w:lang w:val="ky-KG"/>
              </w:rPr>
              <w:t xml:space="preserve">                     </w:t>
            </w:r>
            <w:r>
              <w:rPr>
                <w:rFonts w:ascii="Times New Roman" w:hAnsi="Times New Roman" w:cs="Times New Roman"/>
                <w:b/>
                <w:sz w:val="24"/>
                <w:szCs w:val="24"/>
                <w:lang w:val="ky-KG"/>
              </w:rPr>
              <w:t xml:space="preserve">Биринчи жарым жылдык үчүн  аткарылган окуу жүктөмү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7" w:hRule="atLeast"/>
        </w:trPr>
        <w:tc>
          <w:tcPr>
            <w:tcW w:w="445"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1701" w:type="dxa"/>
            <w:gridSpan w:val="2"/>
          </w:tcPr>
          <w:p>
            <w:pPr>
              <w:spacing w:line="240" w:lineRule="auto"/>
              <w:rPr>
                <w:rFonts w:ascii="Times New Roman" w:hAnsi="Times New Roman" w:cs="Times New Roman"/>
                <w:sz w:val="24"/>
                <w:szCs w:val="24"/>
                <w:lang w:val="ky-KG"/>
              </w:rPr>
            </w:pPr>
            <w:r>
              <w:rPr>
                <w:rFonts w:ascii="Times New Roman" w:hAnsi="Times New Roman" w:cs="Times New Roman"/>
                <w:b/>
                <w:sz w:val="24"/>
                <w:szCs w:val="24"/>
              </w:rPr>
              <w:t xml:space="preserve">Англис </w:t>
            </w:r>
            <w:r>
              <w:rPr>
                <w:rFonts w:ascii="Times New Roman" w:hAnsi="Times New Roman" w:cs="Times New Roman"/>
                <w:b/>
                <w:sz w:val="24"/>
                <w:szCs w:val="24"/>
                <w:lang w:val="ky-KG"/>
              </w:rPr>
              <w:t>филологиясы кафедрасы</w:t>
            </w:r>
          </w:p>
        </w:tc>
        <w:tc>
          <w:tcPr>
            <w:tcW w:w="706"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cs="Times New Roman"/>
                <w:b/>
                <w:sz w:val="24"/>
                <w:szCs w:val="24"/>
                <w:lang w:val="ky-KG"/>
              </w:rPr>
              <w:t>Лекция</w:t>
            </w:r>
          </w:p>
        </w:tc>
        <w:tc>
          <w:tcPr>
            <w:tcW w:w="81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 xml:space="preserve">Практика..сабак </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Лаб</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Семинар</w:t>
            </w:r>
          </w:p>
        </w:tc>
        <w:tc>
          <w:tcPr>
            <w:tcW w:w="706" w:type="dxa"/>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прием рейтинг</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Экзамен</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sz w:val="24"/>
                <w:szCs w:val="24"/>
                <w:lang w:eastAsia="ru-RU"/>
              </w:rPr>
              <w:t>производс.практика</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sz w:val="24"/>
                <w:szCs w:val="24"/>
                <w:lang w:eastAsia="ru-RU"/>
              </w:rPr>
              <w:t>Науч. Исс. Прак.</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консультация</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Кв.работа</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Бакша түрлөрү (пр.рейтин)</w:t>
            </w:r>
          </w:p>
        </w:tc>
        <w:tc>
          <w:tcPr>
            <w:tcW w:w="81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План боюнча</w:t>
            </w:r>
          </w:p>
        </w:tc>
        <w:tc>
          <w:tcPr>
            <w:tcW w:w="81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Баары ( факт)</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Айырма</w:t>
            </w:r>
          </w:p>
        </w:tc>
        <w:tc>
          <w:tcPr>
            <w:tcW w:w="70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Эскертүү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45" w:type="dxa"/>
          </w:tcPr>
          <w:p>
            <w:pPr>
              <w:spacing w:line="240" w:lineRule="auto"/>
              <w:rPr>
                <w:rFonts w:ascii="Times New Roman" w:hAnsi="Times New Roman" w:cs="Times New Roman"/>
                <w:sz w:val="24"/>
                <w:szCs w:val="24"/>
                <w:lang w:val="ky-KG"/>
              </w:rPr>
            </w:pPr>
          </w:p>
        </w:tc>
        <w:tc>
          <w:tcPr>
            <w:tcW w:w="1701" w:type="dxa"/>
            <w:gridSpan w:val="2"/>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Магистратура</w:t>
            </w: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132</w:t>
            </w: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534</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186</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72</w:t>
            </w: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120</w:t>
            </w: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31</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1075</w:t>
            </w: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1075</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45" w:type="dxa"/>
          </w:tcPr>
          <w:p>
            <w:pPr>
              <w:spacing w:line="240" w:lineRule="auto"/>
              <w:rPr>
                <w:rFonts w:ascii="Times New Roman" w:hAnsi="Times New Roman" w:cs="Times New Roman"/>
                <w:sz w:val="24"/>
                <w:szCs w:val="24"/>
                <w:lang w:val="ky-KG"/>
              </w:rPr>
            </w:pPr>
          </w:p>
        </w:tc>
        <w:tc>
          <w:tcPr>
            <w:tcW w:w="1701" w:type="dxa"/>
            <w:gridSpan w:val="2"/>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Бюджет</w:t>
            </w:r>
          </w:p>
        </w:tc>
        <w:tc>
          <w:tcPr>
            <w:tcW w:w="706" w:type="dxa"/>
          </w:tcPr>
          <w:p>
            <w:pPr>
              <w:spacing w:line="240" w:lineRule="auto"/>
              <w:rPr>
                <w:rFonts w:ascii="Times New Roman" w:hAnsi="Times New Roman" w:cs="Times New Roman"/>
                <w:sz w:val="24"/>
                <w:szCs w:val="24"/>
                <w:lang w:val="ky-KG"/>
              </w:rPr>
            </w:pP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558</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27</w:t>
            </w: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91</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16</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692</w:t>
            </w: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692</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45" w:type="dxa"/>
          </w:tcPr>
          <w:p>
            <w:pPr>
              <w:spacing w:line="240" w:lineRule="auto"/>
              <w:rPr>
                <w:rFonts w:ascii="Times New Roman" w:hAnsi="Times New Roman" w:cs="Times New Roman"/>
                <w:sz w:val="24"/>
                <w:szCs w:val="24"/>
                <w:lang w:val="ky-KG"/>
              </w:rPr>
            </w:pPr>
          </w:p>
        </w:tc>
        <w:tc>
          <w:tcPr>
            <w:tcW w:w="1701" w:type="dxa"/>
            <w:gridSpan w:val="2"/>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Контракт</w:t>
            </w: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294</w:t>
            </w: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8043</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351</w:t>
            </w: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1445</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240</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10373</w:t>
            </w:r>
          </w:p>
        </w:tc>
        <w:tc>
          <w:tcPr>
            <w:tcW w:w="81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10373</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45" w:type="dxa"/>
          </w:tcPr>
          <w:p>
            <w:pPr>
              <w:spacing w:line="240" w:lineRule="auto"/>
              <w:rPr>
                <w:rFonts w:ascii="Times New Roman" w:hAnsi="Times New Roman" w:cs="Times New Roman"/>
                <w:sz w:val="24"/>
                <w:szCs w:val="24"/>
                <w:lang w:val="ky-KG"/>
              </w:rPr>
            </w:pPr>
          </w:p>
        </w:tc>
        <w:tc>
          <w:tcPr>
            <w:tcW w:w="1701" w:type="dxa"/>
            <w:gridSpan w:val="2"/>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Жалпы</w:t>
            </w:r>
          </w:p>
        </w:tc>
        <w:tc>
          <w:tcPr>
            <w:tcW w:w="70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426</w:t>
            </w:r>
          </w:p>
        </w:tc>
        <w:tc>
          <w:tcPr>
            <w:tcW w:w="81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9135</w:t>
            </w:r>
          </w:p>
        </w:tc>
        <w:tc>
          <w:tcPr>
            <w:tcW w:w="706" w:type="dxa"/>
          </w:tcPr>
          <w:p>
            <w:pPr>
              <w:spacing w:line="240" w:lineRule="auto"/>
              <w:rPr>
                <w:rFonts w:ascii="Times New Roman" w:hAnsi="Times New Roman" w:cs="Times New Roman"/>
                <w:b/>
                <w:sz w:val="24"/>
                <w:szCs w:val="24"/>
                <w:lang w:val="ky-KG"/>
              </w:rPr>
            </w:pPr>
          </w:p>
        </w:tc>
        <w:tc>
          <w:tcPr>
            <w:tcW w:w="70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378</w:t>
            </w:r>
          </w:p>
        </w:tc>
        <w:tc>
          <w:tcPr>
            <w:tcW w:w="70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1722</w:t>
            </w:r>
          </w:p>
        </w:tc>
        <w:tc>
          <w:tcPr>
            <w:tcW w:w="706" w:type="dxa"/>
          </w:tcPr>
          <w:p>
            <w:pPr>
              <w:spacing w:line="240" w:lineRule="auto"/>
              <w:rPr>
                <w:rFonts w:ascii="Times New Roman" w:hAnsi="Times New Roman" w:cs="Times New Roman"/>
                <w:b/>
                <w:sz w:val="24"/>
                <w:szCs w:val="24"/>
                <w:lang w:val="ky-KG"/>
              </w:rPr>
            </w:pPr>
          </w:p>
        </w:tc>
        <w:tc>
          <w:tcPr>
            <w:tcW w:w="70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72</w:t>
            </w:r>
          </w:p>
        </w:tc>
        <w:tc>
          <w:tcPr>
            <w:tcW w:w="70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120</w:t>
            </w:r>
          </w:p>
        </w:tc>
        <w:tc>
          <w:tcPr>
            <w:tcW w:w="70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287</w:t>
            </w:r>
          </w:p>
        </w:tc>
        <w:tc>
          <w:tcPr>
            <w:tcW w:w="706" w:type="dxa"/>
          </w:tcPr>
          <w:p>
            <w:pPr>
              <w:spacing w:line="240" w:lineRule="auto"/>
              <w:rPr>
                <w:rFonts w:ascii="Times New Roman" w:hAnsi="Times New Roman" w:cs="Times New Roman"/>
                <w:b/>
                <w:sz w:val="24"/>
                <w:szCs w:val="24"/>
                <w:lang w:val="ky-KG"/>
              </w:rPr>
            </w:pPr>
          </w:p>
        </w:tc>
        <w:tc>
          <w:tcPr>
            <w:tcW w:w="706" w:type="dxa"/>
          </w:tcPr>
          <w:p>
            <w:pPr>
              <w:spacing w:line="240" w:lineRule="auto"/>
              <w:rPr>
                <w:rFonts w:ascii="Times New Roman" w:hAnsi="Times New Roman" w:cs="Times New Roman"/>
                <w:b/>
                <w:sz w:val="24"/>
                <w:szCs w:val="24"/>
                <w:lang w:val="ky-KG"/>
              </w:rPr>
            </w:pPr>
          </w:p>
        </w:tc>
        <w:tc>
          <w:tcPr>
            <w:tcW w:w="81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12140</w:t>
            </w:r>
          </w:p>
        </w:tc>
        <w:tc>
          <w:tcPr>
            <w:tcW w:w="81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12140</w:t>
            </w:r>
          </w:p>
        </w:tc>
        <w:tc>
          <w:tcPr>
            <w:tcW w:w="706" w:type="dxa"/>
          </w:tcPr>
          <w:p>
            <w:pPr>
              <w:spacing w:line="240" w:lineRule="auto"/>
              <w:rPr>
                <w:rFonts w:ascii="Times New Roman" w:hAnsi="Times New Roman" w:cs="Times New Roman"/>
                <w:sz w:val="24"/>
                <w:szCs w:val="24"/>
                <w:lang w:val="ky-KG"/>
              </w:rPr>
            </w:pPr>
          </w:p>
        </w:tc>
        <w:tc>
          <w:tcPr>
            <w:tcW w:w="706" w:type="dxa"/>
          </w:tcPr>
          <w:p>
            <w:pPr>
              <w:spacing w:line="240" w:lineRule="auto"/>
              <w:rPr>
                <w:rFonts w:ascii="Times New Roman" w:hAnsi="Times New Roman" w:cs="Times New Roman"/>
                <w:sz w:val="24"/>
                <w:szCs w:val="24"/>
                <w:lang w:val="ky-KG"/>
              </w:rPr>
            </w:pPr>
          </w:p>
        </w:tc>
      </w:tr>
    </w:tbl>
    <w:p>
      <w:pPr>
        <w:widowControl w:val="0"/>
        <w:spacing w:line="240" w:lineRule="auto"/>
        <w:ind w:right="2236"/>
        <w:rPr>
          <w:rFonts w:ascii="Times New Roman" w:hAnsi="Times New Roman" w:eastAsia="Times New Roman" w:cs="Times New Roman"/>
          <w:b/>
          <w:bCs/>
          <w:color w:val="000000" w:themeColor="text1"/>
          <w:sz w:val="24"/>
          <w:szCs w:val="24"/>
          <w:lang w:val="ky-KG"/>
          <w14:textFill>
            <w14:solidFill>
              <w14:schemeClr w14:val="tx1"/>
            </w14:solidFill>
          </w14:textFill>
        </w:rPr>
      </w:pPr>
    </w:p>
    <w:p>
      <w:pPr>
        <w:spacing w:line="240" w:lineRule="auto"/>
        <w:ind w:hanging="284"/>
        <w:rPr>
          <w:rFonts w:ascii="Times New Roman" w:hAnsi="Times New Roman" w:cs="Times New Roman"/>
          <w:sz w:val="24"/>
          <w:szCs w:val="24"/>
          <w:lang w:val="ky-KG"/>
        </w:rPr>
      </w:pPr>
    </w:p>
    <w:tbl>
      <w:tblPr>
        <w:tblStyle w:val="16"/>
        <w:tblW w:w="1602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
        <w:gridCol w:w="1276"/>
        <w:gridCol w:w="851"/>
        <w:gridCol w:w="708"/>
        <w:gridCol w:w="426"/>
        <w:gridCol w:w="567"/>
        <w:gridCol w:w="708"/>
        <w:gridCol w:w="709"/>
        <w:gridCol w:w="567"/>
        <w:gridCol w:w="709"/>
        <w:gridCol w:w="850"/>
        <w:gridCol w:w="709"/>
        <w:gridCol w:w="567"/>
        <w:gridCol w:w="567"/>
        <w:gridCol w:w="709"/>
        <w:gridCol w:w="736"/>
        <w:gridCol w:w="965"/>
        <w:gridCol w:w="709"/>
        <w:gridCol w:w="833"/>
        <w:gridCol w:w="859"/>
        <w:gridCol w:w="576"/>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84"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Кафедра</w:t>
            </w:r>
          </w:p>
        </w:tc>
        <w:tc>
          <w:tcPr>
            <w:tcW w:w="14467" w:type="dxa"/>
            <w:gridSpan w:val="20"/>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eastAsia="Times New Roman" w:cs="Times New Roman"/>
                <w:b/>
                <w:bCs/>
                <w:lang w:val="ky-KG" w:eastAsia="ru-RU"/>
              </w:rPr>
              <w:t xml:space="preserve">Экинчи жарым жылдык үчүн </w:t>
            </w:r>
            <w:r>
              <w:rPr>
                <w:rFonts w:ascii="Times New Roman" w:hAnsi="Times New Roman" w:cs="Times New Roman"/>
                <w:b/>
                <w:sz w:val="24"/>
                <w:szCs w:val="24"/>
                <w:lang w:val="ky-KG"/>
              </w:rPr>
              <w:t xml:space="preserve">аткарылган окуу жүктөмү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7" w:hRule="atLeast"/>
        </w:trPr>
        <w:tc>
          <w:tcPr>
            <w:tcW w:w="284"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b/>
                <w:sz w:val="24"/>
                <w:szCs w:val="24"/>
              </w:rPr>
              <w:t xml:space="preserve">Англис </w:t>
            </w:r>
            <w:r>
              <w:rPr>
                <w:rFonts w:ascii="Times New Roman" w:hAnsi="Times New Roman" w:cs="Times New Roman"/>
                <w:b/>
                <w:sz w:val="24"/>
                <w:szCs w:val="24"/>
                <w:lang w:val="ky-KG"/>
              </w:rPr>
              <w:t>филологиясы кафедрасы</w:t>
            </w:r>
          </w:p>
        </w:tc>
        <w:tc>
          <w:tcPr>
            <w:tcW w:w="851"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cs="Times New Roman"/>
                <w:b/>
                <w:sz w:val="24"/>
                <w:szCs w:val="24"/>
                <w:lang w:val="ky-KG"/>
              </w:rPr>
              <w:t>Лекция</w:t>
            </w:r>
          </w:p>
        </w:tc>
        <w:tc>
          <w:tcPr>
            <w:tcW w:w="708"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 xml:space="preserve">Практика..сабак </w:t>
            </w:r>
          </w:p>
        </w:tc>
        <w:tc>
          <w:tcPr>
            <w:tcW w:w="42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Лаб</w:t>
            </w:r>
          </w:p>
        </w:tc>
        <w:tc>
          <w:tcPr>
            <w:tcW w:w="567"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Семинар</w:t>
            </w:r>
          </w:p>
        </w:tc>
        <w:tc>
          <w:tcPr>
            <w:tcW w:w="708" w:type="dxa"/>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прием рейтинг</w:t>
            </w:r>
          </w:p>
        </w:tc>
        <w:tc>
          <w:tcPr>
            <w:tcW w:w="70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lang w:eastAsia="ru-RU"/>
              </w:rPr>
              <w:t>Научно-пед.Практ</w:t>
            </w:r>
          </w:p>
        </w:tc>
        <w:tc>
          <w:tcPr>
            <w:tcW w:w="567"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sz w:val="24"/>
                <w:szCs w:val="24"/>
                <w:lang w:eastAsia="ru-RU"/>
              </w:rPr>
              <w:t>производс.практика</w:t>
            </w:r>
          </w:p>
        </w:tc>
        <w:tc>
          <w:tcPr>
            <w:tcW w:w="70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sz w:val="24"/>
                <w:szCs w:val="24"/>
                <w:lang w:eastAsia="ru-RU"/>
              </w:rPr>
              <w:t>Науч. Исс. Прак.</w:t>
            </w:r>
          </w:p>
        </w:tc>
        <w:tc>
          <w:tcPr>
            <w:tcW w:w="850"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консультация</w:t>
            </w:r>
          </w:p>
        </w:tc>
        <w:tc>
          <w:tcPr>
            <w:tcW w:w="70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lang w:eastAsia="ru-RU"/>
              </w:rPr>
              <w:t>Руководство МР</w:t>
            </w:r>
          </w:p>
        </w:tc>
        <w:tc>
          <w:tcPr>
            <w:tcW w:w="567" w:type="dxa"/>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Рецензирование МР</w:t>
            </w:r>
          </w:p>
        </w:tc>
        <w:tc>
          <w:tcPr>
            <w:tcW w:w="567"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Участие в ГАК</w:t>
            </w:r>
          </w:p>
        </w:tc>
        <w:tc>
          <w:tcPr>
            <w:tcW w:w="709" w:type="dxa"/>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адапта.пед.практика</w:t>
            </w:r>
          </w:p>
        </w:tc>
        <w:tc>
          <w:tcPr>
            <w:tcW w:w="736"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eastAsia="Times New Roman" w:cs="Times New Roman"/>
                <w:b/>
                <w:bCs/>
                <w:lang w:eastAsia="ru-RU"/>
              </w:rPr>
              <w:t>базовая практика</w:t>
            </w:r>
          </w:p>
        </w:tc>
        <w:tc>
          <w:tcPr>
            <w:tcW w:w="965"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eastAsia="Times New Roman" w:cs="Times New Roman"/>
                <w:b/>
                <w:bCs/>
                <w:lang w:eastAsia="ru-RU"/>
              </w:rPr>
              <w:t>Дипломдук иш</w:t>
            </w:r>
          </w:p>
        </w:tc>
        <w:tc>
          <w:tcPr>
            <w:tcW w:w="709" w:type="dxa"/>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проф-баз.практика</w:t>
            </w:r>
          </w:p>
        </w:tc>
        <w:tc>
          <w:tcPr>
            <w:tcW w:w="833"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План боюнча</w:t>
            </w:r>
          </w:p>
        </w:tc>
        <w:tc>
          <w:tcPr>
            <w:tcW w:w="85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Баары ( факт)</w:t>
            </w:r>
          </w:p>
        </w:tc>
        <w:tc>
          <w:tcPr>
            <w:tcW w:w="57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Айырма</w:t>
            </w:r>
          </w:p>
        </w:tc>
        <w:tc>
          <w:tcPr>
            <w:tcW w:w="1142" w:type="dxa"/>
            <w:textDirection w:val="btLr"/>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Эскертүү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Магистратура</w:t>
            </w:r>
          </w:p>
        </w:tc>
        <w:tc>
          <w:tcPr>
            <w:tcW w:w="851"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114</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396</w:t>
            </w:r>
          </w:p>
        </w:tc>
        <w:tc>
          <w:tcPr>
            <w:tcW w:w="426"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156</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108</w:t>
            </w: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24</w:t>
            </w:r>
          </w:p>
        </w:tc>
        <w:tc>
          <w:tcPr>
            <w:tcW w:w="850"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26</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704</w:t>
            </w: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42</w:t>
            </w: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709" w:type="dxa"/>
          </w:tcPr>
          <w:p>
            <w:pPr>
              <w:spacing w:line="240" w:lineRule="auto"/>
              <w:rPr>
                <w:rFonts w:ascii="Times New Roman" w:hAnsi="Times New Roman" w:cs="Times New Roman"/>
                <w:sz w:val="24"/>
                <w:szCs w:val="24"/>
                <w:lang w:val="ky-KG"/>
              </w:rPr>
            </w:pPr>
          </w:p>
        </w:tc>
        <w:tc>
          <w:tcPr>
            <w:tcW w:w="736" w:type="dxa"/>
          </w:tcPr>
          <w:p>
            <w:pPr>
              <w:spacing w:line="240" w:lineRule="auto"/>
              <w:rPr>
                <w:rFonts w:ascii="Times New Roman" w:hAnsi="Times New Roman" w:cs="Times New Roman"/>
                <w:sz w:val="24"/>
                <w:szCs w:val="24"/>
                <w:lang w:val="ky-KG"/>
              </w:rPr>
            </w:pPr>
          </w:p>
        </w:tc>
        <w:tc>
          <w:tcPr>
            <w:tcW w:w="965"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33"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1588</w:t>
            </w:r>
          </w:p>
        </w:tc>
        <w:tc>
          <w:tcPr>
            <w:tcW w:w="85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1588</w:t>
            </w:r>
          </w:p>
        </w:tc>
        <w:tc>
          <w:tcPr>
            <w:tcW w:w="576" w:type="dxa"/>
          </w:tcPr>
          <w:p>
            <w:pPr>
              <w:spacing w:line="240" w:lineRule="auto"/>
              <w:rPr>
                <w:rFonts w:ascii="Times New Roman" w:hAnsi="Times New Roman" w:cs="Times New Roman"/>
                <w:sz w:val="24"/>
                <w:szCs w:val="24"/>
                <w:lang w:val="ky-KG"/>
              </w:rPr>
            </w:pPr>
          </w:p>
        </w:tc>
        <w:tc>
          <w:tcPr>
            <w:tcW w:w="1142"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Бюджет</w:t>
            </w:r>
          </w:p>
        </w:tc>
        <w:tc>
          <w:tcPr>
            <w:tcW w:w="851" w:type="dxa"/>
          </w:tcPr>
          <w:p>
            <w:pPr>
              <w:spacing w:line="240" w:lineRule="auto"/>
              <w:rPr>
                <w:rFonts w:ascii="Times New Roman" w:hAnsi="Times New Roman" w:cs="Times New Roman"/>
                <w:sz w:val="24"/>
                <w:szCs w:val="24"/>
                <w:lang w:val="ky-KG"/>
              </w:rPr>
            </w:pP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474</w:t>
            </w:r>
          </w:p>
        </w:tc>
        <w:tc>
          <w:tcPr>
            <w:tcW w:w="426"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48</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50"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8</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24</w:t>
            </w:r>
          </w:p>
        </w:tc>
        <w:tc>
          <w:tcPr>
            <w:tcW w:w="73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310,5</w:t>
            </w:r>
          </w:p>
        </w:tc>
        <w:tc>
          <w:tcPr>
            <w:tcW w:w="965"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33"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864,5</w:t>
            </w:r>
          </w:p>
        </w:tc>
        <w:tc>
          <w:tcPr>
            <w:tcW w:w="85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864,5</w:t>
            </w:r>
          </w:p>
        </w:tc>
        <w:tc>
          <w:tcPr>
            <w:tcW w:w="576" w:type="dxa"/>
          </w:tcPr>
          <w:p>
            <w:pPr>
              <w:spacing w:line="240" w:lineRule="auto"/>
              <w:rPr>
                <w:rFonts w:ascii="Times New Roman" w:hAnsi="Times New Roman" w:cs="Times New Roman"/>
                <w:sz w:val="24"/>
                <w:szCs w:val="24"/>
                <w:lang w:val="ky-KG"/>
              </w:rPr>
            </w:pPr>
          </w:p>
        </w:tc>
        <w:tc>
          <w:tcPr>
            <w:tcW w:w="1142"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Контракт</w:t>
            </w:r>
          </w:p>
        </w:tc>
        <w:tc>
          <w:tcPr>
            <w:tcW w:w="851"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60</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5838</w:t>
            </w:r>
          </w:p>
        </w:tc>
        <w:tc>
          <w:tcPr>
            <w:tcW w:w="426"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230</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703</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50"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115</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155</w:t>
            </w:r>
          </w:p>
        </w:tc>
        <w:tc>
          <w:tcPr>
            <w:tcW w:w="736" w:type="dxa"/>
          </w:tcPr>
          <w:p>
            <w:pPr>
              <w:spacing w:line="240" w:lineRule="auto"/>
              <w:rPr>
                <w:rFonts w:ascii="Times New Roman" w:hAnsi="Times New Roman" w:cs="Times New Roman"/>
                <w:sz w:val="24"/>
                <w:szCs w:val="24"/>
                <w:lang w:val="ky-KG"/>
              </w:rPr>
            </w:pPr>
          </w:p>
        </w:tc>
        <w:tc>
          <w:tcPr>
            <w:tcW w:w="965"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300</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1171</w:t>
            </w:r>
          </w:p>
        </w:tc>
        <w:tc>
          <w:tcPr>
            <w:tcW w:w="833"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8571,5</w:t>
            </w:r>
          </w:p>
        </w:tc>
        <w:tc>
          <w:tcPr>
            <w:tcW w:w="859" w:type="dxa"/>
          </w:tcPr>
          <w:p>
            <w:pPr>
              <w:spacing w:line="240" w:lineRule="auto"/>
              <w:rPr>
                <w:rFonts w:ascii="Times New Roman" w:hAnsi="Times New Roman" w:cs="Times New Roman"/>
                <w:sz w:val="24"/>
                <w:szCs w:val="24"/>
                <w:lang w:val="ky-KG"/>
              </w:rPr>
            </w:pPr>
            <w:r>
              <w:rPr>
                <w:rFonts w:ascii="Times New Roman" w:hAnsi="Times New Roman" w:eastAsia="Times New Roman" w:cs="Times New Roman"/>
                <w:bCs/>
                <w:sz w:val="24"/>
                <w:szCs w:val="24"/>
                <w:lang w:eastAsia="ru-RU"/>
              </w:rPr>
              <w:t>8667,5 </w:t>
            </w:r>
          </w:p>
        </w:tc>
        <w:tc>
          <w:tcPr>
            <w:tcW w:w="57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96 саат</w:t>
            </w:r>
          </w:p>
        </w:tc>
        <w:tc>
          <w:tcPr>
            <w:tcW w:w="1142"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Кышкы кабыл алуу.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Жалпы</w:t>
            </w:r>
          </w:p>
        </w:tc>
        <w:tc>
          <w:tcPr>
            <w:tcW w:w="851"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174</w:t>
            </w:r>
          </w:p>
        </w:tc>
        <w:tc>
          <w:tcPr>
            <w:tcW w:w="708"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6708</w:t>
            </w:r>
          </w:p>
        </w:tc>
        <w:tc>
          <w:tcPr>
            <w:tcW w:w="426" w:type="dxa"/>
          </w:tcPr>
          <w:p>
            <w:pPr>
              <w:spacing w:line="240" w:lineRule="auto"/>
              <w:rPr>
                <w:rFonts w:ascii="Times New Roman" w:hAnsi="Times New Roman" w:cs="Times New Roman"/>
                <w:b/>
                <w:sz w:val="24"/>
                <w:szCs w:val="24"/>
                <w:lang w:val="ky-KG"/>
              </w:rPr>
            </w:pP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230</w:t>
            </w:r>
          </w:p>
        </w:tc>
        <w:tc>
          <w:tcPr>
            <w:tcW w:w="708"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907</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108</w:t>
            </w:r>
          </w:p>
        </w:tc>
        <w:tc>
          <w:tcPr>
            <w:tcW w:w="567" w:type="dxa"/>
          </w:tcPr>
          <w:p>
            <w:pPr>
              <w:spacing w:line="240" w:lineRule="auto"/>
              <w:rPr>
                <w:rFonts w:ascii="Times New Roman" w:hAnsi="Times New Roman" w:cs="Times New Roman"/>
                <w:b/>
                <w:sz w:val="24"/>
                <w:szCs w:val="24"/>
                <w:lang w:val="ky-KG"/>
              </w:rPr>
            </w:pP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24</w:t>
            </w:r>
          </w:p>
        </w:tc>
        <w:tc>
          <w:tcPr>
            <w:tcW w:w="850"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149</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704</w:t>
            </w: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42</w:t>
            </w: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18</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179</w:t>
            </w:r>
          </w:p>
        </w:tc>
        <w:tc>
          <w:tcPr>
            <w:tcW w:w="73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310,5</w:t>
            </w:r>
          </w:p>
        </w:tc>
        <w:tc>
          <w:tcPr>
            <w:tcW w:w="965"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300</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1171</w:t>
            </w:r>
          </w:p>
        </w:tc>
        <w:tc>
          <w:tcPr>
            <w:tcW w:w="833"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11024</w:t>
            </w:r>
          </w:p>
        </w:tc>
        <w:tc>
          <w:tcPr>
            <w:tcW w:w="85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11120</w:t>
            </w:r>
          </w:p>
        </w:tc>
        <w:tc>
          <w:tcPr>
            <w:tcW w:w="576" w:type="dxa"/>
          </w:tcPr>
          <w:p>
            <w:pPr>
              <w:spacing w:line="240" w:lineRule="auto"/>
              <w:rPr>
                <w:rFonts w:ascii="Times New Roman" w:hAnsi="Times New Roman" w:cs="Times New Roman"/>
                <w:sz w:val="24"/>
                <w:szCs w:val="24"/>
                <w:lang w:val="ky-KG"/>
              </w:rPr>
            </w:pPr>
          </w:p>
        </w:tc>
        <w:tc>
          <w:tcPr>
            <w:tcW w:w="1142" w:type="dxa"/>
          </w:tcPr>
          <w:p>
            <w:pPr>
              <w:spacing w:line="240" w:lineRule="auto"/>
              <w:rPr>
                <w:rFonts w:ascii="Times New Roman" w:hAnsi="Times New Roman" w:cs="Times New Roman"/>
                <w:sz w:val="24"/>
                <w:szCs w:val="24"/>
                <w:lang w:val="ky-KG"/>
              </w:rPr>
            </w:pPr>
          </w:p>
        </w:tc>
      </w:tr>
    </w:tbl>
    <w:p>
      <w:pPr>
        <w:pStyle w:val="11"/>
        <w:ind w:left="0"/>
        <w:rPr>
          <w:rFonts w:ascii="Times New Roman" w:hAnsi="Times New Roman" w:cs="Times New Roman"/>
          <w:bCs/>
          <w:sz w:val="24"/>
          <w:szCs w:val="24"/>
          <w:lang w:val="ky-KG"/>
        </w:rPr>
      </w:pPr>
    </w:p>
    <w:tbl>
      <w:tblPr>
        <w:tblStyle w:val="16"/>
        <w:tblW w:w="1602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
        <w:gridCol w:w="1276"/>
        <w:gridCol w:w="851"/>
        <w:gridCol w:w="708"/>
        <w:gridCol w:w="426"/>
        <w:gridCol w:w="567"/>
        <w:gridCol w:w="708"/>
        <w:gridCol w:w="709"/>
        <w:gridCol w:w="567"/>
        <w:gridCol w:w="709"/>
        <w:gridCol w:w="850"/>
        <w:gridCol w:w="709"/>
        <w:gridCol w:w="567"/>
        <w:gridCol w:w="567"/>
        <w:gridCol w:w="709"/>
        <w:gridCol w:w="736"/>
        <w:gridCol w:w="965"/>
        <w:gridCol w:w="709"/>
        <w:gridCol w:w="833"/>
        <w:gridCol w:w="859"/>
        <w:gridCol w:w="576"/>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84"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Кафедра</w:t>
            </w:r>
          </w:p>
        </w:tc>
        <w:tc>
          <w:tcPr>
            <w:tcW w:w="14467" w:type="dxa"/>
            <w:gridSpan w:val="20"/>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eastAsia="Times New Roman" w:cs="Times New Roman"/>
                <w:b/>
                <w:bCs/>
                <w:lang w:val="ky-KG" w:eastAsia="ru-RU"/>
              </w:rPr>
              <w:t xml:space="preserve">Окуу жылдык үчүн </w:t>
            </w:r>
            <w:r>
              <w:rPr>
                <w:rFonts w:ascii="Times New Roman" w:hAnsi="Times New Roman" w:cs="Times New Roman"/>
                <w:b/>
                <w:sz w:val="24"/>
                <w:szCs w:val="24"/>
                <w:lang w:val="ky-KG"/>
              </w:rPr>
              <w:t xml:space="preserve">аткарылган окуу жүктөмү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7" w:hRule="atLeast"/>
        </w:trPr>
        <w:tc>
          <w:tcPr>
            <w:tcW w:w="284"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w:t>
            </w: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b/>
                <w:sz w:val="24"/>
                <w:szCs w:val="24"/>
              </w:rPr>
              <w:t xml:space="preserve">Англис </w:t>
            </w:r>
            <w:r>
              <w:rPr>
                <w:rFonts w:ascii="Times New Roman" w:hAnsi="Times New Roman" w:cs="Times New Roman"/>
                <w:b/>
                <w:sz w:val="24"/>
                <w:szCs w:val="24"/>
                <w:lang w:val="ky-KG"/>
              </w:rPr>
              <w:t>филологиясы кафедрасы</w:t>
            </w:r>
          </w:p>
        </w:tc>
        <w:tc>
          <w:tcPr>
            <w:tcW w:w="851"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cs="Times New Roman"/>
                <w:b/>
                <w:sz w:val="24"/>
                <w:szCs w:val="24"/>
                <w:lang w:val="ky-KG"/>
              </w:rPr>
              <w:t>Лекция</w:t>
            </w:r>
          </w:p>
        </w:tc>
        <w:tc>
          <w:tcPr>
            <w:tcW w:w="708"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 xml:space="preserve">Практика..сабак </w:t>
            </w:r>
          </w:p>
        </w:tc>
        <w:tc>
          <w:tcPr>
            <w:tcW w:w="42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Лаб</w:t>
            </w:r>
          </w:p>
        </w:tc>
        <w:tc>
          <w:tcPr>
            <w:tcW w:w="567"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Семинар</w:t>
            </w:r>
          </w:p>
        </w:tc>
        <w:tc>
          <w:tcPr>
            <w:tcW w:w="708" w:type="dxa"/>
            <w:textDirection w:val="btLr"/>
            <w:vAlign w:val="center"/>
          </w:tcPr>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прием рейтинг</w:t>
            </w:r>
          </w:p>
        </w:tc>
        <w:tc>
          <w:tcPr>
            <w:tcW w:w="70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lang w:eastAsia="ru-RU"/>
              </w:rPr>
              <w:t>Научно-пед.Практ</w:t>
            </w:r>
          </w:p>
        </w:tc>
        <w:tc>
          <w:tcPr>
            <w:tcW w:w="567"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sz w:val="24"/>
                <w:szCs w:val="24"/>
                <w:lang w:eastAsia="ru-RU"/>
              </w:rPr>
              <w:t>производс.практика</w:t>
            </w:r>
          </w:p>
        </w:tc>
        <w:tc>
          <w:tcPr>
            <w:tcW w:w="70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sz w:val="24"/>
                <w:szCs w:val="24"/>
                <w:lang w:eastAsia="ru-RU"/>
              </w:rPr>
              <w:t>Науч. Исс. Прак.</w:t>
            </w:r>
          </w:p>
        </w:tc>
        <w:tc>
          <w:tcPr>
            <w:tcW w:w="850"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консультация</w:t>
            </w:r>
          </w:p>
        </w:tc>
        <w:tc>
          <w:tcPr>
            <w:tcW w:w="70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eastAsia="Times New Roman" w:cs="Times New Roman"/>
                <w:b/>
                <w:bCs/>
                <w:lang w:eastAsia="ru-RU"/>
              </w:rPr>
              <w:t>Руководство МР</w:t>
            </w:r>
          </w:p>
        </w:tc>
        <w:tc>
          <w:tcPr>
            <w:tcW w:w="567" w:type="dxa"/>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Рецензирование МР</w:t>
            </w:r>
          </w:p>
        </w:tc>
        <w:tc>
          <w:tcPr>
            <w:tcW w:w="567"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Участие в ГАК</w:t>
            </w:r>
          </w:p>
        </w:tc>
        <w:tc>
          <w:tcPr>
            <w:tcW w:w="709" w:type="dxa"/>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адапта.пед.практика</w:t>
            </w:r>
          </w:p>
        </w:tc>
        <w:tc>
          <w:tcPr>
            <w:tcW w:w="736"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eastAsia="Times New Roman" w:cs="Times New Roman"/>
                <w:b/>
                <w:bCs/>
                <w:lang w:eastAsia="ru-RU"/>
              </w:rPr>
              <w:t>базовая практика</w:t>
            </w:r>
          </w:p>
        </w:tc>
        <w:tc>
          <w:tcPr>
            <w:tcW w:w="965" w:type="dxa"/>
            <w:textDirection w:val="btLr"/>
            <w:vAlign w:val="bottom"/>
          </w:tcPr>
          <w:p>
            <w:pPr>
              <w:spacing w:line="240" w:lineRule="auto"/>
              <w:ind w:left="113" w:right="113"/>
              <w:rPr>
                <w:rFonts w:ascii="Times New Roman" w:hAnsi="Times New Roman" w:cs="Times New Roman"/>
                <w:b/>
                <w:sz w:val="24"/>
                <w:szCs w:val="24"/>
                <w:lang w:val="ky-KG"/>
              </w:rPr>
            </w:pPr>
            <w:r>
              <w:rPr>
                <w:rFonts w:ascii="Times New Roman" w:hAnsi="Times New Roman" w:eastAsia="Times New Roman" w:cs="Times New Roman"/>
                <w:b/>
                <w:bCs/>
                <w:lang w:eastAsia="ru-RU"/>
              </w:rPr>
              <w:t>Дипломдук иш</w:t>
            </w:r>
          </w:p>
        </w:tc>
        <w:tc>
          <w:tcPr>
            <w:tcW w:w="709" w:type="dxa"/>
            <w:textDirection w:val="btLr"/>
            <w:vAlign w:val="center"/>
          </w:tcPr>
          <w:p>
            <w:pPr>
              <w:spacing w:after="0" w:line="240" w:lineRule="auto"/>
              <w:jc w:val="center"/>
              <w:rPr>
                <w:rFonts w:ascii="Times New Roman" w:hAnsi="Times New Roman" w:eastAsia="Times New Roman" w:cs="Times New Roman"/>
                <w:b/>
                <w:bCs/>
                <w:lang w:eastAsia="ru-RU"/>
              </w:rPr>
            </w:pPr>
            <w:r>
              <w:rPr>
                <w:rFonts w:ascii="Times New Roman" w:hAnsi="Times New Roman" w:eastAsia="Times New Roman" w:cs="Times New Roman"/>
                <w:b/>
                <w:bCs/>
                <w:lang w:eastAsia="ru-RU"/>
              </w:rPr>
              <w:t>проф-баз.практика</w:t>
            </w:r>
          </w:p>
        </w:tc>
        <w:tc>
          <w:tcPr>
            <w:tcW w:w="833"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План боюнча</w:t>
            </w:r>
          </w:p>
        </w:tc>
        <w:tc>
          <w:tcPr>
            <w:tcW w:w="859"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Баары ( факт)</w:t>
            </w:r>
          </w:p>
        </w:tc>
        <w:tc>
          <w:tcPr>
            <w:tcW w:w="576" w:type="dxa"/>
            <w:textDirection w:val="btLr"/>
            <w:vAlign w:val="bottom"/>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Айырма</w:t>
            </w:r>
          </w:p>
        </w:tc>
        <w:tc>
          <w:tcPr>
            <w:tcW w:w="1142" w:type="dxa"/>
            <w:textDirection w:val="btLr"/>
          </w:tcPr>
          <w:p>
            <w:pPr>
              <w:spacing w:line="240" w:lineRule="auto"/>
              <w:ind w:left="113" w:right="113"/>
              <w:jc w:val="center"/>
              <w:rPr>
                <w:rFonts w:ascii="Times New Roman" w:hAnsi="Times New Roman" w:cs="Times New Roman"/>
                <w:b/>
                <w:sz w:val="24"/>
                <w:szCs w:val="24"/>
                <w:lang w:val="ky-KG"/>
              </w:rPr>
            </w:pPr>
            <w:r>
              <w:rPr>
                <w:rFonts w:ascii="Times New Roman" w:hAnsi="Times New Roman" w:cs="Times New Roman"/>
                <w:b/>
                <w:sz w:val="24"/>
                <w:szCs w:val="24"/>
                <w:lang w:val="ky-KG"/>
              </w:rPr>
              <w:t>Эскертүү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Магистратура</w:t>
            </w:r>
          </w:p>
        </w:tc>
        <w:tc>
          <w:tcPr>
            <w:tcW w:w="851"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246</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930</w:t>
            </w:r>
          </w:p>
        </w:tc>
        <w:tc>
          <w:tcPr>
            <w:tcW w:w="426"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342</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108</w:t>
            </w: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72</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144</w:t>
            </w:r>
          </w:p>
        </w:tc>
        <w:tc>
          <w:tcPr>
            <w:tcW w:w="850"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57</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704</w:t>
            </w: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42</w:t>
            </w: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709" w:type="dxa"/>
          </w:tcPr>
          <w:p>
            <w:pPr>
              <w:spacing w:line="240" w:lineRule="auto"/>
              <w:rPr>
                <w:rFonts w:ascii="Times New Roman" w:hAnsi="Times New Roman" w:cs="Times New Roman"/>
                <w:sz w:val="24"/>
                <w:szCs w:val="24"/>
                <w:lang w:val="ky-KG"/>
              </w:rPr>
            </w:pPr>
          </w:p>
        </w:tc>
        <w:tc>
          <w:tcPr>
            <w:tcW w:w="736" w:type="dxa"/>
          </w:tcPr>
          <w:p>
            <w:pPr>
              <w:spacing w:line="240" w:lineRule="auto"/>
              <w:rPr>
                <w:rFonts w:ascii="Times New Roman" w:hAnsi="Times New Roman" w:cs="Times New Roman"/>
                <w:sz w:val="24"/>
                <w:szCs w:val="24"/>
                <w:lang w:val="ky-KG"/>
              </w:rPr>
            </w:pPr>
          </w:p>
        </w:tc>
        <w:tc>
          <w:tcPr>
            <w:tcW w:w="965"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33"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2663</w:t>
            </w:r>
          </w:p>
        </w:tc>
        <w:tc>
          <w:tcPr>
            <w:tcW w:w="85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2663</w:t>
            </w:r>
          </w:p>
        </w:tc>
        <w:tc>
          <w:tcPr>
            <w:tcW w:w="576" w:type="dxa"/>
          </w:tcPr>
          <w:p>
            <w:pPr>
              <w:spacing w:line="240" w:lineRule="auto"/>
              <w:rPr>
                <w:rFonts w:ascii="Times New Roman" w:hAnsi="Times New Roman" w:cs="Times New Roman"/>
                <w:sz w:val="24"/>
                <w:szCs w:val="24"/>
                <w:lang w:val="ky-KG"/>
              </w:rPr>
            </w:pPr>
          </w:p>
        </w:tc>
        <w:tc>
          <w:tcPr>
            <w:tcW w:w="1142"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Бюджет</w:t>
            </w:r>
          </w:p>
        </w:tc>
        <w:tc>
          <w:tcPr>
            <w:tcW w:w="851" w:type="dxa"/>
          </w:tcPr>
          <w:p>
            <w:pPr>
              <w:spacing w:line="240" w:lineRule="auto"/>
              <w:rPr>
                <w:rFonts w:ascii="Times New Roman" w:hAnsi="Times New Roman" w:cs="Times New Roman"/>
                <w:sz w:val="24"/>
                <w:szCs w:val="24"/>
                <w:lang w:val="ky-KG"/>
              </w:rPr>
            </w:pP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1032</w:t>
            </w:r>
          </w:p>
        </w:tc>
        <w:tc>
          <w:tcPr>
            <w:tcW w:w="426"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27</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139</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50"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24</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24</w:t>
            </w:r>
          </w:p>
        </w:tc>
        <w:tc>
          <w:tcPr>
            <w:tcW w:w="73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310,5</w:t>
            </w:r>
          </w:p>
        </w:tc>
        <w:tc>
          <w:tcPr>
            <w:tcW w:w="965"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33"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1556,5</w:t>
            </w:r>
          </w:p>
        </w:tc>
        <w:tc>
          <w:tcPr>
            <w:tcW w:w="85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1556,5</w:t>
            </w:r>
          </w:p>
        </w:tc>
        <w:tc>
          <w:tcPr>
            <w:tcW w:w="576" w:type="dxa"/>
          </w:tcPr>
          <w:p>
            <w:pPr>
              <w:spacing w:line="240" w:lineRule="auto"/>
              <w:rPr>
                <w:rFonts w:ascii="Times New Roman" w:hAnsi="Times New Roman" w:cs="Times New Roman"/>
                <w:sz w:val="24"/>
                <w:szCs w:val="24"/>
                <w:lang w:val="ky-KG"/>
              </w:rPr>
            </w:pPr>
          </w:p>
        </w:tc>
        <w:tc>
          <w:tcPr>
            <w:tcW w:w="1142" w:type="dxa"/>
          </w:tcPr>
          <w:p>
            <w:pPr>
              <w:spacing w:line="240" w:lineRule="auto"/>
              <w:rPr>
                <w:rFonts w:ascii="Times New Roman" w:hAnsi="Times New Roman" w:cs="Times New Roman"/>
                <w:sz w:val="24"/>
                <w:szCs w:val="24"/>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Контракт</w:t>
            </w:r>
          </w:p>
        </w:tc>
        <w:tc>
          <w:tcPr>
            <w:tcW w:w="851"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354</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13881</w:t>
            </w:r>
          </w:p>
        </w:tc>
        <w:tc>
          <w:tcPr>
            <w:tcW w:w="426"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581</w:t>
            </w:r>
          </w:p>
        </w:tc>
        <w:tc>
          <w:tcPr>
            <w:tcW w:w="708"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2148</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p>
        </w:tc>
        <w:tc>
          <w:tcPr>
            <w:tcW w:w="850"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355</w:t>
            </w:r>
          </w:p>
        </w:tc>
        <w:tc>
          <w:tcPr>
            <w:tcW w:w="709"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567" w:type="dxa"/>
          </w:tcPr>
          <w:p>
            <w:pPr>
              <w:spacing w:line="240" w:lineRule="auto"/>
              <w:rPr>
                <w:rFonts w:ascii="Times New Roman" w:hAnsi="Times New Roman" w:cs="Times New Roman"/>
                <w:sz w:val="24"/>
                <w:szCs w:val="24"/>
                <w:lang w:val="ky-KG"/>
              </w:rPr>
            </w:pP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155</w:t>
            </w:r>
          </w:p>
        </w:tc>
        <w:tc>
          <w:tcPr>
            <w:tcW w:w="736" w:type="dxa"/>
          </w:tcPr>
          <w:p>
            <w:pPr>
              <w:spacing w:line="240" w:lineRule="auto"/>
              <w:rPr>
                <w:rFonts w:ascii="Times New Roman" w:hAnsi="Times New Roman" w:cs="Times New Roman"/>
                <w:sz w:val="24"/>
                <w:szCs w:val="24"/>
                <w:lang w:val="ky-KG"/>
              </w:rPr>
            </w:pPr>
          </w:p>
        </w:tc>
        <w:tc>
          <w:tcPr>
            <w:tcW w:w="965"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300</w:t>
            </w:r>
          </w:p>
        </w:tc>
        <w:tc>
          <w:tcPr>
            <w:tcW w:w="70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1171</w:t>
            </w:r>
          </w:p>
        </w:tc>
        <w:tc>
          <w:tcPr>
            <w:tcW w:w="833"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18944,5</w:t>
            </w:r>
          </w:p>
        </w:tc>
        <w:tc>
          <w:tcPr>
            <w:tcW w:w="859" w:type="dxa"/>
          </w:tcPr>
          <w:p>
            <w:pPr>
              <w:spacing w:line="240" w:lineRule="auto"/>
              <w:rPr>
                <w:rFonts w:ascii="Times New Roman" w:hAnsi="Times New Roman" w:cs="Times New Roman"/>
                <w:sz w:val="24"/>
                <w:szCs w:val="24"/>
                <w:lang w:val="ky-KG"/>
              </w:rPr>
            </w:pPr>
            <w:r>
              <w:rPr>
                <w:rFonts w:ascii="Times New Roman" w:hAnsi="Times New Roman" w:cs="Times New Roman"/>
                <w:sz w:val="24"/>
                <w:szCs w:val="24"/>
                <w:lang w:val="ky-KG"/>
              </w:rPr>
              <w:t>19040,5</w:t>
            </w:r>
          </w:p>
        </w:tc>
        <w:tc>
          <w:tcPr>
            <w:tcW w:w="57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96 саат</w:t>
            </w:r>
          </w:p>
        </w:tc>
        <w:tc>
          <w:tcPr>
            <w:tcW w:w="1142"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Кышкы кабыл алуу.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4" w:type="dxa"/>
          </w:tcPr>
          <w:p>
            <w:pPr>
              <w:spacing w:line="240" w:lineRule="auto"/>
              <w:rPr>
                <w:rFonts w:ascii="Times New Roman" w:hAnsi="Times New Roman" w:cs="Times New Roman"/>
                <w:sz w:val="24"/>
                <w:szCs w:val="24"/>
                <w:lang w:val="ky-KG"/>
              </w:rPr>
            </w:pPr>
          </w:p>
        </w:tc>
        <w:tc>
          <w:tcPr>
            <w:tcW w:w="127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Жалпы</w:t>
            </w:r>
          </w:p>
        </w:tc>
        <w:tc>
          <w:tcPr>
            <w:tcW w:w="851"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600</w:t>
            </w:r>
          </w:p>
        </w:tc>
        <w:tc>
          <w:tcPr>
            <w:tcW w:w="708"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15843</w:t>
            </w:r>
          </w:p>
        </w:tc>
        <w:tc>
          <w:tcPr>
            <w:tcW w:w="426" w:type="dxa"/>
          </w:tcPr>
          <w:p>
            <w:pPr>
              <w:spacing w:line="240" w:lineRule="auto"/>
              <w:rPr>
                <w:rFonts w:ascii="Times New Roman" w:hAnsi="Times New Roman" w:cs="Times New Roman"/>
                <w:b/>
                <w:sz w:val="24"/>
                <w:szCs w:val="24"/>
                <w:lang w:val="ky-KG"/>
              </w:rPr>
            </w:pP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608</w:t>
            </w:r>
          </w:p>
        </w:tc>
        <w:tc>
          <w:tcPr>
            <w:tcW w:w="708"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2629</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108</w:t>
            </w: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72</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144</w:t>
            </w:r>
          </w:p>
        </w:tc>
        <w:tc>
          <w:tcPr>
            <w:tcW w:w="850"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436</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704</w:t>
            </w: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42</w:t>
            </w:r>
          </w:p>
        </w:tc>
        <w:tc>
          <w:tcPr>
            <w:tcW w:w="567"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18</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179</w:t>
            </w:r>
          </w:p>
        </w:tc>
        <w:tc>
          <w:tcPr>
            <w:tcW w:w="736"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310,5</w:t>
            </w:r>
          </w:p>
        </w:tc>
        <w:tc>
          <w:tcPr>
            <w:tcW w:w="965"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300</w:t>
            </w:r>
          </w:p>
        </w:tc>
        <w:tc>
          <w:tcPr>
            <w:tcW w:w="70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1171</w:t>
            </w:r>
          </w:p>
        </w:tc>
        <w:tc>
          <w:tcPr>
            <w:tcW w:w="833"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23164</w:t>
            </w:r>
          </w:p>
        </w:tc>
        <w:tc>
          <w:tcPr>
            <w:tcW w:w="859" w:type="dxa"/>
          </w:tcPr>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23260</w:t>
            </w:r>
          </w:p>
        </w:tc>
        <w:tc>
          <w:tcPr>
            <w:tcW w:w="576" w:type="dxa"/>
          </w:tcPr>
          <w:p>
            <w:pPr>
              <w:spacing w:line="240" w:lineRule="auto"/>
              <w:rPr>
                <w:rFonts w:ascii="Times New Roman" w:hAnsi="Times New Roman" w:cs="Times New Roman"/>
                <w:sz w:val="24"/>
                <w:szCs w:val="24"/>
                <w:lang w:val="ky-KG"/>
              </w:rPr>
            </w:pPr>
          </w:p>
        </w:tc>
        <w:tc>
          <w:tcPr>
            <w:tcW w:w="1142" w:type="dxa"/>
          </w:tcPr>
          <w:p>
            <w:pPr>
              <w:spacing w:line="240" w:lineRule="auto"/>
              <w:rPr>
                <w:rFonts w:ascii="Times New Roman" w:hAnsi="Times New Roman" w:cs="Times New Roman"/>
                <w:sz w:val="24"/>
                <w:szCs w:val="24"/>
                <w:lang w:val="ky-KG"/>
              </w:rPr>
            </w:pPr>
          </w:p>
        </w:tc>
      </w:tr>
    </w:tbl>
    <w:p>
      <w:pPr>
        <w:pStyle w:val="11"/>
        <w:ind w:left="0"/>
        <w:rPr>
          <w:rFonts w:ascii="Times New Roman" w:hAnsi="Times New Roman" w:cs="Times New Roman"/>
          <w:bCs/>
          <w:sz w:val="24"/>
          <w:szCs w:val="24"/>
          <w:lang w:val="ky-KG"/>
        </w:rPr>
      </w:pPr>
    </w:p>
    <w:p>
      <w:pPr>
        <w:pStyle w:val="11"/>
        <w:ind w:left="0"/>
        <w:rPr>
          <w:rFonts w:ascii="Times New Roman" w:hAnsi="Times New Roman" w:cs="Times New Roman"/>
          <w:bCs/>
          <w:sz w:val="24"/>
          <w:szCs w:val="24"/>
          <w:lang w:val="ky-KG"/>
        </w:rPr>
      </w:pPr>
    </w:p>
    <w:p>
      <w:pPr>
        <w:pStyle w:val="11"/>
        <w:ind w:left="0"/>
        <w:rPr>
          <w:rFonts w:ascii="Times New Roman" w:hAnsi="Times New Roman" w:cs="Times New Roman"/>
          <w:bCs/>
          <w:sz w:val="24"/>
          <w:szCs w:val="24"/>
          <w:lang w:val="ky-KG"/>
        </w:rPr>
      </w:pPr>
    </w:p>
    <w:p>
      <w:pPr>
        <w:pStyle w:val="11"/>
        <w:ind w:left="0"/>
        <w:rPr>
          <w:rFonts w:ascii="Times New Roman" w:hAnsi="Times New Roman" w:cs="Times New Roman"/>
          <w:bCs/>
          <w:sz w:val="24"/>
          <w:szCs w:val="24"/>
          <w:lang w:val="ky-KG"/>
        </w:rPr>
      </w:pPr>
    </w:p>
    <w:p>
      <w:pPr>
        <w:pStyle w:val="11"/>
        <w:ind w:left="0"/>
        <w:rPr>
          <w:rFonts w:ascii="Times New Roman" w:hAnsi="Times New Roman" w:cs="Times New Roman"/>
          <w:bCs/>
          <w:sz w:val="24"/>
          <w:szCs w:val="24"/>
          <w:lang w:val="ky-KG"/>
        </w:rPr>
      </w:pPr>
    </w:p>
    <w:p>
      <w:pPr>
        <w:pStyle w:val="11"/>
        <w:ind w:left="0"/>
        <w:rPr>
          <w:rFonts w:ascii="Times New Roman" w:hAnsi="Times New Roman" w:cs="Times New Roman"/>
          <w:bCs/>
          <w:sz w:val="24"/>
          <w:szCs w:val="24"/>
          <w:lang w:val="ky-KG"/>
        </w:rPr>
      </w:pPr>
    </w:p>
    <w:p>
      <w:pPr>
        <w:pStyle w:val="11"/>
        <w:ind w:left="0"/>
        <w:rPr>
          <w:rFonts w:ascii="Times New Roman" w:hAnsi="Times New Roman" w:cs="Times New Roman"/>
          <w:bCs/>
          <w:sz w:val="24"/>
          <w:szCs w:val="24"/>
          <w:lang w:val="ky-KG"/>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2793"/>
        <w:gridCol w:w="2166"/>
        <w:gridCol w:w="1762"/>
        <w:gridCol w:w="1650"/>
        <w:gridCol w:w="1617"/>
        <w:gridCol w:w="1596"/>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9" w:type="dxa"/>
            <w:gridSpan w:val="2"/>
            <w:vMerge w:val="restart"/>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               Кафедра</w:t>
            </w:r>
          </w:p>
        </w:tc>
        <w:tc>
          <w:tcPr>
            <w:tcW w:w="9964" w:type="dxa"/>
            <w:gridSpan w:val="6"/>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lang w:val="ky-KG"/>
                <w14:textFill>
                  <w14:solidFill>
                    <w14:schemeClr w14:val="tx1"/>
                  </w14:solidFill>
                </w14:textFill>
              </w:rPr>
              <w:t xml:space="preserve">                                       Экинчи</w:t>
            </w:r>
            <w:r>
              <w:rPr>
                <w:rFonts w:ascii="Times New Roman" w:hAnsi="Times New Roman" w:cs="Times New Roman"/>
                <w:b/>
                <w:color w:val="000000" w:themeColor="text1"/>
                <w:sz w:val="24"/>
                <w:szCs w:val="24"/>
                <w14:textFill>
                  <w14:solidFill>
                    <w14:schemeClr w14:val="tx1"/>
                  </w14:solidFill>
                </w14:textFill>
              </w:rPr>
              <w:t xml:space="preserve"> жарым жылдык </w:t>
            </w:r>
            <w:r>
              <w:rPr>
                <w:rFonts w:ascii="Times New Roman" w:hAnsi="Times New Roman" w:cs="Times New Roman"/>
                <w:b/>
                <w:color w:val="000000" w:themeColor="text1"/>
                <w:sz w:val="24"/>
                <w:szCs w:val="24"/>
                <w:lang w:val="ky-KG"/>
                <w14:textFill>
                  <w14:solidFill>
                    <w14:schemeClr w14:val="tx1"/>
                  </w14:solidFill>
                </w14:textFill>
              </w:rPr>
              <w:t xml:space="preserve">үчүн  аткарылган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9" w:type="dxa"/>
            <w:gridSpan w:val="2"/>
            <w:vMerge w:val="continue"/>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p>
        </w:tc>
        <w:tc>
          <w:tcPr>
            <w:tcW w:w="2166"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14:textFill>
                  <w14:solidFill>
                    <w14:schemeClr w14:val="tx1"/>
                  </w14:solidFill>
                </w14:textFill>
              </w:rPr>
              <w:t>Дисциплина</w:t>
            </w:r>
          </w:p>
        </w:tc>
        <w:tc>
          <w:tcPr>
            <w:tcW w:w="1762"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14:textFill>
                  <w14:solidFill>
                    <w14:schemeClr w14:val="tx1"/>
                  </w14:solidFill>
                </w14:textFill>
              </w:rPr>
              <w:t>Окутуучу</w:t>
            </w:r>
          </w:p>
        </w:tc>
        <w:tc>
          <w:tcPr>
            <w:tcW w:w="1650"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14:textFill>
                  <w14:solidFill>
                    <w14:schemeClr w14:val="tx1"/>
                  </w14:solidFill>
                </w14:textFill>
              </w:rPr>
              <w:t>Абсолюттук жетишүү (%)</w:t>
            </w:r>
          </w:p>
        </w:tc>
        <w:tc>
          <w:tcPr>
            <w:tcW w:w="1617"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14:textFill>
                  <w14:solidFill>
                    <w14:schemeClr w14:val="tx1"/>
                  </w14:solidFill>
                </w14:textFill>
              </w:rPr>
              <w:t>Сапаттык жетишүү (%)</w:t>
            </w:r>
          </w:p>
        </w:tc>
        <w:tc>
          <w:tcPr>
            <w:tcW w:w="1596"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14:textFill>
                  <w14:solidFill>
                    <w14:schemeClr w14:val="tx1"/>
                  </w14:solidFill>
                </w14:textFill>
              </w:rPr>
              <w:t>FX (%)</w:t>
            </w:r>
          </w:p>
        </w:tc>
        <w:tc>
          <w:tcPr>
            <w:tcW w:w="117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b/>
                <w:color w:val="000000" w:themeColor="text1"/>
                <w14:textFill>
                  <w14:solidFill>
                    <w14:schemeClr w14:val="tx1"/>
                  </w14:solidFill>
                </w14:textFill>
              </w:rPr>
              <w:t>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w:t>
            </w:r>
          </w:p>
        </w:tc>
        <w:tc>
          <w:tcPr>
            <w:tcW w:w="2793" w:type="dxa"/>
            <w:shd w:val="clear" w:color="auto" w:fill="auto"/>
          </w:tcPr>
          <w:p>
            <w:pPr>
              <w:pStyle w:val="11"/>
              <w:ind w:left="0"/>
              <w:rPr>
                <w:rFonts w:ascii="Times New Roman" w:hAnsi="Times New Roman" w:cs="Times New Roman"/>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color w:val="000000" w:themeColor="text1"/>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Введение в языкознание</w:t>
            </w:r>
          </w:p>
        </w:tc>
        <w:tc>
          <w:tcPr>
            <w:tcW w:w="1762" w:type="dxa"/>
            <w:shd w:val="clear" w:color="auto" w:fill="auto"/>
          </w:tcPr>
          <w:p>
            <w:pPr>
              <w:rPr>
                <w:rFonts w:ascii="Times New Roman" w:hAnsi="Times New Roman" w:cs="Times New Roman"/>
                <w:color w:val="000000" w:themeColor="text1"/>
                <w:lang w:val="ky-KG"/>
                <w14:textFill>
                  <w14:solidFill>
                    <w14:schemeClr w14:val="tx1"/>
                  </w14:solidFill>
                </w14:textFill>
              </w:rPr>
            </w:pPr>
            <w:r>
              <w:rPr>
                <w:rFonts w:ascii="Times New Roman" w:hAnsi="Times New Roman" w:cs="Times New Roman"/>
                <w:color w:val="000000" w:themeColor="text1"/>
                <w:lang w:val="ky-KG"/>
                <w14:textFill>
                  <w14:solidFill>
                    <w14:schemeClr w14:val="tx1"/>
                  </w14:solidFill>
                </w14:textFill>
              </w:rPr>
              <w:t>Усманова А.М.</w:t>
            </w:r>
          </w:p>
        </w:tc>
        <w:tc>
          <w:tcPr>
            <w:tcW w:w="1650" w:type="dxa"/>
            <w:shd w:val="clear" w:color="auto" w:fill="auto"/>
          </w:tcPr>
          <w:p>
            <w:pPr>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95,19</w:t>
            </w:r>
          </w:p>
        </w:tc>
        <w:tc>
          <w:tcPr>
            <w:tcW w:w="1617" w:type="dxa"/>
            <w:shd w:val="clear" w:color="auto" w:fill="auto"/>
          </w:tcPr>
          <w:p>
            <w:pPr>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73,53</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0,74</w:t>
            </w: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w:t>
            </w:r>
          </w:p>
        </w:tc>
        <w:tc>
          <w:tcPr>
            <w:tcW w:w="2793" w:type="dxa"/>
            <w:shd w:val="clear" w:color="auto" w:fill="auto"/>
          </w:tcPr>
          <w:p>
            <w:pPr>
              <w:pStyle w:val="11"/>
              <w:ind w:left="0"/>
              <w:rPr>
                <w:rFonts w:ascii="Times New Roman" w:hAnsi="Times New Roman" w:cs="Times New Roman"/>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color w:val="000000" w:themeColor="text1"/>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Введение в языкознание</w:t>
            </w:r>
          </w:p>
        </w:tc>
        <w:tc>
          <w:tcPr>
            <w:tcW w:w="1762" w:type="dxa"/>
            <w:shd w:val="clear" w:color="auto" w:fill="auto"/>
          </w:tcPr>
          <w:p>
            <w:pPr>
              <w:rPr>
                <w:rFonts w:ascii="Times New Roman" w:hAnsi="Times New Roman" w:cs="Times New Roman"/>
                <w:color w:val="000000" w:themeColor="text1"/>
                <w:lang w:val="ky-KG"/>
                <w14:textFill>
                  <w14:solidFill>
                    <w14:schemeClr w14:val="tx1"/>
                  </w14:solidFill>
                </w14:textFill>
              </w:rPr>
            </w:pPr>
            <w:r>
              <w:rPr>
                <w:rFonts w:ascii="Times New Roman" w:hAnsi="Times New Roman" w:cs="Times New Roman"/>
                <w:color w:val="000000" w:themeColor="text1"/>
                <w:lang w:val="ky-KG"/>
                <w14:textFill>
                  <w14:solidFill>
                    <w14:schemeClr w14:val="tx1"/>
                  </w14:solidFill>
                </w14:textFill>
              </w:rPr>
              <w:t>Баатырбекова А.</w:t>
            </w:r>
          </w:p>
        </w:tc>
        <w:tc>
          <w:tcPr>
            <w:tcW w:w="1650"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84,62</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80,77</w:t>
            </w:r>
          </w:p>
        </w:tc>
        <w:tc>
          <w:tcPr>
            <w:tcW w:w="1596" w:type="dxa"/>
            <w:shd w:val="clear" w:color="auto" w:fill="auto"/>
          </w:tcPr>
          <w:p>
            <w:pPr>
              <w:pStyle w:val="11"/>
              <w:ind w:left="0"/>
              <w:rPr>
                <w:b/>
                <w:color w:val="000000" w:themeColor="text1"/>
                <w:lang w:val="ky-KG"/>
                <w14:textFill>
                  <w14:solidFill>
                    <w14:schemeClr w14:val="tx1"/>
                  </w14:solidFill>
                </w14:textFill>
              </w:rPr>
            </w:pP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w:t>
            </w:r>
          </w:p>
          <w:p>
            <w:pPr>
              <w:pStyle w:val="11"/>
              <w:ind w:left="0"/>
              <w:rPr>
                <w:rFonts w:ascii="Times New Roman" w:hAnsi="Times New Roman" w:cs="Times New Roman"/>
                <w:b/>
                <w:bCs/>
                <w:color w:val="000000" w:themeColor="text1"/>
                <w14:textFill>
                  <w14:solidFill>
                    <w14:schemeClr w14:val="tx1"/>
                  </w14:solidFill>
                </w14:textFill>
              </w:rPr>
            </w:pP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Латинский язык</w:t>
            </w:r>
          </w:p>
        </w:tc>
        <w:tc>
          <w:tcPr>
            <w:tcW w:w="1762"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Тупчибоева М.К.</w:t>
            </w:r>
          </w:p>
        </w:tc>
        <w:tc>
          <w:tcPr>
            <w:tcW w:w="1650" w:type="dxa"/>
            <w:shd w:val="clear" w:color="auto" w:fill="auto"/>
          </w:tcPr>
          <w:p>
            <w:pPr>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99,27</w:t>
            </w:r>
          </w:p>
        </w:tc>
        <w:tc>
          <w:tcPr>
            <w:tcW w:w="1617" w:type="dxa"/>
            <w:shd w:val="clear" w:color="auto" w:fill="auto"/>
          </w:tcPr>
          <w:p>
            <w:pPr>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88,95</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0,72</w:t>
            </w:r>
          </w:p>
        </w:tc>
        <w:tc>
          <w:tcPr>
            <w:tcW w:w="1173" w:type="dxa"/>
            <w:shd w:val="clear" w:color="auto" w:fill="auto"/>
          </w:tcPr>
          <w:p>
            <w:pPr>
              <w:pStyle w:val="11"/>
              <w:ind w:left="0"/>
              <w:rPr>
                <w:b/>
                <w:color w:val="000000" w:themeColor="text1"/>
                <w:lang w:val="ky-KG"/>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4</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Латинский язык</w:t>
            </w:r>
          </w:p>
        </w:tc>
        <w:tc>
          <w:tcPr>
            <w:tcW w:w="1762"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Забаева Б.У.</w:t>
            </w:r>
          </w:p>
        </w:tc>
        <w:tc>
          <w:tcPr>
            <w:tcW w:w="1650"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99</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79,82</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1</w:t>
            </w:r>
          </w:p>
        </w:tc>
        <w:tc>
          <w:tcPr>
            <w:tcW w:w="1173" w:type="dxa"/>
            <w:shd w:val="clear" w:color="auto" w:fill="auto"/>
          </w:tcPr>
          <w:p>
            <w:pPr>
              <w:pStyle w:val="11"/>
              <w:ind w:left="0"/>
              <w:rPr>
                <w:b/>
                <w:color w:val="000000" w:themeColor="text1"/>
                <w:lang w:val="ky-KG"/>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5</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 xml:space="preserve">Иностранный язык </w:t>
            </w:r>
          </w:p>
        </w:tc>
        <w:tc>
          <w:tcPr>
            <w:tcW w:w="1762"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Уруксатбек к А</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91,67</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77,5</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4,15</w:t>
            </w: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6</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Сравнительная типология</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Абдикаримова М.Н</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100</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75,93</w:t>
            </w:r>
          </w:p>
        </w:tc>
        <w:tc>
          <w:tcPr>
            <w:tcW w:w="1596" w:type="dxa"/>
            <w:shd w:val="clear" w:color="auto" w:fill="auto"/>
          </w:tcPr>
          <w:p>
            <w:pPr>
              <w:pStyle w:val="11"/>
              <w:ind w:left="0"/>
              <w:rPr>
                <w:b/>
                <w:color w:val="000000" w:themeColor="text1"/>
                <w14:textFill>
                  <w14:solidFill>
                    <w14:schemeClr w14:val="tx1"/>
                  </w14:solidFill>
                </w14:textFill>
              </w:rPr>
            </w:pP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7</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Ыпышова Н.</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97,78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87,06</w:t>
            </w:r>
          </w:p>
        </w:tc>
        <w:tc>
          <w:tcPr>
            <w:tcW w:w="1596"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2,22</w:t>
            </w: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8</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Ташиева Н.</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85</w:t>
            </w:r>
          </w:p>
        </w:tc>
        <w:tc>
          <w:tcPr>
            <w:tcW w:w="1596" w:type="dxa"/>
            <w:shd w:val="clear" w:color="auto" w:fill="auto"/>
          </w:tcPr>
          <w:p>
            <w:pPr>
              <w:pStyle w:val="11"/>
              <w:ind w:left="0"/>
              <w:rPr>
                <w:b/>
                <w:color w:val="000000" w:themeColor="text1"/>
                <w14:textFill>
                  <w14:solidFill>
                    <w14:schemeClr w14:val="tx1"/>
                  </w14:solidFill>
                </w14:textFill>
              </w:rPr>
            </w:pP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9</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Токторова В.</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93,98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91,9</w:t>
            </w:r>
          </w:p>
        </w:tc>
        <w:tc>
          <w:tcPr>
            <w:tcW w:w="1596"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6,02</w:t>
            </w: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10</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bCs/>
                <w:iCs/>
                <w:color w:val="000000" w:themeColor="text1"/>
                <w:sz w:val="24"/>
                <w:szCs w:val="24"/>
                <w:lang w:val="ky-KG"/>
                <w14:textFill>
                  <w14:solidFill>
                    <w14:schemeClr w14:val="tx1"/>
                  </w14:solidFill>
                </w14:textFill>
              </w:rPr>
              <w:t>Дуйшобаева Ж.</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93,41</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87,58</w:t>
            </w:r>
          </w:p>
        </w:tc>
        <w:tc>
          <w:tcPr>
            <w:tcW w:w="1596"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 xml:space="preserve">     6,59</w:t>
            </w: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11</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Карабекова Э</w:t>
            </w:r>
          </w:p>
          <w:p>
            <w:pPr>
              <w:rPr>
                <w:rFonts w:ascii="Times New Roman" w:hAnsi="Times New Roman" w:cs="Times New Roman"/>
                <w:bCs/>
                <w:iCs/>
                <w:color w:val="000000" w:themeColor="text1"/>
                <w:sz w:val="24"/>
                <w:szCs w:val="24"/>
                <w:lang w:val="ky-KG"/>
                <w14:textFill>
                  <w14:solidFill>
                    <w14:schemeClr w14:val="tx1"/>
                  </w14:solidFill>
                </w14:textFill>
              </w:rPr>
            </w:pP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98,43</w:t>
            </w:r>
          </w:p>
        </w:tc>
        <w:tc>
          <w:tcPr>
            <w:tcW w:w="1617" w:type="dxa"/>
            <w:shd w:val="clear" w:color="auto" w:fill="auto"/>
          </w:tcPr>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93,73</w:t>
            </w:r>
          </w:p>
        </w:tc>
        <w:tc>
          <w:tcPr>
            <w:tcW w:w="1596" w:type="dxa"/>
            <w:shd w:val="clear" w:color="auto" w:fill="auto"/>
          </w:tcPr>
          <w:p>
            <w:pPr>
              <w:spacing w:line="360" w:lineRule="auto"/>
              <w:rPr>
                <w:rFonts w:ascii="Times New Roman" w:hAnsi="Times New Roman" w:cs="Times New Roman"/>
                <w:b/>
                <w:color w:val="000000" w:themeColor="text1"/>
                <w:sz w:val="24"/>
                <w:szCs w:val="24"/>
                <w14:textFill>
                  <w14:solidFill>
                    <w14:schemeClr w14:val="tx1"/>
                  </w14:solidFill>
                </w14:textFill>
              </w:rPr>
            </w:pP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1</w:t>
            </w:r>
            <w:r>
              <w:rPr>
                <w:rFonts w:ascii="Times New Roman" w:hAnsi="Times New Roman" w:cs="Times New Roman"/>
                <w:b/>
                <w:bCs/>
                <w:color w:val="000000" w:themeColor="text1"/>
                <w14:textFill>
                  <w14:solidFill>
                    <w14:schemeClr w14:val="tx1"/>
                  </w14:solidFill>
                </w14:textFill>
              </w:rPr>
              <w:t>2</w:t>
            </w:r>
          </w:p>
        </w:tc>
        <w:tc>
          <w:tcPr>
            <w:tcW w:w="279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bCs/>
                <w:iCs/>
                <w:color w:val="000000" w:themeColor="text1"/>
                <w:sz w:val="24"/>
                <w:szCs w:val="24"/>
                <w:lang w:val="ky-KG"/>
                <w14:textFill>
                  <w14:solidFill>
                    <w14:schemeClr w14:val="tx1"/>
                  </w14:solidFill>
                </w14:textFill>
              </w:rPr>
            </w:pPr>
            <w:r>
              <w:rPr>
                <w:rFonts w:ascii="Times New Roman" w:hAnsi="Times New Roman" w:cs="Times New Roman"/>
                <w:bCs/>
                <w:iCs/>
                <w:color w:val="000000" w:themeColor="text1"/>
                <w:sz w:val="24"/>
                <w:szCs w:val="24"/>
                <w:lang w:val="ky-KG"/>
                <w14:textFill>
                  <w14:solidFill>
                    <w14:schemeClr w14:val="tx1"/>
                  </w14:solidFill>
                </w14:textFill>
              </w:rPr>
              <w:t>Жолдошева А.</w:t>
            </w:r>
          </w:p>
        </w:tc>
        <w:tc>
          <w:tcPr>
            <w:tcW w:w="1650" w:type="dxa"/>
            <w:shd w:val="clear" w:color="auto" w:fill="auto"/>
          </w:tcPr>
          <w:p>
            <w:pPr>
              <w:spacing w:line="360" w:lineRule="auto"/>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 xml:space="preserve">     82,79</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72,89</w:t>
            </w:r>
          </w:p>
        </w:tc>
        <w:tc>
          <w:tcPr>
            <w:tcW w:w="1596" w:type="dxa"/>
            <w:shd w:val="clear" w:color="auto" w:fill="auto"/>
          </w:tcPr>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10,39</w:t>
            </w: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en-US"/>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13</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Мурат у. У.</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98,86</w:t>
            </w:r>
          </w:p>
        </w:tc>
        <w:tc>
          <w:tcPr>
            <w:tcW w:w="1617" w:type="dxa"/>
            <w:shd w:val="clear" w:color="auto" w:fill="auto"/>
          </w:tcPr>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96,68</w:t>
            </w:r>
          </w:p>
        </w:tc>
        <w:tc>
          <w:tcPr>
            <w:tcW w:w="1596"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1,14</w:t>
            </w: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436" w:type="dxa"/>
            <w:shd w:val="clear" w:color="auto" w:fill="auto"/>
          </w:tcPr>
          <w:p>
            <w:pPr>
              <w:pStyle w:val="11"/>
              <w:ind w:left="0"/>
              <w:rPr>
                <w:rFonts w:ascii="Times New Roman" w:hAnsi="Times New Roman" w:cs="Times New Roman"/>
                <w:b/>
                <w:bCs/>
                <w:color w:val="000000" w:themeColor="text1"/>
                <w:lang w:val="en-US"/>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14</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bCs/>
                <w:iCs/>
                <w:color w:val="000000" w:themeColor="text1"/>
                <w:sz w:val="24"/>
                <w:szCs w:val="24"/>
                <w:lang w:val="ky-KG"/>
                <w14:textFill>
                  <w14:solidFill>
                    <w14:schemeClr w14:val="tx1"/>
                  </w14:solidFill>
                </w14:textFill>
              </w:rPr>
            </w:pPr>
            <w:r>
              <w:rPr>
                <w:rFonts w:ascii="Times New Roman" w:hAnsi="Times New Roman" w:cs="Times New Roman"/>
                <w:bCs/>
                <w:iCs/>
                <w:color w:val="000000" w:themeColor="text1"/>
                <w:sz w:val="24"/>
                <w:szCs w:val="24"/>
                <w:lang w:val="ky-KG"/>
                <w14:textFill>
                  <w14:solidFill>
                    <w14:schemeClr w14:val="tx1"/>
                  </w14:solidFill>
                </w14:textFill>
              </w:rPr>
              <w:t>Наматова Н.</w:t>
            </w:r>
          </w:p>
        </w:tc>
        <w:tc>
          <w:tcPr>
            <w:tcW w:w="1650" w:type="dxa"/>
            <w:shd w:val="clear" w:color="auto" w:fill="auto"/>
          </w:tcPr>
          <w:p>
            <w:pPr>
              <w:spacing w:line="360" w:lineRule="auto"/>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74,46</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60,39</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13,97</w:t>
            </w: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en-US"/>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15</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bCs/>
                <w:iCs/>
                <w:color w:val="000000" w:themeColor="text1"/>
                <w:sz w:val="24"/>
                <w:szCs w:val="24"/>
                <w:lang w:val="ky-KG"/>
                <w14:textFill>
                  <w14:solidFill>
                    <w14:schemeClr w14:val="tx1"/>
                  </w14:solidFill>
                </w14:textFill>
              </w:rPr>
            </w:pPr>
            <w:r>
              <w:rPr>
                <w:rFonts w:ascii="Times New Roman" w:hAnsi="Times New Roman" w:cs="Times New Roman"/>
                <w:bCs/>
                <w:iCs/>
                <w:color w:val="000000" w:themeColor="text1"/>
                <w:sz w:val="24"/>
                <w:szCs w:val="24"/>
                <w:lang w:val="ky-KG"/>
                <w14:textFill>
                  <w14:solidFill>
                    <w14:schemeClr w14:val="tx1"/>
                  </w14:solidFill>
                </w14:textFill>
              </w:rPr>
              <w:t>Насырова М.</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95,75</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86,38</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2,8</w:t>
            </w: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en-US"/>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16</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bCs/>
                <w:iCs/>
                <w:color w:val="000000" w:themeColor="text1"/>
                <w:sz w:val="24"/>
                <w:szCs w:val="24"/>
                <w:lang w:val="ky-KG"/>
                <w14:textFill>
                  <w14:solidFill>
                    <w14:schemeClr w14:val="tx1"/>
                  </w14:solidFill>
                </w14:textFill>
              </w:rPr>
            </w:pPr>
            <w:r>
              <w:rPr>
                <w:rFonts w:ascii="Times New Roman" w:hAnsi="Times New Roman" w:cs="Times New Roman"/>
                <w:bCs/>
                <w:iCs/>
                <w:color w:val="000000" w:themeColor="text1"/>
                <w:sz w:val="24"/>
                <w:szCs w:val="24"/>
                <w:lang w:val="ky-KG"/>
                <w14:textFill>
                  <w14:solidFill>
                    <w14:schemeClr w14:val="tx1"/>
                  </w14:solidFill>
                </w14:textFill>
              </w:rPr>
              <w:t>Уруксатбек к. А</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90,47</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84,12</w:t>
            </w:r>
          </w:p>
        </w:tc>
        <w:tc>
          <w:tcPr>
            <w:tcW w:w="1596"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6,35</w:t>
            </w: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en-US"/>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17</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Азамжан у. Б.</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95,95</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 xml:space="preserve">      8</w:t>
            </w:r>
          </w:p>
        </w:tc>
        <w:tc>
          <w:tcPr>
            <w:tcW w:w="1173" w:type="dxa"/>
            <w:shd w:val="clear" w:color="auto" w:fill="auto"/>
          </w:tcPr>
          <w:p>
            <w:pPr>
              <w:pStyle w:val="11"/>
              <w:ind w:left="0"/>
              <w:rPr>
                <w:b/>
                <w:color w:val="000000" w:themeColor="text1"/>
                <w:lang w:val="ky-KG"/>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18</w:t>
            </w:r>
          </w:p>
        </w:tc>
        <w:tc>
          <w:tcPr>
            <w:tcW w:w="279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FFFFFF" w:themeFill="background1"/>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Сраждинова Р.</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94,33</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85,84</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5,67</w:t>
            </w: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19</w:t>
            </w:r>
          </w:p>
        </w:tc>
        <w:tc>
          <w:tcPr>
            <w:tcW w:w="279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Бактыбек к. Н</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91,75</w:t>
            </w:r>
          </w:p>
        </w:tc>
        <w:tc>
          <w:tcPr>
            <w:tcW w:w="1596" w:type="dxa"/>
            <w:shd w:val="clear" w:color="auto" w:fill="auto"/>
          </w:tcPr>
          <w:p>
            <w:pPr>
              <w:pStyle w:val="11"/>
              <w:ind w:left="0"/>
              <w:rPr>
                <w:b/>
                <w:color w:val="000000" w:themeColor="text1"/>
                <w14:textFill>
                  <w14:solidFill>
                    <w14:schemeClr w14:val="tx1"/>
                  </w14:solidFill>
                </w14:textFill>
              </w:rPr>
            </w:pPr>
          </w:p>
        </w:tc>
        <w:tc>
          <w:tcPr>
            <w:tcW w:w="1173" w:type="dxa"/>
            <w:shd w:val="clear" w:color="auto" w:fill="auto"/>
          </w:tcPr>
          <w:p>
            <w:pPr>
              <w:pStyle w:val="11"/>
              <w:ind w:left="0"/>
              <w:rPr>
                <w:b/>
                <w:color w:val="000000" w:themeColor="text1"/>
                <w:lang w:val="ky-KG"/>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20</w:t>
            </w:r>
          </w:p>
        </w:tc>
        <w:tc>
          <w:tcPr>
            <w:tcW w:w="279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Таалайбек у Н</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97,82</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91,65</w:t>
            </w:r>
          </w:p>
        </w:tc>
        <w:tc>
          <w:tcPr>
            <w:tcW w:w="1596" w:type="dxa"/>
            <w:shd w:val="clear" w:color="auto" w:fill="auto"/>
          </w:tcPr>
          <w:p>
            <w:pPr>
              <w:pStyle w:val="11"/>
              <w:ind w:left="0"/>
              <w:rPr>
                <w:b/>
                <w:color w:val="000000" w:themeColor="text1"/>
                <w14:textFill>
                  <w14:solidFill>
                    <w14:schemeClr w14:val="tx1"/>
                  </w14:solidFill>
                </w14:textFill>
              </w:rPr>
            </w:pP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21</w:t>
            </w:r>
          </w:p>
        </w:tc>
        <w:tc>
          <w:tcPr>
            <w:tcW w:w="279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Баатырбекова А</w:t>
            </w: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96,87</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84,37</w:t>
            </w:r>
          </w:p>
        </w:tc>
        <w:tc>
          <w:tcPr>
            <w:tcW w:w="1596" w:type="dxa"/>
            <w:shd w:val="clear" w:color="auto" w:fill="auto"/>
          </w:tcPr>
          <w:p>
            <w:pPr>
              <w:pStyle w:val="11"/>
              <w:ind w:left="0"/>
              <w:rPr>
                <w:b/>
                <w:color w:val="000000" w:themeColor="text1"/>
                <w14:textFill>
                  <w14:solidFill>
                    <w14:schemeClr w14:val="tx1"/>
                  </w14:solidFill>
                </w14:textFill>
              </w:rPr>
            </w:pP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2</w:t>
            </w:r>
          </w:p>
        </w:tc>
        <w:tc>
          <w:tcPr>
            <w:tcW w:w="2793" w:type="dxa"/>
            <w:shd w:val="clear" w:color="auto" w:fill="auto"/>
          </w:tcPr>
          <w:p>
            <w:pPr>
              <w:pStyle w:val="11"/>
              <w:ind w:left="0"/>
              <w:rPr>
                <w:rFonts w:ascii="Times New Roman" w:hAnsi="Times New Roman" w:cs="Times New Roman"/>
                <w:b/>
                <w:bCs/>
                <w:color w:val="000000" w:themeColor="text1"/>
                <w:lang w:val="ky-KG"/>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Практический курс изучаемого языка</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Беккулова Д.</w:t>
            </w:r>
          </w:p>
          <w:p>
            <w:pPr>
              <w:rPr>
                <w:rFonts w:ascii="Times New Roman" w:hAnsi="Times New Roman" w:cs="Times New Roman"/>
                <w:color w:val="000000" w:themeColor="text1"/>
                <w:sz w:val="24"/>
                <w:szCs w:val="24"/>
                <w:lang w:val="ky-KG"/>
                <w14:textFill>
                  <w14:solidFill>
                    <w14:schemeClr w14:val="tx1"/>
                  </w14:solidFill>
                </w14:textFill>
              </w:rPr>
            </w:pPr>
          </w:p>
        </w:tc>
        <w:tc>
          <w:tcPr>
            <w:tcW w:w="1650" w:type="dxa"/>
            <w:shd w:val="clear" w:color="auto" w:fill="auto"/>
          </w:tcPr>
          <w:p>
            <w:pPr>
              <w:spacing w:line="360" w:lineRule="auto"/>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95,83</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70,83</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 xml:space="preserve">        4,17</w:t>
            </w:r>
          </w:p>
        </w:tc>
        <w:tc>
          <w:tcPr>
            <w:tcW w:w="1173" w:type="dxa"/>
            <w:shd w:val="clear" w:color="auto" w:fill="auto"/>
          </w:tcPr>
          <w:p>
            <w:pPr>
              <w:pStyle w:val="11"/>
              <w:ind w:left="0"/>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lang w:val="en-US"/>
                <w14:textFill>
                  <w14:solidFill>
                    <w14:schemeClr w14:val="tx1"/>
                  </w14:solidFill>
                </w14:textFill>
              </w:rPr>
            </w:pPr>
            <w:r>
              <w:rPr>
                <w:rFonts w:ascii="Times New Roman" w:hAnsi="Times New Roman" w:cs="Times New Roman"/>
                <w:b/>
                <w:bCs/>
                <w:color w:val="000000" w:themeColor="text1"/>
                <w:lang w:val="ky-KG"/>
                <w14:textFill>
                  <w14:solidFill>
                    <w14:schemeClr w14:val="tx1"/>
                  </w14:solidFill>
                </w14:textFill>
              </w:rPr>
              <w:t>23</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Лексикология</w:t>
            </w:r>
          </w:p>
          <w:p>
            <w:pPr>
              <w:rPr>
                <w:rFonts w:ascii="Times New Roman" w:hAnsi="Times New Roman" w:cs="Times New Roman"/>
                <w:color w:val="000000" w:themeColor="text1"/>
                <w:sz w:val="24"/>
                <w:szCs w:val="24"/>
                <w:lang w:val="ky-KG"/>
                <w14:textFill>
                  <w14:solidFill>
                    <w14:schemeClr w14:val="tx1"/>
                  </w14:solidFill>
                </w14:textFill>
              </w:rPr>
            </w:pP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Пазилова С.</w:t>
            </w:r>
          </w:p>
        </w:tc>
        <w:tc>
          <w:tcPr>
            <w:tcW w:w="1650"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85,94</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62,07</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10,98</w:t>
            </w: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4</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Лексикология</w:t>
            </w:r>
          </w:p>
          <w:p>
            <w:pPr>
              <w:rPr>
                <w:rFonts w:ascii="Times New Roman" w:hAnsi="Times New Roman" w:cs="Times New Roman"/>
                <w:color w:val="000000" w:themeColor="text1"/>
                <w:sz w:val="24"/>
                <w:szCs w:val="24"/>
                <w:lang w:val="ky-KG"/>
                <w14:textFill>
                  <w14:solidFill>
                    <w14:schemeClr w14:val="tx1"/>
                  </w14:solidFill>
                </w14:textFill>
              </w:rPr>
            </w:pP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Карабекова Э.</w:t>
            </w:r>
          </w:p>
        </w:tc>
        <w:tc>
          <w:tcPr>
            <w:tcW w:w="1650"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82,22</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61,28</w:t>
            </w:r>
          </w:p>
        </w:tc>
        <w:tc>
          <w:tcPr>
            <w:tcW w:w="1596"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15,55</w:t>
            </w: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25</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Лексикология</w:t>
            </w:r>
          </w:p>
          <w:p>
            <w:pPr>
              <w:rPr>
                <w:rFonts w:ascii="Times New Roman" w:hAnsi="Times New Roman" w:cs="Times New Roman"/>
                <w:color w:val="000000" w:themeColor="text1"/>
                <w:sz w:val="24"/>
                <w:szCs w:val="24"/>
                <w:lang w:val="ky-KG"/>
                <w14:textFill>
                  <w14:solidFill>
                    <w14:schemeClr w14:val="tx1"/>
                  </w14:solidFill>
                </w14:textFill>
              </w:rPr>
            </w:pP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Ташиева Н.</w:t>
            </w:r>
          </w:p>
        </w:tc>
        <w:tc>
          <w:tcPr>
            <w:tcW w:w="1650"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92,51</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61</w:t>
            </w:r>
          </w:p>
        </w:tc>
        <w:tc>
          <w:tcPr>
            <w:tcW w:w="1596"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3,25</w:t>
            </w:r>
          </w:p>
        </w:tc>
        <w:tc>
          <w:tcPr>
            <w:tcW w:w="1173" w:type="dxa"/>
            <w:shd w:val="clear" w:color="auto" w:fill="auto"/>
          </w:tcPr>
          <w:p>
            <w:pPr>
              <w:pStyle w:val="11"/>
              <w:ind w:left="0"/>
              <w:rPr>
                <w:b/>
                <w:color w:val="000000" w:themeColor="text1"/>
                <w14:textFill>
                  <w14:solidFill>
                    <w14:schemeClr w14:val="tx1"/>
                  </w14:solidFill>
                </w14:textFill>
              </w:rPr>
            </w:pPr>
            <w:r>
              <w:rPr>
                <w:b/>
                <w:color w:val="000000" w:themeColor="text1"/>
                <w14:textFill>
                  <w14:solidFill>
                    <w14:schemeClr w14:val="tx1"/>
                  </w14:solidFill>
                </w14:textFill>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26</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Лексикология</w:t>
            </w:r>
          </w:p>
          <w:p>
            <w:pPr>
              <w:rPr>
                <w:rFonts w:ascii="Times New Roman" w:hAnsi="Times New Roman" w:cs="Times New Roman"/>
                <w:color w:val="000000" w:themeColor="text1"/>
                <w:sz w:val="24"/>
                <w:szCs w:val="24"/>
                <w:lang w:val="ky-KG"/>
                <w14:textFill>
                  <w14:solidFill>
                    <w14:schemeClr w14:val="tx1"/>
                  </w14:solidFill>
                </w14:textFill>
              </w:rPr>
            </w:pP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Бактыбек к. Н.</w:t>
            </w:r>
          </w:p>
        </w:tc>
        <w:tc>
          <w:tcPr>
            <w:tcW w:w="1650"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91,67</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79,17</w:t>
            </w:r>
          </w:p>
        </w:tc>
        <w:tc>
          <w:tcPr>
            <w:tcW w:w="1596" w:type="dxa"/>
            <w:shd w:val="clear" w:color="auto" w:fill="auto"/>
          </w:tcPr>
          <w:p>
            <w:pPr>
              <w:pStyle w:val="11"/>
              <w:ind w:left="0"/>
              <w:rPr>
                <w:b/>
                <w:color w:val="000000" w:themeColor="text1"/>
                <w14:textFill>
                  <w14:solidFill>
                    <w14:schemeClr w14:val="tx1"/>
                  </w14:solidFill>
                </w14:textFill>
              </w:rPr>
            </w:pPr>
          </w:p>
        </w:tc>
        <w:tc>
          <w:tcPr>
            <w:tcW w:w="1173" w:type="dxa"/>
            <w:shd w:val="clear" w:color="auto" w:fill="auto"/>
          </w:tcPr>
          <w:p>
            <w:pPr>
              <w:pStyle w:val="11"/>
              <w:ind w:left="0"/>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shd w:val="clear" w:color="auto" w:fill="auto"/>
          </w:tcPr>
          <w:p>
            <w:pPr>
              <w:pStyle w:val="11"/>
              <w:ind w:left="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en-US"/>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7</w:t>
            </w:r>
          </w:p>
        </w:tc>
        <w:tc>
          <w:tcPr>
            <w:tcW w:w="2793" w:type="dxa"/>
            <w:shd w:val="clear" w:color="auto" w:fill="auto"/>
          </w:tcPr>
          <w:p>
            <w:pPr>
              <w:rPr>
                <w:color w:val="000000" w:themeColor="text1"/>
                <w14:textFill>
                  <w14:solidFill>
                    <w14:schemeClr w14:val="tx1"/>
                  </w14:solidFill>
                </w14:textFill>
              </w:rPr>
            </w:pPr>
            <w:r>
              <w:rPr>
                <w:rFonts w:ascii="Times New Roman" w:hAnsi="Times New Roman" w:cs="Times New Roman"/>
                <w:bCs/>
                <w:color w:val="000000" w:themeColor="text1"/>
                <w:lang w:val="ky-KG"/>
                <w14:textFill>
                  <w14:solidFill>
                    <w14:schemeClr w14:val="tx1"/>
                  </w14:solidFill>
                </w14:textFill>
              </w:rPr>
              <w:t>Англис филологиясы кафедрсы</w:t>
            </w:r>
          </w:p>
        </w:tc>
        <w:tc>
          <w:tcPr>
            <w:tcW w:w="2166" w:type="dxa"/>
            <w:shd w:val="clear" w:color="auto" w:fill="auto"/>
          </w:tcPr>
          <w:p>
            <w:pPr>
              <w:rPr>
                <w:rFonts w:ascii="Times New Roman" w:hAnsi="Times New Roman" w:cs="Times New Roman"/>
                <w:bCs/>
                <w:iCs/>
                <w:color w:val="000000" w:themeColor="text1"/>
                <w:sz w:val="24"/>
                <w:szCs w:val="24"/>
                <w14:textFill>
                  <w14:solidFill>
                    <w14:schemeClr w14:val="tx1"/>
                  </w14:solidFill>
                </w14:textFill>
              </w:rPr>
            </w:pPr>
            <w:r>
              <w:rPr>
                <w:rFonts w:ascii="Times New Roman" w:hAnsi="Times New Roman" w:cs="Times New Roman"/>
                <w:bCs/>
                <w:iCs/>
                <w:color w:val="000000" w:themeColor="text1"/>
                <w:sz w:val="24"/>
                <w:szCs w:val="24"/>
                <w14:textFill>
                  <w14:solidFill>
                    <w14:schemeClr w14:val="tx1"/>
                  </w14:solidFill>
                </w14:textFill>
              </w:rPr>
              <w:t>Литература изучаемый страны</w:t>
            </w:r>
          </w:p>
        </w:tc>
        <w:tc>
          <w:tcPr>
            <w:tcW w:w="1762" w:type="dxa"/>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Алымкулова С.Б</w:t>
            </w:r>
          </w:p>
        </w:tc>
        <w:tc>
          <w:tcPr>
            <w:tcW w:w="1650" w:type="dxa"/>
            <w:shd w:val="clear" w:color="auto" w:fill="auto"/>
          </w:tcPr>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 xml:space="preserve">    96,98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16,40</w:t>
            </w:r>
          </w:p>
        </w:tc>
        <w:tc>
          <w:tcPr>
            <w:tcW w:w="1596" w:type="dxa"/>
            <w:shd w:val="clear" w:color="auto" w:fill="auto"/>
          </w:tcPr>
          <w:p>
            <w:pPr>
              <w:rPr>
                <w:b/>
                <w:color w:val="000000" w:themeColor="text1"/>
                <w14:textFill>
                  <w14:solidFill>
                    <w14:schemeClr w14:val="tx1"/>
                  </w14:solidFill>
                </w14:textFill>
              </w:rPr>
            </w:pPr>
          </w:p>
        </w:tc>
        <w:tc>
          <w:tcPr>
            <w:tcW w:w="1173" w:type="dxa"/>
            <w:shd w:val="clear" w:color="auto" w:fill="auto"/>
          </w:tcPr>
          <w:p>
            <w:pPr>
              <w:rPr>
                <w:b/>
                <w:color w:val="000000" w:themeColor="text1"/>
                <w:lang w:val="ky-KG"/>
                <w14:textFill>
                  <w14:solidFill>
                    <w14:schemeClr w14:val="tx1"/>
                  </w14:solidFill>
                </w14:textFill>
              </w:rPr>
            </w:pPr>
            <w:r>
              <w:rPr>
                <w:b/>
                <w:color w:val="000000" w:themeColor="text1"/>
                <w:lang w:val="ky-KG"/>
                <w14:textFill>
                  <w14:solidFill>
                    <w14:schemeClr w14:val="tx1"/>
                  </w14:solidFill>
                </w14:textFill>
              </w:rPr>
              <w:t xml:space="preserve">    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7" w:type="dxa"/>
            <w:gridSpan w:val="4"/>
            <w:shd w:val="clear" w:color="auto" w:fill="auto"/>
          </w:tcPr>
          <w:p>
            <w:pPr>
              <w:rPr>
                <w:rFonts w:ascii="Times New Roman" w:hAnsi="Times New Roman" w:cs="Times New Roman"/>
                <w:color w:val="000000" w:themeColor="text1"/>
                <w:sz w:val="24"/>
                <w:szCs w:val="24"/>
                <w:lang w:val="ky-KG"/>
                <w14:textFill>
                  <w14:solidFill>
                    <w14:schemeClr w14:val="tx1"/>
                  </w14:solidFill>
                </w14:textFill>
              </w:rPr>
            </w:pPr>
          </w:p>
        </w:tc>
        <w:tc>
          <w:tcPr>
            <w:tcW w:w="1650" w:type="dxa"/>
            <w:shd w:val="clear" w:color="auto" w:fill="auto"/>
          </w:tcPr>
          <w:p>
            <w:pP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93,48</w:t>
            </w:r>
          </w:p>
        </w:tc>
        <w:tc>
          <w:tcPr>
            <w:tcW w:w="1617" w:type="dxa"/>
            <w:shd w:val="clear" w:color="auto" w:fill="auto"/>
          </w:tcPr>
          <w:p>
            <w:pPr>
              <w:jc w:val="center"/>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78,61</w:t>
            </w:r>
          </w:p>
        </w:tc>
        <w:tc>
          <w:tcPr>
            <w:tcW w:w="1596" w:type="dxa"/>
            <w:shd w:val="clear" w:color="auto" w:fill="auto"/>
          </w:tcPr>
          <w:p>
            <w:pP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3,81</w:t>
            </w:r>
          </w:p>
        </w:tc>
        <w:tc>
          <w:tcPr>
            <w:tcW w:w="1173" w:type="dxa"/>
            <w:shd w:val="clear" w:color="auto" w:fill="auto"/>
          </w:tcPr>
          <w:p>
            <w:pP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2,65</w:t>
            </w:r>
          </w:p>
        </w:tc>
      </w:tr>
    </w:tbl>
    <w:p>
      <w:pPr>
        <w:spacing w:before="120" w:after="120"/>
        <w:rPr>
          <w:rFonts w:ascii="Times New Roman" w:hAnsi="Times New Roman" w:cs="Times New Roman"/>
          <w:b/>
          <w:color w:val="0070C0"/>
          <w:sz w:val="24"/>
          <w:szCs w:val="24"/>
          <w:u w:val="single"/>
          <w:lang w:val="ky-KG"/>
        </w:rPr>
      </w:pPr>
    </w:p>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Ош МУнун факультеттеринин 2022-2023 - окуу жылдын I жана II жарым жылынын жыйынтыгы боюнча эсеп-кысабынын тексттик отчету</w:t>
      </w:r>
    </w:p>
    <w:p>
      <w:pPr>
        <w:spacing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 xml:space="preserve">1. Факультеттин жана кафедранын QS-рейтинг боюнча өнүктүрүү стратегиясы жана аны ишке ашыруу. </w:t>
      </w:r>
    </w:p>
    <w:p>
      <w:pPr>
        <w:pStyle w:val="18"/>
        <w:numPr>
          <w:ilvl w:val="1"/>
          <w:numId w:val="1"/>
        </w:numPr>
        <w:rPr>
          <w:b/>
        </w:rPr>
      </w:pPr>
      <w:r>
        <w:rPr>
          <w:b/>
        </w:rPr>
        <w:t>Илимий-изилдөө жана инновациялык иштери боюнча;</w:t>
      </w:r>
    </w:p>
    <w:p>
      <w:pPr>
        <w:pStyle w:val="18"/>
        <w:rPr>
          <w:b/>
        </w:rPr>
      </w:pPr>
    </w:p>
    <w:p>
      <w:pPr>
        <w:rPr>
          <w:rFonts w:ascii="Times New Roman" w:hAnsi="Times New Roman" w:cs="Times New Roman"/>
          <w:color w:val="000000"/>
          <w:sz w:val="24"/>
          <w:szCs w:val="24"/>
        </w:rPr>
      </w:pPr>
      <w:r>
        <w:rPr>
          <w:rFonts w:ascii="Times New Roman" w:hAnsi="Times New Roman" w:cs="Times New Roman"/>
          <w:b/>
          <w:color w:val="000000"/>
          <w:sz w:val="24"/>
          <w:szCs w:val="24"/>
        </w:rPr>
        <w:t>Кафедранын илимий тематикасы жөнүндө маалымат</w:t>
      </w:r>
    </w:p>
    <w:tbl>
      <w:tblPr>
        <w:tblStyle w:val="3"/>
        <w:tblW w:w="14601" w:type="dxa"/>
        <w:tblInd w:w="-150" w:type="dxa"/>
        <w:tblLayout w:type="fixed"/>
        <w:tblCellMar>
          <w:top w:w="15" w:type="dxa"/>
          <w:left w:w="15" w:type="dxa"/>
          <w:bottom w:w="15" w:type="dxa"/>
          <w:right w:w="15" w:type="dxa"/>
        </w:tblCellMar>
      </w:tblPr>
      <w:tblGrid>
        <w:gridCol w:w="426"/>
        <w:gridCol w:w="2268"/>
        <w:gridCol w:w="1984"/>
        <w:gridCol w:w="3261"/>
        <w:gridCol w:w="2126"/>
        <w:gridCol w:w="2126"/>
        <w:gridCol w:w="2410"/>
      </w:tblGrid>
      <w:tr>
        <w:tblPrEx>
          <w:tblCellMar>
            <w:top w:w="15" w:type="dxa"/>
            <w:left w:w="15" w:type="dxa"/>
            <w:bottom w:w="15" w:type="dxa"/>
            <w:right w:w="15" w:type="dxa"/>
          </w:tblCellMar>
        </w:tblPrEx>
        <w:tc>
          <w:tcPr>
            <w:tcW w:w="426" w:type="dxa"/>
            <w:tcBorders>
              <w:top w:val="outset" w:color="auto" w:sz="6" w:space="0"/>
              <w:left w:val="outset" w:color="auto" w:sz="6" w:space="0"/>
              <w:bottom w:val="single" w:color="auto" w:sz="4" w:space="0"/>
              <w:right w:val="outset" w:color="auto" w:sz="6" w:space="0"/>
            </w:tcBorders>
          </w:tcPr>
          <w:p>
            <w:pPr>
              <w:rPr>
                <w:b/>
                <w:color w:val="000000"/>
                <w:sz w:val="24"/>
                <w:szCs w:val="24"/>
              </w:rPr>
            </w:pPr>
            <w:r>
              <w:rPr>
                <w:b/>
                <w:color w:val="000000"/>
                <w:sz w:val="24"/>
                <w:szCs w:val="24"/>
              </w:rPr>
              <w:t>№</w:t>
            </w:r>
          </w:p>
        </w:tc>
        <w:tc>
          <w:tcPr>
            <w:tcW w:w="2268" w:type="dxa"/>
            <w:tcBorders>
              <w:top w:val="outset" w:color="auto" w:sz="6" w:space="0"/>
              <w:left w:val="nil"/>
              <w:bottom w:val="single" w:color="auto" w:sz="4" w:space="0"/>
              <w:right w:val="outset" w:color="auto" w:sz="6" w:space="0"/>
            </w:tcBorders>
          </w:tcPr>
          <w:p>
            <w:pPr>
              <w:rPr>
                <w:b/>
                <w:color w:val="000000"/>
                <w:sz w:val="24"/>
                <w:szCs w:val="24"/>
              </w:rPr>
            </w:pPr>
            <w:r>
              <w:rPr>
                <w:b/>
                <w:color w:val="000000"/>
                <w:sz w:val="24"/>
                <w:szCs w:val="24"/>
              </w:rPr>
              <w:t>Факультет, кафедранын аталыштары</w:t>
            </w:r>
          </w:p>
        </w:tc>
        <w:tc>
          <w:tcPr>
            <w:tcW w:w="1984" w:type="dxa"/>
            <w:tcBorders>
              <w:top w:val="outset" w:color="auto" w:sz="6" w:space="0"/>
              <w:left w:val="nil"/>
              <w:bottom w:val="single" w:color="auto" w:sz="4" w:space="0"/>
              <w:right w:val="outset" w:color="auto" w:sz="6" w:space="0"/>
            </w:tcBorders>
          </w:tcPr>
          <w:p>
            <w:pPr>
              <w:rPr>
                <w:b/>
                <w:color w:val="000000"/>
                <w:sz w:val="24"/>
                <w:szCs w:val="24"/>
              </w:rPr>
            </w:pPr>
            <w:r>
              <w:rPr>
                <w:b/>
                <w:color w:val="000000"/>
                <w:sz w:val="24"/>
                <w:szCs w:val="24"/>
              </w:rPr>
              <w:t>Кафедра башчысы,  телефону</w:t>
            </w:r>
          </w:p>
        </w:tc>
        <w:tc>
          <w:tcPr>
            <w:tcW w:w="3261" w:type="dxa"/>
            <w:tcBorders>
              <w:top w:val="outset" w:color="auto" w:sz="6" w:space="0"/>
              <w:left w:val="nil"/>
              <w:bottom w:val="single" w:color="auto" w:sz="4" w:space="0"/>
              <w:right w:val="outset" w:color="auto" w:sz="6" w:space="0"/>
            </w:tcBorders>
          </w:tcPr>
          <w:p>
            <w:pPr>
              <w:rPr>
                <w:b/>
                <w:color w:val="000000"/>
                <w:sz w:val="24"/>
                <w:szCs w:val="24"/>
              </w:rPr>
            </w:pPr>
            <w:r>
              <w:rPr>
                <w:b/>
                <w:color w:val="000000"/>
                <w:sz w:val="24"/>
                <w:szCs w:val="24"/>
              </w:rPr>
              <w:t>Илимий теманын аталышы, изилдөөнүн башталышы (жылы)</w:t>
            </w:r>
          </w:p>
        </w:tc>
        <w:tc>
          <w:tcPr>
            <w:tcW w:w="2126" w:type="dxa"/>
            <w:tcBorders>
              <w:top w:val="outset" w:color="auto" w:sz="6" w:space="0"/>
              <w:left w:val="nil"/>
              <w:bottom w:val="single" w:color="auto" w:sz="4" w:space="0"/>
              <w:right w:val="outset" w:color="auto" w:sz="6" w:space="0"/>
            </w:tcBorders>
          </w:tcPr>
          <w:p>
            <w:pPr>
              <w:rPr>
                <w:b/>
                <w:color w:val="000000"/>
                <w:sz w:val="24"/>
                <w:szCs w:val="24"/>
              </w:rPr>
            </w:pPr>
            <w:r>
              <w:rPr>
                <w:b/>
                <w:color w:val="000000"/>
                <w:sz w:val="24"/>
                <w:szCs w:val="24"/>
              </w:rPr>
              <w:t>Жетекчи жөнүндө маалымат</w:t>
            </w:r>
          </w:p>
        </w:tc>
        <w:tc>
          <w:tcPr>
            <w:tcW w:w="2126" w:type="dxa"/>
            <w:tcBorders>
              <w:top w:val="outset" w:color="auto" w:sz="6" w:space="0"/>
              <w:left w:val="nil"/>
              <w:bottom w:val="single" w:color="auto" w:sz="4" w:space="0"/>
              <w:right w:val="outset" w:color="auto" w:sz="6" w:space="0"/>
            </w:tcBorders>
          </w:tcPr>
          <w:p>
            <w:pPr>
              <w:rPr>
                <w:b/>
                <w:color w:val="000000"/>
                <w:sz w:val="24"/>
                <w:szCs w:val="24"/>
              </w:rPr>
            </w:pPr>
            <w:r>
              <w:rPr>
                <w:b/>
                <w:color w:val="000000"/>
                <w:sz w:val="24"/>
                <w:szCs w:val="24"/>
              </w:rPr>
              <w:t>Регистрациялык карточка жөнүндө маалымат</w:t>
            </w:r>
          </w:p>
        </w:tc>
        <w:tc>
          <w:tcPr>
            <w:tcW w:w="2410" w:type="dxa"/>
            <w:tcBorders>
              <w:top w:val="outset" w:color="auto" w:sz="6" w:space="0"/>
              <w:left w:val="nil"/>
              <w:bottom w:val="single" w:color="auto" w:sz="4" w:space="0"/>
              <w:right w:val="outset" w:color="auto" w:sz="6" w:space="0"/>
            </w:tcBorders>
          </w:tcPr>
          <w:p>
            <w:pPr>
              <w:rPr>
                <w:b/>
                <w:color w:val="000000"/>
                <w:sz w:val="24"/>
                <w:szCs w:val="24"/>
              </w:rPr>
            </w:pPr>
            <w:r>
              <w:rPr>
                <w:b/>
                <w:color w:val="000000"/>
                <w:sz w:val="24"/>
                <w:szCs w:val="24"/>
              </w:rPr>
              <w:t xml:space="preserve">Эскертүү </w:t>
            </w:r>
          </w:p>
        </w:tc>
      </w:tr>
      <w:tr>
        <w:tblPrEx>
          <w:tblCellMar>
            <w:top w:w="15" w:type="dxa"/>
            <w:left w:w="15" w:type="dxa"/>
            <w:bottom w:w="15" w:type="dxa"/>
            <w:right w:w="15" w:type="dxa"/>
          </w:tblCellMar>
        </w:tblPrEx>
        <w:tc>
          <w:tcPr>
            <w:tcW w:w="426" w:type="dxa"/>
            <w:tcBorders>
              <w:top w:val="single" w:color="auto" w:sz="4" w:space="0"/>
              <w:left w:val="single" w:color="auto" w:sz="4" w:space="0"/>
              <w:bottom w:val="single" w:color="auto" w:sz="4" w:space="0"/>
              <w:right w:val="single" w:color="auto" w:sz="4" w:space="0"/>
            </w:tcBorders>
          </w:tcPr>
          <w:p>
            <w:pPr>
              <w:rPr>
                <w:color w:val="000000"/>
                <w:sz w:val="24"/>
                <w:szCs w:val="24"/>
              </w:rPr>
            </w:pPr>
            <w:r>
              <w:rPr>
                <w:color w:val="000000"/>
                <w:sz w:val="24"/>
                <w:szCs w:val="24"/>
              </w:rPr>
              <w:t>1</w:t>
            </w:r>
          </w:p>
        </w:tc>
        <w:tc>
          <w:tcPr>
            <w:tcW w:w="2268" w:type="dxa"/>
            <w:tcBorders>
              <w:top w:val="single" w:color="auto" w:sz="4" w:space="0"/>
              <w:left w:val="single" w:color="auto" w:sz="4" w:space="0"/>
              <w:bottom w:val="single" w:color="auto" w:sz="4" w:space="0"/>
              <w:right w:val="single" w:color="auto" w:sz="4" w:space="0"/>
            </w:tcBorders>
          </w:tcPr>
          <w:p>
            <w:pPr>
              <w:rPr>
                <w:color w:val="000000"/>
                <w:sz w:val="24"/>
                <w:szCs w:val="24"/>
                <w:lang w:val="ky-KG"/>
              </w:rPr>
            </w:pPr>
            <w:r>
              <w:rPr>
                <w:color w:val="000000"/>
                <w:sz w:val="24"/>
                <w:szCs w:val="24"/>
              </w:rPr>
              <w:t>ДТжМ</w:t>
            </w:r>
            <w:r>
              <w:rPr>
                <w:color w:val="000000"/>
                <w:sz w:val="24"/>
                <w:szCs w:val="24"/>
                <w:lang w:val="ky-KG"/>
              </w:rPr>
              <w:t>Ф</w:t>
            </w:r>
          </w:p>
          <w:p>
            <w:pPr>
              <w:rPr>
                <w:color w:val="000000"/>
                <w:sz w:val="24"/>
                <w:szCs w:val="24"/>
                <w:lang w:val="ky-KG"/>
              </w:rPr>
            </w:pPr>
            <w:r>
              <w:rPr>
                <w:color w:val="000000"/>
                <w:sz w:val="24"/>
                <w:szCs w:val="24"/>
              </w:rPr>
              <w:t xml:space="preserve">Англис </w:t>
            </w:r>
            <w:r>
              <w:rPr>
                <w:color w:val="000000"/>
                <w:sz w:val="24"/>
                <w:szCs w:val="24"/>
                <w:lang w:val="ky-KG"/>
              </w:rPr>
              <w:t>филологиясы кафедрасы</w:t>
            </w:r>
          </w:p>
        </w:tc>
        <w:tc>
          <w:tcPr>
            <w:tcW w:w="1984" w:type="dxa"/>
            <w:tcBorders>
              <w:top w:val="single" w:color="auto" w:sz="4" w:space="0"/>
              <w:left w:val="single" w:color="auto" w:sz="4" w:space="0"/>
              <w:bottom w:val="single" w:color="auto" w:sz="4" w:space="0"/>
              <w:right w:val="single" w:color="auto" w:sz="4" w:space="0"/>
            </w:tcBorders>
          </w:tcPr>
          <w:p>
            <w:pPr>
              <w:rPr>
                <w:color w:val="000000"/>
                <w:sz w:val="24"/>
                <w:szCs w:val="24"/>
                <w:lang w:val="ky-KG"/>
              </w:rPr>
            </w:pPr>
            <w:r>
              <w:rPr>
                <w:color w:val="000000"/>
                <w:sz w:val="24"/>
                <w:szCs w:val="24"/>
                <w:lang w:val="ky-KG"/>
              </w:rPr>
              <w:t>Кабылов Тойчубек Бекмуратович</w:t>
            </w:r>
          </w:p>
        </w:tc>
        <w:tc>
          <w:tcPr>
            <w:tcW w:w="3261" w:type="dxa"/>
            <w:tcBorders>
              <w:top w:val="single" w:color="auto" w:sz="4" w:space="0"/>
              <w:left w:val="single" w:color="auto" w:sz="4" w:space="0"/>
              <w:bottom w:val="single" w:color="auto" w:sz="4" w:space="0"/>
              <w:right w:val="single" w:color="auto" w:sz="4" w:space="0"/>
            </w:tcBorders>
          </w:tcPr>
          <w:p>
            <w:pPr>
              <w:rPr>
                <w:color w:val="000000"/>
                <w:sz w:val="24"/>
                <w:szCs w:val="24"/>
              </w:rPr>
            </w:pPr>
            <w:r>
              <w:rPr>
                <w:color w:val="000000"/>
                <w:sz w:val="24"/>
                <w:szCs w:val="24"/>
              </w:rPr>
              <w:t>“</w:t>
            </w:r>
            <w:r>
              <w:rPr>
                <w:bCs/>
                <w:color w:val="000000" w:themeColor="text1"/>
                <w:sz w:val="24"/>
                <w:szCs w:val="24"/>
                <w:lang w:val="ky-KG"/>
                <w14:textFill>
                  <w14:solidFill>
                    <w14:schemeClr w14:val="tx1"/>
                  </w14:solidFill>
                </w14:textFill>
              </w:rPr>
              <w:t xml:space="preserve"> Тилдер ортосундагы карым-катнашы, роман-герман филологиясынын жана чет тилин окутуу методикасынын маселелери</w:t>
            </w:r>
            <w:r>
              <w:rPr>
                <w:color w:val="000000"/>
                <w:sz w:val="24"/>
                <w:szCs w:val="24"/>
              </w:rPr>
              <w:t xml:space="preserve"> ”</w:t>
            </w:r>
          </w:p>
        </w:tc>
        <w:tc>
          <w:tcPr>
            <w:tcW w:w="2126" w:type="dxa"/>
            <w:tcBorders>
              <w:top w:val="single" w:color="auto" w:sz="4" w:space="0"/>
              <w:left w:val="single" w:color="auto" w:sz="4" w:space="0"/>
              <w:bottom w:val="single" w:color="auto" w:sz="4" w:space="0"/>
              <w:right w:val="single" w:color="auto" w:sz="4" w:space="0"/>
            </w:tcBorders>
          </w:tcPr>
          <w:p>
            <w:pPr>
              <w:rPr>
                <w:color w:val="000000"/>
                <w:sz w:val="24"/>
                <w:szCs w:val="24"/>
                <w:lang w:val="ky-KG"/>
              </w:rPr>
            </w:pPr>
            <w:r>
              <w:rPr>
                <w:sz w:val="24"/>
                <w:szCs w:val="24"/>
                <w:lang w:val="ky-KG"/>
              </w:rPr>
              <w:t xml:space="preserve">Кабылов Т.Б., </w:t>
            </w:r>
          </w:p>
        </w:tc>
        <w:tc>
          <w:tcPr>
            <w:tcW w:w="2126" w:type="dxa"/>
            <w:tcBorders>
              <w:top w:val="single" w:color="auto" w:sz="4" w:space="0"/>
              <w:left w:val="single" w:color="auto" w:sz="4" w:space="0"/>
              <w:bottom w:val="single" w:color="auto" w:sz="4" w:space="0"/>
              <w:right w:val="single" w:color="auto" w:sz="4" w:space="0"/>
            </w:tcBorders>
          </w:tcPr>
          <w:p>
            <w:pPr>
              <w:rPr>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tcPr>
          <w:p>
            <w:pPr>
              <w:rPr>
                <w:b/>
                <w:color w:val="000000"/>
                <w:sz w:val="24"/>
                <w:szCs w:val="24"/>
              </w:rPr>
            </w:pPr>
          </w:p>
        </w:tc>
      </w:tr>
    </w:tbl>
    <w:p>
      <w:pPr>
        <w:pStyle w:val="18"/>
        <w:ind w:left="360"/>
        <w:rPr>
          <w:bCs/>
          <w:color w:val="000000" w:themeColor="text1"/>
          <w:lang w:val="ky-KG"/>
          <w14:textFill>
            <w14:solidFill>
              <w14:schemeClr w14:val="tx1"/>
            </w14:solidFill>
          </w14:textFill>
        </w:rPr>
      </w:pPr>
      <w:r>
        <w:rPr>
          <w:color w:val="000000"/>
        </w:rPr>
        <w:t>Изилдөөнүн кыскача аннотациясы: Темасы, “</w:t>
      </w:r>
      <w:r>
        <w:rPr>
          <w:bCs/>
          <w:color w:val="000000" w:themeColor="text1"/>
          <w:lang w:val="ky-KG"/>
          <w14:textFill>
            <w14:solidFill>
              <w14:schemeClr w14:val="tx1"/>
            </w14:solidFill>
          </w14:textFill>
        </w:rPr>
        <w:t xml:space="preserve"> Тилдер ортосундагы карым-катнашы, роман-герман филологиясынын жана чет тилин окутуу методикасынын маселелери</w:t>
      </w:r>
      <w:r>
        <w:rPr>
          <w:color w:val="000000"/>
        </w:rPr>
        <w:t xml:space="preserve"> ”.</w:t>
      </w:r>
      <w:r>
        <w:rPr>
          <w:bCs/>
          <w:color w:val="000000" w:themeColor="text1"/>
          <w:lang w:val="ky-KG"/>
          <w14:textFill>
            <w14:solidFill>
              <w14:schemeClr w14:val="tx1"/>
            </w14:solidFill>
          </w14:textFill>
        </w:rPr>
        <w:t xml:space="preserve"> Тектеш жана тектеш эмес тилдер ортосундагы тарыхый жана азыркы учурдагы карым-катнашын аныктоо менен алардын ар кандай деңгээлдеги тилдик (фонетикалык, грамматикалык жана лексика-семантикалык) структураларын анализдөө.</w:t>
      </w:r>
    </w:p>
    <w:p>
      <w:pPr>
        <w:pStyle w:val="18"/>
        <w:ind w:left="360"/>
        <w:rPr>
          <w:bCs/>
          <w:color w:val="000000" w:themeColor="text1"/>
          <w:lang w:val="ky-KG"/>
          <w14:textFill>
            <w14:solidFill>
              <w14:schemeClr w14:val="tx1"/>
            </w14:solidFill>
          </w14:textFill>
        </w:rPr>
      </w:pPr>
      <w:r>
        <w:rPr>
          <w:bCs/>
          <w:color w:val="000000" w:themeColor="text1"/>
          <w:lang w:val="ky-KG"/>
          <w14:textFill>
            <w14:solidFill>
              <w14:schemeClr w14:val="tx1"/>
            </w14:solidFill>
          </w14:textFill>
        </w:rPr>
        <w:t>Иштин максатын жакшыртуу:</w:t>
      </w:r>
    </w:p>
    <w:p>
      <w:pPr>
        <w:pStyle w:val="18"/>
        <w:ind w:left="360"/>
        <w:rPr>
          <w:bCs/>
          <w:color w:val="000000" w:themeColor="text1"/>
          <w:lang w:val="ky-KG"/>
          <w14:textFill>
            <w14:solidFill>
              <w14:schemeClr w14:val="tx1"/>
            </w14:solidFill>
          </w14:textFill>
        </w:rPr>
      </w:pPr>
      <w:r>
        <w:rPr>
          <w:bCs/>
          <w:color w:val="000000" w:themeColor="text1"/>
          <w:lang w:val="ky-KG"/>
          <w14:textFill>
            <w14:solidFill>
              <w14:schemeClr w14:val="tx1"/>
            </w14:solidFill>
          </w14:textFill>
        </w:rPr>
        <w:t>- тилдик карым-катнаш жана интерференция процесси;</w:t>
      </w:r>
    </w:p>
    <w:p>
      <w:pPr>
        <w:pStyle w:val="18"/>
        <w:ind w:left="360"/>
        <w:rPr>
          <w:bCs/>
          <w:color w:val="000000" w:themeColor="text1"/>
          <w:lang w:val="ky-KG"/>
          <w14:textFill>
            <w14:solidFill>
              <w14:schemeClr w14:val="tx1"/>
            </w14:solidFill>
          </w14:textFill>
        </w:rPr>
      </w:pPr>
      <w:r>
        <w:rPr>
          <w:bCs/>
          <w:color w:val="000000" w:themeColor="text1"/>
          <w:lang w:val="ky-KG"/>
          <w14:textFill>
            <w14:solidFill>
              <w14:schemeClr w14:val="tx1"/>
            </w14:solidFill>
          </w14:textFill>
        </w:rPr>
        <w:t>- көп тилдүү контексттеги жана эр аралык баарлашуудагы чет тилдерин (англис жана француз) окутуунун маселелери;</w:t>
      </w:r>
    </w:p>
    <w:p>
      <w:pPr>
        <w:pStyle w:val="18"/>
        <w:ind w:left="360"/>
        <w:rPr>
          <w:bCs/>
          <w:color w:val="000000" w:themeColor="text1"/>
          <w:lang w:val="ky-KG"/>
          <w14:textFill>
            <w14:solidFill>
              <w14:schemeClr w14:val="tx1"/>
            </w14:solidFill>
          </w14:textFill>
        </w:rPr>
      </w:pPr>
      <w:r>
        <w:rPr>
          <w:bCs/>
          <w:color w:val="000000" w:themeColor="text1"/>
          <w:lang w:val="ky-KG"/>
          <w14:textFill>
            <w14:solidFill>
              <w14:schemeClr w14:val="tx1"/>
            </w14:solidFill>
          </w14:textFill>
        </w:rPr>
        <w:t>- лингвистика жана чет тилдерин окутуунун жаңы технологиялары.</w:t>
      </w:r>
    </w:p>
    <w:p>
      <w:pPr>
        <w:pStyle w:val="18"/>
        <w:ind w:left="360"/>
        <w:rPr>
          <w:bCs/>
          <w:color w:val="000000" w:themeColor="text1"/>
          <w:lang w:val="ky-KG"/>
          <w14:textFill>
            <w14:solidFill>
              <w14:schemeClr w14:val="tx1"/>
            </w14:solidFill>
          </w14:textFill>
        </w:rPr>
      </w:pPr>
      <w:r>
        <w:rPr>
          <w:bCs/>
          <w:color w:val="000000" w:themeColor="text1"/>
          <w:lang w:val="ky-KG"/>
          <w14:textFill>
            <w14:solidFill>
              <w14:schemeClr w14:val="tx1"/>
            </w14:solidFill>
          </w14:textFill>
        </w:rPr>
        <w:t xml:space="preserve">Иштин негиздемеси: тилчи-котормочуларды даярдоо. </w:t>
      </w:r>
    </w:p>
    <w:p>
      <w:pPr>
        <w:pStyle w:val="18"/>
        <w:ind w:left="360"/>
        <w:rPr>
          <w:bCs/>
          <w:color w:val="000000" w:themeColor="text1"/>
          <w:lang w:val="ky-KG"/>
          <w14:textFill>
            <w14:solidFill>
              <w14:schemeClr w14:val="tx1"/>
            </w14:solidFill>
          </w14:textFill>
        </w:rPr>
      </w:pPr>
      <w:r>
        <w:rPr>
          <w:bCs/>
          <w:color w:val="000000" w:themeColor="text1"/>
          <w:lang w:val="ky-KG"/>
          <w14:textFill>
            <w14:solidFill>
              <w14:schemeClr w14:val="tx1"/>
            </w14:solidFill>
          </w14:textFill>
        </w:rPr>
        <w:t>Күтүлгөн натыйжалар:  Изилдөөнүн материалдары болуп илимий эмгектердин жыйнактары жана дисциплиналар боюнча окуу-методикалык колдонмолор жарыкка чыгат. Ошондой эле изилдөө материалдары боюнча илимий макалалар жазылат. Колдонуунун мүмкүн болгон тармактары: Лингвистика, Чет тилдерин окутуу методикасы.</w:t>
      </w: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pStyle w:val="18"/>
        <w:ind w:left="360"/>
        <w:rPr>
          <w:bCs/>
          <w:color w:val="000000" w:themeColor="text1"/>
          <w:lang w:val="ky-KG"/>
          <w14:textFill>
            <w14:solidFill>
              <w14:schemeClr w14:val="tx1"/>
            </w14:solidFill>
          </w14:textFill>
        </w:rPr>
      </w:pPr>
    </w:p>
    <w:p>
      <w:pPr>
        <w:spacing w:line="273" w:lineRule="auto"/>
        <w:jc w:val="center"/>
        <w:rPr>
          <w:rFonts w:ascii="Times New Roman" w:hAnsi="Times New Roman" w:cs="Times New Roman"/>
          <w:b/>
          <w:color w:val="000000"/>
          <w:sz w:val="24"/>
          <w:szCs w:val="24"/>
          <w:lang w:val="ky-KG"/>
        </w:rPr>
      </w:pPr>
      <w:r>
        <w:rPr>
          <w:rFonts w:ascii="Times New Roman" w:hAnsi="Times New Roman" w:cs="Times New Roman"/>
          <w:b/>
          <w:color w:val="000000"/>
          <w:sz w:val="24"/>
          <w:szCs w:val="24"/>
          <w:lang w:val="ky-KG"/>
        </w:rPr>
        <w:t>Ош МУнун  ДТжМ факультетинин англис филологиясы кафедрасында 2022-2023окуу жылында  жарыяланган илимий макалалардын тизмеси:</w:t>
      </w:r>
    </w:p>
    <w:tbl>
      <w:tblPr>
        <w:tblStyle w:val="27"/>
        <w:tblW w:w="14743" w:type="dxa"/>
        <w:tblInd w:w="-859" w:type="dxa"/>
        <w:tblLayout w:type="fixed"/>
        <w:tblCellMar>
          <w:top w:w="15" w:type="dxa"/>
          <w:left w:w="15" w:type="dxa"/>
          <w:bottom w:w="15" w:type="dxa"/>
          <w:right w:w="15" w:type="dxa"/>
        </w:tblCellMar>
      </w:tblPr>
      <w:tblGrid>
        <w:gridCol w:w="284"/>
        <w:gridCol w:w="1985"/>
        <w:gridCol w:w="2410"/>
        <w:gridCol w:w="2409"/>
        <w:gridCol w:w="2410"/>
        <w:gridCol w:w="2410"/>
        <w:gridCol w:w="2835"/>
      </w:tblGrid>
      <w:tr>
        <w:tblPrEx>
          <w:tblCellMar>
            <w:top w:w="15" w:type="dxa"/>
            <w:left w:w="15" w:type="dxa"/>
            <w:bottom w:w="15" w:type="dxa"/>
            <w:right w:w="15" w:type="dxa"/>
          </w:tblCellMar>
        </w:tblPrEx>
        <w:trPr>
          <w:trHeight w:val="2002" w:hRule="atLeast"/>
        </w:trPr>
        <w:tc>
          <w:tcPr>
            <w:tcW w:w="284"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c>
          <w:tcPr>
            <w:tcW w:w="198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Макаланын аталышы</w:t>
            </w:r>
          </w:p>
        </w:tc>
        <w:tc>
          <w:tcPr>
            <w:tcW w:w="2410"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Макала жарыяланган журнал</w:t>
            </w:r>
          </w:p>
        </w:tc>
        <w:tc>
          <w:tcPr>
            <w:tcW w:w="240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Жарыяланган дата</w:t>
            </w:r>
          </w:p>
        </w:tc>
        <w:tc>
          <w:tcPr>
            <w:tcW w:w="2410"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Макаланын ссылкасы</w:t>
            </w:r>
          </w:p>
        </w:tc>
        <w:tc>
          <w:tcPr>
            <w:tcW w:w="2410"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Автору</w:t>
            </w:r>
          </w:p>
        </w:tc>
        <w:tc>
          <w:tcPr>
            <w:tcW w:w="283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Scopus</w:t>
            </w:r>
          </w:p>
          <w:p>
            <w:pPr>
              <w:rPr>
                <w:rFonts w:ascii="Times New Roman" w:hAnsi="Times New Roman" w:eastAsia="Times New Roman" w:cs="Times New Roman"/>
                <w:b/>
                <w:color w:val="000000"/>
                <w:sz w:val="24"/>
                <w:szCs w:val="24"/>
              </w:rPr>
            </w:pPr>
          </w:p>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РИНЦ</w:t>
            </w:r>
          </w:p>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WoS</w:t>
            </w:r>
          </w:p>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Жергиликтуу журнал</w:t>
            </w:r>
          </w:p>
        </w:tc>
      </w:tr>
      <w:tr>
        <w:tblPrEx>
          <w:tblCellMar>
            <w:top w:w="15" w:type="dxa"/>
            <w:left w:w="15" w:type="dxa"/>
            <w:bottom w:w="15" w:type="dxa"/>
            <w:right w:w="15" w:type="dxa"/>
          </w:tblCellMar>
        </w:tblPrEx>
        <w:trPr>
          <w:trHeight w:val="2002" w:hRule="atLeast"/>
        </w:trPr>
        <w:tc>
          <w:tcPr>
            <w:tcW w:w="284"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Cs/>
                <w:iCs/>
                <w:color w:val="000000"/>
                <w:kern w:val="36"/>
                <w:sz w:val="24"/>
                <w:szCs w:val="24"/>
                <w:lang w:eastAsia="ru-RU"/>
              </w:rPr>
              <w:t>Семантика императивных высказываний в современном киргизском языке</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REG" w:hAnsi="REG" w:eastAsia="Times New Roman" w:cs="Times New Roman"/>
                <w:color w:val="000000"/>
                <w:sz w:val="23"/>
                <w:szCs w:val="23"/>
                <w:lang w:val="en-US"/>
              </w:rPr>
            </w:pPr>
            <w:r>
              <w:rPr>
                <w:rFonts w:ascii="REG" w:hAnsi="REG" w:eastAsia="Times New Roman" w:cs="Times New Roman"/>
                <w:color w:val="000000"/>
                <w:sz w:val="23"/>
                <w:szCs w:val="23"/>
              </w:rPr>
              <w:t>Бюллетень</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науки</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и</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практики</w:t>
            </w:r>
            <w:r>
              <w:rPr>
                <w:rFonts w:ascii="REG" w:hAnsi="REG" w:eastAsia="Times New Roman" w:cs="Times New Roman"/>
                <w:color w:val="000000"/>
                <w:sz w:val="23"/>
                <w:szCs w:val="23"/>
                <w:lang w:val="en-US"/>
              </w:rPr>
              <w:t xml:space="preserve"> /Bulletin of Science and Practice  </w:t>
            </w:r>
          </w:p>
          <w:p>
            <w:pPr>
              <w:spacing w:after="0" w:line="240" w:lineRule="auto"/>
              <w:contextualSpacing/>
              <w:rPr>
                <w:rFonts w:eastAsia="Times New Roman" w:cs="Times New Roman" w:asciiTheme="minorHAnsi" w:hAnsiTheme="minorHAnsi"/>
                <w:color w:val="000000"/>
                <w:sz w:val="23"/>
                <w:szCs w:val="23"/>
                <w:lang w:val="en-US"/>
              </w:rPr>
            </w:pPr>
            <w:r>
              <w:rPr>
                <w:rFonts w:ascii="Times New Roman" w:hAnsi="Times New Roman" w:eastAsia="Times New Roman" w:cs="Times New Roman"/>
                <w:color w:val="000000"/>
                <w:sz w:val="23"/>
                <w:szCs w:val="23"/>
              </w:rPr>
              <w:t xml:space="preserve">Т.8. №1. 2022. </w:t>
            </w:r>
            <w:r>
              <w:fldChar w:fldCharType="begin"/>
            </w:r>
            <w:r>
              <w:instrText xml:space="preserve"> HYPERLINK "https://doi.org/10.33619/2414-2948/74" </w:instrText>
            </w:r>
            <w:r>
              <w:fldChar w:fldCharType="separate"/>
            </w:r>
            <w:r>
              <w:rPr>
                <w:rStyle w:val="5"/>
                <w:rFonts w:ascii="Times New Roman" w:hAnsi="Times New Roman" w:eastAsia="Times New Roman" w:cs="Times New Roman"/>
                <w:sz w:val="23"/>
                <w:szCs w:val="23"/>
                <w:lang w:val="en-US"/>
              </w:rPr>
              <w:t>https://doi.org/10.33619/2414-2948/74</w:t>
            </w:r>
            <w:r>
              <w:rPr>
                <w:rStyle w:val="5"/>
                <w:rFonts w:ascii="Times New Roman" w:hAnsi="Times New Roman" w:eastAsia="Times New Roman" w:cs="Times New Roman"/>
                <w:sz w:val="23"/>
                <w:szCs w:val="23"/>
                <w:lang w:val="en-US"/>
              </w:rPr>
              <w:fldChar w:fldCharType="end"/>
            </w:r>
          </w:p>
          <w:p>
            <w:pPr>
              <w:spacing w:after="0" w:line="240" w:lineRule="auto"/>
              <w:contextualSpacing/>
              <w:rPr>
                <w:rFonts w:ascii="Times New Roman" w:hAnsi="Times New Roman" w:eastAsia="Times New Roman" w:cs="Times New Roman"/>
                <w:sz w:val="24"/>
                <w:szCs w:val="24"/>
                <w:lang w:val="en-US"/>
              </w:rPr>
            </w:pPr>
          </w:p>
        </w:tc>
        <w:tc>
          <w:tcPr>
            <w:tcW w:w="240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2022</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jc w:val="center"/>
              <w:rPr>
                <w:rFonts w:ascii="Times New Roman" w:hAnsi="Times New Roman" w:eastAsia="Times New Roman" w:cs="Times New Roman"/>
                <w:sz w:val="20"/>
                <w:szCs w:val="20"/>
                <w:lang w:val="ky-KG"/>
              </w:rPr>
            </w:pPr>
            <w:r>
              <w:fldChar w:fldCharType="begin"/>
            </w:r>
            <w:r>
              <w:instrText xml:space="preserve"> HYPERLINK "https://cyberleninka.ru/article/n/semantika-imperativnyh-vyskazyvaniy-v-sovremennom-kirgizskom-yazyke" </w:instrText>
            </w:r>
            <w:r>
              <w:fldChar w:fldCharType="separate"/>
            </w:r>
            <w:r>
              <w:rPr>
                <w:rStyle w:val="5"/>
                <w:rFonts w:ascii="Times New Roman" w:hAnsi="Times New Roman" w:eastAsia="Times New Roman" w:cs="Times New Roman"/>
                <w:sz w:val="20"/>
                <w:szCs w:val="20"/>
                <w:lang w:val="ky-KG"/>
              </w:rPr>
              <w:t>https://cyberleninka.ru/article/n/semantika-imperativnyh-vyskazyvaniy-v-sovremennom-kirgizskom-yazyke</w:t>
            </w:r>
            <w:r>
              <w:rPr>
                <w:rStyle w:val="5"/>
                <w:rFonts w:ascii="Times New Roman" w:hAnsi="Times New Roman" w:eastAsia="Times New Roman" w:cs="Times New Roman"/>
                <w:sz w:val="20"/>
                <w:szCs w:val="20"/>
                <w:lang w:val="ky-KG"/>
              </w:rPr>
              <w:fldChar w:fldCharType="end"/>
            </w:r>
          </w:p>
        </w:tc>
        <w:tc>
          <w:tcPr>
            <w:tcW w:w="2410" w:type="dxa"/>
            <w:vMerge w:val="restart"/>
            <w:tcBorders>
              <w:top w:val="outset" w:color="auto" w:sz="6" w:space="0"/>
              <w:left w:val="nil"/>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Calibri" w:cs="Times New Roman"/>
                <w:b/>
                <w:sz w:val="24"/>
                <w:szCs w:val="24"/>
                <w:lang w:val="ky-KG"/>
              </w:rPr>
              <w:t>Кабылова Тойчубека Бегмуратович</w:t>
            </w:r>
          </w:p>
        </w:tc>
        <w:tc>
          <w:tcPr>
            <w:tcW w:w="283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РИНЦ</w:t>
            </w:r>
          </w:p>
        </w:tc>
      </w:tr>
      <w:tr>
        <w:tblPrEx>
          <w:tblCellMar>
            <w:top w:w="15" w:type="dxa"/>
            <w:left w:w="15" w:type="dxa"/>
            <w:bottom w:w="15" w:type="dxa"/>
            <w:right w:w="15" w:type="dxa"/>
          </w:tblCellMar>
        </w:tblPrEx>
        <w:trPr>
          <w:trHeight w:val="2002" w:hRule="atLeast"/>
        </w:trPr>
        <w:tc>
          <w:tcPr>
            <w:tcW w:w="284"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Times New Roman" w:hAnsi="Times New Roman" w:eastAsia="Calibri" w:cs="Times New Roman"/>
                <w:sz w:val="24"/>
                <w:szCs w:val="24"/>
              </w:rPr>
            </w:pPr>
            <w:r>
              <w:rPr>
                <w:rFonts w:ascii="Times New Roman" w:hAnsi="Times New Roman" w:eastAsia="Calibri" w:cs="Times New Roman"/>
                <w:sz w:val="24"/>
                <w:szCs w:val="24"/>
              </w:rPr>
              <w:t>Компоненты и функции метафоры в современном политическом дискурсе</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REG" w:hAnsi="REG" w:eastAsia="Times New Roman" w:cstheme="minorBidi"/>
                <w:color w:val="000000"/>
                <w:sz w:val="23"/>
                <w:szCs w:val="23"/>
                <w:lang w:val="en-US"/>
              </w:rPr>
            </w:pPr>
            <w:r>
              <w:rPr>
                <w:rFonts w:ascii="REG" w:hAnsi="REG" w:eastAsia="Times New Roman" w:cs="Times New Roman"/>
                <w:color w:val="000000"/>
                <w:sz w:val="23"/>
                <w:szCs w:val="23"/>
              </w:rPr>
              <w:t>Бюллетень</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науки</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и</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практики</w:t>
            </w:r>
            <w:r>
              <w:rPr>
                <w:rFonts w:ascii="REG" w:hAnsi="REG" w:eastAsia="Times New Roman" w:cs="Times New Roman"/>
                <w:color w:val="000000"/>
                <w:sz w:val="23"/>
                <w:szCs w:val="23"/>
                <w:lang w:val="en-US"/>
              </w:rPr>
              <w:t xml:space="preserve"> /Bulletin of Science and Practice  </w:t>
            </w:r>
          </w:p>
          <w:p>
            <w:pPr>
              <w:spacing w:after="0" w:line="240" w:lineRule="auto"/>
              <w:contextualSpacing/>
              <w:rPr>
                <w:rFonts w:eastAsia="Times New Roman" w:cs="Times New Roman" w:asciiTheme="minorHAnsi" w:hAnsiTheme="minorHAnsi"/>
                <w:color w:val="000000"/>
                <w:sz w:val="23"/>
                <w:szCs w:val="23"/>
                <w:lang w:val="ky-KG"/>
              </w:rPr>
            </w:pPr>
            <w:r>
              <w:rPr>
                <w:rFonts w:ascii="Times New Roman" w:hAnsi="Times New Roman" w:eastAsia="Times New Roman" w:cs="Times New Roman"/>
                <w:color w:val="000000"/>
                <w:sz w:val="23"/>
                <w:szCs w:val="23"/>
              </w:rPr>
              <w:t>Т.8. №7. 2022.</w:t>
            </w:r>
            <w:r>
              <w:rPr>
                <w:rFonts w:ascii="Times New Roman" w:hAnsi="Times New Roman" w:eastAsia="Times New Roman" w:cs="Times New Roman"/>
                <w:sz w:val="20"/>
                <w:szCs w:val="20"/>
              </w:rPr>
              <w:t xml:space="preserve"> </w:t>
            </w:r>
            <w:r>
              <w:rPr>
                <w:rFonts w:ascii="Times New Roman" w:hAnsi="Times New Roman" w:eastAsia="Times New Roman" w:cs="Times New Roman"/>
                <w:color w:val="000000"/>
                <w:sz w:val="23"/>
                <w:szCs w:val="23"/>
              </w:rPr>
              <w:t>Стр: 541-546</w:t>
            </w:r>
            <w:r>
              <w:rPr>
                <w:rFonts w:ascii="Times New Roman" w:hAnsi="Times New Roman" w:eastAsia="Times New Roman" w:cs="Times New Roman"/>
                <w:color w:val="000000"/>
                <w:sz w:val="23"/>
                <w:szCs w:val="23"/>
                <w:lang w:val="ky-KG"/>
              </w:rPr>
              <w:t>.</w:t>
            </w:r>
          </w:p>
        </w:tc>
        <w:tc>
          <w:tcPr>
            <w:tcW w:w="240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2022</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Times New Roman" w:hAnsi="Times New Roman" w:eastAsia="Times New Roman" w:cs="Times New Roman"/>
                <w:color w:val="00008F"/>
                <w:sz w:val="20"/>
                <w:szCs w:val="20"/>
              </w:rPr>
            </w:pPr>
            <w:r>
              <w:rPr>
                <w:rFonts w:ascii="Times New Roman" w:hAnsi="Times New Roman" w:eastAsia="Times New Roman" w:cs="Times New Roman"/>
                <w:sz w:val="20"/>
                <w:szCs w:val="20"/>
              </w:rPr>
              <w:t>DOI: </w:t>
            </w:r>
            <w:r>
              <w:fldChar w:fldCharType="begin"/>
            </w:r>
            <w:r>
              <w:instrText xml:space="preserve"> HYPERLINK "https://doi.org/10.33619/2414-2948/80/58" \t "_blank" </w:instrText>
            </w:r>
            <w:r>
              <w:fldChar w:fldCharType="separate"/>
            </w:r>
            <w:r>
              <w:rPr>
                <w:rStyle w:val="5"/>
                <w:rFonts w:ascii="Times New Roman" w:hAnsi="Times New Roman" w:eastAsia="Times New Roman" w:cs="Times New Roman"/>
                <w:color w:val="00008F"/>
                <w:sz w:val="20"/>
                <w:szCs w:val="20"/>
              </w:rPr>
              <w:t>10.33619/2414-2948/80/58</w:t>
            </w:r>
            <w:r>
              <w:rPr>
                <w:rStyle w:val="5"/>
                <w:rFonts w:ascii="Times New Roman" w:hAnsi="Times New Roman" w:eastAsia="Times New Roman" w:cs="Times New Roman"/>
                <w:color w:val="00008F"/>
                <w:sz w:val="20"/>
                <w:szCs w:val="20"/>
              </w:rPr>
              <w:fldChar w:fldCharType="end"/>
            </w:r>
          </w:p>
          <w:p>
            <w:pPr>
              <w:spacing w:after="0" w:line="240" w:lineRule="auto"/>
              <w:contextualSpacing/>
              <w:rPr>
                <w:rFonts w:ascii="Times New Roman" w:hAnsi="Times New Roman" w:eastAsia="Calibri" w:cs="Times New Roman"/>
                <w:sz w:val="24"/>
                <w:szCs w:val="24"/>
                <w:lang w:val="ky-KG"/>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color w:val="000000"/>
                <w:sz w:val="24"/>
                <w:szCs w:val="24"/>
              </w:rPr>
            </w:pPr>
          </w:p>
        </w:tc>
        <w:tc>
          <w:tcPr>
            <w:tcW w:w="283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РИНЦ</w:t>
            </w:r>
          </w:p>
        </w:tc>
      </w:tr>
      <w:tr>
        <w:tblPrEx>
          <w:tblCellMar>
            <w:top w:w="15" w:type="dxa"/>
            <w:left w:w="15" w:type="dxa"/>
            <w:bottom w:w="15" w:type="dxa"/>
            <w:right w:w="15" w:type="dxa"/>
          </w:tblCellMar>
        </w:tblPrEx>
        <w:trPr>
          <w:trHeight w:val="2002" w:hRule="atLeast"/>
        </w:trPr>
        <w:tc>
          <w:tcPr>
            <w:tcW w:w="284"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outset" w:color="auto" w:sz="6" w:space="0"/>
              <w:left w:val="nil"/>
              <w:bottom w:val="outset" w:color="auto" w:sz="6" w:space="0"/>
              <w:right w:val="outset" w:color="auto" w:sz="6" w:space="0"/>
            </w:tcBorders>
            <w:shd w:val="clear" w:color="auto" w:fill="FDE4D0"/>
          </w:tcPr>
          <w:p>
            <w:pPr>
              <w:spacing w:after="0" w:line="240" w:lineRule="auto"/>
              <w:rPr>
                <w:rFonts w:ascii="Times New Roman" w:hAnsi="Times New Roman" w:eastAsia="Calibri" w:cs="Times New Roman"/>
                <w:sz w:val="22"/>
                <w:szCs w:val="22"/>
                <w:lang w:val="ky-KG"/>
              </w:rPr>
            </w:pPr>
            <w:r>
              <w:rPr>
                <w:rFonts w:ascii="Times New Roman" w:hAnsi="Times New Roman" w:eastAsia="Times New Roman" w:cs="Times New Roman"/>
                <w:bCs/>
                <w:iCs/>
                <w:color w:val="000000"/>
                <w:kern w:val="36"/>
                <w:sz w:val="24"/>
                <w:szCs w:val="24"/>
                <w:lang w:val="en-US" w:eastAsia="ru-RU"/>
              </w:rPr>
              <w:t>Reflexes of the Most Ancient Root *Deng «Equal» in Eurasian Languages and Interpersonal Relationship Cognitions of</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sz w:val="24"/>
                <w:szCs w:val="24"/>
                <w:shd w:val="clear" w:color="auto" w:fill="FFFFFF"/>
                <w:lang w:val="en-US"/>
              </w:rPr>
              <w:t xml:space="preserve">Journal of Positive School Psychology  </w:t>
            </w:r>
          </w:p>
          <w:p>
            <w:pPr>
              <w:spacing w:after="0" w:line="240" w:lineRule="auto"/>
              <w:contextualSpacing/>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shd w:val="clear" w:color="auto" w:fill="FFFFFF"/>
                <w:lang w:val="en-US"/>
              </w:rPr>
              <w:t xml:space="preserve"> 2022, Vol.6,</w:t>
            </w:r>
            <w:r>
              <w:rPr>
                <w:rFonts w:ascii="Times New Roman" w:hAnsi="Times New Roman" w:eastAsia="Times New Roman" w:cs="Times New Roman"/>
                <w:sz w:val="24"/>
                <w:szCs w:val="24"/>
                <w:shd w:val="clear" w:color="auto" w:fill="FFFFFF"/>
                <w:lang w:val="ky-KG"/>
              </w:rPr>
              <w:t xml:space="preserve"> </w:t>
            </w:r>
            <w:r>
              <w:rPr>
                <w:rFonts w:ascii="Times New Roman" w:hAnsi="Times New Roman" w:eastAsia="Times New Roman" w:cs="Times New Roman"/>
                <w:sz w:val="24"/>
                <w:szCs w:val="24"/>
                <w:shd w:val="clear" w:color="auto" w:fill="FFFFFF"/>
                <w:lang w:val="en-US"/>
              </w:rPr>
              <w:t xml:space="preserve">No.4, 3857 -3866                                                  </w:t>
            </w:r>
          </w:p>
        </w:tc>
        <w:tc>
          <w:tcPr>
            <w:tcW w:w="240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2022</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jc w:val="center"/>
              <w:rPr>
                <w:rFonts w:asciiTheme="minorHAnsi" w:hAnsiTheme="minorHAnsi" w:eastAsiaTheme="minorHAnsi" w:cstheme="minorBidi"/>
                <w:sz w:val="22"/>
                <w:szCs w:val="22"/>
                <w:lang w:val="ky-KG"/>
              </w:rPr>
            </w:pPr>
            <w:r>
              <w:fldChar w:fldCharType="begin"/>
            </w:r>
            <w:r>
              <w:instrText xml:space="preserve"> HYPERLINK "https://journalppw.com/index.php/jpsp/article/view/3988" </w:instrText>
            </w:r>
            <w:r>
              <w:fldChar w:fldCharType="separate"/>
            </w:r>
            <w:r>
              <w:rPr>
                <w:rStyle w:val="5"/>
                <w:rFonts w:ascii="Times New Roman" w:hAnsi="Times New Roman" w:eastAsia="Times New Roman" w:cs="Times New Roman"/>
                <w:sz w:val="20"/>
                <w:szCs w:val="20"/>
                <w:lang w:val="ky-KG"/>
              </w:rPr>
              <w:t>https://journalppw.com/index.php/jpsp/article/view/3988</w:t>
            </w:r>
            <w:r>
              <w:rPr>
                <w:rStyle w:val="5"/>
                <w:rFonts w:ascii="Times New Roman" w:hAnsi="Times New Roman" w:eastAsia="Times New Roman" w:cs="Times New Roman"/>
                <w:sz w:val="20"/>
                <w:szCs w:val="20"/>
                <w:lang w:val="ky-KG"/>
              </w:rPr>
              <w:fldChar w:fldCharType="end"/>
            </w:r>
          </w:p>
          <w:p>
            <w:pPr>
              <w:spacing w:after="0" w:line="240" w:lineRule="auto"/>
              <w:jc w:val="center"/>
              <w:rPr>
                <w:rFonts w:ascii="Times New Roman" w:hAnsi="Times New Roman" w:eastAsia="Times New Roman" w:cs="Times New Roman"/>
                <w:sz w:val="20"/>
                <w:szCs w:val="20"/>
                <w:lang w:val="ky-KG"/>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color w:val="000000"/>
                <w:sz w:val="24"/>
                <w:szCs w:val="24"/>
                <w:lang w:val="ky-KG"/>
              </w:rPr>
            </w:pPr>
          </w:p>
        </w:tc>
        <w:tc>
          <w:tcPr>
            <w:tcW w:w="283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color w:val="000000"/>
                <w:sz w:val="24"/>
                <w:szCs w:val="24"/>
                <w:lang w:val="en-US"/>
              </w:rPr>
              <w:t>Scopus</w:t>
            </w:r>
          </w:p>
        </w:tc>
      </w:tr>
      <w:tr>
        <w:tblPrEx>
          <w:tblCellMar>
            <w:top w:w="15" w:type="dxa"/>
            <w:left w:w="15" w:type="dxa"/>
            <w:bottom w:w="15" w:type="dxa"/>
            <w:right w:w="15" w:type="dxa"/>
          </w:tblCellMar>
        </w:tblPrEx>
        <w:trPr>
          <w:trHeight w:val="2002" w:hRule="atLeast"/>
        </w:trPr>
        <w:tc>
          <w:tcPr>
            <w:tcW w:w="284"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p>
        </w:tc>
        <w:tc>
          <w:tcPr>
            <w:tcW w:w="1985" w:type="dxa"/>
            <w:tcBorders>
              <w:top w:val="outset" w:color="auto" w:sz="6" w:space="0"/>
              <w:left w:val="nil"/>
              <w:bottom w:val="outset" w:color="auto" w:sz="6" w:space="0"/>
              <w:right w:val="outset" w:color="auto" w:sz="6" w:space="0"/>
            </w:tcBorders>
            <w:shd w:val="clear" w:color="auto" w:fill="FDE4D0"/>
          </w:tcPr>
          <w:p>
            <w:pPr>
              <w:spacing w:after="0" w:line="240" w:lineRule="auto"/>
              <w:rPr>
                <w:rFonts w:ascii="Times New Roman" w:hAnsi="Times New Roman" w:eastAsia="Times New Roman" w:cs="Times New Roman"/>
                <w:bCs/>
                <w:iCs/>
                <w:color w:val="000000"/>
                <w:kern w:val="36"/>
                <w:sz w:val="24"/>
                <w:szCs w:val="24"/>
                <w:lang w:val="ky-KG" w:eastAsia="ru-RU"/>
              </w:rPr>
            </w:pPr>
            <w:r>
              <w:rPr>
                <w:rFonts w:ascii="Times New Roman" w:hAnsi="Times New Roman" w:eastAsia="Times New Roman" w:cs="Times New Roman"/>
                <w:bCs/>
                <w:iCs/>
                <w:color w:val="000000"/>
                <w:kern w:val="36"/>
                <w:sz w:val="24"/>
                <w:szCs w:val="24"/>
                <w:lang w:val="ky-KG" w:eastAsia="ru-RU"/>
              </w:rPr>
              <w:t>Лингвистические средства в “Бабур-наме” как важная поэтическая единица автора</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Times New Roman" w:hAnsi="Times New Roman" w:eastAsia="Times New Roman" w:cs="Times New Roman"/>
                <w:sz w:val="24"/>
                <w:szCs w:val="24"/>
                <w:shd w:val="clear" w:color="auto" w:fill="FFFFFF"/>
                <w:lang w:val="ky-KG"/>
              </w:rPr>
            </w:pPr>
            <w:r>
              <w:rPr>
                <w:rFonts w:ascii="Times New Roman" w:hAnsi="Times New Roman" w:eastAsia="Times New Roman" w:cs="Times New Roman"/>
                <w:sz w:val="24"/>
                <w:szCs w:val="24"/>
                <w:shd w:val="clear" w:color="auto" w:fill="FFFFFF"/>
                <w:lang w:val="ky-KG"/>
              </w:rPr>
              <w:t>Международный журнал Гуманитарных и Естественных наук. №10-2 (73). 2022-г.</w:t>
            </w:r>
          </w:p>
        </w:tc>
        <w:tc>
          <w:tcPr>
            <w:tcW w:w="240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2022</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jc w:val="center"/>
              <w:rPr>
                <w:rFonts w:ascii="Times New Roman" w:hAnsi="Times New Roman" w:eastAsia="Times New Roman" w:cs="Times New Roman"/>
                <w:sz w:val="20"/>
                <w:szCs w:val="20"/>
                <w:lang w:val="ky-KG"/>
              </w:rPr>
            </w:pPr>
            <w:r>
              <w:fldChar w:fldCharType="begin"/>
            </w:r>
            <w:r>
              <w:instrText xml:space="preserve"> HYPERLINK "https://elibrary.ru/item.asp?id=49797614" </w:instrText>
            </w:r>
            <w:r>
              <w:fldChar w:fldCharType="separate"/>
            </w:r>
            <w:r>
              <w:rPr>
                <w:rStyle w:val="5"/>
                <w:rFonts w:ascii="Times New Roman" w:hAnsi="Times New Roman" w:eastAsia="Times New Roman" w:cs="Times New Roman"/>
                <w:sz w:val="20"/>
                <w:szCs w:val="20"/>
                <w:lang w:val="ky-KG"/>
              </w:rPr>
              <w:t>https://elibrary.ru/item.asp?id=49797614</w:t>
            </w:r>
            <w:r>
              <w:rPr>
                <w:rStyle w:val="5"/>
                <w:rFonts w:ascii="Times New Roman" w:hAnsi="Times New Roman" w:eastAsia="Times New Roman" w:cs="Times New Roman"/>
                <w:sz w:val="20"/>
                <w:szCs w:val="20"/>
                <w:lang w:val="ky-KG"/>
              </w:rPr>
              <w:fldChar w:fldCharType="end"/>
            </w:r>
          </w:p>
          <w:p>
            <w:pPr>
              <w:spacing w:after="0" w:line="240" w:lineRule="auto"/>
              <w:jc w:val="center"/>
              <w:rPr>
                <w:rFonts w:ascii="Times New Roman" w:hAnsi="Times New Roman" w:eastAsia="Times New Roman" w:cs="Times New Roman"/>
                <w:sz w:val="20"/>
                <w:szCs w:val="20"/>
                <w:lang w:val="ky-KG"/>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color w:val="000000"/>
                <w:sz w:val="24"/>
                <w:szCs w:val="24"/>
                <w:lang w:val="ky-KG"/>
              </w:rPr>
            </w:pPr>
          </w:p>
        </w:tc>
        <w:tc>
          <w:tcPr>
            <w:tcW w:w="283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РИНЦ</w:t>
            </w:r>
          </w:p>
        </w:tc>
      </w:tr>
      <w:tr>
        <w:tblPrEx>
          <w:tblCellMar>
            <w:top w:w="15" w:type="dxa"/>
            <w:left w:w="15" w:type="dxa"/>
            <w:bottom w:w="15" w:type="dxa"/>
            <w:right w:w="15" w:type="dxa"/>
          </w:tblCellMar>
        </w:tblPrEx>
        <w:trPr>
          <w:trHeight w:val="2002" w:hRule="atLeast"/>
        </w:trPr>
        <w:tc>
          <w:tcPr>
            <w:tcW w:w="284"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p>
        </w:tc>
        <w:tc>
          <w:tcPr>
            <w:tcW w:w="1985" w:type="dxa"/>
            <w:tcBorders>
              <w:top w:val="outset" w:color="auto" w:sz="6" w:space="0"/>
              <w:left w:val="nil"/>
              <w:bottom w:val="outset" w:color="auto" w:sz="6" w:space="0"/>
              <w:right w:val="outset" w:color="auto" w:sz="6" w:space="0"/>
            </w:tcBorders>
            <w:shd w:val="clear" w:color="auto" w:fill="FDE4D0"/>
          </w:tcPr>
          <w:p>
            <w:pPr>
              <w:spacing w:after="0" w:line="240" w:lineRule="auto"/>
              <w:rPr>
                <w:rFonts w:ascii="Times New Roman" w:hAnsi="Times New Roman" w:cs="Times New Roman" w:eastAsiaTheme="minorHAnsi"/>
                <w:sz w:val="24"/>
                <w:szCs w:val="24"/>
              </w:rPr>
            </w:pPr>
            <w:r>
              <w:rPr>
                <w:rFonts w:ascii="Times New Roman" w:hAnsi="Times New Roman" w:eastAsia="Times New Roman" w:cs="Times New Roman"/>
                <w:sz w:val="24"/>
                <w:szCs w:val="24"/>
              </w:rPr>
              <w:t>Психолого-педагогические особенности обучения взрослых иностранному языку</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REG" w:hAnsi="REG" w:eastAsia="Times New Roman" w:cstheme="minorBidi"/>
                <w:color w:val="000000"/>
                <w:sz w:val="23"/>
                <w:szCs w:val="23"/>
                <w:lang w:val="en-US"/>
              </w:rPr>
            </w:pPr>
            <w:r>
              <w:rPr>
                <w:rFonts w:ascii="REG" w:hAnsi="REG" w:eastAsia="Times New Roman" w:cs="Times New Roman"/>
                <w:color w:val="000000"/>
                <w:sz w:val="23"/>
                <w:szCs w:val="23"/>
              </w:rPr>
              <w:t>Бюллетень</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науки</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и</w:t>
            </w:r>
            <w:r>
              <w:rPr>
                <w:rFonts w:ascii="REG" w:hAnsi="REG" w:eastAsia="Times New Roman" w:cs="Times New Roman"/>
                <w:color w:val="000000"/>
                <w:sz w:val="23"/>
                <w:szCs w:val="23"/>
                <w:lang w:val="en-US"/>
              </w:rPr>
              <w:t xml:space="preserve"> </w:t>
            </w:r>
            <w:r>
              <w:rPr>
                <w:rFonts w:ascii="REG" w:hAnsi="REG" w:eastAsia="Times New Roman" w:cs="Times New Roman"/>
                <w:color w:val="000000"/>
                <w:sz w:val="23"/>
                <w:szCs w:val="23"/>
              </w:rPr>
              <w:t>практики</w:t>
            </w:r>
            <w:r>
              <w:rPr>
                <w:rFonts w:ascii="REG" w:hAnsi="REG" w:eastAsia="Times New Roman" w:cs="Times New Roman"/>
                <w:color w:val="000000"/>
                <w:sz w:val="23"/>
                <w:szCs w:val="23"/>
                <w:lang w:val="en-US"/>
              </w:rPr>
              <w:t xml:space="preserve"> /Bulletin of Science and Practice  </w:t>
            </w:r>
          </w:p>
          <w:p>
            <w:pPr>
              <w:spacing w:after="0" w:line="240" w:lineRule="auto"/>
              <w:contextualSpacing/>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3"/>
                <w:szCs w:val="23"/>
              </w:rPr>
              <w:t>Т.8. №12. 2022.</w:t>
            </w:r>
            <w:r>
              <w:rPr>
                <w:rFonts w:ascii="Times New Roman" w:hAnsi="Times New Roman" w:eastAsia="Times New Roman" w:cs="Times New Roman"/>
                <w:sz w:val="20"/>
                <w:szCs w:val="20"/>
              </w:rPr>
              <w:t xml:space="preserve"> </w:t>
            </w:r>
            <w:r>
              <w:rPr>
                <w:rFonts w:ascii="Times New Roman" w:hAnsi="Times New Roman" w:eastAsia="Times New Roman" w:cs="Times New Roman"/>
                <w:color w:val="000000"/>
                <w:sz w:val="23"/>
                <w:szCs w:val="23"/>
              </w:rPr>
              <w:t xml:space="preserve">Стр: </w:t>
            </w:r>
            <w:r>
              <w:rPr>
                <w:rFonts w:ascii="Times New Roman" w:hAnsi="Times New Roman" w:eastAsia="Times New Roman" w:cs="Times New Roman"/>
                <w:color w:val="000000"/>
                <w:sz w:val="23"/>
                <w:szCs w:val="23"/>
                <w:lang w:val="en-US"/>
              </w:rPr>
              <w:t>336</w:t>
            </w:r>
            <w:r>
              <w:rPr>
                <w:rFonts w:ascii="Times New Roman" w:hAnsi="Times New Roman" w:eastAsia="Times New Roman" w:cs="Times New Roman"/>
                <w:color w:val="000000"/>
                <w:sz w:val="23"/>
                <w:szCs w:val="23"/>
              </w:rPr>
              <w:t>-340</w:t>
            </w:r>
            <w:r>
              <w:rPr>
                <w:rFonts w:ascii="Times New Roman" w:hAnsi="Times New Roman" w:eastAsia="Times New Roman" w:cs="Times New Roman"/>
                <w:color w:val="000000"/>
                <w:sz w:val="23"/>
                <w:szCs w:val="23"/>
                <w:lang w:val="ky-KG"/>
              </w:rPr>
              <w:t>.</w:t>
            </w:r>
          </w:p>
        </w:tc>
        <w:tc>
          <w:tcPr>
            <w:tcW w:w="240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2022</w:t>
            </w:r>
          </w:p>
        </w:tc>
        <w:tc>
          <w:tcPr>
            <w:tcW w:w="2410" w:type="dxa"/>
            <w:tcBorders>
              <w:top w:val="outset" w:color="auto" w:sz="6" w:space="0"/>
              <w:left w:val="nil"/>
              <w:bottom w:val="outset" w:color="auto" w:sz="6" w:space="0"/>
              <w:right w:val="outset" w:color="auto" w:sz="6" w:space="0"/>
            </w:tcBorders>
            <w:shd w:val="clear" w:color="auto" w:fill="FDE4D0"/>
          </w:tcPr>
          <w:p>
            <w:pPr>
              <w:spacing w:after="0" w:line="240" w:lineRule="auto"/>
              <w:contextualSpacing/>
              <w:rPr>
                <w:rFonts w:ascii="Times New Roman" w:hAnsi="Times New Roman" w:eastAsia="Times New Roman" w:cs="Times New Roman"/>
                <w:color w:val="00008F"/>
                <w:sz w:val="20"/>
                <w:szCs w:val="20"/>
              </w:rPr>
            </w:pPr>
            <w:r>
              <w:rPr>
                <w:rFonts w:ascii="Times New Roman" w:hAnsi="Times New Roman" w:eastAsia="Times New Roman" w:cs="Times New Roman"/>
                <w:sz w:val="20"/>
                <w:szCs w:val="20"/>
              </w:rPr>
              <w:t>DOI: </w:t>
            </w:r>
            <w:r>
              <w:fldChar w:fldCharType="begin"/>
            </w:r>
            <w:r>
              <w:instrText xml:space="preserve"> HYPERLINK "https://doi.org/10.33619/2414-2948/80/58" \t "_blank" </w:instrText>
            </w:r>
            <w:r>
              <w:fldChar w:fldCharType="separate"/>
            </w:r>
            <w:r>
              <w:rPr>
                <w:rStyle w:val="5"/>
                <w:rFonts w:ascii="Times New Roman" w:hAnsi="Times New Roman" w:eastAsia="Times New Roman" w:cs="Times New Roman"/>
                <w:color w:val="00008F"/>
                <w:sz w:val="20"/>
                <w:szCs w:val="20"/>
              </w:rPr>
              <w:t>10.33619/2414-2948/80/58</w:t>
            </w:r>
            <w:r>
              <w:rPr>
                <w:rStyle w:val="5"/>
                <w:rFonts w:ascii="Times New Roman" w:hAnsi="Times New Roman" w:eastAsia="Times New Roman" w:cs="Times New Roman"/>
                <w:color w:val="00008F"/>
                <w:sz w:val="20"/>
                <w:szCs w:val="20"/>
              </w:rPr>
              <w:fldChar w:fldCharType="end"/>
            </w:r>
          </w:p>
          <w:p>
            <w:pPr>
              <w:spacing w:after="0" w:line="240" w:lineRule="auto"/>
              <w:jc w:val="center"/>
              <w:rPr>
                <w:rFonts w:ascii="Times New Roman" w:hAnsi="Times New Roman" w:eastAsia="Times New Roman" w:cs="Times New Roman"/>
                <w:sz w:val="20"/>
                <w:szCs w:val="20"/>
                <w:lang w:val="ky-KG"/>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color w:val="000000"/>
                <w:sz w:val="24"/>
                <w:szCs w:val="24"/>
              </w:rPr>
            </w:pPr>
          </w:p>
        </w:tc>
        <w:tc>
          <w:tcPr>
            <w:tcW w:w="283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РИНЦ</w:t>
            </w:r>
          </w:p>
        </w:tc>
      </w:tr>
      <w:tr>
        <w:tblPrEx>
          <w:tblCellMar>
            <w:top w:w="15" w:type="dxa"/>
            <w:left w:w="15" w:type="dxa"/>
            <w:bottom w:w="15" w:type="dxa"/>
            <w:right w:w="15" w:type="dxa"/>
          </w:tblCellMar>
        </w:tblPrEx>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212529"/>
                <w:sz w:val="24"/>
                <w:szCs w:val="24"/>
                <w:shd w:val="clear" w:color="auto" w:fill="FBFBFB"/>
                <w:lang w:val="en-US"/>
              </w:rPr>
            </w:pPr>
            <w:r>
              <w:rPr>
                <w:rFonts w:ascii="Times New Roman" w:hAnsi="Times New Roman" w:eastAsia="Times New Roman" w:cs="Times New Roman"/>
                <w:color w:val="212529"/>
                <w:sz w:val="24"/>
                <w:szCs w:val="24"/>
                <w:shd w:val="clear" w:color="auto" w:fill="FBFBFB"/>
                <w:lang w:val="en-US"/>
              </w:rPr>
              <w:t>Potrayal of Women in Kyrgyz and American Literature Is As a Reveal of Linguaethnic Culture</w:t>
            </w:r>
          </w:p>
        </w:tc>
        <w:tc>
          <w:tcPr>
            <w:tcW w:w="2410" w:type="dxa"/>
            <w:tcBorders>
              <w:top w:val="single" w:color="auto" w:sz="4" w:space="0"/>
              <w:left w:val="nil"/>
              <w:bottom w:val="single" w:color="auto" w:sz="4" w:space="0"/>
              <w:right w:val="outset" w:color="auto" w:sz="6" w:space="0"/>
            </w:tcBorders>
            <w:shd w:val="clear" w:color="auto" w:fill="FDE4D0"/>
          </w:tcPr>
          <w:p>
            <w:pPr>
              <w:numPr>
                <w:ilvl w:val="0"/>
                <w:numId w:val="2"/>
              </w:numPr>
              <w:shd w:val="clear" w:color="auto" w:fill="FFFFFF"/>
              <w:spacing w:before="100" w:beforeAutospacing="1" w:after="100" w:afterAutospacing="1" w:line="240" w:lineRule="auto"/>
              <w:ind w:left="0"/>
              <w:rPr>
                <w:rFonts w:ascii="Times New Roman" w:hAnsi="Times New Roman" w:eastAsia="Times New Roman" w:cs="Times New Roman"/>
                <w:color w:val="000000" w:themeColor="text1"/>
                <w:sz w:val="24"/>
                <w:szCs w:val="24"/>
                <w:lang w:val="en-US"/>
                <w14:textFill>
                  <w14:solidFill>
                    <w14:schemeClr w14:val="tx1"/>
                  </w14:solidFill>
                </w14:textFill>
              </w:rPr>
            </w:pPr>
            <w:r>
              <w:fldChar w:fldCharType="begin"/>
            </w:r>
            <w:r>
              <w:instrText xml:space="preserve"> HYPERLINK "https://www.pnrjournal.com/index.php/home/index" </w:instrText>
            </w:r>
            <w:r>
              <w:fldChar w:fldCharType="separate"/>
            </w:r>
            <w:r>
              <w:rPr>
                <w:rFonts w:ascii="Times New Roman" w:hAnsi="Times New Roman" w:eastAsia="Times New Roman" w:cs="Times New Roman"/>
                <w:color w:val="0000FF"/>
                <w:sz w:val="24"/>
                <w:szCs w:val="24"/>
                <w:u w:val="single"/>
                <w:lang w:val="en-US"/>
              </w:rPr>
              <w:t>JOURNAL OF PHARMACEUTICAL NEGATIVE RESULTS</w:t>
            </w:r>
            <w:r>
              <w:rPr>
                <w:rFonts w:ascii="Times New Roman" w:hAnsi="Times New Roman" w:eastAsia="Times New Roman" w:cs="Times New Roman"/>
                <w:color w:val="0000FF"/>
                <w:sz w:val="24"/>
                <w:szCs w:val="24"/>
                <w:u w:val="single"/>
                <w:lang w:val="en-US"/>
              </w:rPr>
              <w:fldChar w:fldCharType="end"/>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fldChar w:fldCharType="begin"/>
            </w:r>
            <w:r>
              <w:instrText xml:space="preserve"> HYPERLINK "https://www.pnrjournal.com/index.php/home/issue/view/26" </w:instrText>
            </w:r>
            <w:r>
              <w:fldChar w:fldCharType="separate"/>
            </w:r>
            <w:r>
              <w:rPr>
                <w:rFonts w:ascii="Times New Roman" w:hAnsi="Times New Roman" w:eastAsia="Times New Roman" w:cs="Times New Roman"/>
                <w:color w:val="0000FF"/>
                <w:sz w:val="24"/>
                <w:szCs w:val="24"/>
                <w:u w:val="single"/>
                <w:lang w:val="en-US"/>
              </w:rPr>
              <w:t>VOL. 13 SPECIAL ISSUE 07 (2022)</w:t>
            </w:r>
            <w:r>
              <w:rPr>
                <w:rFonts w:ascii="Times New Roman" w:hAnsi="Times New Roman" w:eastAsia="Times New Roman" w:cs="Times New Roman"/>
                <w:color w:val="0000FF"/>
                <w:sz w:val="24"/>
                <w:szCs w:val="24"/>
                <w:u w:val="single"/>
                <w:lang w:val="en-US"/>
              </w:rPr>
              <w:fldChar w:fldCharType="end"/>
            </w:r>
          </w:p>
        </w:tc>
        <w:tc>
          <w:tcPr>
            <w:tcW w:w="2409"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ky-KG"/>
              </w:rPr>
              <w:t xml:space="preserve">           </w:t>
            </w:r>
            <w:r>
              <w:rPr>
                <w:rFonts w:ascii="Times New Roman" w:hAnsi="Times New Roman" w:eastAsia="Times New Roman" w:cs="Times New Roman"/>
                <w:color w:val="000000"/>
                <w:sz w:val="24"/>
                <w:szCs w:val="24"/>
              </w:rPr>
              <w:t>202</w:t>
            </w:r>
            <w:r>
              <w:rPr>
                <w:rFonts w:ascii="Times New Roman" w:hAnsi="Times New Roman" w:eastAsia="Times New Roman" w:cs="Times New Roman"/>
                <w:color w:val="000000"/>
                <w:sz w:val="24"/>
                <w:szCs w:val="24"/>
                <w:lang w:val="ky-KG"/>
              </w:rPr>
              <w:t>2</w:t>
            </w:r>
            <w:r>
              <w:rPr>
                <w:rFonts w:ascii="Times New Roman" w:hAnsi="Times New Roman" w:eastAsia="Times New Roman" w:cs="Times New Roman"/>
                <w:color w:val="000000"/>
                <w:sz w:val="24"/>
                <w:szCs w:val="24"/>
              </w:rPr>
              <w:t xml:space="preserve"> г.</w:t>
            </w:r>
          </w:p>
        </w:tc>
        <w:tc>
          <w:tcPr>
            <w:tcW w:w="2410" w:type="dxa"/>
            <w:tcBorders>
              <w:top w:val="single" w:color="auto" w:sz="4" w:space="0"/>
              <w:left w:val="nil"/>
              <w:bottom w:val="single" w:color="auto" w:sz="4" w:space="0"/>
              <w:right w:val="outset" w:color="auto" w:sz="6" w:space="0"/>
            </w:tcBorders>
            <w:shd w:val="clear" w:color="auto" w:fill="FDE4D0"/>
          </w:tcPr>
          <w:p>
            <w:pPr>
              <w:ind w:left="720"/>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DOI: </w:t>
            </w:r>
          </w:p>
          <w:p>
            <w:pPr>
              <w:rPr>
                <w:rFonts w:ascii="Times New Roman" w:hAnsi="Times New Roman" w:eastAsia="Times New Roman" w:cs="Times New Roman"/>
                <w:color w:val="000000"/>
                <w:sz w:val="24"/>
                <w:szCs w:val="24"/>
                <w:lang w:val="en-US"/>
              </w:rPr>
            </w:pPr>
            <w:r>
              <w:fldChar w:fldCharType="begin"/>
            </w:r>
            <w:r>
              <w:instrText xml:space="preserve"> HYPERLINK "https://doi.org/10.47750/pnr.2022.13.S07.296" </w:instrText>
            </w:r>
            <w:r>
              <w:fldChar w:fldCharType="separate"/>
            </w:r>
            <w:r>
              <w:rPr>
                <w:rFonts w:ascii="Times New Roman" w:hAnsi="Times New Roman" w:eastAsia="Times New Roman" w:cs="Times New Roman"/>
                <w:color w:val="0000FF"/>
                <w:sz w:val="24"/>
                <w:szCs w:val="24"/>
                <w:u w:val="single"/>
                <w:lang w:val="en-US"/>
              </w:rPr>
              <w:t>https://doi.org/10.47750/pnr.2022.13.S07.296</w:t>
            </w:r>
            <w:r>
              <w:rPr>
                <w:rFonts w:ascii="Times New Roman" w:hAnsi="Times New Roman" w:eastAsia="Times New Roman" w:cs="Times New Roman"/>
                <w:color w:val="0000FF"/>
                <w:sz w:val="24"/>
                <w:szCs w:val="24"/>
                <w:u w:val="single"/>
                <w:lang w:val="en-US"/>
              </w:rPr>
              <w:fldChar w:fldCharType="end"/>
            </w:r>
          </w:p>
        </w:tc>
        <w:tc>
          <w:tcPr>
            <w:tcW w:w="2410" w:type="dxa"/>
            <w:vMerge w:val="restart"/>
            <w:tcBorders>
              <w:top w:val="single" w:color="auto" w:sz="4" w:space="0"/>
              <w:left w:val="nil"/>
              <w:right w:val="outset" w:color="auto" w:sz="6" w:space="0"/>
            </w:tcBorders>
            <w:shd w:val="clear" w:color="auto" w:fill="FDE4D0"/>
          </w:tcPr>
          <w:p>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Беккулова Дарика Курсанбековна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Scopus</w:t>
            </w:r>
          </w:p>
        </w:tc>
      </w:tr>
      <w:tr>
        <w:tblPrEx>
          <w:tblCellMar>
            <w:top w:w="15" w:type="dxa"/>
            <w:left w:w="15" w:type="dxa"/>
            <w:bottom w:w="15" w:type="dxa"/>
            <w:right w:w="15" w:type="dxa"/>
          </w:tblCellMar>
        </w:tblPrEx>
        <w:tc>
          <w:tcPr>
            <w:tcW w:w="284" w:type="dxa"/>
            <w:tcBorders>
              <w:top w:val="single" w:color="auto" w:sz="4" w:space="0"/>
              <w:left w:val="outset" w:color="auto" w:sz="6" w:space="0"/>
              <w:bottom w:val="nil"/>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single" w:color="auto" w:sz="4" w:space="0"/>
              <w:left w:val="nil"/>
              <w:bottom w:val="nil"/>
              <w:right w:val="outset" w:color="auto" w:sz="6" w:space="0"/>
            </w:tcBorders>
            <w:shd w:val="clear" w:color="auto" w:fill="FDE4D0"/>
          </w:tcPr>
          <w:p>
            <w:pPr>
              <w:rPr>
                <w:rFonts w:ascii="Times New Roman" w:hAnsi="Times New Roman" w:eastAsia="Times New Roman" w:cs="Times New Roman"/>
                <w:color w:val="212529"/>
                <w:sz w:val="24"/>
                <w:szCs w:val="24"/>
                <w:shd w:val="clear" w:color="auto" w:fill="FBFBFB"/>
                <w:lang w:val="en-US"/>
              </w:rPr>
            </w:pPr>
          </w:p>
        </w:tc>
        <w:tc>
          <w:tcPr>
            <w:tcW w:w="2410" w:type="dxa"/>
            <w:tcBorders>
              <w:top w:val="single" w:color="auto" w:sz="4" w:space="0"/>
              <w:left w:val="nil"/>
              <w:bottom w:val="nil"/>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09" w:type="dxa"/>
            <w:tcBorders>
              <w:top w:val="single" w:color="auto" w:sz="4" w:space="0"/>
              <w:left w:val="nil"/>
              <w:bottom w:val="nil"/>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single" w:color="auto" w:sz="4" w:space="0"/>
              <w:left w:val="nil"/>
              <w:bottom w:val="nil"/>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single" w:color="auto" w:sz="4" w:space="0"/>
              <w:left w:val="nil"/>
              <w:bottom w:val="nil"/>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c>
          <w:tcPr>
            <w:tcW w:w="284" w:type="dxa"/>
            <w:tcBorders>
              <w:top w:val="nil"/>
              <w:left w:val="single" w:color="auto" w:sz="4" w:space="0"/>
              <w:bottom w:val="nil"/>
              <w:right w:val="single" w:color="auto" w:sz="4" w:space="0"/>
            </w:tcBorders>
            <w:shd w:val="clear" w:color="auto" w:fill="FDE4D0"/>
          </w:tcPr>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rPr>
            </w:pPr>
          </w:p>
          <w:p>
            <w:pPr>
              <w:rPr>
                <w:rFonts w:ascii="Times New Roman" w:hAnsi="Times New Roman" w:eastAsia="Times New Roman" w:cs="Times New Roman"/>
                <w:color w:val="000000"/>
                <w:sz w:val="24"/>
                <w:szCs w:val="24"/>
              </w:rPr>
            </w:pPr>
          </w:p>
          <w:p>
            <w:pPr>
              <w:rPr>
                <w:rFonts w:ascii="Times New Roman" w:hAnsi="Times New Roman" w:eastAsia="Times New Roman" w:cs="Times New Roman"/>
                <w:color w:val="000000"/>
                <w:sz w:val="24"/>
                <w:szCs w:val="24"/>
              </w:rPr>
            </w:pPr>
          </w:p>
        </w:tc>
        <w:tc>
          <w:tcPr>
            <w:tcW w:w="1985" w:type="dxa"/>
            <w:tcBorders>
              <w:top w:val="nil"/>
              <w:left w:val="single" w:color="auto" w:sz="4" w:space="0"/>
              <w:bottom w:val="nil"/>
              <w:right w:val="outset" w:color="auto" w:sz="6" w:space="0"/>
            </w:tcBorders>
            <w:shd w:val="clear" w:color="auto" w:fill="FDE4D0"/>
            <w:vAlign w:val="center"/>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r>
              <w:fldChar w:fldCharType="begin"/>
            </w:r>
            <w:r>
              <w:instrText xml:space="preserve"> HYPERLINK "https://scholar.google.ru/citations?view_op=view_citation&amp;hl=ru&amp;user=2TDxPzcAAAAJ&amp;citation_for_view=2TDxPzcAAAAJ:qjMakFHDy7sC" </w:instrText>
            </w:r>
            <w:r>
              <w:fldChar w:fldCharType="separate"/>
            </w:r>
            <w:r>
              <w:rPr>
                <w:rFonts w:ascii="Times New Roman" w:hAnsi="Times New Roman" w:eastAsia="Times New Roman" w:cs="Times New Roman"/>
                <w:color w:val="0000FF"/>
                <w:sz w:val="24"/>
                <w:szCs w:val="24"/>
                <w:u w:val="single"/>
                <w:shd w:val="clear" w:color="auto" w:fill="FFFFFF"/>
                <w:lang w:val="en-US"/>
              </w:rPr>
              <w:t>Definition of Concept in the Russian Linguistic Field as a Cognitive Category</w:t>
            </w:r>
            <w:r>
              <w:rPr>
                <w:rFonts w:ascii="Times New Roman" w:hAnsi="Times New Roman" w:eastAsia="Times New Roman" w:cs="Times New Roman"/>
                <w:color w:val="0000FF"/>
                <w:sz w:val="24"/>
                <w:szCs w:val="24"/>
                <w:u w:val="single"/>
                <w:shd w:val="clear" w:color="auto" w:fill="FFFFFF"/>
                <w:lang w:val="en-US"/>
              </w:rPr>
              <w:fldChar w:fldCharType="end"/>
            </w:r>
          </w:p>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sz w:val="24"/>
                <w:szCs w:val="24"/>
                <w:lang w:val="en-US"/>
              </w:rPr>
              <w:t>2. Cognitems in the Kyrgyz Speech Etiqutte and Ways of Their Interpretation in Language</w:t>
            </w:r>
          </w:p>
        </w:tc>
        <w:tc>
          <w:tcPr>
            <w:tcW w:w="2410" w:type="dxa"/>
            <w:tcBorders>
              <w:top w:val="nil"/>
              <w:left w:val="nil"/>
              <w:bottom w:val="nil"/>
              <w:right w:val="outset" w:color="auto" w:sz="6" w:space="0"/>
            </w:tcBorders>
            <w:shd w:val="clear" w:color="auto" w:fill="FDE4D0"/>
            <w:vAlign w:val="center"/>
          </w:tcPr>
          <w:p>
            <w:pPr>
              <w:rPr>
                <w:rFonts w:ascii="Times New Roman" w:hAnsi="Times New Roman" w:eastAsia="Times New Roman" w:cs="Times New Roman"/>
                <w:b/>
                <w:sz w:val="24"/>
                <w:szCs w:val="24"/>
                <w:shd w:val="clear" w:color="auto" w:fill="FFFFFF"/>
                <w:lang w:val="en-US"/>
              </w:rPr>
            </w:pPr>
            <w:r>
              <w:rPr>
                <w:rFonts w:ascii="Times New Roman" w:hAnsi="Times New Roman" w:eastAsia="Times New Roman" w:cs="Times New Roman"/>
                <w:sz w:val="24"/>
                <w:szCs w:val="24"/>
                <w:lang w:val="en-US"/>
              </w:rPr>
              <w:t xml:space="preserve">1. </w:t>
            </w:r>
            <w:r>
              <w:rPr>
                <w:rFonts w:ascii="Times New Roman" w:hAnsi="Times New Roman" w:eastAsia="Times New Roman" w:cs="Times New Roman"/>
                <w:b/>
                <w:sz w:val="24"/>
                <w:szCs w:val="24"/>
                <w:shd w:val="clear" w:color="auto" w:fill="FFFFFF"/>
                <w:lang w:val="en-US"/>
              </w:rPr>
              <w:t>Open Journal of Modern Linguistics 11 (02), 149</w:t>
            </w:r>
          </w:p>
          <w:p>
            <w:pPr>
              <w:rPr>
                <w:rFonts w:ascii="Times New Roman" w:hAnsi="Times New Roman" w:eastAsia="Times New Roman" w:cs="Times New Roman"/>
                <w:b/>
                <w:sz w:val="24"/>
                <w:szCs w:val="24"/>
                <w:shd w:val="clear" w:color="auto" w:fill="FFFFFF"/>
                <w:lang w:val="en-US"/>
              </w:rPr>
            </w:pPr>
            <w:r>
              <w:rPr>
                <w:rFonts w:ascii="Times New Roman" w:hAnsi="Times New Roman" w:eastAsia="Times New Roman" w:cs="Times New Roman"/>
                <w:b/>
                <w:sz w:val="24"/>
                <w:szCs w:val="24"/>
                <w:shd w:val="clear" w:color="auto" w:fill="FFFFFF"/>
                <w:lang w:val="en-US"/>
              </w:rPr>
              <w:t>2.</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b/>
                <w:sz w:val="24"/>
                <w:szCs w:val="24"/>
                <w:shd w:val="clear" w:color="auto" w:fill="FFFFFF"/>
                <w:lang w:val="en-US"/>
              </w:rPr>
              <w:t>Open Journal of Modern Linguistics 11 (02), 249-261</w:t>
            </w:r>
          </w:p>
        </w:tc>
        <w:tc>
          <w:tcPr>
            <w:tcW w:w="2409" w:type="dxa"/>
            <w:tcBorders>
              <w:top w:val="nil"/>
              <w:left w:val="nil"/>
              <w:bottom w:val="nil"/>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nil"/>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bottom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nil"/>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WoS</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vAlign w:val="center"/>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sz w:val="24"/>
                <w:szCs w:val="24"/>
              </w:rPr>
              <w:t xml:space="preserve">Устойчивое развитие как важная часть образования </w:t>
            </w:r>
          </w:p>
        </w:tc>
        <w:tc>
          <w:tcPr>
            <w:tcW w:w="2410" w:type="dxa"/>
            <w:tcBorders>
              <w:top w:val="nil"/>
              <w:left w:val="nil"/>
              <w:bottom w:val="outset" w:color="auto" w:sz="6" w:space="0"/>
              <w:right w:val="outset" w:color="auto" w:sz="6" w:space="0"/>
            </w:tcBorders>
            <w:shd w:val="clear" w:color="auto" w:fill="FDE4D0"/>
            <w:vAlign w:val="center"/>
          </w:tcPr>
          <w:p>
            <w:pPr>
              <w:rPr>
                <w:rFonts w:ascii="Times New Roman" w:hAnsi="Times New Roman" w:eastAsia="Times New Roman" w:cs="Times New Roman"/>
                <w:color w:val="000000" w:themeColor="text1"/>
                <w:sz w:val="24"/>
                <w:szCs w:val="24"/>
                <w14:textFill>
                  <w14:solidFill>
                    <w14:schemeClr w14:val="tx1"/>
                  </w14:solidFill>
                </w14:textFill>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restart"/>
            <w:tcBorders>
              <w:top w:val="nil"/>
              <w:left w:val="nil"/>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Алымкулова С.Б.</w:t>
            </w: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sz w:val="24"/>
                <w:szCs w:val="24"/>
              </w:rPr>
              <w:t>Язык политкорректности в процессе перевода</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spacing w:val="-15"/>
                <w:kern w:val="36"/>
                <w:sz w:val="24"/>
                <w:szCs w:val="24"/>
                <w:lang w:val="en-US"/>
              </w:rPr>
              <w:t>African American Literature (</w:t>
            </w:r>
            <w:r>
              <w:rPr>
                <w:rFonts w:ascii="Times New Roman" w:hAnsi="Times New Roman" w:eastAsia="Times New Roman" w:cs="Times New Roman"/>
                <w:spacing w:val="-15"/>
                <w:kern w:val="36"/>
                <w:sz w:val="24"/>
                <w:szCs w:val="24"/>
              </w:rPr>
              <w:t>учебное</w:t>
            </w:r>
            <w:r>
              <w:rPr>
                <w:rFonts w:ascii="Times New Roman" w:hAnsi="Times New Roman" w:eastAsia="Times New Roman" w:cs="Times New Roman"/>
                <w:spacing w:val="-15"/>
                <w:kern w:val="36"/>
                <w:sz w:val="24"/>
                <w:szCs w:val="24"/>
                <w:lang w:val="en-US"/>
              </w:rPr>
              <w:t xml:space="preserve"> </w:t>
            </w:r>
            <w:r>
              <w:rPr>
                <w:rFonts w:ascii="Times New Roman" w:hAnsi="Times New Roman" w:eastAsia="Times New Roman" w:cs="Times New Roman"/>
                <w:spacing w:val="-15"/>
                <w:kern w:val="36"/>
                <w:sz w:val="24"/>
                <w:szCs w:val="24"/>
              </w:rPr>
              <w:t>пособие</w:t>
            </w:r>
            <w:r>
              <w:rPr>
                <w:rFonts w:ascii="Times New Roman" w:hAnsi="Times New Roman" w:eastAsia="Times New Roman" w:cs="Times New Roman"/>
                <w:spacing w:val="-15"/>
                <w:kern w:val="36"/>
                <w:sz w:val="24"/>
                <w:szCs w:val="24"/>
                <w:lang w:val="en-US"/>
              </w:rPr>
              <w:t>)</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sz w:val="20"/>
                <w:szCs w:val="20"/>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pacing w:val="-15"/>
                <w:kern w:val="36"/>
                <w:sz w:val="22"/>
                <w:szCs w:val="22"/>
              </w:rPr>
            </w:pPr>
            <w:r>
              <w:rPr>
                <w:rFonts w:ascii="Times New Roman" w:hAnsi="Times New Roman" w:eastAsia="Times New Roman" w:cs="Times New Roman"/>
                <w:sz w:val="22"/>
                <w:szCs w:val="22"/>
              </w:rPr>
              <w:t>«Политическая корректность как часть коммуникативной толерантности».</w:t>
            </w:r>
          </w:p>
        </w:tc>
        <w:tc>
          <w:tcPr>
            <w:tcW w:w="2410" w:type="dxa"/>
            <w:tcBorders>
              <w:top w:val="nil"/>
              <w:left w:val="nil"/>
              <w:bottom w:val="outset" w:color="auto" w:sz="6" w:space="0"/>
              <w:right w:val="outset" w:color="auto" w:sz="6" w:space="0"/>
            </w:tcBorders>
            <w:shd w:val="clear" w:color="auto" w:fill="FDE4D0"/>
          </w:tcPr>
          <w:p>
            <w:pPr>
              <w:pStyle w:val="11"/>
              <w:tabs>
                <w:tab w:val="left" w:pos="1080"/>
              </w:tabs>
              <w:spacing w:after="0"/>
              <w:ind w:left="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Вестник ОшГУ</w:t>
            </w:r>
            <w:r>
              <w:rPr>
                <w:rFonts w:ascii="Times New Roman" w:hAnsi="Times New Roman" w:eastAsia="Times New Roman" w:cs="Times New Roman"/>
                <w:sz w:val="22"/>
                <w:szCs w:val="22"/>
                <w:lang w:val="ky-KG"/>
              </w:rPr>
              <w:t xml:space="preserve"> Специальный выпуск</w:t>
            </w:r>
            <w:r>
              <w:rPr>
                <w:rFonts w:ascii="Times New Roman" w:hAnsi="Times New Roman" w:eastAsia="Times New Roman" w:cs="Times New Roman"/>
                <w:sz w:val="22"/>
                <w:szCs w:val="22"/>
              </w:rPr>
              <w:t xml:space="preserve"> Материалы Международной научно-практической конференции, посвященной 75-летию со дня рождения директора Центра лингвистических исследований,  профессора ОшГУ Зулпукарова К.З. 2022. РИНЦ</w:t>
            </w:r>
          </w:p>
          <w:p>
            <w:pPr>
              <w:rPr>
                <w:rFonts w:ascii="Times New Roman" w:hAnsi="Times New Roman" w:eastAsia="Times New Roman" w:cs="Times New Roman"/>
                <w:color w:val="000000" w:themeColor="text1"/>
                <w:sz w:val="22"/>
                <w:szCs w:val="22"/>
                <w14:textFill>
                  <w14:solidFill>
                    <w14:schemeClr w14:val="tx1"/>
                  </w14:solidFill>
                </w14:textFill>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2022</w:t>
            </w:r>
          </w:p>
        </w:tc>
        <w:tc>
          <w:tcPr>
            <w:tcW w:w="2410" w:type="dxa"/>
            <w:tcBorders>
              <w:top w:val="nil"/>
              <w:left w:val="nil"/>
              <w:bottom w:val="outset" w:color="auto" w:sz="6" w:space="0"/>
              <w:right w:val="outset" w:color="auto" w:sz="6" w:space="0"/>
            </w:tcBorders>
            <w:shd w:val="clear" w:color="auto" w:fill="FDE4D0"/>
          </w:tcPr>
          <w:p>
            <w:pPr>
              <w:spacing w:after="160" w:line="256" w:lineRule="auto"/>
              <w:jc w:val="both"/>
              <w:rPr>
                <w:rFonts w:ascii="Times New Roman" w:hAnsi="Times New Roman" w:eastAsia="Times New Roman" w:cs="Times New Roman"/>
                <w:color w:val="000000"/>
                <w:sz w:val="20"/>
                <w:szCs w:val="20"/>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sz w:val="20"/>
                <w:szCs w:val="20"/>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spacing w:val="-15"/>
                <w:kern w:val="36"/>
                <w:sz w:val="24"/>
                <w:szCs w:val="24"/>
              </w:rPr>
              <w:t xml:space="preserve">Концепт  «Американская </w:t>
            </w:r>
            <w:r>
              <w:rPr>
                <w:rFonts w:ascii="Times New Roman" w:hAnsi="Times New Roman" w:eastAsia="Times New Roman" w:cs="Times New Roman"/>
                <w:spacing w:val="-15"/>
                <w:kern w:val="36"/>
                <w:sz w:val="24"/>
                <w:szCs w:val="24"/>
                <w:lang w:val="ky-KG"/>
              </w:rPr>
              <w:t xml:space="preserve"> </w:t>
            </w:r>
            <w:r>
              <w:rPr>
                <w:rFonts w:ascii="Times New Roman" w:hAnsi="Times New Roman" w:eastAsia="Times New Roman" w:cs="Times New Roman"/>
                <w:spacing w:val="-15"/>
                <w:kern w:val="36"/>
                <w:sz w:val="24"/>
                <w:szCs w:val="24"/>
              </w:rPr>
              <w:t>мечта»  и его интерпретация в романе  Т. Драйзера «Американская трагедия»</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highlight w:val="black"/>
                <w:shd w:val="clear" w:color="auto" w:fill="323639"/>
                <w:lang w:val="en-US"/>
              </w:rPr>
              <w:t>11630489828Pedagogika_i_psihologiYubiley_Momunaliev_S._2021.pdf</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2022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sz w:val="24"/>
                <w:szCs w:val="24"/>
              </w:rPr>
              <w:t>Особенности перевода англоязычных юмористических текстов</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ky-KG"/>
              </w:rPr>
              <w:t>https://www.oshsu.kg/storage/uploads/files/21642501566Filologi_Pedagogika_Yubiley_70_let_%E2%80%94_kopiya.pdf</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sz w:val="24"/>
                <w:szCs w:val="24"/>
              </w:rPr>
              <w:t>Политическая корректность как часть коммуникативной толерантности</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ky-KG"/>
              </w:rPr>
              <w:t>https://www.oshsu.kg/storage/uploads/files/21655700603KonferenciZulpukarov.pdf</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sz w:val="24"/>
                <w:szCs w:val="24"/>
              </w:rPr>
              <w:t>2 ой Международный сборник научно-педагогических работников Содружества Независимых Государств «Лучший педагог-2022»</w:t>
            </w:r>
            <w:r>
              <w:rPr>
                <w:rFonts w:ascii="Times New Roman" w:hAnsi="Times New Roman" w:eastAsia="Times New Roman" w:cs="Times New Roman"/>
                <w:sz w:val="24"/>
                <w:szCs w:val="24"/>
                <w:lang w:val="ky-KG"/>
              </w:rPr>
              <w:t xml:space="preserve"> </w:t>
            </w:r>
            <w:r>
              <w:rPr>
                <w:rFonts w:ascii="Times New Roman" w:hAnsi="Times New Roman" w:eastAsia="Times New Roman" w:cs="Times New Roman"/>
                <w:sz w:val="24"/>
                <w:szCs w:val="24"/>
              </w:rPr>
              <w:t>Казахстан. Г.Нур-Султан</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(www.bobek-kz.com)</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Innovations in using electronic pronouncing dictionaries</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lang w:val="en-US"/>
                <w14:textFill>
                  <w14:solidFill>
                    <w14:schemeClr w14:val="tx1"/>
                  </w14:solidFill>
                </w14:textFill>
              </w:rPr>
              <w:t>Polish Science Journal</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outset" w:color="auto" w:sz="6" w:space="0"/>
              <w:right w:val="outset" w:color="auto" w:sz="6" w:space="0"/>
            </w:tcBorders>
            <w:shd w:val="clear" w:color="auto" w:fill="FDE4D0"/>
          </w:tcPr>
          <w:p>
            <w:pPr>
              <w:pStyle w:val="11"/>
              <w:tabs>
                <w:tab w:val="left" w:pos="1080"/>
              </w:tabs>
              <w:jc w:val="both"/>
              <w:rPr>
                <w:rFonts w:ascii="Times New Roman" w:hAnsi="Times New Roman" w:eastAsia="Times New Roman" w:cs="Times New Roman"/>
                <w:color w:val="000000"/>
                <w:sz w:val="24"/>
                <w:szCs w:val="24"/>
                <w:lang w:val="en-US"/>
              </w:rPr>
            </w:pPr>
          </w:p>
        </w:tc>
        <w:tc>
          <w:tcPr>
            <w:tcW w:w="2410" w:type="dxa"/>
            <w:vMerge w:val="restart"/>
            <w:tcBorders>
              <w:top w:val="nil"/>
              <w:left w:val="nil"/>
              <w:right w:val="outset" w:color="auto" w:sz="6" w:space="0"/>
            </w:tcBorders>
            <w:shd w:val="clear" w:color="auto" w:fill="FDE4D0"/>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color w:val="000000" w:themeColor="text1"/>
                <w:sz w:val="24"/>
                <w:szCs w:val="24"/>
                <w:lang w:val="ky-KG"/>
                <w14:textFill>
                  <w14:solidFill>
                    <w14:schemeClr w14:val="tx1"/>
                  </w14:solidFill>
                </w14:textFill>
              </w:rPr>
              <w:t>Абдикаримова М.Н.</w:t>
            </w: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Oral testing as a way to control the level of communication skills of high school learners</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sz w:val="24"/>
                <w:szCs w:val="24"/>
                <w:lang w:val="en-US"/>
              </w:rPr>
              <w:t>Polish Science Journal</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Rhythm and stress in the organization of English speech</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Polish Science Journal</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НЕКОТОРЫЕ ТРУДНОСТИ В ПРАВИЛЬНОМ УПОТРЕБЛЕНИИ ФРАЗЕОЛОГИЗМОВ</w:t>
            </w:r>
          </w:p>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 xml:space="preserve">Материалы Международной научно-практической конференции, посвященной 75-летию со дня рождения директора Центра лингвистических исследований, профессора ОшГУ Зулпукарова К.З.. Ош, </w:t>
            </w:r>
          </w:p>
        </w:tc>
        <w:tc>
          <w:tcPr>
            <w:tcW w:w="2410" w:type="dxa"/>
            <w:tcBorders>
              <w:top w:val="nil"/>
              <w:left w:val="nil"/>
              <w:bottom w:val="outset" w:color="auto" w:sz="6" w:space="0"/>
              <w:right w:val="outset" w:color="auto" w:sz="6" w:space="0"/>
            </w:tcBorders>
            <w:shd w:val="clear" w:color="auto" w:fill="FDE4D0"/>
            <w:vAlign w:val="center"/>
          </w:tcPr>
          <w:p>
            <w:pPr>
              <w:rPr>
                <w:rFonts w:ascii="Times New Roman" w:hAnsi="Times New Roman" w:eastAsia="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Вестник Ошского государственного университета. </w:t>
            </w:r>
            <w:r>
              <w:rPr>
                <w:rFonts w:ascii="Times New Roman" w:hAnsi="Times New Roman" w:eastAsia="Times New Roman" w:cs="Times New Roman"/>
                <w:b/>
                <w:color w:val="000000" w:themeColor="text1"/>
                <w:sz w:val="24"/>
                <w:szCs w:val="24"/>
                <w14:textFill>
                  <w14:solidFill>
                    <w14:schemeClr w14:val="tx1"/>
                  </w14:solidFill>
                </w14:textFill>
              </w:rPr>
              <w:t>2022.</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restart"/>
            <w:tcBorders>
              <w:top w:val="nil"/>
              <w:left w:val="nil"/>
              <w:right w:val="outset" w:color="auto" w:sz="6" w:space="0"/>
            </w:tcBorders>
            <w:shd w:val="clear" w:color="auto" w:fill="FDE4D0"/>
            <w:vAlign w:val="center"/>
          </w:tcPr>
          <w:p>
            <w:pPr>
              <w:jc w:val="center"/>
              <w:rPr>
                <w:rFonts w:ascii="Times New Roman" w:hAnsi="Times New Roman" w:eastAsia="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Абдыкадырова Сюита Рысбаевна</w:t>
            </w:r>
          </w:p>
          <w:p>
            <w:pPr>
              <w:rPr>
                <w:rFonts w:ascii="Times New Roman" w:hAnsi="Times New Roman" w:eastAsia="Times New Roman" w:cs="Times New Roman"/>
                <w:b/>
                <w:color w:val="000000" w:themeColor="text1"/>
                <w:sz w:val="24"/>
                <w:szCs w:val="24"/>
                <w14:textFill>
                  <w14:solidFill>
                    <w14:schemeClr w14:val="tx1"/>
                  </w14:solidFill>
                </w14:textFill>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[ЖАНРОВАЯ НОРМА ПЛУТОВСКОГО РОМАНА В ТВОРЧЕСТВЕ ИЛЬФА И ПЕТРОВА</w:t>
            </w: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Вестник Ошского государственного университета. </w:t>
            </w:r>
            <w:r>
              <w:rPr>
                <w:rFonts w:ascii="Times New Roman" w:hAnsi="Times New Roman" w:eastAsia="Times New Roman" w:cs="Times New Roman"/>
                <w:b/>
                <w:color w:val="000000" w:themeColor="text1"/>
                <w:sz w:val="24"/>
                <w:szCs w:val="24"/>
                <w14:textFill>
                  <w14:solidFill>
                    <w14:schemeClr w14:val="tx1"/>
                  </w14:solidFill>
                </w14:textFill>
              </w:rPr>
              <w:t>2022.</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ИЗМЕРЕНИЕ НАСЛЕДИЯ БАБУРА В ЛИНГВОПОЭТИЧЕСКОМ И ЯЗЫКОВЕДЧЕСКОМ ПЛАНАХ</w:t>
            </w: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Абдыкадырова С.Р.</w:t>
            </w: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Вестник Ошского государственного университета. 2022. № 3. С. 184-193.</w:t>
            </w: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Вестник Ошского государственного университета. </w:t>
            </w:r>
            <w:r>
              <w:rPr>
                <w:rFonts w:ascii="Times New Roman" w:hAnsi="Times New Roman" w:eastAsia="Times New Roman" w:cs="Times New Roman"/>
                <w:b/>
                <w:color w:val="000000" w:themeColor="text1"/>
                <w:sz w:val="24"/>
                <w:szCs w:val="24"/>
                <w14:textFill>
                  <w14:solidFill>
                    <w14:schemeClr w14:val="tx1"/>
                  </w14:solidFill>
                </w14:textFill>
              </w:rPr>
              <w:t>2022.</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FEATURES OF THE GENDER ASPECT PAROEMIAS IN LINGUISTIC PICTURE OF THE WORLD (BASED ON THE MATERIAL OF RUSSIAN AND ENGLISH LANGUAGES)</w:t>
            </w:r>
          </w:p>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Bulletin of Science and Practice. 2022. </w:t>
            </w:r>
            <w:r>
              <w:rPr>
                <w:rFonts w:ascii="Times New Roman" w:hAnsi="Times New Roman" w:eastAsia="Times New Roman" w:cs="Times New Roman"/>
                <w:color w:val="000000" w:themeColor="text1"/>
                <w:sz w:val="24"/>
                <w:szCs w:val="24"/>
                <w14:textFill>
                  <w14:solidFill>
                    <w14:schemeClr w14:val="tx1"/>
                  </w14:solidFill>
                </w14:textFill>
              </w:rPr>
              <w:t>Т</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8. № 1. </w:t>
            </w:r>
            <w:r>
              <w:rPr>
                <w:rFonts w:ascii="Times New Roman" w:hAnsi="Times New Roman" w:eastAsia="Times New Roman" w:cs="Times New Roman"/>
                <w:color w:val="000000" w:themeColor="text1"/>
                <w:sz w:val="24"/>
                <w:szCs w:val="24"/>
                <w14:textFill>
                  <w14:solidFill>
                    <w14:schemeClr w14:val="tx1"/>
                  </w14:solidFill>
                </w14:textFill>
              </w:rPr>
              <w:t>С</w:t>
            </w:r>
            <w:r>
              <w:rPr>
                <w:rFonts w:ascii="Times New Roman" w:hAnsi="Times New Roman" w:eastAsia="Times New Roman" w:cs="Times New Roman"/>
                <w:color w:val="000000" w:themeColor="text1"/>
                <w:sz w:val="24"/>
                <w:szCs w:val="24"/>
                <w:lang w:val="en-US"/>
                <w14:textFill>
                  <w14:solidFill>
                    <w14:schemeClr w14:val="tx1"/>
                  </w14:solidFill>
                </w14:textFill>
              </w:rPr>
              <w:t>. 314-320.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p>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[MAIN VALUES OF WEDDING TRADITIONS AND REPRESENTATION OF WEDDING CONCEPT BY LANGUAGE MEANS</w:t>
            </w: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Bulletin of Science and Practice. 2022. </w:t>
            </w:r>
            <w:r>
              <w:rPr>
                <w:rFonts w:ascii="Times New Roman" w:hAnsi="Times New Roman" w:eastAsia="Times New Roman" w:cs="Times New Roman"/>
                <w:color w:val="000000" w:themeColor="text1"/>
                <w:sz w:val="24"/>
                <w:szCs w:val="24"/>
                <w14:textFill>
                  <w14:solidFill>
                    <w14:schemeClr w14:val="tx1"/>
                  </w14:solidFill>
                </w14:textFill>
              </w:rPr>
              <w:t>Т</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8. № 1. </w:t>
            </w:r>
            <w:r>
              <w:rPr>
                <w:rFonts w:ascii="Times New Roman" w:hAnsi="Times New Roman" w:eastAsia="Times New Roman" w:cs="Times New Roman"/>
                <w:color w:val="000000" w:themeColor="text1"/>
                <w:sz w:val="24"/>
                <w:szCs w:val="24"/>
                <w14:textFill>
                  <w14:solidFill>
                    <w14:schemeClr w14:val="tx1"/>
                  </w14:solidFill>
                </w14:textFill>
              </w:rPr>
              <w:t>С</w:t>
            </w:r>
            <w:r>
              <w:rPr>
                <w:rFonts w:ascii="Times New Roman" w:hAnsi="Times New Roman" w:eastAsia="Times New Roman" w:cs="Times New Roman"/>
                <w:color w:val="000000" w:themeColor="text1"/>
                <w:sz w:val="24"/>
                <w:szCs w:val="24"/>
                <w:lang w:val="en-US"/>
                <w14:textFill>
                  <w14:solidFill>
                    <w14:schemeClr w14:val="tx1"/>
                  </w14:solidFill>
                </w14:textFill>
              </w:rPr>
              <w:t>. 314-320.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КОМПОНЕНТЫ И ФУНКЦИИ МЕТАФОРЫ В СОВРЕМЕННОМ ПОЛИТИЧЕСКОМ ДИСКУРСЕ</w:t>
            </w:r>
          </w:p>
          <w:p>
            <w:pPr>
              <w:rPr>
                <w:rFonts w:ascii="Times New Roman" w:hAnsi="Times New Roman" w:eastAsia="Times New Roman" w:cs="Times New Roman"/>
                <w:color w:val="000000" w:themeColor="text1"/>
                <w:sz w:val="24"/>
                <w:szCs w:val="24"/>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Бюллетень науки и практики. 2022. Т. 8. </w:t>
            </w:r>
            <w:r>
              <w:rPr>
                <w:rFonts w:ascii="Times New Roman" w:hAnsi="Times New Roman" w:eastAsia="Times New Roman" w:cs="Times New Roman"/>
                <w:color w:val="000000" w:themeColor="text1"/>
                <w:sz w:val="24"/>
                <w:szCs w:val="24"/>
                <w:lang w:val="en-US"/>
                <w14:textFill>
                  <w14:solidFill>
                    <w14:schemeClr w14:val="tx1"/>
                  </w14:solidFill>
                </w14:textFill>
              </w:rPr>
              <w:t>№ 7. С. 541-546.</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ОТРАЖЕНИЕ ИМПЕРАТИВОВ ВО ФРАНЦУЗСКОМ ЯЗЫКЕ (В СРАВНЕНИИ С КЫРГЫЗСКИМИ ИМПЕРАТИВАМИ)</w:t>
            </w:r>
          </w:p>
          <w:p>
            <w:pPr>
              <w:rPr>
                <w:rFonts w:ascii="Times New Roman" w:hAnsi="Times New Roman" w:eastAsia="Times New Roman" w:cs="Times New Roman"/>
                <w:color w:val="000000" w:themeColor="text1"/>
                <w:sz w:val="24"/>
                <w:szCs w:val="24"/>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Международный журнал гуманитарных и естественных наук. 2022. №</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1-3</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(64). С. 69-75.</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КОРРЕЛЯЦИЯ ПОНЯТИЙ КОНЦЕПТ, ХУДОЖЕСТВЕННЫЙ КОНЦЕПТ И МЕЖКУЛЬТУРНЫЙ КОНЦЕПТ</w:t>
            </w:r>
          </w:p>
          <w:p>
            <w:pPr>
              <w:rPr>
                <w:rFonts w:ascii="Times New Roman" w:hAnsi="Times New Roman" w:eastAsia="Times New Roman" w:cs="Times New Roman"/>
                <w:color w:val="000000" w:themeColor="text1"/>
                <w:sz w:val="24"/>
                <w:szCs w:val="24"/>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Международный журнал гуманитарных и естественных наук. 2022. № 2-1 (65). С. 110-114.</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p>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PROBLEMS OF TEACHING FOREIGN LANGUAGES TO UNIVERSITY STUDENTS IN THE CONTEXT OF GLOBALIZATION</w:t>
            </w:r>
          </w:p>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International Journal of Humanities and Natural Sciences. 2022. № 5-1 (68). </w:t>
            </w:r>
            <w:r>
              <w:rPr>
                <w:rFonts w:ascii="Times New Roman" w:hAnsi="Times New Roman" w:eastAsia="Times New Roman" w:cs="Times New Roman"/>
                <w:color w:val="000000" w:themeColor="text1"/>
                <w:sz w:val="24"/>
                <w:szCs w:val="24"/>
                <w14:textFill>
                  <w14:solidFill>
                    <w14:schemeClr w14:val="tx1"/>
                  </w14:solidFill>
                </w14:textFill>
              </w:rPr>
              <w:t>С</w:t>
            </w:r>
            <w:r>
              <w:rPr>
                <w:rFonts w:ascii="Times New Roman" w:hAnsi="Times New Roman" w:eastAsia="Times New Roman" w:cs="Times New Roman"/>
                <w:color w:val="000000" w:themeColor="text1"/>
                <w:sz w:val="24"/>
                <w:szCs w:val="24"/>
                <w:lang w:val="en-US"/>
                <w14:textFill>
                  <w14:solidFill>
                    <w14:schemeClr w14:val="tx1"/>
                  </w14:solidFill>
                </w14:textFill>
              </w:rPr>
              <w:t>. 296-300.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СМЫСЛОВАЯ СТРУКТУРА КАК ИНВАРИАНТ ПЕРЕВОДА</w:t>
            </w:r>
          </w:p>
          <w:p>
            <w:pPr>
              <w:rPr>
                <w:rFonts w:ascii="Times New Roman" w:hAnsi="Times New Roman" w:eastAsia="Times New Roman" w:cs="Times New Roman"/>
                <w:color w:val="000000" w:themeColor="text1"/>
                <w:sz w:val="24"/>
                <w:szCs w:val="24"/>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Международный журнал гуманитарных и естественных наук. 2022. №</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5-2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(68). С. 111-116.</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ЮМОР В АНГЛИЙСКОЙ ЛИТЕРАТУРЕ КАК ОТРАЖЕНИЕ КУЛЬТУРЫ </w:t>
            </w:r>
          </w:p>
          <w:p>
            <w:pPr>
              <w:rPr>
                <w:rFonts w:ascii="Times New Roman" w:hAnsi="Times New Roman" w:eastAsia="Times New Roman" w:cs="Times New Roman"/>
                <w:color w:val="000000" w:themeColor="text1"/>
                <w:sz w:val="24"/>
                <w:szCs w:val="24"/>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Международный журнал гуманитарных и естественных наук. 2022. № 6-3 (69). С. 11-15.</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ON LINGUISTIC SOURCES OF THE ANCIENT TURKIC MONUMENTS OF CENTRAL ASIA</w:t>
            </w:r>
          </w:p>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International Journal of Humanities and Natural Sciences. 2022. № 6-3 (69). </w:t>
            </w:r>
            <w:r>
              <w:rPr>
                <w:rFonts w:ascii="Times New Roman" w:hAnsi="Times New Roman" w:eastAsia="Times New Roman" w:cs="Times New Roman"/>
                <w:color w:val="000000" w:themeColor="text1"/>
                <w:sz w:val="24"/>
                <w:szCs w:val="24"/>
                <w14:textFill>
                  <w14:solidFill>
                    <w14:schemeClr w14:val="tx1"/>
                  </w14:solidFill>
                </w14:textFill>
              </w:rPr>
              <w:t>С</w:t>
            </w:r>
            <w:r>
              <w:rPr>
                <w:rFonts w:ascii="Times New Roman" w:hAnsi="Times New Roman" w:eastAsia="Times New Roman" w:cs="Times New Roman"/>
                <w:color w:val="000000" w:themeColor="text1"/>
                <w:sz w:val="24"/>
                <w:szCs w:val="24"/>
                <w:lang w:val="en-US"/>
                <w14:textFill>
                  <w14:solidFill>
                    <w14:schemeClr w14:val="tx1"/>
                  </w14:solidFill>
                </w14:textFill>
              </w:rPr>
              <w:t>. 7-10.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О СТАТУСЕ КАТЕГОРИИ ПРИНАДЛЕЖНОСТИ</w:t>
            </w:r>
          </w:p>
          <w:p>
            <w:pPr>
              <w:rPr>
                <w:rFonts w:ascii="Times New Roman" w:hAnsi="Times New Roman" w:eastAsia="Times New Roman" w:cs="Times New Roman"/>
                <w:color w:val="000000" w:themeColor="text1"/>
                <w:sz w:val="24"/>
                <w:szCs w:val="24"/>
                <w:lang w:val="en-US"/>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Известия Ошского технологического университета. 2022. №</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1. С. 265-270.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О НЕСТАНДАРТНЫХ АЛЛОМОРФАХ И ОБРАЗОВАНИЯХ В СИСТЕМЕ ЛИЧНО-ПОСЕССИВНЫХ ФОРМ</w:t>
            </w: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Известия Ошского технологического университета. 2022. №</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1. С. 265-270.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О ПРЕДМЕТЕ И СОДЕРЖАНИИ КАТЕГОРИИ ПРИНАДЛЕЖНОСТИ</w:t>
            </w:r>
          </w:p>
        </w:tc>
        <w:tc>
          <w:tcPr>
            <w:tcW w:w="2410" w:type="dxa"/>
            <w:tcBorders>
              <w:top w:val="nil"/>
              <w:left w:val="nil"/>
              <w:bottom w:val="outset" w:color="auto" w:sz="6" w:space="0"/>
              <w:right w:val="outset" w:color="auto" w:sz="6" w:space="0"/>
            </w:tcBorders>
            <w:shd w:val="clear" w:color="auto" w:fill="FDE4D0"/>
            <w:vAlign w:val="center"/>
          </w:tcPr>
          <w:p>
            <w:pPr>
              <w:ind w:firstLine="720"/>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Известия Ошского технологического университета. 2022. №</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14:textFill>
                  <w14:solidFill>
                    <w14:schemeClr w14:val="tx1"/>
                  </w14:solidFill>
                </w14:textFill>
              </w:rPr>
              <w:t>1. С. 265-270.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ОСОБЕННОСТИ ПЕРЕВОДА ФРАНЦУЗСКОЯЗЫЧНЫХ ГАСТРОНОМИЧЕСКИХ РЕАЛИЙ НА КЫРГЫЗСКИЙ ЯЗЫК. Усманова А.М., Абдыкадырова С.Р .</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Международный журнал гуманитарных и естественных наук. 2023. № 4-3 (79). С. 212-215. </w:t>
            </w:r>
          </w:p>
          <w:p>
            <w:pPr>
              <w:rPr>
                <w:rFonts w:ascii="Times New Roman" w:hAnsi="Times New Roman" w:eastAsia="Times New Roman" w:cs="Times New Roman"/>
                <w:sz w:val="20"/>
                <w:szCs w:val="20"/>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2023</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ФУНКЦИОНАЛЬНО-СЕМАНТИЧЕСКИЕ ОСОБЕННОСТИ ЛЕКСЕМЫ "ЧЕРНЫЙ-БЕЛЫЙ" ВО ФРАНЦУЗСКОМ И КЫРГЫЗСКОМ ЯЗЫКАХ. Тупчибоева М.К., Ташиева Н.С., Абдыкадырова С.Р.</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Международный журнал гуманитарных и естественных наук. 2023. № 4-4 (79). С. 155-158.</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2023</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О ПУТЯХ РАЗВИТИЯ ТЮРКСКИХ ДЕЙКТИЧЕСКИХ МЕСТОИМЕНИЙ. Атакулова М.А., Айылчиева Д.Т., Абдыкадырова С.Р.</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Международный журнал гуманитарных и естественных наук. 2023. № 4-1 (79). С. 98-102.</w:t>
            </w:r>
          </w:p>
          <w:p>
            <w:pPr>
              <w:rPr>
                <w:rFonts w:ascii="Times New Roman" w:hAnsi="Times New Roman" w:eastAsia="Times New Roman" w:cs="Times New Roman"/>
                <w:sz w:val="20"/>
                <w:szCs w:val="20"/>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2023</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КОММУНИКАТИВНО-ДИСКУРСИВНЫЙ АСПЕКТ МЕСТОИМЕНИЙ В КИРГИЗСКОМ ЯЗЫКЕ. Атакулова М.А., Абдыкадырова С.Р., Ташиева Н.С.</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 xml:space="preserve">Бюллетень науки и практики. 2023. Т. 9. </w:t>
            </w:r>
            <w:r>
              <w:rPr>
                <w:rFonts w:ascii="Times New Roman" w:hAnsi="Times New Roman" w:eastAsia="Times New Roman" w:cs="Times New Roman"/>
                <w:sz w:val="20"/>
                <w:szCs w:val="20"/>
                <w:lang w:val="en-US"/>
              </w:rPr>
              <w:t xml:space="preserve">№ 4. </w:t>
            </w:r>
            <w:r>
              <w:rPr>
                <w:rFonts w:ascii="Times New Roman" w:hAnsi="Times New Roman" w:eastAsia="Times New Roman" w:cs="Times New Roman"/>
                <w:sz w:val="20"/>
                <w:szCs w:val="20"/>
              </w:rPr>
              <w:t>С</w:t>
            </w:r>
            <w:r>
              <w:rPr>
                <w:rFonts w:ascii="Times New Roman" w:hAnsi="Times New Roman" w:eastAsia="Times New Roman" w:cs="Times New Roman"/>
                <w:sz w:val="20"/>
                <w:szCs w:val="20"/>
                <w:lang w:val="en-US"/>
              </w:rPr>
              <w:t xml:space="preserve">. 585-592. </w:t>
            </w:r>
            <w:r>
              <w:rPr>
                <w:rFonts w:ascii="Times New Roman" w:hAnsi="Times New Roman" w:eastAsia="Times New Roman" w:cs="Times New Roman"/>
                <w:sz w:val="20"/>
                <w:szCs w:val="20"/>
                <w:lang w:val="en-US"/>
              </w:rPr>
              <w:tab/>
            </w:r>
          </w:p>
          <w:p>
            <w:pPr>
              <w:spacing w:after="160" w:line="256" w:lineRule="auto"/>
              <w:rPr>
                <w:rFonts w:ascii="Times New Roman" w:hAnsi="Times New Roman" w:eastAsia="Times New Roman" w:cs="Times New Roman"/>
                <w:sz w:val="20"/>
                <w:szCs w:val="20"/>
                <w:lang w:val="en-US"/>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2023</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rPr>
            </w:pPr>
            <w:r>
              <w:rPr>
                <w:rFonts w:ascii="Times New Roman" w:hAnsi="Times New Roman" w:eastAsia="Calibri" w:cs="Times New Roman"/>
                <w:sz w:val="24"/>
                <w:szCs w:val="24"/>
              </w:rPr>
              <w:t>Особенности паремий гендерного аспекта в языковой картине мира (на материале русского и английского языков)</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rPr>
            </w:pPr>
            <w:r>
              <w:rPr>
                <w:rFonts w:ascii="Times New Roman" w:hAnsi="Times New Roman" w:eastAsia="Calibri" w:cs="Times New Roman"/>
                <w:sz w:val="24"/>
                <w:szCs w:val="24"/>
              </w:rPr>
              <w:t xml:space="preserve">Бюллетень науки и практики. 2022. Т. 8. №1. (74-й выпуск) </w:t>
            </w:r>
          </w:p>
          <w:p>
            <w:pPr>
              <w:rPr>
                <w:rFonts w:ascii="Times New Roman" w:hAnsi="Times New Roman" w:eastAsia="Calibri" w:cs="Times New Roman"/>
                <w:sz w:val="24"/>
                <w:szCs w:val="24"/>
              </w:rPr>
            </w:pPr>
            <w:r>
              <w:rPr>
                <w:rFonts w:ascii="Times New Roman" w:hAnsi="Times New Roman" w:eastAsia="Calibri" w:cs="Times New Roman"/>
                <w:sz w:val="24"/>
                <w:szCs w:val="24"/>
                <w:lang w:val="en-US"/>
              </w:rPr>
              <w:t>DOI</w:t>
            </w:r>
            <w:r>
              <w:rPr>
                <w:rFonts w:ascii="Times New Roman" w:hAnsi="Times New Roman" w:eastAsia="Calibri" w:cs="Times New Roman"/>
                <w:sz w:val="24"/>
                <w:szCs w:val="24"/>
              </w:rPr>
              <w:t xml:space="preserve"> выпуска-</w:t>
            </w:r>
          </w:p>
          <w:p>
            <w:pPr>
              <w:rPr>
                <w:rFonts w:ascii="Times New Roman" w:hAnsi="Times New Roman" w:eastAsia="Calibri" w:cs="Times New Roman"/>
                <w:sz w:val="24"/>
                <w:szCs w:val="24"/>
              </w:rPr>
            </w:pPr>
            <w:r>
              <w:rPr>
                <w:rFonts w:ascii="Times New Roman" w:hAnsi="Times New Roman" w:eastAsia="Calibri" w:cs="Times New Roman"/>
                <w:sz w:val="24"/>
                <w:szCs w:val="24"/>
              </w:rPr>
              <w:t>doi.org/10.33619/2414-2948/74</w:t>
            </w: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Calibri" w:cs="Times New Roman"/>
                <w:sz w:val="24"/>
                <w:szCs w:val="24"/>
              </w:rPr>
              <w:t>Стр.</w:t>
            </w:r>
            <w:r>
              <w:rPr>
                <w:rFonts w:ascii="Times New Roman" w:hAnsi="Times New Roman" w:eastAsia="Calibri" w:cs="Times New Roman"/>
                <w:color w:val="171717"/>
                <w:sz w:val="24"/>
                <w:szCs w:val="24"/>
              </w:rPr>
              <w:t>314-320.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restart"/>
            <w:tcBorders>
              <w:top w:val="nil"/>
              <w:left w:val="nil"/>
              <w:right w:val="outset" w:color="auto" w:sz="6" w:space="0"/>
            </w:tcBorders>
            <w:shd w:val="clear" w:color="auto" w:fill="FDE4D0"/>
          </w:tcPr>
          <w:p>
            <w:pPr>
              <w:rPr>
                <w:rFonts w:ascii="Times New Roman" w:hAnsi="Times New Roman" w:eastAsia="Times New Roman" w:cs="Times New Roman"/>
                <w:b/>
                <w:bCs/>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Карабекова Э.А.</w:t>
            </w: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rPr>
            </w:pPr>
            <w:r>
              <w:rPr>
                <w:rFonts w:ascii="Times New Roman" w:hAnsi="Times New Roman" w:eastAsia="Calibri" w:cs="Times New Roman"/>
                <w:sz w:val="24"/>
                <w:szCs w:val="24"/>
              </w:rPr>
              <w:t>Грамматические особенности англоязычных газетных заголовков</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rPr>
            </w:pPr>
            <w:r>
              <w:rPr>
                <w:rFonts w:ascii="Times New Roman" w:hAnsi="Times New Roman" w:eastAsia="Calibri" w:cs="Times New Roman"/>
                <w:sz w:val="24"/>
                <w:szCs w:val="24"/>
              </w:rPr>
              <w:t>Вестник ОшГУ-2022</w:t>
            </w:r>
          </w:p>
          <w:p>
            <w:pPr>
              <w:rPr>
                <w:rFonts w:ascii="Times New Roman" w:hAnsi="Times New Roman" w:eastAsia="Calibri" w:cs="Times New Roman"/>
                <w:sz w:val="24"/>
                <w:szCs w:val="24"/>
              </w:rPr>
            </w:pPr>
            <w:r>
              <w:rPr>
                <w:rFonts w:ascii="Times New Roman" w:hAnsi="Times New Roman" w:eastAsia="Calibri" w:cs="Times New Roman"/>
                <w:sz w:val="24"/>
                <w:szCs w:val="24"/>
              </w:rPr>
              <w:t>ISSN 1694-7452</w:t>
            </w:r>
          </w:p>
          <w:p>
            <w:pPr>
              <w:rPr>
                <w:rFonts w:ascii="Times New Roman" w:hAnsi="Times New Roman" w:eastAsia="Calibri" w:cs="Times New Roman"/>
                <w:sz w:val="24"/>
                <w:szCs w:val="24"/>
              </w:rPr>
            </w:pPr>
            <w:r>
              <w:rPr>
                <w:rFonts w:ascii="Times New Roman" w:hAnsi="Times New Roman" w:eastAsia="Calibri" w:cs="Times New Roman"/>
                <w:sz w:val="24"/>
                <w:szCs w:val="24"/>
              </w:rPr>
              <w:t>спец выпуск</w:t>
            </w:r>
          </w:p>
          <w:p>
            <w:pPr>
              <w:rPr>
                <w:rFonts w:ascii="Times New Roman" w:hAnsi="Times New Roman" w:eastAsia="Calibri" w:cs="Times New Roman"/>
                <w:sz w:val="24"/>
                <w:szCs w:val="24"/>
              </w:rPr>
            </w:pPr>
            <w:r>
              <w:rPr>
                <w:rFonts w:ascii="Times New Roman" w:hAnsi="Times New Roman" w:eastAsia="Calibri" w:cs="Times New Roman"/>
                <w:sz w:val="24"/>
                <w:szCs w:val="24"/>
              </w:rPr>
              <w:t xml:space="preserve">№564-10/2016 </w:t>
            </w:r>
          </w:p>
          <w:p>
            <w:pPr>
              <w:rPr>
                <w:rFonts w:ascii="Times New Roman" w:hAnsi="Times New Roman" w:eastAsia="Calibri" w:cs="Times New Roman"/>
                <w:sz w:val="24"/>
                <w:szCs w:val="24"/>
              </w:rPr>
            </w:pPr>
            <w:r>
              <w:rPr>
                <w:rFonts w:ascii="Times New Roman" w:hAnsi="Times New Roman" w:eastAsia="Calibri" w:cs="Times New Roman"/>
                <w:sz w:val="24"/>
                <w:szCs w:val="24"/>
              </w:rPr>
              <w:t>№DOI-1243/2021</w:t>
            </w:r>
          </w:p>
          <w:p>
            <w:pPr>
              <w:rPr>
                <w:rFonts w:ascii="Times New Roman" w:hAnsi="Times New Roman" w:eastAsia="Calibri" w:cs="Times New Roman"/>
                <w:sz w:val="24"/>
                <w:szCs w:val="24"/>
              </w:rPr>
            </w:pPr>
            <w:r>
              <w:rPr>
                <w:rFonts w:ascii="Times New Roman" w:hAnsi="Times New Roman" w:eastAsia="Calibri" w:cs="Times New Roman"/>
                <w:sz w:val="24"/>
                <w:szCs w:val="24"/>
              </w:rPr>
              <w:t>Стр.</w:t>
            </w:r>
            <w:r>
              <w:rPr>
                <w:rFonts w:ascii="Times New Roman" w:hAnsi="Times New Roman" w:eastAsia="Calibri" w:cs="Times New Roman"/>
                <w:color w:val="171717"/>
                <w:sz w:val="24"/>
                <w:szCs w:val="24"/>
              </w:rPr>
              <w:t>17-23</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rPr>
            </w:pPr>
            <w:r>
              <w:rPr>
                <w:rFonts w:ascii="Times New Roman" w:hAnsi="Times New Roman" w:eastAsia="Calibri" w:cs="Times New Roman"/>
                <w:sz w:val="24"/>
                <w:szCs w:val="24"/>
              </w:rPr>
              <w:t>К проблеме грамматической тавтологии в лингвистике: сравнительно-</w:t>
            </w:r>
          </w:p>
          <w:p>
            <w:pPr>
              <w:rPr>
                <w:rFonts w:ascii="Times New Roman" w:hAnsi="Times New Roman" w:eastAsia="Calibri" w:cs="Times New Roman"/>
                <w:sz w:val="24"/>
                <w:szCs w:val="24"/>
              </w:rPr>
            </w:pPr>
            <w:r>
              <w:rPr>
                <w:rFonts w:ascii="Times New Roman" w:hAnsi="Times New Roman" w:eastAsia="Calibri" w:cs="Times New Roman"/>
                <w:sz w:val="24"/>
                <w:szCs w:val="24"/>
              </w:rPr>
              <w:t>сопоставительный анализ перевода английских тавтологических предложений на русский язык (на материале романа «Помощник»</w:t>
            </w:r>
          </w:p>
          <w:p>
            <w:pPr>
              <w:rPr>
                <w:rFonts w:ascii="Times New Roman" w:hAnsi="Times New Roman" w:eastAsia="Calibri" w:cs="Times New Roman"/>
                <w:sz w:val="24"/>
                <w:szCs w:val="24"/>
              </w:rPr>
            </w:pPr>
            <w:r>
              <w:rPr>
                <w:rFonts w:ascii="Times New Roman" w:hAnsi="Times New Roman" w:eastAsia="Calibri" w:cs="Times New Roman"/>
                <w:sz w:val="24"/>
                <w:szCs w:val="24"/>
              </w:rPr>
              <w:t xml:space="preserve"> Б. Маламуда)</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Вестник ОшГУ-2022</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ISSN 1694-7452</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спец выпуск</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 xml:space="preserve">№564-10/2016 </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№DOI-1243/2021</w:t>
            </w:r>
          </w:p>
          <w:p>
            <w:pPr>
              <w:rPr>
                <w:rFonts w:ascii="Times New Roman" w:hAnsi="Times New Roman" w:eastAsia="Calibri" w:cs="Times New Roman"/>
                <w:sz w:val="24"/>
                <w:szCs w:val="24"/>
              </w:rPr>
            </w:pPr>
            <w:r>
              <w:rPr>
                <w:rFonts w:ascii="Times New Roman" w:hAnsi="Times New Roman" w:eastAsia="Calibri" w:cs="Times New Roman"/>
                <w:sz w:val="24"/>
                <w:szCs w:val="24"/>
              </w:rPr>
              <w:t>Стр.248-253</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rPr>
            </w:pPr>
            <w:r>
              <w:rPr>
                <w:rFonts w:ascii="Times New Roman" w:hAnsi="Times New Roman" w:eastAsia="Calibri" w:cs="Times New Roman"/>
                <w:sz w:val="24"/>
                <w:szCs w:val="24"/>
              </w:rPr>
              <w:t>Образы женщины в лингвистической паремиологии</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Вестник ОшГУ-2022</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ISSN 1694-7452</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спец выпуск</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 xml:space="preserve">№564-10/2016 </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№DOI-1243/2021</w:t>
            </w:r>
          </w:p>
          <w:p>
            <w:pPr>
              <w:rPr>
                <w:rFonts w:ascii="Times New Roman" w:hAnsi="Times New Roman" w:eastAsia="Calibri" w:cs="Times New Roman"/>
                <w:sz w:val="24"/>
                <w:szCs w:val="24"/>
                <w:lang w:val="ky-KG"/>
              </w:rPr>
            </w:pPr>
            <w:r>
              <w:rPr>
                <w:rFonts w:ascii="Times New Roman" w:hAnsi="Times New Roman" w:eastAsia="Calibri" w:cs="Times New Roman"/>
                <w:sz w:val="24"/>
                <w:szCs w:val="24"/>
              </w:rPr>
              <w:t>Стр.193-200</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vAlign w:val="center"/>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ky-KG"/>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 xml:space="preserve">.Отражение императивов во французском языке(в сравнении с кыргызскими императивами) </w:t>
            </w:r>
          </w:p>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ky-KG"/>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.Компоненти и функции метафоры в современном политическом дискурсе</w:t>
            </w:r>
          </w:p>
        </w:tc>
        <w:tc>
          <w:tcPr>
            <w:tcW w:w="2410" w:type="dxa"/>
            <w:tcBorders>
              <w:top w:val="nil"/>
              <w:left w:val="nil"/>
              <w:bottom w:val="outset" w:color="auto" w:sz="6" w:space="0"/>
              <w:right w:val="outset" w:color="auto" w:sz="6" w:space="0"/>
            </w:tcBorders>
            <w:shd w:val="clear" w:color="auto" w:fill="FDE4D0"/>
            <w:vAlign w:val="center"/>
          </w:tcPr>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Международный журнал гуманитарных и естественных наук,69-75,2022</w:t>
            </w:r>
          </w:p>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Бюллетень науки и практики 8(7), 541-546,222</w:t>
            </w:r>
          </w:p>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Times New Roman" w:cs="Times New Roman"/>
                <w:color w:val="000000" w:themeColor="text1"/>
                <w:sz w:val="24"/>
                <w:szCs w:val="24"/>
                <w14:textFill>
                  <w14:solidFill>
                    <w14:schemeClr w14:val="tx1"/>
                  </w14:solidFill>
                </w14:textFill>
              </w:rPr>
            </w:pPr>
          </w:p>
          <w:p>
            <w:pPr>
              <w:rPr>
                <w:rFonts w:ascii="Times New Roman" w:hAnsi="Times New Roman" w:eastAsia="Calibri" w:cs="Times New Roman"/>
                <w:sz w:val="24"/>
                <w:szCs w:val="24"/>
                <w:lang w:val="ky-KG"/>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restart"/>
            <w:tcBorders>
              <w:top w:val="nil"/>
              <w:left w:val="nil"/>
              <w:right w:val="outset" w:color="auto" w:sz="6" w:space="0"/>
            </w:tcBorders>
            <w:shd w:val="clear" w:color="auto" w:fill="FDE4D0"/>
            <w:vAlign w:val="center"/>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Тупчибоева М.К.</w:t>
            </w: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ФУНКЦИОНАЛЬНО-СЕМАНТИЧЕСКИЕ ОСОБЕННОСТИ ЛЕКСЕМЫ "ЧЕРНЫЙ-БЕЛЫЙ" ВО ФРАНЦУЗСКОМ И КЫРГЫЗСКОМ ЯЗЫКАХ. Тупчибоева М.К., Ташиева Н.С., Абдыкадырова С.Р.</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Международный журнал гуманитарных и естественных наук. 2023. № 4-4 (79). С. 155-158.</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2023</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bottom w:val="outset" w:color="auto" w:sz="6" w:space="0"/>
              <w:right w:val="outset" w:color="auto" w:sz="6" w:space="0"/>
            </w:tcBorders>
            <w:shd w:val="clear" w:color="auto" w:fill="FDE4D0"/>
            <w:vAlign w:val="center"/>
          </w:tcPr>
          <w:p>
            <w:pPr>
              <w:rPr>
                <w:rFonts w:ascii="Times New Roman" w:hAnsi="Times New Roman" w:eastAsia="Times New Roman" w:cs="Times New Roman"/>
                <w:b/>
                <w:color w:val="000000" w:themeColor="text1"/>
                <w:sz w:val="24"/>
                <w:szCs w:val="24"/>
                <w14:textFill>
                  <w14:solidFill>
                    <w14:schemeClr w14:val="tx1"/>
                  </w14:solidFill>
                </w14:textFill>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978"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ky-KG"/>
              </w:rPr>
              <w:t>Проблема семантического содержания и функций категории императива</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Актуальные научные исследования в современном мире</w:t>
            </w:r>
          </w:p>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ky-KG"/>
              </w:rPr>
              <w:t>Выпуск 10 (78) часть 6</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restart"/>
            <w:tcBorders>
              <w:top w:val="nil"/>
              <w:left w:val="nil"/>
              <w:right w:val="outset" w:color="auto" w:sz="6" w:space="0"/>
            </w:tcBorders>
            <w:shd w:val="clear" w:color="auto" w:fill="FDE4D0"/>
          </w:tcPr>
          <w:p>
            <w:pP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Усманова А.М.</w:t>
            </w: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ОСОБЕННОСТИ ПЕРЕВОДА ФРАНЦУЗСКОЯЗЫЧНЫХ ГАСТРОНОМИЧЕСКИХ РЕАЛИЙ НА КЫРГЫЗСКИЙ ЯЗЫК. Усманова А.М., Абдыкадырова С.Р .</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Международный журнал гуманитарных и естественных наук. 2023. № 4-3 (79). С. 212-215. </w:t>
            </w:r>
          </w:p>
          <w:p>
            <w:pPr>
              <w:rPr>
                <w:rFonts w:ascii="Times New Roman" w:hAnsi="Times New Roman" w:eastAsia="Times New Roman" w:cs="Times New Roman"/>
                <w:sz w:val="20"/>
                <w:szCs w:val="20"/>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2023</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top w:val="nil"/>
              <w:left w:val="nil"/>
              <w:right w:val="outset" w:color="auto" w:sz="6" w:space="0"/>
            </w:tcBorders>
            <w:shd w:val="clear" w:color="auto" w:fill="FDE4D0"/>
          </w:tcPr>
          <w:p>
            <w:pPr>
              <w:rPr>
                <w:rFonts w:ascii="Times New Roman" w:hAnsi="Times New Roman" w:eastAsia="Times New Roman" w:cs="Times New Roman"/>
                <w:b/>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rPr>
              <w:t>Отражение императивов во французском языке (в сравнении с кыргызскими императивами)</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Международный журнал гуманитарных естественных наук № 1-3 (64)</w:t>
            </w:r>
          </w:p>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ст. 69-74</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Semantics of imperative statements in the modern Kyrgyz language</w:t>
            </w:r>
          </w:p>
        </w:tc>
        <w:tc>
          <w:tcPr>
            <w:tcW w:w="2410" w:type="dxa"/>
            <w:tcBorders>
              <w:top w:val="nil"/>
              <w:left w:val="nil"/>
              <w:bottom w:val="outset" w:color="auto" w:sz="6" w:space="0"/>
              <w:right w:val="outset" w:color="auto" w:sz="6" w:space="0"/>
            </w:tcBorders>
            <w:shd w:val="clear" w:color="auto" w:fill="FDE4D0"/>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БНиП</w:t>
            </w:r>
            <w:r>
              <w:rPr>
                <w:rFonts w:ascii="Times New Roman" w:hAnsi="Times New Roman" w:eastAsia="Times New Roman" w:cs="Times New Roman"/>
                <w:sz w:val="24"/>
                <w:szCs w:val="24"/>
                <w:lang w:val="ky-KG"/>
              </w:rPr>
              <w:t xml:space="preserve"> </w:t>
            </w:r>
            <w:r>
              <w:rPr>
                <w:rFonts w:ascii="Times New Roman" w:hAnsi="Times New Roman" w:eastAsia="Times New Roman" w:cs="Times New Roman"/>
                <w:sz w:val="24"/>
                <w:szCs w:val="24"/>
              </w:rPr>
              <w:t>2022</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2410" w:type="dxa"/>
            <w:vMerge w:val="continue"/>
            <w:tcBorders>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Reflection of Intercultural  Concepts in the Work “Baburnama”</w:t>
            </w:r>
          </w:p>
          <w:p>
            <w:p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y-KG"/>
              </w:rPr>
              <w:t>(статья)</w:t>
            </w:r>
          </w:p>
        </w:tc>
        <w:tc>
          <w:tcPr>
            <w:tcW w:w="2410" w:type="dxa"/>
            <w:tcBorders>
              <w:top w:val="nil"/>
              <w:left w:val="nil"/>
              <w:bottom w:val="outset" w:color="auto" w:sz="6" w:space="0"/>
              <w:right w:val="outset" w:color="auto" w:sz="6" w:space="0"/>
            </w:tcBorders>
            <w:shd w:val="clear" w:color="auto" w:fill="FDE4D0"/>
          </w:tcPr>
          <w:p>
            <w:p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Open Journal of Modern Linguistics, Vol.11 #2, April 2021, doi:10.4236/ojml.2021.112012</w:t>
            </w:r>
          </w:p>
          <w:p>
            <w:pPr>
              <w:jc w:val="center"/>
              <w:rPr>
                <w:rFonts w:ascii="Times New Roman" w:hAnsi="Times New Roman" w:eastAsia="Times New Roman" w:cs="Times New Roman"/>
                <w:sz w:val="24"/>
                <w:szCs w:val="24"/>
                <w:lang w:val="en-US"/>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r>
              <w:rPr>
                <w:rFonts w:ascii="Times New Roman" w:hAnsi="Times New Roman" w:eastAsia="Times New Roman" w:cs="Times New Roman"/>
                <w:b/>
                <w:color w:val="000000" w:themeColor="text1"/>
                <w:sz w:val="24"/>
                <w:szCs w:val="24"/>
                <w:lang w:val="ky-KG"/>
                <w14:textFill>
                  <w14:solidFill>
                    <w14:schemeClr w14:val="tx1"/>
                  </w14:solidFill>
                </w14:textFill>
              </w:rPr>
              <w:t>2021 г.</w:t>
            </w: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restart"/>
            <w:tcBorders>
              <w:left w:val="nil"/>
              <w:right w:val="outset" w:color="auto" w:sz="6" w:space="0"/>
            </w:tcBorders>
            <w:shd w:val="clear" w:color="auto" w:fill="FDE4D0"/>
          </w:tcPr>
          <w:p>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Пазилова Самара</w:t>
            </w: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rPr>
              <w:t>«Ой» концептиндеги</w:t>
            </w:r>
          </w:p>
        </w:tc>
        <w:tc>
          <w:tcPr>
            <w:tcW w:w="2410" w:type="dxa"/>
            <w:tcBorders>
              <w:top w:val="nil"/>
              <w:left w:val="nil"/>
              <w:bottom w:val="outset" w:color="auto" w:sz="6" w:space="0"/>
              <w:right w:val="outset" w:color="auto" w:sz="6" w:space="0"/>
            </w:tcBorders>
            <w:shd w:val="clear" w:color="auto" w:fill="FDE4D0"/>
          </w:tcPr>
          <w:p>
            <w:p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ky-KG"/>
              </w:rPr>
              <w:t>Приоритетные направления</w:t>
            </w: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vMerge w:val="continue"/>
            <w:tcBorders>
              <w:left w:val="nil"/>
              <w:bottom w:val="outset" w:color="auto" w:sz="6" w:space="0"/>
              <w:right w:val="outset" w:color="auto" w:sz="6" w:space="0"/>
            </w:tcBorders>
            <w:shd w:val="clear" w:color="auto" w:fill="FDE4D0"/>
          </w:tcPr>
          <w:p>
            <w:pPr>
              <w:rPr>
                <w:rFonts w:ascii="Times New Roman" w:hAnsi="Times New Roman" w:eastAsia="Times New Roman" w:cs="Times New Roman"/>
                <w:b/>
                <w:bCs/>
                <w:sz w:val="24"/>
                <w:szCs w:val="24"/>
                <w:lang w:val="en-US"/>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nil"/>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1985" w:type="dxa"/>
            <w:tcBorders>
              <w:top w:val="nil"/>
              <w:left w:val="nil"/>
              <w:bottom w:val="nil"/>
              <w:right w:val="outset" w:color="auto" w:sz="6" w:space="0"/>
            </w:tcBorders>
            <w:shd w:val="clear" w:color="auto" w:fill="FDE4D0"/>
          </w:tcPr>
          <w:p>
            <w:pPr>
              <w:rPr>
                <w:rFonts w:ascii="Times New Roman" w:hAnsi="Times New Roman" w:eastAsia="Times New Roman" w:cs="Times New Roman"/>
                <w:sz w:val="24"/>
                <w:szCs w:val="24"/>
              </w:rPr>
            </w:pPr>
            <w:r>
              <w:fldChar w:fldCharType="begin"/>
            </w:r>
            <w:r>
              <w:instrText xml:space="preserve"> HYPERLINK "https://scholar.google.ru/citations?view_op=view_citation&amp;hl=ru&amp;user=2TDxPzcAAAAJ&amp;citation_for_view=2TDxPzcAAAAJ:eQOLeE2rZwMC" </w:instrText>
            </w:r>
            <w:r>
              <w:fldChar w:fldCharType="separate"/>
            </w:r>
            <w:r>
              <w:rPr>
                <w:rFonts w:ascii="Times New Roman" w:hAnsi="Times New Roman" w:eastAsia="Times New Roman" w:cs="Times New Roman"/>
                <w:color w:val="0000FF"/>
                <w:sz w:val="24"/>
                <w:szCs w:val="24"/>
                <w:u w:val="single"/>
                <w:shd w:val="clear" w:color="auto" w:fill="FFFFFF"/>
              </w:rPr>
              <w:t>Лингвистический анализ концепта гнев "Anger"</w:t>
            </w:r>
            <w:r>
              <w:rPr>
                <w:rFonts w:ascii="Times New Roman" w:hAnsi="Times New Roman" w:eastAsia="Times New Roman" w:cs="Times New Roman"/>
                <w:color w:val="0000FF"/>
                <w:sz w:val="24"/>
                <w:szCs w:val="24"/>
                <w:u w:val="single"/>
                <w:shd w:val="clear" w:color="auto" w:fill="FFFFFF"/>
              </w:rPr>
              <w:fldChar w:fldCharType="end"/>
            </w:r>
          </w:p>
        </w:tc>
        <w:tc>
          <w:tcPr>
            <w:tcW w:w="2410" w:type="dxa"/>
            <w:tcBorders>
              <w:top w:val="nil"/>
              <w:left w:val="nil"/>
              <w:bottom w:val="nil"/>
              <w:right w:val="outset" w:color="auto" w:sz="6" w:space="0"/>
            </w:tcBorders>
            <w:shd w:val="clear" w:color="auto" w:fill="FDE4D0"/>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shd w:val="clear" w:color="auto" w:fill="FFFFFF"/>
              </w:rPr>
              <w:t>Актуальные научные исследования в современном мире, 140. 2022</w:t>
            </w:r>
          </w:p>
        </w:tc>
        <w:tc>
          <w:tcPr>
            <w:tcW w:w="2409" w:type="dxa"/>
            <w:tcBorders>
              <w:top w:val="nil"/>
              <w:left w:val="nil"/>
              <w:bottom w:val="nil"/>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2022</w:t>
            </w:r>
            <w:r>
              <w:rPr>
                <w:rFonts w:ascii="Times New Roman" w:hAnsi="Times New Roman" w:eastAsia="Times New Roman" w:cs="Times New Roman"/>
                <w:b/>
                <w:color w:val="000000" w:themeColor="text1"/>
                <w:sz w:val="24"/>
                <w:szCs w:val="24"/>
                <w:lang w:val="ky-KG"/>
                <w14:textFill>
                  <w14:solidFill>
                    <w14:schemeClr w14:val="tx1"/>
                  </w14:solidFill>
                </w14:textFill>
              </w:rPr>
              <w:t xml:space="preserve"> г.</w:t>
            </w:r>
          </w:p>
        </w:tc>
        <w:tc>
          <w:tcPr>
            <w:tcW w:w="2410" w:type="dxa"/>
            <w:tcBorders>
              <w:top w:val="nil"/>
              <w:left w:val="nil"/>
              <w:bottom w:val="nil"/>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nil"/>
              <w:right w:val="outset" w:color="auto" w:sz="6" w:space="0"/>
            </w:tcBorders>
            <w:shd w:val="clear" w:color="auto" w:fill="FDE4D0"/>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sz w:val="24"/>
                <w:szCs w:val="24"/>
                <w:lang w:val="ky-KG"/>
              </w:rPr>
              <w:t>Беккулова Дарика Курсанбековна</w:t>
            </w:r>
          </w:p>
        </w:tc>
        <w:tc>
          <w:tcPr>
            <w:tcW w:w="2835" w:type="dxa"/>
            <w:tcBorders>
              <w:top w:val="nil"/>
              <w:left w:val="nil"/>
              <w:bottom w:val="nil"/>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b/>
                <w:color w:val="000000" w:themeColor="text1"/>
                <w:sz w:val="24"/>
                <w:szCs w:val="24"/>
                <w:lang w:val="ky-KG"/>
                <w14:textFill>
                  <w14:solidFill>
                    <w14:schemeClr w14:val="tx1"/>
                  </w14:solidFill>
                </w14:textFill>
              </w:rPr>
              <w:t>РИНЦ</w:t>
            </w:r>
          </w:p>
        </w:tc>
      </w:tr>
      <w:tr>
        <w:tblPrEx>
          <w:tblCellMar>
            <w:top w:w="15" w:type="dxa"/>
            <w:left w:w="15" w:type="dxa"/>
            <w:bottom w:w="15" w:type="dxa"/>
            <w:right w:w="15" w:type="dxa"/>
          </w:tblCellMar>
        </w:tblPrEx>
        <w:trPr>
          <w:trHeight w:val="65" w:hRule="atLeast"/>
        </w:trPr>
        <w:tc>
          <w:tcPr>
            <w:tcW w:w="284" w:type="dxa"/>
            <w:tcBorders>
              <w:top w:val="nil"/>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p>
        </w:tc>
        <w:tc>
          <w:tcPr>
            <w:tcW w:w="198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p>
        </w:tc>
        <w:tc>
          <w:tcPr>
            <w:tcW w:w="2410" w:type="dxa"/>
            <w:tcBorders>
              <w:top w:val="nil"/>
              <w:left w:val="nil"/>
              <w:bottom w:val="outset" w:color="auto" w:sz="6" w:space="0"/>
              <w:right w:val="outset" w:color="auto" w:sz="6" w:space="0"/>
            </w:tcBorders>
            <w:shd w:val="clear" w:color="auto" w:fill="FDE4D0"/>
          </w:tcPr>
          <w:p>
            <w:pPr>
              <w:jc w:val="center"/>
              <w:rPr>
                <w:rFonts w:ascii="Times New Roman" w:hAnsi="Times New Roman" w:eastAsia="Times New Roman" w:cs="Times New Roman"/>
                <w:sz w:val="24"/>
                <w:szCs w:val="24"/>
                <w:shd w:val="clear" w:color="auto" w:fill="FFFFFF"/>
              </w:rPr>
            </w:pPr>
          </w:p>
        </w:tc>
        <w:tc>
          <w:tcPr>
            <w:tcW w:w="2409"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en-US"/>
              </w:rPr>
            </w:pPr>
          </w:p>
        </w:tc>
        <w:tc>
          <w:tcPr>
            <w:tcW w:w="2410"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sz w:val="24"/>
                <w:szCs w:val="24"/>
                <w:lang w:val="ky-KG"/>
              </w:rPr>
            </w:pPr>
          </w:p>
        </w:tc>
        <w:tc>
          <w:tcPr>
            <w:tcW w:w="2835" w:type="dxa"/>
            <w:tcBorders>
              <w:top w:val="nil"/>
              <w:left w:val="nil"/>
              <w:bottom w:val="outset" w:color="auto" w:sz="6" w:space="0"/>
              <w:right w:val="outset" w:color="auto" w:sz="6" w:space="0"/>
            </w:tcBorders>
            <w:shd w:val="clear" w:color="auto" w:fill="FDE4D0"/>
          </w:tcPr>
          <w:p>
            <w:pPr>
              <w:rPr>
                <w:rFonts w:ascii="Times New Roman" w:hAnsi="Times New Roman" w:eastAsia="Times New Roman" w:cs="Times New Roman"/>
                <w:b/>
                <w:color w:val="000000" w:themeColor="text1"/>
                <w:sz w:val="24"/>
                <w:szCs w:val="24"/>
                <w:lang w:val="ky-KG"/>
                <w14:textFill>
                  <w14:solidFill>
                    <w14:schemeClr w14:val="tx1"/>
                  </w14:solidFill>
                </w14:textFill>
              </w:rPr>
            </w:pPr>
          </w:p>
        </w:tc>
      </w:tr>
    </w:tbl>
    <w:p>
      <w:pPr>
        <w:rPr>
          <w:rFonts w:ascii="Times New Roman" w:hAnsi="Times New Roman" w:eastAsia="Times New Roman" w:cs="Times New Roman"/>
          <w:b/>
          <w:sz w:val="24"/>
          <w:szCs w:val="24"/>
          <w:lang w:val="ky-KG" w:eastAsia="ru-RU"/>
        </w:rPr>
      </w:pPr>
      <w:r>
        <w:rPr>
          <w:rFonts w:ascii="Times New Roman" w:hAnsi="Times New Roman" w:eastAsia="Times New Roman" w:cs="Times New Roman"/>
          <w:b/>
          <w:sz w:val="24"/>
          <w:szCs w:val="24"/>
          <w:lang w:val="ky-KG" w:eastAsia="ru-RU"/>
        </w:rPr>
        <w:t xml:space="preserve"> </w:t>
      </w:r>
    </w:p>
    <w:p>
      <w:pPr>
        <w:rPr>
          <w:rFonts w:ascii="Times New Roman" w:hAnsi="Times New Roman" w:eastAsia="Times New Roman" w:cs="Times New Roman"/>
          <w:b/>
          <w:sz w:val="24"/>
          <w:szCs w:val="24"/>
          <w:lang w:val="ky-KG" w:eastAsia="ru-RU"/>
        </w:rPr>
      </w:pPr>
    </w:p>
    <w:p>
      <w:pPr>
        <w:rPr>
          <w:rFonts w:ascii="Times New Roman" w:hAnsi="Times New Roman" w:eastAsia="Times New Roman" w:cs="Times New Roman"/>
          <w:b/>
          <w:sz w:val="24"/>
          <w:szCs w:val="24"/>
          <w:lang w:val="ky-KG" w:eastAsia="ru-RU"/>
        </w:rPr>
      </w:pPr>
    </w:p>
    <w:p>
      <w:pPr>
        <w:rPr>
          <w:rFonts w:ascii="Times New Roman" w:hAnsi="Times New Roman" w:eastAsia="Times New Roman" w:cs="Times New Roman"/>
          <w:b/>
          <w:sz w:val="24"/>
          <w:szCs w:val="24"/>
          <w:lang w:val="ky-KG" w:eastAsia="ru-RU"/>
        </w:rPr>
      </w:pPr>
    </w:p>
    <w:p>
      <w:pPr>
        <w:rPr>
          <w:rFonts w:ascii="Times New Roman" w:hAnsi="Times New Roman" w:cs="Times New Roman"/>
          <w:b/>
          <w:sz w:val="24"/>
          <w:szCs w:val="24"/>
        </w:rPr>
      </w:pPr>
      <w:r>
        <w:rPr>
          <w:rFonts w:ascii="Times New Roman" w:hAnsi="Times New Roman" w:eastAsia="Times New Roman" w:cs="Times New Roman"/>
          <w:b/>
          <w:sz w:val="24"/>
          <w:szCs w:val="24"/>
          <w:lang w:val="ky-KG" w:eastAsia="ru-RU"/>
        </w:rPr>
        <w:t xml:space="preserve">  </w:t>
      </w:r>
      <w:r>
        <w:rPr>
          <w:rFonts w:ascii="Times New Roman" w:hAnsi="Times New Roman" w:cs="Times New Roman"/>
          <w:b/>
          <w:sz w:val="24"/>
          <w:szCs w:val="24"/>
        </w:rPr>
        <w:t xml:space="preserve">Кафедрада жалпы </w:t>
      </w:r>
      <w:r>
        <w:rPr>
          <w:rFonts w:ascii="Times New Roman" w:hAnsi="Times New Roman" w:cs="Times New Roman"/>
          <w:b/>
          <w:sz w:val="24"/>
          <w:szCs w:val="24"/>
          <w:lang w:val="ky-KG"/>
        </w:rPr>
        <w:t>10</w:t>
      </w:r>
      <w:r>
        <w:rPr>
          <w:rFonts w:ascii="Times New Roman" w:hAnsi="Times New Roman" w:cs="Times New Roman"/>
          <w:b/>
          <w:sz w:val="24"/>
          <w:szCs w:val="24"/>
        </w:rPr>
        <w:t xml:space="preserve"> изденүүчү, аспиранттар бар:</w:t>
      </w:r>
    </w:p>
    <w:p>
      <w:pPr>
        <w:spacing w:line="273" w:lineRule="auto"/>
        <w:rPr>
          <w:rFonts w:ascii="Times New Roman" w:hAnsi="Times New Roman" w:cs="Times New Roman"/>
          <w:sz w:val="24"/>
          <w:szCs w:val="24"/>
          <w:lang w:val="ky-KG"/>
        </w:rPr>
      </w:pPr>
      <w:r>
        <w:rPr>
          <w:rFonts w:ascii="Times New Roman" w:hAnsi="Times New Roman" w:cs="Times New Roman"/>
          <w:b/>
          <w:sz w:val="24"/>
          <w:szCs w:val="24"/>
        </w:rPr>
        <w:t xml:space="preserve"> </w:t>
      </w:r>
      <w:r>
        <w:rPr>
          <w:rFonts w:ascii="Times New Roman" w:hAnsi="Times New Roman" w:cs="Times New Roman"/>
          <w:b/>
          <w:color w:val="000000"/>
          <w:sz w:val="24"/>
          <w:szCs w:val="24"/>
        </w:rPr>
        <w:t>Кафедранын аспиранттары жана изденүүчүлөр жөнүндө маалымат</w:t>
      </w:r>
      <w:r>
        <w:rPr>
          <w:rFonts w:ascii="Times New Roman" w:hAnsi="Times New Roman" w:cs="Times New Roman"/>
          <w:b/>
          <w:color w:val="000000"/>
          <w:sz w:val="24"/>
          <w:szCs w:val="24"/>
          <w:lang w:val="ky-KG"/>
        </w:rPr>
        <w:t>:</w:t>
      </w:r>
    </w:p>
    <w:tbl>
      <w:tblPr>
        <w:tblStyle w:val="28"/>
        <w:tblW w:w="14743" w:type="dxa"/>
        <w:tblInd w:w="-859" w:type="dxa"/>
        <w:tblLayout w:type="fixed"/>
        <w:tblCellMar>
          <w:top w:w="15" w:type="dxa"/>
          <w:left w:w="15" w:type="dxa"/>
          <w:bottom w:w="15" w:type="dxa"/>
          <w:right w:w="15" w:type="dxa"/>
        </w:tblCellMar>
      </w:tblPr>
      <w:tblGrid>
        <w:gridCol w:w="284"/>
        <w:gridCol w:w="1843"/>
        <w:gridCol w:w="1985"/>
        <w:gridCol w:w="2835"/>
        <w:gridCol w:w="1984"/>
        <w:gridCol w:w="2977"/>
        <w:gridCol w:w="2835"/>
      </w:tblGrid>
      <w:tr>
        <w:tblPrEx>
          <w:tblCellMar>
            <w:top w:w="15" w:type="dxa"/>
            <w:left w:w="15" w:type="dxa"/>
            <w:bottom w:w="15" w:type="dxa"/>
            <w:right w:w="15" w:type="dxa"/>
          </w:tblCellMar>
        </w:tblPrEx>
        <w:tc>
          <w:tcPr>
            <w:tcW w:w="284" w:type="dxa"/>
            <w:tcBorders>
              <w:top w:val="outset" w:color="auto" w:sz="6"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w:t>
            </w:r>
          </w:p>
        </w:tc>
        <w:tc>
          <w:tcPr>
            <w:tcW w:w="1843" w:type="dxa"/>
            <w:tcBorders>
              <w:top w:val="outset" w:color="auto" w:sz="6"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Факультет кафедра</w:t>
            </w:r>
          </w:p>
        </w:tc>
        <w:tc>
          <w:tcPr>
            <w:tcW w:w="1985" w:type="dxa"/>
            <w:tcBorders>
              <w:top w:val="outset" w:color="auto" w:sz="6"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Изденүүчүнүн</w:t>
            </w:r>
          </w:p>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аты жөнү </w:t>
            </w:r>
          </w:p>
        </w:tc>
        <w:tc>
          <w:tcPr>
            <w:tcW w:w="2835" w:type="dxa"/>
            <w:tcBorders>
              <w:top w:val="outset" w:color="auto" w:sz="6"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Илимий темасы</w:t>
            </w:r>
          </w:p>
        </w:tc>
        <w:tc>
          <w:tcPr>
            <w:tcW w:w="1984" w:type="dxa"/>
            <w:tcBorders>
              <w:top w:val="outset" w:color="auto" w:sz="6"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Бекитилген илимий мекеме</w:t>
            </w:r>
          </w:p>
        </w:tc>
        <w:tc>
          <w:tcPr>
            <w:tcW w:w="2977" w:type="dxa"/>
            <w:tcBorders>
              <w:top w:val="outset" w:color="auto" w:sz="6"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Консультанттын аты жөнү</w:t>
            </w:r>
          </w:p>
        </w:tc>
        <w:tc>
          <w:tcPr>
            <w:tcW w:w="2835" w:type="dxa"/>
            <w:tcBorders>
              <w:top w:val="outset" w:color="auto" w:sz="6" w:space="0"/>
              <w:left w:val="nil"/>
              <w:bottom w:val="single" w:color="auto" w:sz="4" w:space="0"/>
              <w:right w:val="outset" w:color="auto" w:sz="6" w:space="0"/>
            </w:tcBorders>
            <w:shd w:val="clear" w:color="auto" w:fill="FDE4D0"/>
          </w:tcPr>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Аткаруу мөөнөтү</w:t>
            </w:r>
          </w:p>
        </w:tc>
      </w:tr>
      <w:tr>
        <w:tblPrEx>
          <w:tblCellMar>
            <w:top w:w="15" w:type="dxa"/>
            <w:left w:w="15" w:type="dxa"/>
            <w:bottom w:w="15" w:type="dxa"/>
            <w:right w:w="15" w:type="dxa"/>
          </w:tblCellMar>
        </w:tblPrEx>
        <w:trPr>
          <w:trHeight w:val="1515"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Карабекова Эльмира Аликуловна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Гендерный аспект в провербиальной картине русского, английского и кыргызского народов</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rPr>
              <w:t xml:space="preserve">Илимий жетекчиси: </w:t>
            </w:r>
            <w:r>
              <w:rPr>
                <w:rFonts w:ascii="Times New Roman" w:hAnsi="Times New Roman" w:eastAsia="Times New Roman" w:cs="Times New Roman"/>
                <w:color w:val="000000"/>
                <w:sz w:val="24"/>
                <w:szCs w:val="24"/>
                <w:lang w:val="ky-KG"/>
              </w:rPr>
              <w:t xml:space="preserve">филология </w:t>
            </w:r>
            <w:r>
              <w:rPr>
                <w:rFonts w:ascii="Times New Roman" w:hAnsi="Times New Roman" w:eastAsia="Times New Roman" w:cs="Times New Roman"/>
                <w:color w:val="000000"/>
                <w:sz w:val="24"/>
                <w:szCs w:val="24"/>
              </w:rPr>
              <w:t xml:space="preserve">илимдеринин </w:t>
            </w:r>
            <w:r>
              <w:rPr>
                <w:rFonts w:ascii="Times New Roman" w:hAnsi="Times New Roman" w:eastAsia="Times New Roman" w:cs="Times New Roman"/>
                <w:color w:val="000000"/>
                <w:sz w:val="24"/>
                <w:szCs w:val="24"/>
                <w:lang w:val="ky-KG"/>
              </w:rPr>
              <w:t>доктору</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ky-KG"/>
              </w:rPr>
              <w:t>профессор</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ky-KG"/>
              </w:rPr>
              <w:t>Мадмарова Гулипа Араповна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2026</w:t>
            </w:r>
          </w:p>
        </w:tc>
      </w:tr>
      <w:tr>
        <w:tblPrEx>
          <w:tblCellMar>
            <w:top w:w="15" w:type="dxa"/>
            <w:left w:w="15" w:type="dxa"/>
            <w:bottom w:w="15" w:type="dxa"/>
            <w:right w:w="15" w:type="dxa"/>
          </w:tblCellMar>
        </w:tblPrEx>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w:t>
            </w: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Насырова Мафтуна Илхамовна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Региональная лексика в художественных произведениях Ч. Айтматова с точки зрения английский лингвоэтрокультурологии</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Илимий жетекчи: Филология илимдерин доктору, профессор Мадмарова Гулипа Араповна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2026</w:t>
            </w:r>
          </w:p>
        </w:tc>
      </w:tr>
      <w:tr>
        <w:tblPrEx>
          <w:tblCellMar>
            <w:top w:w="15" w:type="dxa"/>
            <w:left w:w="15" w:type="dxa"/>
            <w:bottom w:w="15" w:type="dxa"/>
            <w:right w:w="15" w:type="dxa"/>
          </w:tblCellMar>
        </w:tblPrEx>
        <w:trPr>
          <w:trHeight w:val="1545"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3</w:t>
            </w:r>
          </w:p>
          <w:p>
            <w:pPr>
              <w:rPr>
                <w:rFonts w:ascii="Times New Roman" w:hAnsi="Times New Roman" w:eastAsia="Times New Roman" w:cs="Times New Roman"/>
                <w:color w:val="000000"/>
                <w:sz w:val="24"/>
                <w:szCs w:val="24"/>
              </w:rPr>
            </w:pPr>
          </w:p>
          <w:p>
            <w:pPr>
              <w:rPr>
                <w:rFonts w:ascii="Times New Roman" w:hAnsi="Times New Roman" w:eastAsia="Times New Roman" w:cs="Times New Roman"/>
                <w:color w:val="000000"/>
                <w:sz w:val="24"/>
                <w:szCs w:val="24"/>
              </w:rPr>
            </w:pPr>
          </w:p>
          <w:p>
            <w:pPr>
              <w:rPr>
                <w:rFonts w:ascii="Times New Roman" w:hAnsi="Times New Roman" w:eastAsia="Times New Roman" w:cs="Times New Roman"/>
                <w:color w:val="000000"/>
                <w:sz w:val="24"/>
                <w:szCs w:val="24"/>
              </w:rPr>
            </w:pP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 xml:space="preserve">Ташиева Нуржамал </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Кыргыз жана англис лингвомаданиятындагы кеп маданияты</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lang w:val="ky-KG"/>
              </w:rPr>
              <w:t>фил.и.д. профессор Дарбанов Б.  Е.</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2026</w:t>
            </w:r>
          </w:p>
        </w:tc>
      </w:tr>
      <w:tr>
        <w:tblPrEx>
          <w:tblCellMar>
            <w:top w:w="15" w:type="dxa"/>
            <w:left w:w="15" w:type="dxa"/>
            <w:bottom w:w="15" w:type="dxa"/>
            <w:right w:w="15" w:type="dxa"/>
          </w:tblCellMar>
        </w:tblPrEx>
        <w:trPr>
          <w:trHeight w:val="1740"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4</w:t>
            </w:r>
          </w:p>
          <w:p>
            <w:pPr>
              <w:rPr>
                <w:rFonts w:ascii="Times New Roman" w:hAnsi="Times New Roman" w:eastAsia="Times New Roman" w:cs="Times New Roman"/>
                <w:color w:val="000000"/>
                <w:sz w:val="24"/>
                <w:szCs w:val="24"/>
              </w:rPr>
            </w:pPr>
          </w:p>
          <w:p>
            <w:pPr>
              <w:rPr>
                <w:rFonts w:ascii="Times New Roman" w:hAnsi="Times New Roman" w:eastAsia="Times New Roman" w:cs="Times New Roman"/>
                <w:color w:val="000000"/>
                <w:sz w:val="24"/>
                <w:szCs w:val="24"/>
              </w:rPr>
            </w:pPr>
          </w:p>
          <w:p>
            <w:pPr>
              <w:rPr>
                <w:rFonts w:ascii="Times New Roman" w:hAnsi="Times New Roman" w:eastAsia="Times New Roman" w:cs="Times New Roman"/>
                <w:color w:val="000000"/>
                <w:sz w:val="24"/>
                <w:szCs w:val="24"/>
                <w:lang w:val="ky-KG"/>
              </w:rPr>
            </w:pP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Усманова Асылкан Миркамиловна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sz w:val="24"/>
                <w:szCs w:val="24"/>
                <w:lang w:val="ky-KG"/>
              </w:rPr>
              <w:t>«Гастрономиялык дискурстагы реалийлерди которуунун өзгөчөлүктөрү (француз/кыргыз тилдеринин материалы боюнча)»</w:t>
            </w:r>
            <w:r>
              <w:rPr>
                <w:rFonts w:ascii="Times New Roman" w:hAnsi="Times New Roman" w:eastAsia="Times New Roman" w:cs="Times New Roman"/>
                <w:bCs/>
                <w:sz w:val="24"/>
                <w:szCs w:val="24"/>
                <w:lang w:val="ky-KG"/>
              </w:rPr>
              <w:t>.</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 xml:space="preserve"> </w:t>
            </w: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lang w:val="ky-KG"/>
              </w:rPr>
              <w:t>ф.и.д.,профессор Элчиев Жаанбай Элчиевичтен</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2028</w:t>
            </w:r>
          </w:p>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p>
        </w:tc>
      </w:tr>
      <w:tr>
        <w:tblPrEx>
          <w:tblCellMar>
            <w:top w:w="15" w:type="dxa"/>
            <w:left w:w="15" w:type="dxa"/>
            <w:bottom w:w="15" w:type="dxa"/>
            <w:right w:w="15" w:type="dxa"/>
          </w:tblCellMar>
        </w:tblPrEx>
        <w:trPr>
          <w:trHeight w:val="1305"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5</w:t>
            </w:r>
          </w:p>
          <w:p>
            <w:pPr>
              <w:rPr>
                <w:rFonts w:ascii="Times New Roman" w:hAnsi="Times New Roman" w:eastAsia="Times New Roman" w:cs="Times New Roman"/>
                <w:color w:val="000000"/>
                <w:sz w:val="24"/>
                <w:szCs w:val="24"/>
                <w:lang w:val="ky-KG"/>
              </w:rPr>
            </w:pP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Топчибоева Мубарак</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“Кыргыз, француз тилдериндеги ак - кара сөздөрүнүн семантикалык катыштары”</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 xml:space="preserve"> </w:t>
            </w: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lang w:val="ky-KG"/>
              </w:rPr>
              <w:t>ф.и.д.,профессор Элчиев Жаанбай Элчиевичтен</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2028</w:t>
            </w:r>
          </w:p>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p>
        </w:tc>
      </w:tr>
      <w:tr>
        <w:tblPrEx>
          <w:tblCellMar>
            <w:top w:w="15" w:type="dxa"/>
            <w:left w:w="15" w:type="dxa"/>
            <w:bottom w:w="15" w:type="dxa"/>
            <w:right w:w="15" w:type="dxa"/>
          </w:tblCellMar>
        </w:tblPrEx>
        <w:trPr>
          <w:trHeight w:val="1117"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6</w:t>
            </w: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 xml:space="preserve">Жолдошева Айдай </w:t>
            </w:r>
          </w:p>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“Средства выражения определенности и неопределенности в трех разносистемных языках, английском, русском и кыргызском языках</w:t>
            </w:r>
            <w:r>
              <w:rPr>
                <w:rFonts w:ascii="Times New Roman" w:hAnsi="Times New Roman" w:eastAsia="Times New Roman" w:cs="Times New Roman"/>
                <w:sz w:val="24"/>
                <w:szCs w:val="24"/>
              </w:rPr>
              <w:t>”</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lang w:val="ky-KG"/>
              </w:rPr>
              <w:t>фил.и.д. профессор Дарбанов Б.  Е.</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2026</w:t>
            </w:r>
          </w:p>
        </w:tc>
      </w:tr>
      <w:tr>
        <w:tblPrEx>
          <w:tblCellMar>
            <w:top w:w="15" w:type="dxa"/>
            <w:left w:w="15" w:type="dxa"/>
            <w:bottom w:w="15" w:type="dxa"/>
            <w:right w:w="15" w:type="dxa"/>
          </w:tblCellMar>
        </w:tblPrEx>
        <w:trPr>
          <w:trHeight w:val="3090"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p>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7</w:t>
            </w: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Пазилова Самара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4"/>
                <w:szCs w:val="24"/>
                <w:lang w:val="ky-KG"/>
              </w:rPr>
            </w:pPr>
            <w:r>
              <w:rPr>
                <w:rFonts w:ascii="Times New Roman" w:hAnsi="Times New Roman" w:eastAsia="Times New Roman" w:cs="Times New Roman"/>
                <w:color w:val="000000"/>
                <w:sz w:val="24"/>
                <w:szCs w:val="24"/>
                <w:lang w:val="ky-KG"/>
              </w:rPr>
              <w:t>”Ой” концепти жана анын тилдеги номинанттары</w:t>
            </w:r>
            <w:r>
              <w:rPr>
                <w:rFonts w:ascii="Times New Roman" w:hAnsi="Times New Roman" w:eastAsia="Times New Roman" w:cs="Times New Roman"/>
                <w:color w:val="000000"/>
                <w:sz w:val="24"/>
                <w:szCs w:val="24"/>
              </w:rPr>
              <w:t>”</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lang w:val="ky-KG"/>
              </w:rPr>
              <w:t>фил.и.д. профессор Зулпукаров К.З</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2026</w:t>
            </w:r>
          </w:p>
        </w:tc>
      </w:tr>
      <w:tr>
        <w:tblPrEx>
          <w:tblCellMar>
            <w:top w:w="15" w:type="dxa"/>
            <w:left w:w="15" w:type="dxa"/>
            <w:bottom w:w="15" w:type="dxa"/>
            <w:right w:w="15" w:type="dxa"/>
          </w:tblCellMar>
        </w:tblPrEx>
        <w:trPr>
          <w:trHeight w:val="3090"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8</w:t>
            </w: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Беккулова Дарика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 xml:space="preserve"> “Бакыт” концептинин когнитивдик-тилдик дүйнө сурөтүндөгү</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lang w:val="ky-KG"/>
              </w:rPr>
              <w:t>ф.и.д.,профессор Элчиев Жаанбай Элчиевичтен</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 xml:space="preserve">2026  </w:t>
            </w:r>
          </w:p>
        </w:tc>
      </w:tr>
      <w:tr>
        <w:tblPrEx>
          <w:tblCellMar>
            <w:top w:w="15" w:type="dxa"/>
            <w:left w:w="15" w:type="dxa"/>
            <w:bottom w:w="15" w:type="dxa"/>
            <w:right w:w="15" w:type="dxa"/>
          </w:tblCellMar>
        </w:tblPrEx>
        <w:trPr>
          <w:trHeight w:val="3090" w:hRule="atLeast"/>
        </w:trPr>
        <w:tc>
          <w:tcPr>
            <w:tcW w:w="284" w:type="dxa"/>
            <w:tcBorders>
              <w:top w:val="single" w:color="auto" w:sz="4" w:space="0"/>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9</w:t>
            </w:r>
          </w:p>
        </w:tc>
        <w:tc>
          <w:tcPr>
            <w:tcW w:w="1843"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Наматова Наргиза</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Прагматика-предложно послеложных образований в языка</w:t>
            </w:r>
          </w:p>
        </w:tc>
        <w:tc>
          <w:tcPr>
            <w:tcW w:w="1984"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lang w:val="ky-KG"/>
              </w:rPr>
              <w:t>фил.и.д. профессор Зулпукаров К.З</w:t>
            </w:r>
          </w:p>
        </w:tc>
        <w:tc>
          <w:tcPr>
            <w:tcW w:w="2835" w:type="dxa"/>
            <w:tcBorders>
              <w:top w:val="single" w:color="auto" w:sz="4" w:space="0"/>
              <w:left w:val="nil"/>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 xml:space="preserve">2026  </w:t>
            </w:r>
          </w:p>
        </w:tc>
      </w:tr>
      <w:tr>
        <w:tblPrEx>
          <w:tblCellMar>
            <w:top w:w="15" w:type="dxa"/>
            <w:left w:w="15" w:type="dxa"/>
            <w:bottom w:w="15" w:type="dxa"/>
            <w:right w:w="15" w:type="dxa"/>
          </w:tblCellMar>
        </w:tblPrEx>
        <w:trPr>
          <w:trHeight w:val="3090" w:hRule="atLeast"/>
        </w:trPr>
        <w:tc>
          <w:tcPr>
            <w:tcW w:w="284" w:type="dxa"/>
            <w:tcBorders>
              <w:top w:val="single" w:color="auto" w:sz="4"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10</w:t>
            </w:r>
          </w:p>
        </w:tc>
        <w:tc>
          <w:tcPr>
            <w:tcW w:w="1843" w:type="dxa"/>
            <w:tcBorders>
              <w:top w:val="single" w:color="auto" w:sz="4"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йн</w:t>
            </w:r>
            <w:r>
              <w:rPr>
                <w:rFonts w:ascii="Times New Roman" w:hAnsi="Times New Roman" w:eastAsia="Times New Roman" w:cs="Times New Roman"/>
                <w:color w:val="000000"/>
                <w:sz w:val="24"/>
                <w:szCs w:val="24"/>
                <w:lang w:val="ky-KG"/>
              </w:rPr>
              <w:t>ө</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z w:val="24"/>
                <w:szCs w:val="24"/>
                <w:lang w:val="ky-KG"/>
              </w:rPr>
              <w:t>ү</w:t>
            </w:r>
            <w:r>
              <w:rPr>
                <w:rFonts w:ascii="Times New Roman" w:hAnsi="Times New Roman" w:eastAsia="Times New Roman" w:cs="Times New Roman"/>
                <w:color w:val="000000"/>
                <w:sz w:val="24"/>
                <w:szCs w:val="24"/>
              </w:rPr>
              <w:t xml:space="preserve">к тилдер </w:t>
            </w:r>
            <w:r>
              <w:rPr>
                <w:rFonts w:ascii="Times New Roman" w:hAnsi="Times New Roman" w:eastAsia="Times New Roman" w:cs="Times New Roman"/>
                <w:color w:val="000000"/>
                <w:sz w:val="24"/>
                <w:szCs w:val="24"/>
                <w:lang w:val="ky-KG"/>
              </w:rPr>
              <w:t>ж</w:t>
            </w:r>
            <w:r>
              <w:rPr>
                <w:rFonts w:ascii="Times New Roman" w:hAnsi="Times New Roman" w:eastAsia="Times New Roman" w:cs="Times New Roman"/>
                <w:color w:val="000000"/>
                <w:sz w:val="24"/>
                <w:szCs w:val="24"/>
              </w:rPr>
              <w:t>ана маданият факультети. Анг</w:t>
            </w:r>
            <w:r>
              <w:rPr>
                <w:rFonts w:ascii="Times New Roman" w:hAnsi="Times New Roman" w:eastAsia="Times New Roman" w:cs="Times New Roman"/>
                <w:color w:val="000000"/>
                <w:sz w:val="24"/>
                <w:szCs w:val="24"/>
                <w:lang w:val="ky-KG"/>
              </w:rPr>
              <w:t>лис филологиясы</w:t>
            </w:r>
            <w:r>
              <w:rPr>
                <w:rFonts w:ascii="Times New Roman" w:hAnsi="Times New Roman" w:eastAsia="Times New Roman" w:cs="Times New Roman"/>
                <w:color w:val="000000"/>
                <w:sz w:val="24"/>
                <w:szCs w:val="24"/>
              </w:rPr>
              <w:t xml:space="preserve"> кафедрасы</w:t>
            </w:r>
          </w:p>
        </w:tc>
        <w:tc>
          <w:tcPr>
            <w:tcW w:w="1985" w:type="dxa"/>
            <w:tcBorders>
              <w:top w:val="single" w:color="auto" w:sz="4"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Касымова Динара</w:t>
            </w:r>
          </w:p>
        </w:tc>
        <w:tc>
          <w:tcPr>
            <w:tcW w:w="2835" w:type="dxa"/>
            <w:tcBorders>
              <w:top w:val="single" w:color="auto" w:sz="4"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p>
        </w:tc>
        <w:tc>
          <w:tcPr>
            <w:tcW w:w="1984" w:type="dxa"/>
            <w:tcBorders>
              <w:top w:val="single" w:color="auto" w:sz="4" w:space="0"/>
              <w:left w:val="nil"/>
              <w:bottom w:val="outset" w:color="auto" w:sz="6" w:space="0"/>
              <w:right w:val="outset" w:color="auto" w:sz="6" w:space="0"/>
            </w:tcBorders>
            <w:shd w:val="clear" w:color="auto" w:fill="FDE4D0"/>
          </w:tcPr>
          <w:p>
            <w:pPr>
              <w:rPr>
                <w:rFonts w:ascii="Times New Roman" w:hAnsi="Times New Roman" w:eastAsia="Times New Roman" w:cs="Times New Roman"/>
                <w:sz w:val="20"/>
                <w:szCs w:val="20"/>
              </w:rPr>
            </w:pPr>
            <w:r>
              <w:rPr>
                <w:rFonts w:ascii="Times New Roman" w:hAnsi="Times New Roman" w:eastAsia="Times New Roman" w:cs="Times New Roman"/>
                <w:color w:val="000000"/>
                <w:sz w:val="24"/>
                <w:szCs w:val="24"/>
              </w:rPr>
              <w:t>ОшМУ</w:t>
            </w:r>
          </w:p>
        </w:tc>
        <w:tc>
          <w:tcPr>
            <w:tcW w:w="2977" w:type="dxa"/>
            <w:tcBorders>
              <w:top w:val="single" w:color="auto" w:sz="4" w:space="0"/>
              <w:left w:val="nil"/>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ky-KG"/>
              </w:rPr>
              <w:t xml:space="preserve"> </w:t>
            </w:r>
            <w:r>
              <w:rPr>
                <w:rFonts w:ascii="Times New Roman" w:hAnsi="Times New Roman" w:eastAsia="Times New Roman" w:cs="Times New Roman"/>
                <w:color w:val="000000"/>
                <w:sz w:val="24"/>
                <w:szCs w:val="24"/>
                <w:lang w:val="ky-KG"/>
              </w:rPr>
              <w:t>Илимий жетекчи:</w:t>
            </w:r>
            <w:r>
              <w:rPr>
                <w:rFonts w:ascii="Times New Roman" w:hAnsi="Times New Roman" w:eastAsia="Times New Roman" w:cs="Times New Roman"/>
                <w:sz w:val="24"/>
                <w:szCs w:val="24"/>
              </w:rPr>
              <w:t xml:space="preserve"> д.ф.н. проф. Караева З.К</w:t>
            </w:r>
          </w:p>
          <w:p>
            <w:pPr>
              <w:rPr>
                <w:rFonts w:ascii="Times New Roman" w:hAnsi="Times New Roman" w:eastAsia="Times New Roman" w:cs="Times New Roman"/>
                <w:sz w:val="24"/>
                <w:szCs w:val="24"/>
              </w:rPr>
            </w:pPr>
          </w:p>
        </w:tc>
        <w:tc>
          <w:tcPr>
            <w:tcW w:w="2835" w:type="dxa"/>
            <w:tcBorders>
              <w:top w:val="single" w:color="auto" w:sz="4"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lang w:val="ky-KG"/>
              </w:rPr>
            </w:pPr>
            <w:r>
              <w:rPr>
                <w:rFonts w:ascii="Times New Roman" w:hAnsi="Times New Roman" w:eastAsia="Times New Roman" w:cs="Times New Roman"/>
                <w:color w:val="000000"/>
                <w:sz w:val="24"/>
                <w:szCs w:val="24"/>
                <w:lang w:val="ky-KG"/>
              </w:rPr>
              <w:t xml:space="preserve">2026  </w:t>
            </w:r>
          </w:p>
        </w:tc>
      </w:tr>
    </w:tbl>
    <w:p>
      <w:pPr>
        <w:rPr>
          <w:rFonts w:ascii="Times New Roman" w:hAnsi="Times New Roman" w:cs="Times New Roman"/>
          <w:color w:val="000000"/>
          <w:sz w:val="24"/>
          <w:szCs w:val="24"/>
        </w:rPr>
      </w:pPr>
      <w:r>
        <w:rPr>
          <w:rFonts w:ascii="Times New Roman" w:hAnsi="Times New Roman" w:cs="Times New Roman"/>
          <w:b/>
          <w:i/>
          <w:color w:val="000000"/>
          <w:sz w:val="24"/>
          <w:szCs w:val="24"/>
        </w:rPr>
        <w:t>2022_-календардык жыл ичинде академиялык кызматкерлердин жакынкы жана алыскы чет өлкөлөргө конференцияларга, симпозиумдарга, ж.б. илимий иш-чараларга катышуусу, жыйынтыктары  боюнча маалымат:</w:t>
      </w:r>
    </w:p>
    <w:tbl>
      <w:tblPr>
        <w:tblStyle w:val="30"/>
        <w:tblW w:w="14582" w:type="dxa"/>
        <w:jc w:val="center"/>
        <w:tblLayout w:type="fixed"/>
        <w:tblCellMar>
          <w:top w:w="15" w:type="dxa"/>
          <w:left w:w="15" w:type="dxa"/>
          <w:bottom w:w="15" w:type="dxa"/>
          <w:right w:w="15" w:type="dxa"/>
        </w:tblCellMar>
      </w:tblPr>
      <w:tblGrid>
        <w:gridCol w:w="421"/>
        <w:gridCol w:w="1716"/>
        <w:gridCol w:w="1859"/>
        <w:gridCol w:w="2575"/>
        <w:gridCol w:w="2861"/>
        <w:gridCol w:w="2718"/>
        <w:gridCol w:w="2432"/>
      </w:tblGrid>
      <w:tr>
        <w:trPr>
          <w:trHeight w:val="862" w:hRule="atLeast"/>
          <w:jc w:val="center"/>
        </w:trPr>
        <w:tc>
          <w:tcPr>
            <w:tcW w:w="421"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sz w:val="24"/>
                <w:szCs w:val="24"/>
              </w:rPr>
            </w:pPr>
          </w:p>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w:t>
            </w:r>
          </w:p>
        </w:tc>
        <w:tc>
          <w:tcPr>
            <w:tcW w:w="1716"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Иш-чаранын</w:t>
            </w:r>
          </w:p>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статусу</w:t>
            </w:r>
          </w:p>
        </w:tc>
        <w:tc>
          <w:tcPr>
            <w:tcW w:w="1859"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Иш-чаранын түрү</w:t>
            </w:r>
          </w:p>
        </w:tc>
        <w:tc>
          <w:tcPr>
            <w:tcW w:w="2575"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Өткөрүлгөн жер жана датасы</w:t>
            </w:r>
          </w:p>
        </w:tc>
        <w:tc>
          <w:tcPr>
            <w:tcW w:w="2861"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Иш-чаранын темасы</w:t>
            </w:r>
          </w:p>
        </w:tc>
        <w:tc>
          <w:tcPr>
            <w:tcW w:w="2718"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Катышуучулардын  Ф.А.А.</w:t>
            </w:r>
          </w:p>
        </w:tc>
        <w:tc>
          <w:tcPr>
            <w:tcW w:w="2432" w:type="dxa"/>
            <w:tcBorders>
              <w:top w:val="outset" w:color="auto" w:sz="6" w:space="0"/>
              <w:left w:val="nil"/>
              <w:bottom w:val="outset" w:color="auto" w:sz="6"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Жыйынтыгы</w:t>
            </w:r>
          </w:p>
        </w:tc>
      </w:tr>
      <w:tr>
        <w:tblPrEx>
          <w:tblCellMar>
            <w:top w:w="15" w:type="dxa"/>
            <w:left w:w="15" w:type="dxa"/>
            <w:bottom w:w="15" w:type="dxa"/>
            <w:right w:w="15" w:type="dxa"/>
          </w:tblCellMar>
        </w:tblPrEx>
        <w:trPr>
          <w:trHeight w:val="862" w:hRule="atLeast"/>
          <w:jc w:val="center"/>
        </w:trPr>
        <w:tc>
          <w:tcPr>
            <w:tcW w:w="421" w:type="dxa"/>
            <w:tcBorders>
              <w:top w:val="outset" w:color="auto" w:sz="6" w:space="0"/>
              <w:left w:val="outset" w:color="auto" w:sz="6" w:space="0"/>
              <w:bottom w:val="outset" w:color="auto" w:sz="6" w:space="0"/>
              <w:right w:val="outset" w:color="auto" w:sz="6" w:space="0"/>
            </w:tcBorders>
            <w:shd w:val="clear" w:color="auto" w:fill="FDE4D0"/>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1716" w:type="dxa"/>
            <w:tcBorders>
              <w:top w:val="single" w:color="auto" w:sz="4" w:space="0"/>
              <w:left w:val="single" w:color="auto" w:sz="4" w:space="0"/>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Эл аралык</w:t>
            </w:r>
          </w:p>
        </w:tc>
        <w:tc>
          <w:tcPr>
            <w:tcW w:w="1859"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Конференция</w:t>
            </w:r>
          </w:p>
        </w:tc>
        <w:tc>
          <w:tcPr>
            <w:tcW w:w="2575"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Международный гуманитарный университет,Россия 16.05-18.05.2022</w:t>
            </w:r>
          </w:p>
        </w:tc>
        <w:tc>
          <w:tcPr>
            <w:tcW w:w="2861"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Тюркизмы в русской и английской лингвокультурологии</w:t>
            </w:r>
          </w:p>
        </w:tc>
        <w:tc>
          <w:tcPr>
            <w:tcW w:w="2718"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КабыловТ.Б.</w:t>
            </w:r>
          </w:p>
        </w:tc>
        <w:tc>
          <w:tcPr>
            <w:tcW w:w="2432"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 xml:space="preserve">Диплом </w:t>
            </w:r>
          </w:p>
        </w:tc>
      </w:tr>
      <w:tr>
        <w:tblPrEx>
          <w:tblCellMar>
            <w:top w:w="15" w:type="dxa"/>
            <w:left w:w="15" w:type="dxa"/>
            <w:bottom w:w="15" w:type="dxa"/>
            <w:right w:w="15" w:type="dxa"/>
          </w:tblCellMar>
        </w:tblPrEx>
        <w:trPr>
          <w:trHeight w:val="625" w:hRule="atLeast"/>
          <w:jc w:val="center"/>
        </w:trPr>
        <w:tc>
          <w:tcPr>
            <w:tcW w:w="421" w:type="dxa"/>
            <w:tcBorders>
              <w:top w:val="nil"/>
              <w:left w:val="outset" w:color="auto" w:sz="6" w:space="0"/>
              <w:bottom w:val="single" w:color="auto" w:sz="4" w:space="0"/>
              <w:right w:val="outset" w:color="auto" w:sz="6" w:space="0"/>
            </w:tcBorders>
            <w:shd w:val="clear" w:color="auto" w:fill="FDE4D0"/>
          </w:tcPr>
          <w:p>
            <w:pPr>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lang w:val="ky-KG"/>
              </w:rPr>
              <w:t>2</w:t>
            </w:r>
            <w:r>
              <w:rPr>
                <w:rFonts w:ascii="Times New Roman" w:hAnsi="Times New Roman" w:eastAsia="Times New Roman" w:cs="Times New Roman"/>
                <w:b/>
                <w:color w:val="000000"/>
                <w:sz w:val="24"/>
                <w:szCs w:val="24"/>
              </w:rPr>
              <w:t>.</w:t>
            </w:r>
          </w:p>
        </w:tc>
        <w:tc>
          <w:tcPr>
            <w:tcW w:w="1716" w:type="dxa"/>
            <w:tcBorders>
              <w:top w:val="nil"/>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Республикалык</w:t>
            </w:r>
          </w:p>
        </w:tc>
        <w:tc>
          <w:tcPr>
            <w:tcW w:w="1859" w:type="dxa"/>
            <w:tcBorders>
              <w:top w:val="nil"/>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Семинар</w:t>
            </w:r>
          </w:p>
        </w:tc>
        <w:tc>
          <w:tcPr>
            <w:tcW w:w="2575" w:type="dxa"/>
            <w:tcBorders>
              <w:top w:val="nil"/>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ЖаГУ 24.06.2022</w:t>
            </w:r>
          </w:p>
        </w:tc>
        <w:tc>
          <w:tcPr>
            <w:tcW w:w="2861" w:type="dxa"/>
            <w:tcBorders>
              <w:top w:val="nil"/>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Тенденция развития билингвизма в эпоху глобализации</w:t>
            </w:r>
          </w:p>
        </w:tc>
        <w:tc>
          <w:tcPr>
            <w:tcW w:w="2718" w:type="dxa"/>
            <w:tcBorders>
              <w:top w:val="nil"/>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Беккулова Д.А.</w:t>
            </w:r>
          </w:p>
        </w:tc>
        <w:tc>
          <w:tcPr>
            <w:tcW w:w="2432" w:type="dxa"/>
            <w:tcBorders>
              <w:top w:val="nil"/>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сертификат</w:t>
            </w:r>
          </w:p>
        </w:tc>
      </w:tr>
      <w:tr>
        <w:tblPrEx>
          <w:tblCellMar>
            <w:top w:w="15" w:type="dxa"/>
            <w:left w:w="15" w:type="dxa"/>
            <w:bottom w:w="15" w:type="dxa"/>
            <w:right w:w="15" w:type="dxa"/>
          </w:tblCellMar>
        </w:tblPrEx>
        <w:trPr>
          <w:trHeight w:val="848" w:hRule="atLeast"/>
          <w:jc w:val="center"/>
        </w:trPr>
        <w:tc>
          <w:tcPr>
            <w:tcW w:w="421" w:type="dxa"/>
            <w:tcBorders>
              <w:top w:val="single" w:color="auto" w:sz="4" w:space="0"/>
              <w:left w:val="outset" w:color="auto" w:sz="6" w:space="0"/>
              <w:bottom w:val="single" w:color="auto" w:sz="4" w:space="0"/>
              <w:right w:val="single" w:color="auto" w:sz="4" w:space="0"/>
            </w:tcBorders>
            <w:shd w:val="clear" w:color="auto" w:fill="FDE4D0"/>
          </w:tcPr>
          <w:p>
            <w:pPr>
              <w:rPr>
                <w:rFonts w:ascii="Times New Roman" w:hAnsi="Times New Roman" w:eastAsia="Times New Roman" w:cs="Times New Roman"/>
                <w:b/>
                <w:color w:val="000000"/>
                <w:sz w:val="24"/>
                <w:szCs w:val="24"/>
                <w:lang w:val="ky-KG"/>
              </w:rPr>
            </w:pPr>
            <w:r>
              <w:rPr>
                <w:rFonts w:ascii="Times New Roman" w:hAnsi="Times New Roman" w:eastAsia="Times New Roman" w:cs="Times New Roman"/>
                <w:b/>
                <w:color w:val="000000"/>
                <w:sz w:val="24"/>
                <w:szCs w:val="24"/>
                <w:lang w:val="ky-KG"/>
              </w:rPr>
              <w:t>3.</w:t>
            </w:r>
          </w:p>
        </w:tc>
        <w:tc>
          <w:tcPr>
            <w:tcW w:w="1716" w:type="dxa"/>
            <w:tcBorders>
              <w:top w:val="single" w:color="auto" w:sz="4" w:space="0"/>
              <w:left w:val="single" w:color="auto" w:sz="4" w:space="0"/>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Эл аралык</w:t>
            </w:r>
          </w:p>
        </w:tc>
        <w:tc>
          <w:tcPr>
            <w:tcW w:w="1859"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Конференция</w:t>
            </w:r>
          </w:p>
        </w:tc>
        <w:tc>
          <w:tcPr>
            <w:tcW w:w="2575"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Международ ный гуманитарный университет, Россия 16.05-18.05.2022</w:t>
            </w:r>
          </w:p>
        </w:tc>
        <w:tc>
          <w:tcPr>
            <w:tcW w:w="2861"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Тюркизмы в русской и английской лингвокультурологии</w:t>
            </w:r>
          </w:p>
        </w:tc>
        <w:tc>
          <w:tcPr>
            <w:tcW w:w="2718"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Беккулова Д.А.</w:t>
            </w:r>
          </w:p>
        </w:tc>
        <w:tc>
          <w:tcPr>
            <w:tcW w:w="2432" w:type="dxa"/>
            <w:tcBorders>
              <w:top w:val="single" w:color="auto" w:sz="4" w:space="0"/>
              <w:left w:val="nil"/>
              <w:bottom w:val="single" w:color="auto" w:sz="4"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Диплом ж.б.</w:t>
            </w:r>
          </w:p>
        </w:tc>
      </w:tr>
      <w:tr>
        <w:tblPrEx>
          <w:tblCellMar>
            <w:top w:w="15" w:type="dxa"/>
            <w:left w:w="15" w:type="dxa"/>
            <w:bottom w:w="15" w:type="dxa"/>
            <w:right w:w="15" w:type="dxa"/>
          </w:tblCellMar>
        </w:tblPrEx>
        <w:trPr>
          <w:trHeight w:val="573" w:hRule="atLeast"/>
          <w:jc w:val="center"/>
        </w:trPr>
        <w:tc>
          <w:tcPr>
            <w:tcW w:w="14582" w:type="dxa"/>
            <w:gridSpan w:val="7"/>
            <w:tcBorders>
              <w:top w:val="single" w:color="auto" w:sz="4" w:space="0"/>
              <w:left w:val="outset" w:color="auto" w:sz="6" w:space="0"/>
              <w:bottom w:val="outset" w:color="auto" w:sz="6" w:space="0"/>
              <w:right w:val="outset" w:color="auto" w:sz="6" w:space="0"/>
            </w:tcBorders>
            <w:shd w:val="clear" w:color="auto" w:fill="FDE4D0"/>
          </w:tcPr>
          <w:p>
            <w:pPr>
              <w:jc w:val="both"/>
              <w:rPr>
                <w:rFonts w:ascii="Times New Roman" w:hAnsi="Times New Roman" w:eastAsia="Times New Roman" w:cs="Times New Roman"/>
                <w:sz w:val="24"/>
                <w:szCs w:val="24"/>
                <w:lang w:val="ky-KG"/>
              </w:rPr>
            </w:pPr>
            <w:r>
              <w:rPr>
                <w:rFonts w:ascii="Times New Roman" w:hAnsi="Times New Roman" w:eastAsia="Times New Roman" w:cs="Times New Roman"/>
                <w:b/>
                <w:color w:val="000000"/>
                <w:sz w:val="24"/>
                <w:szCs w:val="24"/>
              </w:rPr>
              <w:t>Жалпы саны түрлөрү боюнча: ...</w:t>
            </w:r>
          </w:p>
        </w:tc>
      </w:tr>
    </w:tbl>
    <w:p>
      <w:pPr>
        <w:rPr>
          <w:rFonts w:ascii="Times New Roman" w:hAnsi="Times New Roman" w:cs="Times New Roman"/>
          <w:sz w:val="24"/>
          <w:szCs w:val="24"/>
          <w:lang w:val="ky-KG"/>
        </w:rPr>
      </w:pPr>
    </w:p>
    <w:p>
      <w:pPr>
        <w:pStyle w:val="18"/>
        <w:numPr>
          <w:ilvl w:val="0"/>
          <w:numId w:val="3"/>
        </w:numPr>
        <w:spacing w:after="160" w:line="360" w:lineRule="auto"/>
        <w:jc w:val="both"/>
        <w:rPr>
          <w:sz w:val="28"/>
          <w:szCs w:val="28"/>
          <w:lang w:val="ky-KG"/>
        </w:rPr>
      </w:pPr>
      <w:r>
        <w:rPr>
          <w:sz w:val="28"/>
          <w:szCs w:val="28"/>
          <w:lang w:val="ky-KG"/>
        </w:rPr>
        <w:t xml:space="preserve">2022-2023- окуу жылында кафедранын улук окутуучусу Абдыкадырова Сюита Рыспаевна “Бабур намедеги маданият аралык концепттер” деген темада кандидаттык диссертациясын ийгиликтүү коргоду. </w:t>
      </w:r>
    </w:p>
    <w:p>
      <w:pPr>
        <w:rPr>
          <w:rFonts w:ascii="Times New Roman" w:hAnsi="Times New Roman" w:cs="Times New Roman"/>
          <w:sz w:val="24"/>
          <w:szCs w:val="24"/>
          <w:lang w:val="ky-KG"/>
        </w:rPr>
      </w:pPr>
      <w:r>
        <w:rPr>
          <w:rFonts w:ascii="Times New Roman" w:hAnsi="Times New Roman" w:cs="Times New Roman"/>
          <w:sz w:val="24"/>
          <w:szCs w:val="24"/>
          <w:lang w:val="ky-KG"/>
        </w:rPr>
        <w:t xml:space="preserve">    Англис филологиясы кафедрасында “Илим жана студент” аттуу ийрим түзүлгөн. Ийримде квалификациялык иштерди жазуу боюнча багыт берүүчү семинар-тренингдер кафедрадагы илимдин кандидаттары жана изилдөөчүлөр тарабынан өткөрүлүүдө. Ийримге факультеттин жаш изденүүчүлөрү, жогорку курстун студенттери катышууда.</w:t>
      </w:r>
    </w:p>
    <w:p>
      <w:pPr>
        <w:pStyle w:val="18"/>
        <w:numPr>
          <w:ilvl w:val="0"/>
          <w:numId w:val="4"/>
        </w:numPr>
        <w:spacing w:after="160" w:line="360" w:lineRule="auto"/>
        <w:jc w:val="both"/>
        <w:rPr>
          <w:sz w:val="28"/>
          <w:szCs w:val="28"/>
          <w:lang w:val="ky-KG"/>
        </w:rPr>
      </w:pPr>
      <w:r>
        <w:rPr>
          <w:b/>
          <w:sz w:val="28"/>
          <w:szCs w:val="28"/>
          <w:lang w:val="ky-KG"/>
        </w:rPr>
        <w:t>2022- жылдын 26-ноябрында «Студент жана илиий-техникалык прогресс» аттуу IX аймактык студенттик илимий конференцияга кафедранын окутуучуларчы студенттери менен ийгиликтүү катышып алдыңкы орундарга ээ болушту</w:t>
      </w:r>
    </w:p>
    <w:tbl>
      <w:tblPr>
        <w:tblStyle w:val="16"/>
        <w:tblW w:w="1330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693"/>
        <w:gridCol w:w="1694"/>
        <w:gridCol w:w="356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18"/>
              <w:spacing w:line="360" w:lineRule="auto"/>
              <w:ind w:left="0"/>
              <w:jc w:val="both"/>
              <w:rPr>
                <w:sz w:val="28"/>
                <w:szCs w:val="28"/>
                <w:lang w:val="ky-KG"/>
              </w:rPr>
            </w:pPr>
            <w:r>
              <w:rPr>
                <w:sz w:val="28"/>
                <w:szCs w:val="28"/>
                <w:lang w:val="ky-KG"/>
              </w:rPr>
              <w:t>№</w:t>
            </w:r>
          </w:p>
        </w:tc>
        <w:tc>
          <w:tcPr>
            <w:tcW w:w="2693" w:type="dxa"/>
          </w:tcPr>
          <w:p>
            <w:pPr>
              <w:pStyle w:val="18"/>
              <w:spacing w:line="360" w:lineRule="auto"/>
              <w:ind w:left="0"/>
              <w:jc w:val="both"/>
              <w:rPr>
                <w:sz w:val="28"/>
                <w:szCs w:val="28"/>
                <w:lang w:val="ky-KG"/>
              </w:rPr>
            </w:pPr>
            <w:r>
              <w:rPr>
                <w:sz w:val="28"/>
                <w:szCs w:val="28"/>
                <w:lang w:val="ky-KG"/>
              </w:rPr>
              <w:t>Студенттин аты жөнү</w:t>
            </w:r>
          </w:p>
        </w:tc>
        <w:tc>
          <w:tcPr>
            <w:tcW w:w="1694" w:type="dxa"/>
          </w:tcPr>
          <w:p>
            <w:pPr>
              <w:pStyle w:val="18"/>
              <w:spacing w:line="360" w:lineRule="auto"/>
              <w:ind w:left="0"/>
              <w:jc w:val="both"/>
              <w:rPr>
                <w:sz w:val="28"/>
                <w:szCs w:val="28"/>
                <w:lang w:val="ky-KG"/>
              </w:rPr>
            </w:pPr>
            <w:r>
              <w:rPr>
                <w:sz w:val="28"/>
                <w:szCs w:val="28"/>
                <w:lang w:val="ky-KG"/>
              </w:rPr>
              <w:t xml:space="preserve">Тайпасы </w:t>
            </w:r>
          </w:p>
        </w:tc>
        <w:tc>
          <w:tcPr>
            <w:tcW w:w="3565" w:type="dxa"/>
          </w:tcPr>
          <w:p>
            <w:pPr>
              <w:pStyle w:val="18"/>
              <w:spacing w:line="360" w:lineRule="auto"/>
              <w:ind w:left="0"/>
              <w:jc w:val="both"/>
              <w:rPr>
                <w:sz w:val="28"/>
                <w:szCs w:val="28"/>
                <w:lang w:val="ky-KG"/>
              </w:rPr>
            </w:pPr>
            <w:r>
              <w:rPr>
                <w:sz w:val="28"/>
                <w:szCs w:val="28"/>
                <w:lang w:val="ky-KG"/>
              </w:rPr>
              <w:t>Макаланын темасы</w:t>
            </w:r>
          </w:p>
        </w:tc>
        <w:tc>
          <w:tcPr>
            <w:tcW w:w="4678" w:type="dxa"/>
          </w:tcPr>
          <w:p>
            <w:pPr>
              <w:pStyle w:val="18"/>
              <w:spacing w:line="360" w:lineRule="auto"/>
              <w:ind w:left="0"/>
              <w:jc w:val="both"/>
              <w:rPr>
                <w:sz w:val="28"/>
                <w:szCs w:val="28"/>
                <w:lang w:val="ky-KG"/>
              </w:rPr>
            </w:pPr>
            <w:r>
              <w:rPr>
                <w:sz w:val="28"/>
                <w:szCs w:val="28"/>
                <w:lang w:val="ky-KG"/>
              </w:rPr>
              <w:t xml:space="preserve">Жетекчи окутуучу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18"/>
              <w:spacing w:line="360" w:lineRule="auto"/>
              <w:ind w:left="0"/>
              <w:jc w:val="both"/>
              <w:rPr>
                <w:sz w:val="28"/>
                <w:szCs w:val="28"/>
                <w:lang w:val="ky-KG"/>
              </w:rPr>
            </w:pPr>
            <w:r>
              <w:rPr>
                <w:lang w:val="ky-KG"/>
              </w:rPr>
              <w:t>1</w:t>
            </w:r>
          </w:p>
        </w:tc>
        <w:tc>
          <w:tcPr>
            <w:tcW w:w="2693" w:type="dxa"/>
          </w:tcPr>
          <w:p>
            <w:pPr>
              <w:jc w:val="both"/>
              <w:rPr>
                <w:rFonts w:ascii="Times New Roman" w:hAnsi="Times New Roman" w:cs="Times New Roman"/>
                <w:lang w:val="ky-KG"/>
              </w:rPr>
            </w:pPr>
            <w:r>
              <w:rPr>
                <w:rFonts w:ascii="Times New Roman" w:hAnsi="Times New Roman" w:cs="Times New Roman"/>
                <w:lang w:val="ky-KG"/>
              </w:rPr>
              <w:t xml:space="preserve">Абдыкадырова Алина - </w:t>
            </w:r>
          </w:p>
          <w:p>
            <w:pPr>
              <w:pStyle w:val="18"/>
              <w:spacing w:line="360" w:lineRule="auto"/>
              <w:ind w:left="0"/>
              <w:jc w:val="both"/>
              <w:rPr>
                <w:sz w:val="28"/>
                <w:szCs w:val="28"/>
                <w:lang w:val="ky-KG"/>
              </w:rPr>
            </w:pPr>
          </w:p>
        </w:tc>
        <w:tc>
          <w:tcPr>
            <w:tcW w:w="1694" w:type="dxa"/>
          </w:tcPr>
          <w:p>
            <w:pPr>
              <w:pStyle w:val="18"/>
              <w:spacing w:line="360" w:lineRule="auto"/>
              <w:ind w:left="0"/>
              <w:jc w:val="both"/>
              <w:rPr>
                <w:sz w:val="28"/>
                <w:szCs w:val="28"/>
                <w:lang w:val="ky-KG"/>
              </w:rPr>
            </w:pPr>
            <w:r>
              <w:rPr>
                <w:lang w:val="ky-KG"/>
              </w:rPr>
              <w:t>АРК-4-19</w:t>
            </w:r>
          </w:p>
        </w:tc>
        <w:tc>
          <w:tcPr>
            <w:tcW w:w="3565" w:type="dxa"/>
          </w:tcPr>
          <w:p>
            <w:pPr>
              <w:pStyle w:val="18"/>
              <w:spacing w:line="360" w:lineRule="auto"/>
              <w:ind w:left="0"/>
              <w:jc w:val="both"/>
              <w:rPr>
                <w:sz w:val="28"/>
                <w:szCs w:val="28"/>
                <w:lang w:val="ky-KG"/>
              </w:rPr>
            </w:pPr>
            <w:r>
              <w:rPr>
                <w:lang w:val="ky-KG"/>
              </w:rPr>
              <w:t>Концепция греха в творчестве Н. Готорна (социальный, психологический и духовный аспекты).</w:t>
            </w:r>
          </w:p>
        </w:tc>
        <w:tc>
          <w:tcPr>
            <w:tcW w:w="4678" w:type="dxa"/>
          </w:tcPr>
          <w:p>
            <w:pPr>
              <w:pStyle w:val="18"/>
              <w:spacing w:line="360" w:lineRule="auto"/>
              <w:ind w:left="0"/>
              <w:jc w:val="both"/>
              <w:rPr>
                <w:sz w:val="28"/>
                <w:szCs w:val="28"/>
                <w:lang w:val="ky-KG"/>
              </w:rPr>
            </w:pPr>
            <w:r>
              <w:rPr>
                <w:lang w:val="ky-KG"/>
              </w:rPr>
              <w:t>Улук окутуучу Алымкулова Светлана Батырбековна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18"/>
              <w:spacing w:line="360" w:lineRule="auto"/>
              <w:ind w:left="0"/>
              <w:jc w:val="both"/>
              <w:rPr>
                <w:sz w:val="28"/>
                <w:szCs w:val="28"/>
                <w:lang w:val="ky-KG"/>
              </w:rPr>
            </w:pPr>
            <w:r>
              <w:rPr>
                <w:lang w:val="ky-KG"/>
              </w:rPr>
              <w:t>2</w:t>
            </w:r>
          </w:p>
        </w:tc>
        <w:tc>
          <w:tcPr>
            <w:tcW w:w="2693" w:type="dxa"/>
          </w:tcPr>
          <w:p>
            <w:pPr>
              <w:jc w:val="both"/>
              <w:rPr>
                <w:rFonts w:ascii="Times New Roman" w:hAnsi="Times New Roman" w:cs="Times New Roman"/>
                <w:lang w:val="ky-KG"/>
              </w:rPr>
            </w:pPr>
            <w:r>
              <w:rPr>
                <w:rFonts w:ascii="Times New Roman" w:hAnsi="Times New Roman" w:cs="Times New Roman"/>
                <w:lang w:val="ky-KG"/>
              </w:rPr>
              <w:t xml:space="preserve">Рустамбек кызы Перизат. </w:t>
            </w:r>
          </w:p>
          <w:p>
            <w:pPr>
              <w:pStyle w:val="18"/>
              <w:spacing w:line="360" w:lineRule="auto"/>
              <w:ind w:left="0"/>
              <w:jc w:val="both"/>
              <w:rPr>
                <w:sz w:val="28"/>
                <w:szCs w:val="28"/>
                <w:lang w:val="ky-KG"/>
              </w:rPr>
            </w:pPr>
          </w:p>
        </w:tc>
        <w:tc>
          <w:tcPr>
            <w:tcW w:w="1694" w:type="dxa"/>
          </w:tcPr>
          <w:p>
            <w:pPr>
              <w:pStyle w:val="18"/>
              <w:spacing w:line="360" w:lineRule="auto"/>
              <w:ind w:left="0"/>
              <w:jc w:val="both"/>
              <w:rPr>
                <w:sz w:val="28"/>
                <w:szCs w:val="28"/>
                <w:lang w:val="ky-KG"/>
              </w:rPr>
            </w:pPr>
            <w:r>
              <w:rPr>
                <w:lang w:val="ky-KG"/>
              </w:rPr>
              <w:t>АРК-4-19</w:t>
            </w:r>
          </w:p>
        </w:tc>
        <w:tc>
          <w:tcPr>
            <w:tcW w:w="3565" w:type="dxa"/>
          </w:tcPr>
          <w:p>
            <w:pPr>
              <w:pStyle w:val="18"/>
              <w:spacing w:line="360" w:lineRule="auto"/>
              <w:ind w:left="0"/>
              <w:jc w:val="both"/>
              <w:rPr>
                <w:sz w:val="28"/>
                <w:szCs w:val="28"/>
                <w:lang w:val="ky-KG"/>
              </w:rPr>
            </w:pPr>
            <w:r>
              <w:rPr>
                <w:lang w:val="ky-KG"/>
              </w:rPr>
              <w:t>Роль женщин-писателей в британской и американской литературе.</w:t>
            </w:r>
          </w:p>
        </w:tc>
        <w:tc>
          <w:tcPr>
            <w:tcW w:w="4678" w:type="dxa"/>
          </w:tcPr>
          <w:p>
            <w:pPr>
              <w:pStyle w:val="18"/>
              <w:spacing w:line="360" w:lineRule="auto"/>
              <w:ind w:left="0"/>
              <w:jc w:val="both"/>
              <w:rPr>
                <w:sz w:val="28"/>
                <w:szCs w:val="28"/>
                <w:lang w:val="ky-KG"/>
              </w:rPr>
            </w:pPr>
            <w:r>
              <w:rPr>
                <w:lang w:val="ky-KG"/>
              </w:rPr>
              <w:t>Улук окутуучу Алымкулова Светлана Батырбековна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18"/>
              <w:spacing w:line="360" w:lineRule="auto"/>
              <w:ind w:left="0"/>
              <w:jc w:val="both"/>
              <w:rPr>
                <w:sz w:val="28"/>
                <w:szCs w:val="28"/>
                <w:lang w:val="ky-KG"/>
              </w:rPr>
            </w:pPr>
            <w:r>
              <w:rPr>
                <w:lang w:val="ky-KG"/>
              </w:rPr>
              <w:t>3</w:t>
            </w:r>
          </w:p>
        </w:tc>
        <w:tc>
          <w:tcPr>
            <w:tcW w:w="2693" w:type="dxa"/>
          </w:tcPr>
          <w:p>
            <w:pPr>
              <w:pStyle w:val="18"/>
              <w:spacing w:line="360" w:lineRule="auto"/>
              <w:ind w:left="0"/>
              <w:jc w:val="both"/>
              <w:rPr>
                <w:sz w:val="28"/>
                <w:szCs w:val="28"/>
                <w:lang w:val="ky-KG"/>
              </w:rPr>
            </w:pPr>
            <w:r>
              <w:rPr>
                <w:lang w:val="ky-KG"/>
              </w:rPr>
              <w:t xml:space="preserve">Шергазы кызы Айжамал </w:t>
            </w:r>
          </w:p>
        </w:tc>
        <w:tc>
          <w:tcPr>
            <w:tcW w:w="1694" w:type="dxa"/>
          </w:tcPr>
          <w:p>
            <w:pPr>
              <w:pStyle w:val="18"/>
              <w:spacing w:line="360" w:lineRule="auto"/>
              <w:ind w:left="0"/>
              <w:jc w:val="both"/>
              <w:rPr>
                <w:sz w:val="28"/>
                <w:szCs w:val="28"/>
                <w:lang w:val="ky-KG"/>
              </w:rPr>
            </w:pPr>
            <w:r>
              <w:rPr>
                <w:lang w:val="ky-KG"/>
              </w:rPr>
              <w:t>АРК-1-19</w:t>
            </w:r>
          </w:p>
        </w:tc>
        <w:tc>
          <w:tcPr>
            <w:tcW w:w="3565" w:type="dxa"/>
          </w:tcPr>
          <w:p>
            <w:pPr>
              <w:pStyle w:val="18"/>
              <w:spacing w:line="360" w:lineRule="auto"/>
              <w:ind w:left="0"/>
              <w:jc w:val="both"/>
              <w:rPr>
                <w:sz w:val="28"/>
                <w:szCs w:val="28"/>
                <w:lang w:val="ky-KG"/>
              </w:rPr>
            </w:pPr>
            <w:r>
              <w:rPr>
                <w:lang w:val="ky-KG"/>
              </w:rPr>
              <w:t>Идея американской мечты в "Великом Гэтсби".</w:t>
            </w:r>
          </w:p>
        </w:tc>
        <w:tc>
          <w:tcPr>
            <w:tcW w:w="4678" w:type="dxa"/>
          </w:tcPr>
          <w:p>
            <w:pPr>
              <w:pStyle w:val="18"/>
              <w:spacing w:line="360" w:lineRule="auto"/>
              <w:ind w:left="0"/>
              <w:jc w:val="both"/>
              <w:rPr>
                <w:sz w:val="28"/>
                <w:szCs w:val="28"/>
                <w:lang w:val="ky-KG"/>
              </w:rPr>
            </w:pPr>
            <w:r>
              <w:rPr>
                <w:lang w:val="ky-KG"/>
              </w:rPr>
              <w:t>Улук окутуучу Алымкулова Светлана Батырбековна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18"/>
              <w:spacing w:line="360" w:lineRule="auto"/>
              <w:ind w:left="0"/>
              <w:jc w:val="both"/>
              <w:rPr>
                <w:sz w:val="28"/>
                <w:szCs w:val="28"/>
                <w:lang w:val="ky-KG"/>
              </w:rPr>
            </w:pPr>
            <w:r>
              <w:rPr>
                <w:sz w:val="28"/>
                <w:szCs w:val="28"/>
                <w:lang w:val="ky-KG"/>
              </w:rPr>
              <w:t>4</w:t>
            </w:r>
          </w:p>
        </w:tc>
        <w:tc>
          <w:tcPr>
            <w:tcW w:w="2693" w:type="dxa"/>
          </w:tcPr>
          <w:p>
            <w:pPr>
              <w:pStyle w:val="18"/>
              <w:spacing w:line="360" w:lineRule="auto"/>
              <w:ind w:left="0"/>
              <w:jc w:val="both"/>
              <w:rPr>
                <w:sz w:val="28"/>
                <w:szCs w:val="28"/>
                <w:lang w:val="ky-KG"/>
              </w:rPr>
            </w:pPr>
            <w:r>
              <w:rPr>
                <w:lang w:val="ky-KG"/>
              </w:rPr>
              <w:t>Таалайбек кызы Мадина</w:t>
            </w:r>
          </w:p>
        </w:tc>
        <w:tc>
          <w:tcPr>
            <w:tcW w:w="1694" w:type="dxa"/>
          </w:tcPr>
          <w:p>
            <w:pPr>
              <w:pStyle w:val="18"/>
              <w:spacing w:line="360" w:lineRule="auto"/>
              <w:ind w:left="0"/>
              <w:jc w:val="both"/>
              <w:rPr>
                <w:sz w:val="28"/>
                <w:szCs w:val="28"/>
                <w:lang w:val="ky-KG"/>
              </w:rPr>
            </w:pPr>
            <w:r>
              <w:rPr>
                <w:lang w:val="ky-KG"/>
              </w:rPr>
              <w:t>АКК-2-19</w:t>
            </w:r>
          </w:p>
        </w:tc>
        <w:tc>
          <w:tcPr>
            <w:tcW w:w="3565" w:type="dxa"/>
          </w:tcPr>
          <w:p>
            <w:pPr>
              <w:pStyle w:val="18"/>
              <w:spacing w:line="360" w:lineRule="auto"/>
              <w:ind w:left="0"/>
              <w:jc w:val="both"/>
              <w:rPr>
                <w:sz w:val="28"/>
                <w:szCs w:val="28"/>
                <w:lang w:val="ky-KG"/>
              </w:rPr>
            </w:pPr>
            <w:r>
              <w:rPr>
                <w:lang w:val="ky-KG"/>
              </w:rPr>
              <w:t>Тилде болуп жаткан сөздөрдүн маанисине карата суунун оң жана терс таасирлери.</w:t>
            </w:r>
          </w:p>
        </w:tc>
        <w:tc>
          <w:tcPr>
            <w:tcW w:w="4678" w:type="dxa"/>
          </w:tcPr>
          <w:p>
            <w:pPr>
              <w:pStyle w:val="18"/>
              <w:spacing w:line="360" w:lineRule="auto"/>
              <w:ind w:left="0"/>
              <w:jc w:val="both"/>
              <w:rPr>
                <w:sz w:val="28"/>
                <w:szCs w:val="28"/>
                <w:lang w:val="ky-KG"/>
              </w:rPr>
            </w:pPr>
            <w:r>
              <w:rPr>
                <w:lang w:val="ky-KG"/>
              </w:rPr>
              <w:t>Улук окутуучу Ыпышова Нургул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18"/>
              <w:spacing w:line="360" w:lineRule="auto"/>
              <w:ind w:left="0"/>
              <w:jc w:val="both"/>
              <w:rPr>
                <w:sz w:val="28"/>
                <w:szCs w:val="28"/>
                <w:lang w:val="ky-KG"/>
              </w:rPr>
            </w:pPr>
            <w:r>
              <w:rPr>
                <w:sz w:val="28"/>
                <w:szCs w:val="28"/>
                <w:lang w:val="ky-KG"/>
              </w:rPr>
              <w:t>5</w:t>
            </w:r>
          </w:p>
        </w:tc>
        <w:tc>
          <w:tcPr>
            <w:tcW w:w="2693" w:type="dxa"/>
          </w:tcPr>
          <w:p>
            <w:pPr>
              <w:jc w:val="both"/>
              <w:rPr>
                <w:rFonts w:ascii="Times New Roman" w:hAnsi="Times New Roman" w:cs="Times New Roman"/>
                <w:lang w:val="ky-KG"/>
              </w:rPr>
            </w:pPr>
            <w:r>
              <w:rPr>
                <w:rFonts w:ascii="Times New Roman" w:hAnsi="Times New Roman" w:cs="Times New Roman"/>
                <w:lang w:val="ky-KG"/>
              </w:rPr>
              <w:t>Бусурманкулова Таасилкан</w:t>
            </w:r>
          </w:p>
          <w:p>
            <w:pPr>
              <w:jc w:val="both"/>
              <w:rPr>
                <w:rFonts w:ascii="Times New Roman" w:hAnsi="Times New Roman" w:cs="Times New Roman"/>
                <w:lang w:val="ky-KG"/>
              </w:rPr>
            </w:pPr>
          </w:p>
          <w:p>
            <w:pPr>
              <w:pStyle w:val="18"/>
              <w:spacing w:line="360" w:lineRule="auto"/>
              <w:ind w:left="0"/>
              <w:jc w:val="both"/>
              <w:rPr>
                <w:sz w:val="28"/>
                <w:szCs w:val="28"/>
                <w:lang w:val="ky-KG"/>
              </w:rPr>
            </w:pPr>
          </w:p>
        </w:tc>
        <w:tc>
          <w:tcPr>
            <w:tcW w:w="1694" w:type="dxa"/>
          </w:tcPr>
          <w:p>
            <w:pPr>
              <w:jc w:val="both"/>
              <w:rPr>
                <w:rFonts w:ascii="Times New Roman" w:hAnsi="Times New Roman" w:cs="Times New Roman"/>
                <w:lang w:val="ky-KG"/>
              </w:rPr>
            </w:pPr>
            <w:r>
              <w:rPr>
                <w:rFonts w:ascii="Times New Roman" w:hAnsi="Times New Roman" w:cs="Times New Roman"/>
                <w:lang w:val="ky-KG"/>
              </w:rPr>
              <w:t xml:space="preserve">АРК-2-19 </w:t>
            </w:r>
          </w:p>
          <w:p>
            <w:pPr>
              <w:pStyle w:val="18"/>
              <w:spacing w:line="360" w:lineRule="auto"/>
              <w:ind w:left="0"/>
              <w:jc w:val="both"/>
              <w:rPr>
                <w:sz w:val="28"/>
                <w:szCs w:val="28"/>
                <w:lang w:val="ky-KG"/>
              </w:rPr>
            </w:pPr>
          </w:p>
        </w:tc>
        <w:tc>
          <w:tcPr>
            <w:tcW w:w="3565" w:type="dxa"/>
          </w:tcPr>
          <w:p>
            <w:pPr>
              <w:jc w:val="both"/>
              <w:rPr>
                <w:rFonts w:ascii="Times New Roman" w:hAnsi="Times New Roman" w:cs="Times New Roman"/>
                <w:lang w:val="ky-KG"/>
              </w:rPr>
            </w:pPr>
            <w:r>
              <w:rPr>
                <w:rFonts w:ascii="Times New Roman" w:hAnsi="Times New Roman" w:cs="Times New Roman"/>
                <w:lang w:val="ky-KG"/>
              </w:rPr>
              <w:t>21-кылымдын көндүмдөрүн 21-кылымдын окуучуларына үйрөтүүнүн мааниси</w:t>
            </w:r>
          </w:p>
          <w:p>
            <w:pPr>
              <w:jc w:val="both"/>
              <w:rPr>
                <w:rFonts w:ascii="Times New Roman" w:hAnsi="Times New Roman" w:cs="Times New Roman"/>
                <w:lang w:val="ky-KG"/>
              </w:rPr>
            </w:pPr>
          </w:p>
          <w:p>
            <w:pPr>
              <w:jc w:val="both"/>
              <w:rPr>
                <w:rFonts w:ascii="Times New Roman" w:hAnsi="Times New Roman" w:cs="Times New Roman"/>
              </w:rPr>
            </w:pPr>
            <w:r>
              <w:rPr>
                <w:rFonts w:ascii="Times New Roman" w:hAnsi="Times New Roman" w:cs="Times New Roman"/>
              </w:rPr>
              <w:t>Важность обучения навыкам 21 века для учащихся 21 века</w:t>
            </w:r>
          </w:p>
          <w:p>
            <w:pPr>
              <w:jc w:val="both"/>
              <w:rPr>
                <w:rFonts w:ascii="Times New Roman" w:hAnsi="Times New Roman" w:cs="Times New Roman"/>
              </w:rPr>
            </w:pPr>
          </w:p>
          <w:p>
            <w:pPr>
              <w:pStyle w:val="18"/>
              <w:spacing w:line="360" w:lineRule="auto"/>
              <w:ind w:left="0"/>
              <w:jc w:val="both"/>
              <w:rPr>
                <w:sz w:val="28"/>
                <w:szCs w:val="28"/>
                <w:lang w:val="ky-KG"/>
              </w:rPr>
            </w:pPr>
            <w:r>
              <w:rPr>
                <w:lang w:val="en-US"/>
              </w:rPr>
              <w:t>The Importance of Teaching 21st  Century Skills to 21st Century Learners</w:t>
            </w:r>
          </w:p>
        </w:tc>
        <w:tc>
          <w:tcPr>
            <w:tcW w:w="4678" w:type="dxa"/>
          </w:tcPr>
          <w:p>
            <w:pPr>
              <w:pStyle w:val="18"/>
              <w:spacing w:line="360" w:lineRule="auto"/>
              <w:ind w:left="0"/>
              <w:jc w:val="both"/>
              <w:rPr>
                <w:sz w:val="28"/>
                <w:szCs w:val="28"/>
                <w:lang w:val="ky-KG"/>
              </w:rPr>
            </w:pPr>
            <w:r>
              <w:t>Улук окутуучу Токторова Венера</w:t>
            </w:r>
          </w:p>
        </w:tc>
      </w:tr>
    </w:tbl>
    <w:p>
      <w:pPr>
        <w:pStyle w:val="18"/>
        <w:numPr>
          <w:ilvl w:val="0"/>
          <w:numId w:val="4"/>
        </w:numPr>
        <w:spacing w:after="160" w:line="360" w:lineRule="auto"/>
        <w:jc w:val="both"/>
        <w:rPr>
          <w:sz w:val="28"/>
          <w:szCs w:val="28"/>
          <w:lang w:val="ky-KG"/>
        </w:rPr>
      </w:pPr>
      <w:r>
        <w:rPr>
          <w:sz w:val="28"/>
          <w:szCs w:val="28"/>
          <w:lang w:val="ky-KG"/>
        </w:rPr>
        <w:t>Кафедранын окутуучулары тарабынан факультетте өткөрүлгөн илимий жумалыкта кызыктуу иш чаралар уюштурулуп, жогорку деңгээлдде өткөрүлдү.</w:t>
      </w:r>
    </w:p>
    <w:tbl>
      <w:tblPr>
        <w:tblStyle w:val="16"/>
        <w:tblW w:w="1330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3619"/>
        <w:gridCol w:w="4319"/>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w:t>
            </w:r>
          </w:p>
        </w:tc>
        <w:tc>
          <w:tcPr>
            <w:tcW w:w="3619" w:type="dxa"/>
          </w:tcPr>
          <w:p>
            <w:pPr>
              <w:pStyle w:val="18"/>
              <w:spacing w:line="360" w:lineRule="auto"/>
              <w:ind w:left="0"/>
              <w:jc w:val="both"/>
              <w:rPr>
                <w:sz w:val="28"/>
                <w:szCs w:val="28"/>
                <w:lang w:val="ky-KG"/>
              </w:rPr>
            </w:pPr>
            <w:r>
              <w:rPr>
                <w:sz w:val="28"/>
                <w:szCs w:val="28"/>
              </w:rPr>
              <w:t xml:space="preserve">Название мероприятия </w:t>
            </w:r>
          </w:p>
        </w:tc>
        <w:tc>
          <w:tcPr>
            <w:tcW w:w="4319" w:type="dxa"/>
          </w:tcPr>
          <w:p>
            <w:pPr>
              <w:pStyle w:val="18"/>
              <w:spacing w:line="360" w:lineRule="auto"/>
              <w:ind w:left="0"/>
              <w:jc w:val="both"/>
              <w:rPr>
                <w:sz w:val="28"/>
                <w:szCs w:val="28"/>
                <w:lang w:val="ky-KG"/>
              </w:rPr>
            </w:pPr>
            <w:r>
              <w:rPr>
                <w:sz w:val="28"/>
                <w:szCs w:val="28"/>
              </w:rPr>
              <w:t>Ответственные преподаватели</w:t>
            </w:r>
          </w:p>
        </w:tc>
        <w:tc>
          <w:tcPr>
            <w:tcW w:w="4678" w:type="dxa"/>
          </w:tcPr>
          <w:p>
            <w:pPr>
              <w:pStyle w:val="18"/>
              <w:spacing w:line="360" w:lineRule="auto"/>
              <w:ind w:left="0"/>
              <w:jc w:val="both"/>
              <w:rPr>
                <w:sz w:val="28"/>
                <w:szCs w:val="28"/>
                <w:lang w:val="ky-KG"/>
              </w:rPr>
            </w:pPr>
            <w:r>
              <w:rPr>
                <w:sz w:val="28"/>
                <w:szCs w:val="28"/>
              </w:rPr>
              <w:t xml:space="preserve">Курс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1</w:t>
            </w:r>
          </w:p>
        </w:tc>
        <w:tc>
          <w:tcPr>
            <w:tcW w:w="3619" w:type="dxa"/>
          </w:tcPr>
          <w:p>
            <w:pPr>
              <w:pStyle w:val="18"/>
              <w:spacing w:line="360" w:lineRule="auto"/>
              <w:ind w:left="0"/>
              <w:jc w:val="both"/>
              <w:rPr>
                <w:sz w:val="28"/>
                <w:szCs w:val="28"/>
                <w:lang w:val="ky-KG"/>
              </w:rPr>
            </w:pPr>
            <w:r>
              <w:rPr>
                <w:sz w:val="28"/>
                <w:szCs w:val="28"/>
              </w:rPr>
              <w:t xml:space="preserve">Лингвистическая викторина по лат. Яз. "А ты знаешь латынь..?" </w:t>
            </w:r>
          </w:p>
        </w:tc>
        <w:tc>
          <w:tcPr>
            <w:tcW w:w="4319" w:type="dxa"/>
          </w:tcPr>
          <w:p>
            <w:pPr>
              <w:pStyle w:val="18"/>
              <w:spacing w:line="360" w:lineRule="auto"/>
              <w:ind w:left="0"/>
              <w:jc w:val="both"/>
              <w:rPr>
                <w:sz w:val="28"/>
                <w:szCs w:val="28"/>
                <w:lang w:val="ky-KG"/>
              </w:rPr>
            </w:pPr>
            <w:r>
              <w:rPr>
                <w:sz w:val="28"/>
                <w:szCs w:val="28"/>
              </w:rPr>
              <w:t>Забаева Б.</w:t>
            </w:r>
          </w:p>
        </w:tc>
        <w:tc>
          <w:tcPr>
            <w:tcW w:w="4678" w:type="dxa"/>
          </w:tcPr>
          <w:p>
            <w:pPr>
              <w:pStyle w:val="18"/>
              <w:spacing w:line="360" w:lineRule="auto"/>
              <w:ind w:left="0"/>
              <w:jc w:val="both"/>
              <w:rPr>
                <w:sz w:val="28"/>
                <w:szCs w:val="28"/>
                <w:lang w:val="ky-KG"/>
              </w:rPr>
            </w:pPr>
            <w:r>
              <w:rPr>
                <w:sz w:val="28"/>
                <w:szCs w:val="28"/>
              </w:rPr>
              <w:t>1 курс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2</w:t>
            </w:r>
          </w:p>
        </w:tc>
        <w:tc>
          <w:tcPr>
            <w:tcW w:w="3619" w:type="dxa"/>
          </w:tcPr>
          <w:p>
            <w:pPr>
              <w:pStyle w:val="18"/>
              <w:spacing w:line="360" w:lineRule="auto"/>
              <w:ind w:left="0"/>
              <w:jc w:val="both"/>
              <w:rPr>
                <w:sz w:val="28"/>
                <w:szCs w:val="28"/>
                <w:lang w:val="ky-KG"/>
              </w:rPr>
            </w:pPr>
            <w:r>
              <w:rPr>
                <w:sz w:val="28"/>
                <w:szCs w:val="28"/>
              </w:rPr>
              <w:t>Интеллектуальная викторина</w:t>
            </w:r>
          </w:p>
        </w:tc>
        <w:tc>
          <w:tcPr>
            <w:tcW w:w="4319" w:type="dxa"/>
          </w:tcPr>
          <w:p>
            <w:pPr>
              <w:rPr>
                <w:rFonts w:ascii="Times New Roman" w:hAnsi="Times New Roman" w:cs="Times New Roman"/>
                <w:sz w:val="28"/>
                <w:szCs w:val="28"/>
                <w:lang w:val="ky-KG"/>
              </w:rPr>
            </w:pPr>
            <w:r>
              <w:rPr>
                <w:rFonts w:ascii="Times New Roman" w:hAnsi="Times New Roman" w:cs="Times New Roman"/>
                <w:sz w:val="28"/>
                <w:szCs w:val="28"/>
                <w:lang w:val="ky-KG"/>
              </w:rPr>
              <w:t>Мурат у.У.</w:t>
            </w:r>
          </w:p>
          <w:p>
            <w:pPr>
              <w:rPr>
                <w:rFonts w:ascii="Times New Roman" w:hAnsi="Times New Roman" w:cs="Times New Roman"/>
                <w:sz w:val="28"/>
                <w:szCs w:val="28"/>
                <w:lang w:val="ky-KG"/>
              </w:rPr>
            </w:pPr>
            <w:r>
              <w:rPr>
                <w:rFonts w:ascii="Times New Roman" w:hAnsi="Times New Roman" w:cs="Times New Roman"/>
                <w:sz w:val="28"/>
                <w:szCs w:val="28"/>
                <w:lang w:val="ky-KG"/>
              </w:rPr>
              <w:t>Азамжан у.Б.</w:t>
            </w:r>
          </w:p>
          <w:p>
            <w:pPr>
              <w:pStyle w:val="18"/>
              <w:spacing w:line="360" w:lineRule="auto"/>
              <w:ind w:left="0"/>
              <w:jc w:val="both"/>
              <w:rPr>
                <w:sz w:val="28"/>
                <w:szCs w:val="28"/>
                <w:lang w:val="ky-KG"/>
              </w:rPr>
            </w:pPr>
          </w:p>
        </w:tc>
        <w:tc>
          <w:tcPr>
            <w:tcW w:w="4678" w:type="dxa"/>
          </w:tcPr>
          <w:p>
            <w:pPr>
              <w:pStyle w:val="18"/>
              <w:spacing w:line="360" w:lineRule="auto"/>
              <w:ind w:left="0"/>
              <w:jc w:val="both"/>
              <w:rPr>
                <w:sz w:val="28"/>
                <w:szCs w:val="28"/>
                <w:lang w:val="ky-KG"/>
              </w:rPr>
            </w:pPr>
            <w:r>
              <w:rPr>
                <w:sz w:val="28"/>
                <w:szCs w:val="28"/>
                <w:lang w:val="en-US"/>
              </w:rPr>
              <w:t>1-</w:t>
            </w:r>
            <w:r>
              <w:rPr>
                <w:sz w:val="28"/>
                <w:szCs w:val="28"/>
                <w:lang w:val="ky-KG"/>
              </w:rPr>
              <w:t>курс жана 4-курс арасында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9" w:type="dxa"/>
            <w:gridSpan w:val="4"/>
          </w:tcPr>
          <w:p>
            <w:pPr>
              <w:rPr>
                <w:rFonts w:ascii="Times New Roman" w:hAnsi="Times New Roman" w:cs="Times New Roman"/>
                <w:sz w:val="28"/>
                <w:szCs w:val="28"/>
              </w:rPr>
            </w:pPr>
            <w:r>
              <w:rPr>
                <w:rFonts w:ascii="Times New Roman" w:hAnsi="Times New Roman" w:cs="Times New Roman"/>
                <w:sz w:val="28"/>
                <w:szCs w:val="28"/>
                <w:lang w:val="ky-KG"/>
              </w:rPr>
              <w:t>Окулган докладдардын темалары: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1</w:t>
            </w:r>
          </w:p>
        </w:tc>
        <w:tc>
          <w:tcPr>
            <w:tcW w:w="3619" w:type="dxa"/>
          </w:tcPr>
          <w:p>
            <w:pPr>
              <w:pStyle w:val="18"/>
              <w:spacing w:line="360" w:lineRule="auto"/>
              <w:ind w:left="0"/>
              <w:jc w:val="both"/>
              <w:rPr>
                <w:sz w:val="28"/>
                <w:szCs w:val="28"/>
                <w:lang w:val="ky-KG"/>
              </w:rPr>
            </w:pPr>
            <w:r>
              <w:rPr>
                <w:sz w:val="28"/>
                <w:szCs w:val="28"/>
                <w:lang w:val="en-US"/>
              </w:rPr>
              <w:t xml:space="preserve">Teaching poetry in literateclasses. </w:t>
            </w:r>
          </w:p>
        </w:tc>
        <w:tc>
          <w:tcPr>
            <w:tcW w:w="4319" w:type="dxa"/>
          </w:tcPr>
          <w:p>
            <w:pPr>
              <w:pStyle w:val="18"/>
              <w:spacing w:line="360" w:lineRule="auto"/>
              <w:ind w:left="0"/>
              <w:jc w:val="both"/>
              <w:rPr>
                <w:sz w:val="28"/>
                <w:szCs w:val="28"/>
                <w:lang w:val="ky-KG"/>
              </w:rPr>
            </w:pPr>
            <w:r>
              <w:rPr>
                <w:sz w:val="28"/>
                <w:szCs w:val="28"/>
              </w:rPr>
              <w:t>Алымкулова С.Б.</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2</w:t>
            </w:r>
          </w:p>
        </w:tc>
        <w:tc>
          <w:tcPr>
            <w:tcW w:w="3619" w:type="dxa"/>
          </w:tcPr>
          <w:p>
            <w:pPr>
              <w:rPr>
                <w:rFonts w:ascii="Times New Roman" w:hAnsi="Times New Roman" w:cs="Times New Roman"/>
                <w:sz w:val="28"/>
                <w:szCs w:val="28"/>
              </w:rPr>
            </w:pPr>
            <w:r>
              <w:rPr>
                <w:rFonts w:ascii="Times New Roman" w:hAnsi="Times New Roman" w:cs="Times New Roman"/>
                <w:sz w:val="28"/>
                <w:szCs w:val="28"/>
              </w:rPr>
              <w:t xml:space="preserve">Гендерные стереотипы в паремиологической картине мира английского, русского и кыргызского народов. </w:t>
            </w:r>
          </w:p>
        </w:tc>
        <w:tc>
          <w:tcPr>
            <w:tcW w:w="4319" w:type="dxa"/>
          </w:tcPr>
          <w:p>
            <w:pPr>
              <w:pStyle w:val="18"/>
              <w:spacing w:line="360" w:lineRule="auto"/>
              <w:ind w:left="0"/>
              <w:jc w:val="both"/>
              <w:rPr>
                <w:sz w:val="28"/>
                <w:szCs w:val="28"/>
                <w:lang w:val="ky-KG"/>
              </w:rPr>
            </w:pPr>
            <w:r>
              <w:rPr>
                <w:sz w:val="28"/>
                <w:szCs w:val="28"/>
              </w:rPr>
              <w:t>Карабекова Э.А.</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3</w:t>
            </w:r>
          </w:p>
        </w:tc>
        <w:tc>
          <w:tcPr>
            <w:tcW w:w="3619" w:type="dxa"/>
          </w:tcPr>
          <w:p>
            <w:pPr>
              <w:pStyle w:val="18"/>
              <w:spacing w:line="360" w:lineRule="auto"/>
              <w:ind w:left="0"/>
              <w:jc w:val="both"/>
              <w:rPr>
                <w:sz w:val="28"/>
                <w:szCs w:val="28"/>
                <w:lang w:val="ky-KG"/>
              </w:rPr>
            </w:pPr>
            <w:r>
              <w:rPr>
                <w:bCs/>
                <w:sz w:val="28"/>
                <w:szCs w:val="28"/>
                <w:lang w:val="ky-KG"/>
              </w:rPr>
              <w:t>“Ой” концептиндеги виталдык белгилер.</w:t>
            </w:r>
          </w:p>
        </w:tc>
        <w:tc>
          <w:tcPr>
            <w:tcW w:w="4319" w:type="dxa"/>
          </w:tcPr>
          <w:p>
            <w:pPr>
              <w:pStyle w:val="18"/>
              <w:spacing w:line="360" w:lineRule="auto"/>
              <w:ind w:left="0"/>
              <w:jc w:val="both"/>
              <w:rPr>
                <w:sz w:val="28"/>
                <w:szCs w:val="28"/>
                <w:lang w:val="ky-KG"/>
              </w:rPr>
            </w:pPr>
            <w:r>
              <w:rPr>
                <w:sz w:val="28"/>
                <w:szCs w:val="28"/>
              </w:rPr>
              <w:t>Пазилова С.К.</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4</w:t>
            </w:r>
          </w:p>
        </w:tc>
        <w:tc>
          <w:tcPr>
            <w:tcW w:w="3619" w:type="dxa"/>
          </w:tcPr>
          <w:p>
            <w:pPr>
              <w:rPr>
                <w:rFonts w:ascii="Times New Roman" w:hAnsi="Times New Roman" w:cs="Times New Roman"/>
                <w:sz w:val="28"/>
                <w:szCs w:val="28"/>
              </w:rPr>
            </w:pPr>
            <w:r>
              <w:rPr>
                <w:rFonts w:ascii="Times New Roman" w:hAnsi="Times New Roman" w:cs="Times New Roman"/>
                <w:sz w:val="28"/>
                <w:szCs w:val="28"/>
              </w:rPr>
              <w:t xml:space="preserve">Кыргыз, француз тилдериндеги ак кара создорунун семантикалык катыштары. </w:t>
            </w:r>
          </w:p>
        </w:tc>
        <w:tc>
          <w:tcPr>
            <w:tcW w:w="4319" w:type="dxa"/>
          </w:tcPr>
          <w:p>
            <w:pPr>
              <w:pStyle w:val="18"/>
              <w:spacing w:line="360" w:lineRule="auto"/>
              <w:ind w:left="0"/>
              <w:jc w:val="both"/>
              <w:rPr>
                <w:sz w:val="28"/>
                <w:szCs w:val="28"/>
                <w:lang w:val="ky-KG"/>
              </w:rPr>
            </w:pPr>
            <w:r>
              <w:rPr>
                <w:sz w:val="28"/>
                <w:szCs w:val="28"/>
              </w:rPr>
              <w:t>Тупчибоева М.</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5</w:t>
            </w:r>
          </w:p>
        </w:tc>
        <w:tc>
          <w:tcPr>
            <w:tcW w:w="3619" w:type="dxa"/>
          </w:tcPr>
          <w:p>
            <w:pPr>
              <w:rPr>
                <w:rFonts w:ascii="Times New Roman" w:hAnsi="Times New Roman" w:cs="Times New Roman"/>
                <w:sz w:val="28"/>
                <w:szCs w:val="28"/>
                <w:lang w:val="en-US"/>
              </w:rPr>
            </w:pPr>
            <w:r>
              <w:rPr>
                <w:rFonts w:ascii="Times New Roman" w:hAnsi="Times New Roman" w:cs="Times New Roman"/>
                <w:sz w:val="28"/>
                <w:szCs w:val="28"/>
                <w:lang w:val="en-US"/>
              </w:rPr>
              <w:t xml:space="preserve">Confronting fears in Public Speaking </w:t>
            </w:r>
          </w:p>
        </w:tc>
        <w:tc>
          <w:tcPr>
            <w:tcW w:w="4319" w:type="dxa"/>
          </w:tcPr>
          <w:p>
            <w:pPr>
              <w:pStyle w:val="18"/>
              <w:spacing w:line="360" w:lineRule="auto"/>
              <w:ind w:left="0"/>
              <w:jc w:val="both"/>
              <w:rPr>
                <w:sz w:val="28"/>
                <w:szCs w:val="28"/>
                <w:lang w:val="ky-KG"/>
              </w:rPr>
            </w:pPr>
            <w:r>
              <w:rPr>
                <w:sz w:val="28"/>
                <w:szCs w:val="28"/>
              </w:rPr>
              <w:t>Наматова Н.А.</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6</w:t>
            </w:r>
          </w:p>
        </w:tc>
        <w:tc>
          <w:tcPr>
            <w:tcW w:w="3619" w:type="dxa"/>
          </w:tcPr>
          <w:p>
            <w:pPr>
              <w:rPr>
                <w:rFonts w:ascii="Times New Roman" w:hAnsi="Times New Roman" w:cs="Times New Roman"/>
                <w:sz w:val="28"/>
                <w:szCs w:val="28"/>
              </w:rPr>
            </w:pPr>
            <w:r>
              <w:rPr>
                <w:rFonts w:ascii="Times New Roman" w:hAnsi="Times New Roman" w:cs="Times New Roman"/>
                <w:sz w:val="28"/>
                <w:szCs w:val="28"/>
              </w:rPr>
              <w:t>Гастрономиялык дискурстагы реалийлерди которуунун өзгөчөлүктөрү (француз/кыргыз тилдеринин материалы боюнча)</w:t>
            </w:r>
          </w:p>
        </w:tc>
        <w:tc>
          <w:tcPr>
            <w:tcW w:w="4319" w:type="dxa"/>
          </w:tcPr>
          <w:p>
            <w:pPr>
              <w:pStyle w:val="18"/>
              <w:spacing w:line="360" w:lineRule="auto"/>
              <w:ind w:left="0"/>
              <w:jc w:val="both"/>
              <w:rPr>
                <w:sz w:val="28"/>
                <w:szCs w:val="28"/>
                <w:lang w:val="ky-KG"/>
              </w:rPr>
            </w:pPr>
            <w:r>
              <w:rPr>
                <w:sz w:val="28"/>
                <w:szCs w:val="28"/>
              </w:rPr>
              <w:t>Усманова А.</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7</w:t>
            </w:r>
          </w:p>
        </w:tc>
        <w:tc>
          <w:tcPr>
            <w:tcW w:w="3619" w:type="dxa"/>
          </w:tcPr>
          <w:p>
            <w:pPr>
              <w:rPr>
                <w:rFonts w:ascii="Times New Roman" w:hAnsi="Times New Roman" w:cs="Times New Roman"/>
                <w:sz w:val="28"/>
                <w:szCs w:val="28"/>
                <w:lang w:val="en-US"/>
              </w:rPr>
            </w:pPr>
            <w:r>
              <w:rPr>
                <w:rFonts w:ascii="Times New Roman" w:hAnsi="Times New Roman" w:cs="Times New Roman"/>
                <w:sz w:val="28"/>
                <w:szCs w:val="28"/>
                <w:lang w:val="en-US"/>
              </w:rPr>
              <w:t>A 21st Century Approach to English Language Teaching through Media Literacy</w:t>
            </w:r>
          </w:p>
        </w:tc>
        <w:tc>
          <w:tcPr>
            <w:tcW w:w="4319" w:type="dxa"/>
          </w:tcPr>
          <w:p>
            <w:pPr>
              <w:pStyle w:val="18"/>
              <w:spacing w:line="360" w:lineRule="auto"/>
              <w:ind w:left="0"/>
              <w:jc w:val="both"/>
              <w:rPr>
                <w:sz w:val="28"/>
                <w:szCs w:val="28"/>
                <w:lang w:val="ky-KG"/>
              </w:rPr>
            </w:pPr>
            <w:r>
              <w:rPr>
                <w:sz w:val="28"/>
                <w:szCs w:val="28"/>
              </w:rPr>
              <w:t>Токторова В.К.</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8</w:t>
            </w:r>
          </w:p>
        </w:tc>
        <w:tc>
          <w:tcPr>
            <w:tcW w:w="3619" w:type="dxa"/>
          </w:tcPr>
          <w:p>
            <w:pPr>
              <w:pStyle w:val="18"/>
              <w:spacing w:line="360" w:lineRule="auto"/>
              <w:ind w:left="0"/>
              <w:jc w:val="both"/>
              <w:rPr>
                <w:sz w:val="28"/>
                <w:szCs w:val="28"/>
                <w:lang w:val="ky-KG"/>
              </w:rPr>
            </w:pPr>
            <w:r>
              <w:rPr>
                <w:sz w:val="28"/>
                <w:szCs w:val="28"/>
              </w:rPr>
              <w:t>Прагмолингвистический анализ произведений Чингиз Айтматова</w:t>
            </w:r>
          </w:p>
        </w:tc>
        <w:tc>
          <w:tcPr>
            <w:tcW w:w="4319" w:type="dxa"/>
          </w:tcPr>
          <w:p>
            <w:pPr>
              <w:pStyle w:val="18"/>
              <w:spacing w:line="360" w:lineRule="auto"/>
              <w:ind w:left="0"/>
              <w:jc w:val="both"/>
              <w:rPr>
                <w:sz w:val="28"/>
                <w:szCs w:val="28"/>
                <w:lang w:val="ky-KG"/>
              </w:rPr>
            </w:pPr>
            <w:r>
              <w:rPr>
                <w:sz w:val="28"/>
                <w:szCs w:val="28"/>
              </w:rPr>
              <w:t>Насырова М.</w:t>
            </w:r>
          </w:p>
        </w:tc>
        <w:tc>
          <w:tcPr>
            <w:tcW w:w="4678" w:type="dxa"/>
          </w:tcPr>
          <w:p>
            <w:pPr>
              <w:pStyle w:val="18"/>
              <w:spacing w:line="360" w:lineRule="auto"/>
              <w:ind w:left="0"/>
              <w:jc w:val="both"/>
              <w:rPr>
                <w:sz w:val="28"/>
                <w:szCs w:val="28"/>
                <w:lang w:val="ky-K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tcPr>
          <w:p>
            <w:pPr>
              <w:pStyle w:val="18"/>
              <w:spacing w:line="360" w:lineRule="auto"/>
              <w:ind w:left="0"/>
              <w:jc w:val="both"/>
              <w:rPr>
                <w:sz w:val="28"/>
                <w:szCs w:val="28"/>
                <w:lang w:val="ky-KG"/>
              </w:rPr>
            </w:pPr>
            <w:r>
              <w:rPr>
                <w:sz w:val="28"/>
                <w:szCs w:val="28"/>
              </w:rPr>
              <w:t>9</w:t>
            </w:r>
          </w:p>
        </w:tc>
        <w:tc>
          <w:tcPr>
            <w:tcW w:w="3619" w:type="dxa"/>
          </w:tcPr>
          <w:p>
            <w:pPr>
              <w:pStyle w:val="18"/>
              <w:spacing w:line="360" w:lineRule="auto"/>
              <w:ind w:left="0"/>
              <w:jc w:val="both"/>
              <w:rPr>
                <w:sz w:val="28"/>
                <w:szCs w:val="28"/>
                <w:lang w:val="ky-KG"/>
              </w:rPr>
            </w:pPr>
            <w:r>
              <w:rPr>
                <w:sz w:val="28"/>
                <w:szCs w:val="28"/>
              </w:rPr>
              <w:t>Влияние и роль родного языка в изучении иностранных языков</w:t>
            </w:r>
          </w:p>
        </w:tc>
        <w:tc>
          <w:tcPr>
            <w:tcW w:w="4319" w:type="dxa"/>
          </w:tcPr>
          <w:p>
            <w:pPr>
              <w:pStyle w:val="18"/>
              <w:spacing w:line="360" w:lineRule="auto"/>
              <w:ind w:left="0"/>
              <w:jc w:val="both"/>
              <w:rPr>
                <w:sz w:val="28"/>
                <w:szCs w:val="28"/>
                <w:lang w:val="ky-KG"/>
              </w:rPr>
            </w:pPr>
            <w:r>
              <w:rPr>
                <w:sz w:val="28"/>
                <w:szCs w:val="28"/>
              </w:rPr>
              <w:t>Жолдошева А.</w:t>
            </w:r>
          </w:p>
        </w:tc>
        <w:tc>
          <w:tcPr>
            <w:tcW w:w="4678" w:type="dxa"/>
          </w:tcPr>
          <w:p>
            <w:pPr>
              <w:pStyle w:val="18"/>
              <w:spacing w:line="360" w:lineRule="auto"/>
              <w:ind w:left="0"/>
              <w:jc w:val="both"/>
              <w:rPr>
                <w:sz w:val="28"/>
                <w:szCs w:val="28"/>
                <w:lang w:val="ky-KG"/>
              </w:rPr>
            </w:pPr>
          </w:p>
        </w:tc>
      </w:tr>
    </w:tbl>
    <w:p>
      <w:pPr>
        <w:rPr>
          <w:rFonts w:ascii="Times New Roman" w:hAnsi="Times New Roman" w:cs="Times New Roman"/>
          <w:sz w:val="24"/>
          <w:szCs w:val="24"/>
          <w:lang w:val="ky-KG"/>
        </w:rPr>
      </w:pPr>
    </w:p>
    <w:p>
      <w:pPr>
        <w:rPr>
          <w:rFonts w:ascii="Times New Roman" w:hAnsi="Times New Roman" w:cs="Times New Roman"/>
          <w:sz w:val="24"/>
          <w:szCs w:val="24"/>
          <w:lang w:val="ky-KG"/>
        </w:rPr>
      </w:pPr>
    </w:p>
    <w:p>
      <w:pPr>
        <w:rPr>
          <w:rFonts w:ascii="Times New Roman" w:hAnsi="Times New Roman" w:cs="Times New Roman"/>
          <w:b/>
          <w:sz w:val="24"/>
          <w:szCs w:val="24"/>
          <w:lang w:val="ky-KG"/>
        </w:rPr>
      </w:pPr>
      <w:r>
        <w:rPr>
          <w:rFonts w:ascii="Times New Roman" w:hAnsi="Times New Roman" w:cs="Times New Roman"/>
          <w:b/>
          <w:sz w:val="24"/>
          <w:szCs w:val="24"/>
          <w:lang w:val="ky-KG"/>
        </w:rPr>
        <w:t xml:space="preserve">  2.4. Мамлекеттик стандарттарынын, жаңы окуу жылына жумушчу окуу пландарынын, негизги билим берүү программаларынын (НББП) жана окуу-усулдук комплекстеринин (ОУК) болушу;</w:t>
      </w:r>
    </w:p>
    <w:p>
      <w:pPr>
        <w:rPr>
          <w:rFonts w:ascii="Times New Roman" w:hAnsi="Times New Roman" w:cs="Times New Roman"/>
          <w:sz w:val="24"/>
          <w:szCs w:val="24"/>
          <w:lang w:val="ky-KG"/>
        </w:rPr>
      </w:pPr>
      <w:r>
        <w:rPr>
          <w:rFonts w:ascii="Times New Roman" w:hAnsi="Times New Roman" w:cs="Times New Roman"/>
          <w:sz w:val="24"/>
          <w:szCs w:val="24"/>
          <w:lang w:val="ky-KG"/>
        </w:rPr>
        <w:t>Жыл башында ар бир факультет учун факультетер тарабынан тузулуп берилген НББПнын негизинде, окуу жыйынтыктарын жана калыптандыруучу компетенцияларды камтуу менен окуу методикалык комплектер, жумушчу программалар, силлабустар тузулуп, кафедранын кенешмесинде талкууланып бекитилди.</w:t>
      </w:r>
    </w:p>
    <w:p>
      <w:pPr>
        <w:pStyle w:val="7"/>
        <w:numPr>
          <w:ilvl w:val="1"/>
          <w:numId w:val="4"/>
        </w:numPr>
        <w:spacing w:line="360" w:lineRule="auto"/>
        <w:rPr>
          <w:b/>
          <w:lang w:val="ky-KG"/>
        </w:rPr>
      </w:pPr>
      <w:r>
        <w:rPr>
          <w:b/>
          <w:lang w:val="ky-KG"/>
        </w:rPr>
        <w:t>Факультетке (колледжге) жана кафедрага бекитилген дициплиналардын каталогунун болушу;</w:t>
      </w:r>
    </w:p>
    <w:p>
      <w:pPr>
        <w:pStyle w:val="11"/>
        <w:tabs>
          <w:tab w:val="left" w:pos="1260"/>
          <w:tab w:val="left" w:pos="1620"/>
        </w:tabs>
        <w:jc w:val="both"/>
        <w:rPr>
          <w:rFonts w:ascii="Times New Roman" w:hAnsi="Times New Roman"/>
          <w:bCs/>
          <w:sz w:val="24"/>
          <w:szCs w:val="24"/>
          <w:lang w:val="ky-KG"/>
        </w:rPr>
      </w:pPr>
      <w:r>
        <w:rPr>
          <w:rFonts w:ascii="Times New Roman" w:hAnsi="Times New Roman"/>
          <w:bCs/>
          <w:sz w:val="24"/>
          <w:szCs w:val="24"/>
          <w:lang w:val="ky-KG"/>
        </w:rPr>
        <w:t>Кафедранын алкагында 14 дисциплина окутулат. Ар бир предметтин маалыматтык каталогу түзүлгөн, кафедрада каталог даярдалган жана сайтка жайгаштырылган.</w:t>
      </w:r>
    </w:p>
    <w:p>
      <w:pPr>
        <w:pStyle w:val="11"/>
        <w:numPr>
          <w:ilvl w:val="1"/>
          <w:numId w:val="4"/>
        </w:numPr>
        <w:tabs>
          <w:tab w:val="left" w:pos="1260"/>
          <w:tab w:val="left" w:pos="1620"/>
        </w:tabs>
        <w:jc w:val="both"/>
        <w:rPr>
          <w:rFonts w:ascii="Times New Roman" w:hAnsi="Times New Roman"/>
          <w:b/>
          <w:bCs/>
          <w:sz w:val="24"/>
          <w:szCs w:val="24"/>
          <w:lang w:val="ky-KG"/>
        </w:rPr>
      </w:pPr>
      <w:r>
        <w:rPr>
          <w:rFonts w:ascii="Times New Roman" w:hAnsi="Times New Roman"/>
          <w:b/>
          <w:bCs/>
          <w:sz w:val="24"/>
          <w:szCs w:val="24"/>
          <w:lang w:val="ky-KG"/>
        </w:rPr>
        <w:t>Кызыкдар тараптардын катышуусу менен НББПнын сапатын баалоо боюнча документтердин болушу (анкеталар, мониторингдин жыйынтыктары, тармактык кеңештердин протоколдору ж.б.);</w:t>
      </w:r>
    </w:p>
    <w:p>
      <w:pPr>
        <w:pStyle w:val="20"/>
        <w:spacing w:line="276" w:lineRule="auto"/>
        <w:rPr>
          <w:lang w:val="ky-KG"/>
        </w:rPr>
      </w:pPr>
      <w:r>
        <w:rPr>
          <w:rFonts w:eastAsia="Calibri"/>
          <w:lang w:val="ky-KG" w:eastAsia="en-US"/>
        </w:rPr>
        <w:t xml:space="preserve">Кафедрадагы бардык  дисциплиналар  боюнча окуу программалары мамлекеттик стандарттарга жана нормативдүү талаптарга ылайык түзүлгөн жана кафедранын  кеңешмесинде бекитилген. Ошондой эле ал окуу программалар факультеттин жана ОшМУнун Окумуштуулар кеңеши тарабынан бекитилген.  Дээрлик бардык дисциплиналар боюнча окуу-методикалык комплекстер түзүлүп,  кафедранын кеңешмесинде бекитилген. Ал комплекстерге окуу жана жумушчу программалар, силлабустар, технологиялык карталар, компетенциялардын картасы,  модулдардын,  экзамендердин тесттери жана суроолору, студенттердин өз алдынча иштөөсү боюнча  суроолор, лекциялык, семинардык сабактардын иштелмелери камтылган. Ошондой эле студенттердин өз алдынча иштери жана курстук иштер боюнча усулдук сунуштоолор берилген.  </w:t>
      </w:r>
    </w:p>
    <w:p>
      <w:pPr>
        <w:pStyle w:val="18"/>
        <w:numPr>
          <w:ilvl w:val="0"/>
          <w:numId w:val="5"/>
        </w:numPr>
        <w:autoSpaceDE w:val="0"/>
        <w:autoSpaceDN w:val="0"/>
        <w:adjustRightInd w:val="0"/>
        <w:spacing w:line="360" w:lineRule="auto"/>
        <w:jc w:val="both"/>
        <w:rPr>
          <w:rFonts w:eastAsia="SimSun"/>
          <w:color w:val="000000"/>
          <w:lang w:val="ky-KG"/>
        </w:rPr>
      </w:pPr>
      <w:r>
        <w:rPr>
          <w:rFonts w:eastAsia="SimSun"/>
          <w:color w:val="000000"/>
          <w:lang w:val="ky-KG"/>
        </w:rPr>
        <w:t xml:space="preserve">Окуу процессин уюштуруу, өткөзүү, жыйынтыктоо иш-чараларынын кафедранын кеңешмелеринде талкууланышы, аткарылышы жана жыйынтыктары; </w:t>
      </w:r>
    </w:p>
    <w:p>
      <w:pPr>
        <w:spacing w:line="360" w:lineRule="auto"/>
        <w:jc w:val="both"/>
        <w:rPr>
          <w:rFonts w:ascii="Times New Roman" w:hAnsi="Times New Roman" w:eastAsia="Calibri" w:cs="Times New Roman"/>
          <w:sz w:val="24"/>
          <w:szCs w:val="24"/>
          <w:lang w:val="ky-KG"/>
        </w:rPr>
      </w:pPr>
      <w:r>
        <w:rPr>
          <w:rFonts w:ascii="Times New Roman" w:hAnsi="Times New Roman" w:eastAsia="Calibri" w:cs="Times New Roman"/>
          <w:sz w:val="24"/>
          <w:szCs w:val="24"/>
          <w:lang w:val="ky-KG"/>
        </w:rPr>
        <w:t>- Кафедранын кеңешмелеринде окуу процессин уюуштуруу жана өткөзүү проблемалары талкууланып турат. Мисалы: ал кенешмелерде эл аралык аккредитацияга даярдык, окутуунун кредиттик технологияларын киргизүүнү жайылтуу, сабактарды окутуунун деңгээлин көтөрүү, окутуучулардын профессионалдык деңгээлин көтөрүү, модулдарды уюштуруу жана өткөрүү, студенттердин өз алдынча иштерин эффективдүү уюштуруу жана алардын натыйжалары боюнча маселелер талкууланган жана конкреттүү чечимдер кабыл алынган.</w:t>
      </w:r>
    </w:p>
    <w:p>
      <w:pPr>
        <w:spacing w:line="360" w:lineRule="auto"/>
        <w:jc w:val="both"/>
        <w:rPr>
          <w:rFonts w:ascii="Times New Roman" w:hAnsi="Times New Roman" w:eastAsia="Calibri" w:cs="Times New Roman"/>
          <w:sz w:val="24"/>
          <w:szCs w:val="24"/>
          <w:lang w:val="ky-KG"/>
        </w:rPr>
      </w:pPr>
      <w:r>
        <w:rPr>
          <w:rFonts w:ascii="Times New Roman" w:hAnsi="Times New Roman" w:cs="Times New Roman"/>
          <w:b/>
          <w:sz w:val="24"/>
          <w:szCs w:val="24"/>
          <w:lang w:val="ky-KG"/>
        </w:rPr>
        <w:t>3.3. Сайттын актуалдуулугу, маалыматтын толтурулушу, жаңылануусу;</w:t>
      </w:r>
    </w:p>
    <w:p>
      <w:pPr>
        <w:tabs>
          <w:tab w:val="left" w:pos="1440"/>
        </w:tabs>
        <w:spacing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ОшМУнун www.oshsu.kg сайтынан же avn.oshsu.kg сайты аркылуу ОшМУнун электрондоштурулган «Билим берүү порталына» учурда бардык окутуучулардын  жумушчу программалары,силлабустары, лекциялык, практикалык, тесттик суроолор жүктөлгөн.</w:t>
      </w:r>
    </w:p>
    <w:p>
      <w:pPr>
        <w:pStyle w:val="7"/>
        <w:spacing w:line="360" w:lineRule="auto"/>
        <w:rPr>
          <w:lang w:val="ky-KG"/>
        </w:rPr>
      </w:pPr>
      <w:r>
        <w:rPr>
          <w:lang w:val="ky-KG"/>
        </w:rPr>
        <w:t>2022-202</w:t>
      </w:r>
      <w:r>
        <w:rPr>
          <w:i/>
          <w:lang w:val="ky-KG"/>
        </w:rPr>
        <w:t>3</w:t>
      </w:r>
      <w:r>
        <w:rPr>
          <w:lang w:val="ky-KG"/>
        </w:rPr>
        <w:t xml:space="preserve"> окуу жылындагы сайтка жана фейсбук, инстаграм баракчаларына жайгаштырылган маалыматтарды сүрөт менен берилди. Окутуучулар менен студенттин ортосунда болгон тарбиялык иштер жана башка  иш-чаралар фейсбук жана инстаграм баракчаларга жайгаштырылган.  Ошондой эле окутуучулардын ачык сабактардын иштелмеси, сабактын анализи , сурөттөрү менен жайгаштырылды.</w:t>
      </w:r>
    </w:p>
    <w:p>
      <w:pPr>
        <w:jc w:val="both"/>
        <w:rPr>
          <w:rFonts w:ascii="Times New Roman" w:hAnsi="Times New Roman" w:cs="Times New Roman"/>
          <w:lang w:val="ky-KG"/>
        </w:rPr>
      </w:pPr>
      <w:r>
        <w:rPr>
          <w:rFonts w:ascii="Times New Roman" w:hAnsi="Times New Roman" w:cs="Times New Roman"/>
          <w:lang w:val="ky-KG"/>
        </w:rPr>
        <w:t>Факультеттин жана кафедралардын ар бир пунктуна маалыматтар толукталып, жаңыланды. Практикага жана бүтүрүүчүлөргө арналган раздел кошулуп, маалыматтар киргизилди. Сайттын деңгээлин которуу максатында бир топ алгылыктуу иштер алынып барылды. Сайттын сырткы көрүнүшүн кооздоо, андагы маалыматтардын сапаты ошондой эле маалыматтардын, жаңылыктардын жалпыга жеткиликтүү болуусу үчүн сайтты таратуу, жарыялоо иштери жүрдү.</w:t>
      </w:r>
    </w:p>
    <w:p>
      <w:pPr>
        <w:jc w:val="both"/>
        <w:rPr>
          <w:rFonts w:ascii="Times New Roman" w:hAnsi="Times New Roman" w:cs="Times New Roman"/>
          <w:lang w:val="ky-KG"/>
        </w:rPr>
      </w:pPr>
      <w:r>
        <w:rPr>
          <w:rFonts w:ascii="Times New Roman" w:hAnsi="Times New Roman" w:cs="Times New Roman"/>
          <w:lang w:val="ky-KG"/>
        </w:rPr>
        <w:t>Окутуучулар жана студенттерге маалыматтар түшүнүктүү болуусу жана сайттагы маалыматтарды пайдалана алуусуна мүмкүнчүлүктөр түзүлдү.</w:t>
      </w:r>
    </w:p>
    <w:p>
      <w:pPr>
        <w:jc w:val="both"/>
        <w:rPr>
          <w:rFonts w:ascii="Times New Roman" w:hAnsi="Times New Roman" w:cs="Times New Roman"/>
          <w:lang w:val="ky-KG"/>
        </w:rPr>
      </w:pPr>
      <w:r>
        <w:rPr>
          <w:rFonts w:ascii="Times New Roman" w:hAnsi="Times New Roman" w:cs="Times New Roman"/>
          <w:lang w:val="ky-KG"/>
        </w:rPr>
        <w:t>Факультеттин сайтында кафедра боюнча төмөнкү маалыматтар бар:</w:t>
      </w:r>
    </w:p>
    <w:p>
      <w:pPr>
        <w:jc w:val="both"/>
        <w:rPr>
          <w:rFonts w:ascii="Times New Roman" w:hAnsi="Times New Roman" w:cs="Times New Roman"/>
          <w:lang w:val="ky-KG"/>
        </w:rPr>
      </w:pPr>
      <w:r>
        <w:fldChar w:fldCharType="begin"/>
      </w:r>
      <w:r>
        <w:instrText xml:space="preserve"> HYPERLINK "http://fwlc.oshsu.kg/" </w:instrText>
      </w:r>
      <w:r>
        <w:fldChar w:fldCharType="separate"/>
      </w:r>
      <w:r>
        <w:rPr>
          <w:rStyle w:val="5"/>
          <w:rFonts w:ascii="Times New Roman" w:hAnsi="Times New Roman" w:cs="Times New Roman"/>
          <w:lang w:val="ky-KG"/>
        </w:rPr>
        <w:t>http://fwlc.oshsu.kg/</w:t>
      </w:r>
      <w:r>
        <w:rPr>
          <w:rStyle w:val="5"/>
          <w:rFonts w:ascii="Times New Roman" w:hAnsi="Times New Roman" w:cs="Times New Roman"/>
          <w:lang w:val="ky-KG"/>
        </w:rPr>
        <w:fldChar w:fldCharType="end"/>
      </w:r>
      <w:r>
        <w:rPr>
          <w:rFonts w:ascii="Times New Roman" w:hAnsi="Times New Roman" w:cs="Times New Roman"/>
          <w:lang w:val="ky-KG"/>
        </w:rPr>
        <w:t xml:space="preserve"> </w:t>
      </w:r>
    </w:p>
    <w:p>
      <w:pPr>
        <w:jc w:val="both"/>
        <w:rPr>
          <w:rFonts w:ascii="Times New Roman" w:hAnsi="Times New Roman" w:cs="Times New Roman"/>
          <w:lang w:val="ky-KG"/>
        </w:rPr>
      </w:pPr>
      <w:r>
        <w:fldChar w:fldCharType="begin"/>
      </w:r>
      <w:r>
        <w:instrText xml:space="preserve"> HYPERLINK "https://instagram.com/english_philology_infak?igshid=MzRlODBiNWFlZA" </w:instrText>
      </w:r>
      <w:r>
        <w:fldChar w:fldCharType="separate"/>
      </w:r>
      <w:r>
        <w:rPr>
          <w:rStyle w:val="5"/>
          <w:rFonts w:ascii="Times New Roman" w:hAnsi="Times New Roman" w:cs="Times New Roman"/>
          <w:lang w:val="ky-KG"/>
        </w:rPr>
        <w:t>https://instagram.com/english_philology_infak?igshid=MzRlODBiNWFlZA</w:t>
      </w:r>
      <w:r>
        <w:rPr>
          <w:rStyle w:val="5"/>
          <w:rFonts w:ascii="Times New Roman" w:hAnsi="Times New Roman" w:cs="Times New Roman"/>
          <w:lang w:val="ky-KG"/>
        </w:rPr>
        <w:fldChar w:fldCharType="end"/>
      </w:r>
      <w:r>
        <w:rPr>
          <w:rFonts w:ascii="Times New Roman" w:hAnsi="Times New Roman" w:cs="Times New Roman"/>
          <w:lang w:val="ky-KG"/>
        </w:rPr>
        <w:t xml:space="preserve">== </w:t>
      </w:r>
    </w:p>
    <w:p>
      <w:pPr>
        <w:jc w:val="both"/>
        <w:rPr>
          <w:rFonts w:ascii="Times New Roman" w:hAnsi="Times New Roman" w:cs="Times New Roman"/>
          <w:lang w:val="ky-KG"/>
        </w:rPr>
      </w:pPr>
      <w:r>
        <w:fldChar w:fldCharType="begin"/>
      </w:r>
      <w:r>
        <w:instrText xml:space="preserve"> HYPERLINK "https://m.facebook.com/" </w:instrText>
      </w:r>
      <w:r>
        <w:fldChar w:fldCharType="separate"/>
      </w:r>
      <w:r>
        <w:rPr>
          <w:rStyle w:val="5"/>
          <w:rFonts w:ascii="Times New Roman" w:hAnsi="Times New Roman" w:cs="Times New Roman"/>
          <w:lang w:val="ky-KG"/>
        </w:rPr>
        <w:t>https://m.facebook.com/</w:t>
      </w:r>
      <w:r>
        <w:rPr>
          <w:rStyle w:val="5"/>
          <w:rFonts w:ascii="Times New Roman" w:hAnsi="Times New Roman" w:cs="Times New Roman"/>
          <w:lang w:val="ky-KG"/>
        </w:rPr>
        <w:fldChar w:fldCharType="end"/>
      </w:r>
      <w:r>
        <w:rPr>
          <w:rFonts w:ascii="Times New Roman" w:hAnsi="Times New Roman" w:cs="Times New Roman"/>
          <w:lang w:val="ky-KG"/>
        </w:rPr>
        <w:t xml:space="preserve"> </w:t>
      </w:r>
    </w:p>
    <w:p>
      <w:pPr>
        <w:jc w:val="both"/>
        <w:rPr>
          <w:rFonts w:ascii="Times New Roman" w:hAnsi="Times New Roman" w:cs="Times New Roman"/>
          <w:b/>
          <w:lang w:val="ky-KG"/>
        </w:rPr>
      </w:pPr>
      <w:r>
        <w:rPr>
          <w:rFonts w:ascii="Times New Roman" w:hAnsi="Times New Roman" w:cs="Times New Roman"/>
          <w:b/>
          <w:lang w:val="ky-KG"/>
        </w:rPr>
        <w:t>6.2. Студенттердин өз алдынча иштеринин уюштурулушу, кабыл алышы, жыйынтыкталышы жана көзөмөлдөнүшү.</w:t>
      </w:r>
    </w:p>
    <w:p>
      <w:pPr>
        <w:spacing w:line="360" w:lineRule="auto"/>
        <w:ind w:firstLine="708"/>
        <w:jc w:val="both"/>
        <w:rPr>
          <w:rFonts w:ascii="Times New Roman" w:hAnsi="Times New Roman" w:cs="Times New Roman"/>
          <w:color w:val="000000" w:themeColor="text1"/>
          <w:sz w:val="24"/>
          <w:szCs w:val="24"/>
          <w:lang w:val="ky-KG"/>
          <w14:textFill>
            <w14:solidFill>
              <w14:schemeClr w14:val="tx1"/>
            </w14:solidFill>
          </w14:textFill>
        </w:rPr>
      </w:pPr>
      <w:r>
        <w:rPr>
          <w:rFonts w:ascii="Times New Roman" w:hAnsi="Times New Roman" w:cs="Times New Roman"/>
          <w:color w:val="000000" w:themeColor="text1"/>
          <w:sz w:val="24"/>
          <w:szCs w:val="24"/>
          <w:lang w:val="ky-KG"/>
          <w14:textFill>
            <w14:solidFill>
              <w14:schemeClr w14:val="tx1"/>
            </w14:solidFill>
          </w14:textFill>
        </w:rPr>
        <w:t xml:space="preserve">Кафедранын окутуучулук курамынын өз колдонмолорунда  пландалган тартип менен студенттерден өз алдынча иштерди талап кылышат жана кабыл алышат. Кабыл алынган жана корголгон өз алдынча иштер окутуучулардын атайын папкаларында тиркелген. Студенттердин өз алдынча иштөө формалары: доклад, реферат, контролдук иштер, эссе ж.б. СӨАИ боюнча тапшырмалар предметтерге жазылган  жумушчу программаларда көрсөтүлгөн жана электрондук түрдө кабыл алынды. Айрым пайдалануучу материалдар, тексттер, карточкалар, китеп менен иштөөнү уюштуруу боюнча усулдук көрсөтмөлөр бар. </w:t>
      </w:r>
    </w:p>
    <w:p>
      <w:pPr>
        <w:spacing w:line="360" w:lineRule="auto"/>
        <w:jc w:val="both"/>
        <w:rPr>
          <w:rFonts w:ascii="Times New Roman" w:hAnsi="Times New Roman" w:cs="Times New Roman"/>
          <w:b/>
          <w:color w:val="000000" w:themeColor="text1"/>
          <w:sz w:val="24"/>
          <w:szCs w:val="24"/>
          <w:lang w:val="ky-KG"/>
          <w14:textFill>
            <w14:solidFill>
              <w14:schemeClr w14:val="tx1"/>
            </w14:solidFill>
          </w14:textFill>
        </w:rPr>
      </w:pPr>
      <w:r>
        <w:rPr>
          <w:rFonts w:ascii="Times New Roman" w:hAnsi="Times New Roman" w:cs="Times New Roman"/>
          <w:b/>
          <w:color w:val="000000" w:themeColor="text1"/>
          <w:sz w:val="24"/>
          <w:szCs w:val="24"/>
          <w:lang w:val="ky-KG"/>
          <w14:textFill>
            <w14:solidFill>
              <w14:schemeClr w14:val="tx1"/>
            </w14:solidFill>
          </w14:textFill>
        </w:rPr>
        <w:t>7. Факультетте (колледжде) жана кафедрада окуу процессин уюштурулду окутуунун кредиттик технологиясын колдонуунун абалы. Окутуу процессин “AVN” информациялык системасында уюштуруунун абалы. Студент, окутуучу, кафедра жана факультет канчалык деңгээлде пайдаланууда. “</w:t>
      </w:r>
      <w:r>
        <w:rPr>
          <w:rFonts w:ascii="Times New Roman" w:hAnsi="Times New Roman" w:cs="Times New Roman"/>
          <w:b/>
          <w:color w:val="000000" w:themeColor="text1"/>
          <w:sz w:val="24"/>
          <w:szCs w:val="24"/>
          <w14:textFill>
            <w14:solidFill>
              <w14:schemeClr w14:val="tx1"/>
            </w14:solidFill>
          </w14:textFill>
        </w:rPr>
        <w:t>AVN</w:t>
      </w:r>
      <w:r>
        <w:rPr>
          <w:rFonts w:ascii="Times New Roman" w:hAnsi="Times New Roman" w:cs="Times New Roman"/>
          <w:b/>
          <w:color w:val="000000" w:themeColor="text1"/>
          <w:sz w:val="24"/>
          <w:szCs w:val="24"/>
          <w:lang w:val="ky-KG"/>
          <w14:textFill>
            <w14:solidFill>
              <w14:schemeClr w14:val="tx1"/>
            </w14:solidFill>
          </w14:textFill>
        </w:rPr>
        <w:t>”дин прокторинг экзаменин, электрондук тестирлөөнү колдонуу деңгээли боюнча маалымат.</w:t>
      </w:r>
    </w:p>
    <w:p>
      <w:pPr>
        <w:pStyle w:val="11"/>
        <w:tabs>
          <w:tab w:val="left" w:pos="1260"/>
          <w:tab w:val="left" w:pos="1620"/>
          <w:tab w:val="left" w:pos="4860"/>
        </w:tabs>
        <w:ind w:left="0"/>
        <w:jc w:val="both"/>
        <w:rPr>
          <w:rFonts w:ascii="Times New Roman" w:hAnsi="Times New Roman"/>
          <w:b/>
          <w:bCs/>
          <w:sz w:val="24"/>
          <w:szCs w:val="24"/>
          <w:lang w:val="ky-KG"/>
        </w:rPr>
      </w:pPr>
      <w:r>
        <w:rPr>
          <w:rFonts w:ascii="Times New Roman" w:hAnsi="Times New Roman"/>
          <w:bCs/>
          <w:sz w:val="24"/>
          <w:szCs w:val="24"/>
          <w:lang w:val="ky-KG"/>
        </w:rPr>
        <w:t xml:space="preserve">Кредиттик технологиянын, окутууга компетенттүүлүк мамиленин мазмунун, өзгөчөлүктөрүн ПО курамдын, структура жетекчилеринин толук үйрөнүшү, өздөштүрүүсү үчүн факультеттерде семинар-тренингдерди жыл бою өткөрүлдү. Блум таксономи боюнча жана кредиттик технология боюнча толук семинарларды жыл бою өткөзүштү, ага кафедра окутуучулары жана факультет окутуучалары жалпы катышты. </w:t>
      </w:r>
    </w:p>
    <w:p>
      <w:pPr>
        <w:pStyle w:val="11"/>
        <w:tabs>
          <w:tab w:val="left" w:pos="1260"/>
          <w:tab w:val="left" w:pos="1620"/>
          <w:tab w:val="left" w:pos="4860"/>
        </w:tabs>
        <w:ind w:left="0"/>
        <w:jc w:val="both"/>
        <w:rPr>
          <w:rFonts w:ascii="Times New Roman" w:hAnsi="Times New Roman"/>
          <w:b/>
          <w:bCs/>
          <w:sz w:val="24"/>
          <w:szCs w:val="24"/>
          <w:lang w:val="ky-KG"/>
        </w:rPr>
      </w:pPr>
      <w:r>
        <w:rPr>
          <w:rFonts w:ascii="Times New Roman" w:hAnsi="Times New Roman"/>
          <w:bCs/>
          <w:sz w:val="24"/>
          <w:szCs w:val="24"/>
          <w:lang w:val="ky-KG"/>
        </w:rPr>
        <w:t xml:space="preserve">  Кафедралардын, структуралардын, методкеңештердин иш-пландарында кредиттик технологияны, окутууга компетенттүүлүк мамилени ишке ашыруу багытындагы канча иш-чара камтылган жана аткарылган.</w:t>
      </w:r>
    </w:p>
    <w:p>
      <w:pPr>
        <w:pStyle w:val="11"/>
        <w:tabs>
          <w:tab w:val="left" w:pos="1260"/>
        </w:tabs>
        <w:ind w:left="0"/>
        <w:jc w:val="both"/>
        <w:rPr>
          <w:rFonts w:ascii="Times New Roman" w:hAnsi="Times New Roman"/>
          <w:b/>
          <w:bCs/>
          <w:color w:val="000000" w:themeColor="text1"/>
          <w:sz w:val="24"/>
          <w:szCs w:val="24"/>
          <w:lang w:val="ky-KG"/>
          <w14:textFill>
            <w14:solidFill>
              <w14:schemeClr w14:val="tx1"/>
            </w14:solidFill>
          </w14:textFill>
        </w:rPr>
      </w:pPr>
      <w:r>
        <w:rPr>
          <w:rFonts w:ascii="Times New Roman" w:hAnsi="Times New Roman"/>
          <w:bCs/>
          <w:color w:val="000000" w:themeColor="text1"/>
          <w:sz w:val="24"/>
          <w:szCs w:val="24"/>
          <w:lang w:val="ky-KG"/>
          <w14:textFill>
            <w14:solidFill>
              <w14:schemeClr w14:val="tx1"/>
            </w14:solidFill>
          </w14:textFill>
        </w:rPr>
        <w:t>Студент, окутуучу, кафедра жана факультет канчалык деңгээлде пайдаланууда. “AVN”дин билим берүү порталы, вебинар, тесттерди колдонуу деңгээли боюнча маалымат. ОшМУнун сайтындагы кафедранын маалыматтарынын окуу-усулдук, тарбиялык иштерди сапаттуу уюштурууга кошкон салымы боюнча маалымат.</w:t>
      </w:r>
    </w:p>
    <w:p>
      <w:pPr>
        <w:pStyle w:val="11"/>
        <w:tabs>
          <w:tab w:val="left" w:pos="1260"/>
        </w:tabs>
        <w:ind w:left="0"/>
        <w:jc w:val="both"/>
        <w:rPr>
          <w:rFonts w:ascii="Times New Roman" w:hAnsi="Times New Roman"/>
          <w:color w:val="000000" w:themeColor="text1"/>
          <w:sz w:val="24"/>
          <w:szCs w:val="24"/>
          <w:lang w:val="ky-KG"/>
          <w14:textFill>
            <w14:solidFill>
              <w14:schemeClr w14:val="tx1"/>
            </w14:solidFill>
          </w14:textFill>
        </w:rPr>
      </w:pPr>
      <w:r>
        <w:rPr>
          <w:rFonts w:ascii="Times New Roman" w:hAnsi="Times New Roman"/>
          <w:bCs/>
          <w:color w:val="000000" w:themeColor="text1"/>
          <w:sz w:val="24"/>
          <w:szCs w:val="24"/>
          <w:lang w:val="ky-KG"/>
          <w14:textFill>
            <w14:solidFill>
              <w14:schemeClr w14:val="tx1"/>
            </w14:solidFill>
          </w14:textFill>
        </w:rPr>
        <w:t xml:space="preserve">AVN системасы ОшМУнун окутуучулук жана студенттик курамы үчүн эн мыкты уюшулган информациялык портал. Кафедранын окутуучулары “AVN” системасын  активдүү колдонуп жатышты.Ушул жерден окутуучулар өздөрүнүн окуу жүктөмдөрүн, окуу жүктөмүнүн кышкы, жайкы семестрлерге бөлүнгөндүгүн, жыйынтык ведемость ж. б. менен тааныш болушат. Дистанттык бөлүмдө окуу жүгү бар окутуучулардын баары  AVNдин билим берүү порталын колдонушту. Күндүзгү бөлүмдө модулдун, экзамендин жыйынтыктары  өз убагында AVNге түшүрүлүп турду. киргизилди.  </w:t>
      </w:r>
      <w:r>
        <w:rPr>
          <w:rFonts w:ascii="Times New Roman" w:hAnsi="Times New Roman"/>
          <w:color w:val="000000" w:themeColor="text1"/>
          <w:sz w:val="24"/>
          <w:szCs w:val="24"/>
          <w:lang w:val="ky-KG"/>
          <w14:textFill>
            <w14:solidFill>
              <w14:schemeClr w14:val="tx1"/>
            </w14:solidFill>
          </w14:textFill>
        </w:rPr>
        <w:t>Кафедрада ар бир окутуучунун база менен иштөөгө логин пароль берилген,ар бир семестрге окуу департаменти көрсөткөндөй 120 -150 суроону алдын ала ар бир окутуучу AVNге киргизет. Окутуучулар модулдарды жана экзамендик бааларды  толугу менен өз учурунда киргизишти . Ар бир студент AVNдин билим берүү парталына кирип озүнүн балын текшере алат.</w:t>
      </w:r>
    </w:p>
    <w:p>
      <w:pPr>
        <w:pStyle w:val="11"/>
        <w:tabs>
          <w:tab w:val="left" w:pos="1260"/>
        </w:tabs>
        <w:ind w:left="0"/>
        <w:jc w:val="both"/>
        <w:rPr>
          <w:lang w:val="ky-KG"/>
        </w:rPr>
      </w:pPr>
      <w:r>
        <w:rPr>
          <w:rFonts w:ascii="Times New Roman" w:hAnsi="Times New Roman" w:eastAsia="Calibri" w:cs="Times New Roman"/>
          <w:bCs/>
          <w:sz w:val="24"/>
          <w:szCs w:val="24"/>
          <w:lang w:val="ky-KG"/>
        </w:rPr>
        <w:t xml:space="preserve">Кафедрада окутуу процессин </w:t>
      </w:r>
      <w:r>
        <w:rPr>
          <w:rFonts w:ascii="Times New Roman" w:hAnsi="Times New Roman" w:eastAsia="Calibri" w:cs="Times New Roman"/>
          <w:sz w:val="24"/>
          <w:szCs w:val="24"/>
          <w:lang w:val="ky-KG"/>
        </w:rPr>
        <w:t xml:space="preserve">AVN информациялык системасында </w:t>
      </w:r>
      <w:r>
        <w:rPr>
          <w:rFonts w:ascii="Times New Roman" w:hAnsi="Times New Roman" w:eastAsia="Calibri" w:cs="Times New Roman"/>
          <w:bCs/>
          <w:sz w:val="24"/>
          <w:szCs w:val="24"/>
          <w:lang w:val="ky-KG"/>
        </w:rPr>
        <w:t>уюштуруунун абалы</w:t>
      </w:r>
      <w:r>
        <w:rPr>
          <w:rFonts w:ascii="Times New Roman" w:hAnsi="Times New Roman" w:eastAsia="Calibri" w:cs="Times New Roman"/>
          <w:sz w:val="24"/>
          <w:szCs w:val="24"/>
          <w:lang w:val="ky-KG"/>
        </w:rPr>
        <w:t xml:space="preserve"> жакшы. Окуу жылдын башталышында AVNге  жумушчу окуу пландар, окутуучулардын окуу жүктөмдөрү  толугу менен киргизилген. Ошондой эле предметтер боюнча тесттик суроолор киргизилген.   Андан сырткары  график боюнча модулдардын жана зачет, экзамендердин жыйынтыктары киргизилет. Азыркы учурда  предметтер боюнча окуу-усулдук комплекстерди AVN системасына киргизилди.  </w:t>
      </w:r>
      <w:r>
        <w:rPr>
          <w:rFonts w:ascii="Times New Roman" w:hAnsi="Times New Roman" w:cs="Times New Roman"/>
          <w:sz w:val="24"/>
          <w:szCs w:val="24"/>
          <w:lang w:val="ky-KG"/>
        </w:rPr>
        <w:t>ОшМУнун сайтында кафедра боюнча маалымат жайгаштырылган</w:t>
      </w:r>
      <w:r>
        <w:rPr>
          <w:lang w:val="ky-KG"/>
        </w:rPr>
        <w:t>.</w:t>
      </w:r>
    </w:p>
    <w:p>
      <w:pPr>
        <w:pStyle w:val="11"/>
        <w:tabs>
          <w:tab w:val="left" w:pos="1260"/>
        </w:tabs>
        <w:ind w:left="0"/>
        <w:jc w:val="both"/>
        <w:rPr>
          <w:rFonts w:ascii="Times New Roman" w:hAnsi="Times New Roman" w:cs="Times New Roman"/>
          <w:b/>
          <w:bCs/>
          <w:color w:val="000000" w:themeColor="text1"/>
          <w:sz w:val="24"/>
          <w:szCs w:val="24"/>
          <w:lang w:val="ky-KG"/>
          <w14:textFill>
            <w14:solidFill>
              <w14:schemeClr w14:val="tx1"/>
            </w14:solidFill>
          </w14:textFill>
        </w:rPr>
      </w:pPr>
      <w:r>
        <w:rPr>
          <w:rFonts w:ascii="Times New Roman" w:hAnsi="Times New Roman" w:cs="Times New Roman"/>
          <w:b/>
          <w:lang w:val="ky-KG"/>
        </w:rPr>
        <w:t>8. ОшМУнун электрондук платформаларын жайылтуу максатында уюштурулган иш чаралар боюнча маалымат.</w:t>
      </w:r>
    </w:p>
    <w:p>
      <w:pPr>
        <w:pStyle w:val="7"/>
        <w:spacing w:line="360" w:lineRule="auto"/>
        <w:rPr>
          <w:lang w:val="ky-KG"/>
        </w:rPr>
      </w:pPr>
      <w:r>
        <w:rPr>
          <w:lang w:val="ky-KG"/>
        </w:rPr>
        <w:t xml:space="preserve">Бул жаатта жалпысынан 2022-2023-окуу жылында алгылыктуу иштер алынып барылды. Замандын талабына ылайык, электрондук платформаларды пайдалануну жайылтуу максатында жалпы окутуучуларга жана студенттерге пайдалуу семинарлар өткөрүлдү. Атап өтсөк, окуу жылынын башында эле бизге жаңылык болуп келген электрондук журналды алсак. Англис филологиясы кафедрасынын окутуучулары Мурат уулу Урмат жана Азамжан уулу Байыш агайлар кафедранын жалпы жамаатына электрондук журнал боюнча семинар өткөрдү. Анда электрондук журналдын  колдонуу жол-жоболору көрсөтүлүп, практика жүзүндө ар бир окутуучуга көрсөтүштү. </w:t>
      </w:r>
    </w:p>
    <w:p>
      <w:pPr>
        <w:pStyle w:val="7"/>
        <w:spacing w:line="360" w:lineRule="auto"/>
        <w:rPr>
          <w:lang w:val="ky-KG"/>
        </w:rPr>
      </w:pPr>
      <w:r>
        <w:rPr>
          <w:lang w:val="ky-KG"/>
        </w:rPr>
        <w:t>Октябрь айында окутуучу Азамжан уулу Байыш агай “ Англис тилин окуутудагы көмөкчү платформалар” аттуу семинар өттү. Мында методиканы жакшыртуу, жана студенттердин сабакка болгон кызыгуусун арттыруу максатында ар кандай платформаларды, мисалга алсак Google Class, Kahoot, Quizlet, ж.б. у.с. колдонууну сунуштады. Ошондой эле апрель айында, кафедранын окутуучулары Мурат уулу Урмат жана Азамжан уулу Байыш тарабынан факультеттин 1-курс студенттерине "Окутуудагы инновациялык технологияларды колдонуу" предметин тандоо курсуна сунуштоо максатында презентация өтүлдү. Презентация студенттердин купулуна толуп, акырында  суроолор берилип, даректүү жооптор айтылды. Мындан сырткары электрондук платформаларды колдонууну практика жүзүндө көрсөтүү максатында студенттер арасында брейн рингдер өткөрүлдү.</w:t>
      </w:r>
    </w:p>
    <w:p>
      <w:pPr>
        <w:pStyle w:val="7"/>
        <w:spacing w:line="360" w:lineRule="auto"/>
        <w:rPr>
          <w:lang w:val="ky-KG"/>
        </w:rPr>
      </w:pPr>
    </w:p>
    <w:p>
      <w:pPr>
        <w:pStyle w:val="7"/>
        <w:spacing w:line="360" w:lineRule="auto"/>
        <w:rPr>
          <w:b/>
          <w:lang w:val="ky-KG"/>
        </w:rPr>
      </w:pPr>
      <w:r>
        <w:rPr>
          <w:b/>
          <w:lang w:val="ky-KG"/>
        </w:rPr>
        <w:t>9. Факультетте (колледжде) жана кафедрада маданий-тарбиялык иштердин уюштурулушу, эффективдүүлүгү, натыйжалары.</w:t>
      </w:r>
    </w:p>
    <w:p>
      <w:pPr>
        <w:pStyle w:val="14"/>
        <w:spacing w:before="0" w:beforeAutospacing="0" w:after="150" w:afterAutospacing="0"/>
        <w:jc w:val="both"/>
        <w:rPr>
          <w:color w:val="000000" w:themeColor="text1"/>
          <w:sz w:val="22"/>
          <w:szCs w:val="22"/>
          <w:lang w:val="ky-KG"/>
          <w14:textFill>
            <w14:solidFill>
              <w14:schemeClr w14:val="tx1"/>
            </w14:solidFill>
          </w14:textFill>
        </w:rPr>
      </w:pPr>
      <w:r>
        <w:rPr>
          <w:bCs/>
          <w:color w:val="000000" w:themeColor="text1"/>
          <w:shd w:val="clear" w:color="auto" w:fill="FFFFFF"/>
          <w:lang w:val="ky-KG"/>
          <w14:textFill>
            <w14:solidFill>
              <w14:schemeClr w14:val="tx1"/>
            </w14:solidFill>
          </w14:textFill>
        </w:rPr>
        <w:t>Студент жаштарды тарбиялоо – Кыргыз мамлекетин өнүктүрүүдө маанилүү иш болуп эсептелет. Келечектеги коомду түзүү - бүгүнкү жаштарга кандай билим, таалим-тарбия бергенибизден көз каранды. Бирок ал адистин ички адеп-ахлактык жүрүм-туруму, гуманисттик жан дүйнөсү, Ата Мекенине болгон сүйүүсү, дүйнөгө болгон көз карашы, турмуштагы тутунган принциптери кандай болот? Ошондуктан билим алып жаткан ар бир студентти белгилүү бир кесипке ээ кылып гана тим болбостон, Мекенин, улутун, мамлекеттик тилин сүйгөн патриот инсанды калыптандырып чыгаруу да жогорку окуу жайынын негизги милдеттеринин бири. Студент үчүн жогорку окуу жайы билим алуунун гана ордосу эмес, ар тараптуу өсүп жетилүүнүн, инсандык баалуулуктарды өзүнө сиңирүүнүн, интеллигенттүүлүккө, жогорку маданиятка калыптануунун курагы. Университетте системалуу тарбия процессин уюштуруу зарыл жана аны ишке ашыруу ЖОЖдо эмгектенген ар бир профессордук-окутуучулук курамдын кесиптик милдети болуп эсептелет. Тарбия иши өз алдына студенттерди жогорку жарандуулук, моралдык-нравалык, эстетикалык, дене жана психологиялык жактан жетилген, коомдун социалдык жана педагогикалык талаптарына ылайык келген жүрүм-турумга үйрөтүүнү максат кылат</w:t>
      </w:r>
      <w:r>
        <w:rPr>
          <w:bCs/>
          <w:color w:val="000000" w:themeColor="text1"/>
          <w:sz w:val="22"/>
          <w:szCs w:val="22"/>
          <w:shd w:val="clear" w:color="auto" w:fill="FFFFFF"/>
          <w:lang w:val="ky-KG"/>
          <w14:textFill>
            <w14:solidFill>
              <w14:schemeClr w14:val="tx1"/>
            </w14:solidFill>
          </w14:textFill>
        </w:rPr>
        <w:t>.</w:t>
      </w:r>
    </w:p>
    <w:p>
      <w:pPr>
        <w:rPr>
          <w:rFonts w:ascii="Times New Roman" w:hAnsi="Times New Roman" w:cs="Times New Roman"/>
          <w:lang w:val="ky-KG"/>
        </w:rPr>
      </w:pPr>
      <w:r>
        <w:rPr>
          <w:rFonts w:ascii="Times New Roman" w:hAnsi="Times New Roman" w:cs="Times New Roman"/>
          <w:lang w:eastAsia="ru-RU"/>
        </w:rPr>
        <w:drawing>
          <wp:inline distT="0" distB="0" distL="0" distR="0">
            <wp:extent cx="5741035" cy="25057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46130" cy="2507881"/>
                    </a:xfrm>
                    <a:prstGeom prst="rect">
                      <a:avLst/>
                    </a:prstGeom>
                    <a:noFill/>
                    <a:ln>
                      <a:noFill/>
                    </a:ln>
                  </pic:spPr>
                </pic:pic>
              </a:graphicData>
            </a:graphic>
          </wp:inline>
        </w:drawing>
      </w:r>
    </w:p>
    <w:p>
      <w:pPr>
        <w:spacing w:after="0"/>
        <w:ind w:hanging="142"/>
        <w:jc w:val="both"/>
        <w:rPr>
          <w:rFonts w:ascii="Times New Roman" w:hAnsi="Times New Roman" w:cs="Times New Roman"/>
          <w:lang w:val="ky-KG"/>
        </w:rPr>
      </w:pPr>
      <w:r>
        <w:rPr>
          <w:rFonts w:ascii="Times New Roman" w:hAnsi="Times New Roman" w:cs="Times New Roman"/>
          <w:lang w:val="ky-KG"/>
        </w:rPr>
        <w:t xml:space="preserve"> </w:t>
      </w:r>
      <w:r>
        <w:rPr>
          <w:rFonts w:ascii="Times New Roman" w:hAnsi="Times New Roman" w:cs="Times New Roman"/>
          <w:lang w:val="ky-KG"/>
        </w:rPr>
        <w:tab/>
      </w:r>
      <w:r>
        <w:rPr>
          <w:rFonts w:ascii="Times New Roman" w:hAnsi="Times New Roman" w:cs="Times New Roman"/>
          <w:lang w:val="ky-KG"/>
        </w:rPr>
        <w:t xml:space="preserve">Электрондук журнал тууралуу уктунуз беле? РГФ кафедрасынын окутуучулары Мурат уулу Урмат жана Азамжан уулу Байыш агайлар кафедранын жалпы жамаатына электрондук журнал боюнча семинар  өткөрдү. Анда электрондук журналдын колдонуу жол-жоболору кѳрсѳтүлдү.      </w:t>
      </w:r>
    </w:p>
    <w:p>
      <w:pPr>
        <w:spacing w:after="0"/>
        <w:rPr>
          <w:rFonts w:ascii="Times New Roman" w:hAnsi="Times New Roman" w:cs="Times New Roman"/>
          <w:b/>
          <w:lang w:val="ky-KG"/>
        </w:rPr>
      </w:pPr>
      <w:r>
        <w:rPr>
          <w:rFonts w:ascii="Times New Roman" w:hAnsi="Times New Roman" w:cs="Times New Roman"/>
          <w:lang w:val="ky-KG"/>
        </w:rPr>
        <w:t xml:space="preserve">                                                                          </w:t>
      </w:r>
      <w:r>
        <w:rPr>
          <w:rFonts w:ascii="Times New Roman" w:hAnsi="Times New Roman" w:cs="Times New Roman"/>
          <w:b/>
          <w:lang w:val="ky-KG"/>
        </w:rPr>
        <w:t>Спорттук оюндар</w:t>
      </w:r>
    </w:p>
    <w:p>
      <w:pPr>
        <w:ind w:left="-1134" w:hanging="142"/>
        <w:rPr>
          <w:rFonts w:ascii="Times New Roman" w:hAnsi="Times New Roman" w:cs="Times New Roman"/>
          <w:lang w:val="ky-KG"/>
        </w:rPr>
      </w:pPr>
      <w:r>
        <w:rPr>
          <w:rFonts w:ascii="Times New Roman" w:hAnsi="Times New Roman" w:cs="Times New Roman"/>
          <w:lang w:eastAsia="ru-RU"/>
        </w:rPr>
        <mc:AlternateContent>
          <mc:Choice Requires="wps">
            <w:drawing>
              <wp:inline distT="0" distB="0" distL="0" distR="0">
                <wp:extent cx="307975" cy="307975"/>
                <wp:effectExtent l="0" t="0" r="0" b="0"/>
                <wp:docPr id="6" name="Прямоугольник 6" descr="blob:https://web.whatsapp.com/db77de01-811f-4873-ac55-0f1f3a1376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blob:https://web.whatsapp.com/db77de01-811f-4873-ac55-0f1f3a13761d"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kx0UXTAAAA&#10;AwEAAA8AAAAAAAAAAQAgAAAAIgAAAGRycy9kb3ducmV2LnhtbFBLAQIUABQAAAAIAIdO4kD7hvtJ&#10;WwIAAG4EAAAOAAAAAAAAAAEAIAAAACIBAABkcnMvZTJvRG9jLnhtbFBLBQYAAAAABgAGAFkBAADv&#10;BQAAAAA=&#10;">
                <v:fill on="f" focussize="0,0"/>
                <v:stroke on="f"/>
                <v:imagedata o:title=""/>
                <o:lock v:ext="edit" aspectratio="t"/>
                <w10:wrap type="none"/>
                <w10:anchorlock/>
              </v:rect>
            </w:pict>
          </mc:Fallback>
        </mc:AlternateContent>
      </w:r>
      <w:r>
        <w:rPr>
          <w:rFonts w:ascii="Times New Roman" w:hAnsi="Times New Roman" w:cs="Times New Roman"/>
          <w:lang w:eastAsia="ru-RU"/>
        </w:rPr>
        <mc:AlternateContent>
          <mc:Choice Requires="wps">
            <w:drawing>
              <wp:inline distT="0" distB="0" distL="0" distR="0">
                <wp:extent cx="307975" cy="307975"/>
                <wp:effectExtent l="0" t="0" r="0" b="0"/>
                <wp:docPr id="7" name="Прямоугольник 7" descr="blob:https://web.whatsapp.com/db77de01-811f-4873-ac55-0f1f3a1376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blob:https://web.whatsapp.com/db77de01-811f-4873-ac55-0f1f3a13761d"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kx0UXTAAAA&#10;AwEAAA8AAAAAAAAAAQAgAAAAIgAAAGRycy9kb3ducmV2LnhtbFBLAQIUABQAAAAIAIdO4kDFXdEl&#10;WwIAAG4EAAAOAAAAAAAAAAEAIAAAACIBAABkcnMvZTJvRG9jLnhtbFBLBQYAAAAABgAGAFkBAADv&#10;BQAAAAA=&#10;">
                <v:fill on="f" focussize="0,0"/>
                <v:stroke on="f"/>
                <v:imagedata o:title=""/>
                <o:lock v:ext="edit" aspectratio="t"/>
                <w10:wrap type="none"/>
                <w10:anchorlock/>
              </v:rect>
            </w:pict>
          </mc:Fallback>
        </mc:AlternateContent>
      </w:r>
      <w:r>
        <w:rPr>
          <w:rFonts w:ascii="Times New Roman" w:hAnsi="Times New Roman" w:cs="Times New Roman"/>
          <w:lang w:eastAsia="ru-RU"/>
        </w:rPr>
        <w:drawing>
          <wp:inline distT="0" distB="0" distL="0" distR="0">
            <wp:extent cx="5873115" cy="294513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73262" cy="2945423"/>
                    </a:xfrm>
                    <a:prstGeom prst="rect">
                      <a:avLst/>
                    </a:prstGeom>
                    <a:noFill/>
                    <a:ln>
                      <a:noFill/>
                    </a:ln>
                  </pic:spPr>
                </pic:pic>
              </a:graphicData>
            </a:graphic>
          </wp:inline>
        </w:drawing>
      </w:r>
      <w:r>
        <w:rPr>
          <w:rFonts w:ascii="Times New Roman" w:hAnsi="Times New Roman" w:cs="Times New Roman"/>
          <w:lang w:val="ky-KG"/>
        </w:rPr>
        <w:t xml:space="preserve">  </w:t>
      </w:r>
    </w:p>
    <w:p>
      <w:pPr>
        <w:ind w:left="-426" w:firstLine="142"/>
        <w:jc w:val="both"/>
        <w:rPr>
          <w:rFonts w:ascii="Times New Roman" w:hAnsi="Times New Roman" w:cs="Times New Roman"/>
          <w:lang w:val="ky-KG"/>
        </w:rPr>
      </w:pPr>
      <w:r>
        <w:rPr>
          <w:rFonts w:ascii="Times New Roman" w:hAnsi="Times New Roman" w:cs="Times New Roman"/>
          <w:lang w:val="ky-KG"/>
        </w:rPr>
        <w:t>Ош мамлекеттик университетинин факультеттер, коллеждер , лицейлер аралык окутуу-профессорлор кызматкерлер ортосунда ѳткөрүлгөн 40, 40+ эжекелер арасындагы  баскетбол оюну.</w:t>
      </w:r>
    </w:p>
    <w:p>
      <w:pPr>
        <w:ind w:left="-1134" w:hanging="142"/>
        <w:jc w:val="center"/>
        <w:rPr>
          <w:rFonts w:ascii="Times New Roman" w:hAnsi="Times New Roman" w:cs="Times New Roman"/>
          <w:lang w:val="ky-KG"/>
        </w:rPr>
      </w:pPr>
    </w:p>
    <w:p>
      <w:pPr>
        <w:ind w:left="-1134" w:hanging="142"/>
        <w:jc w:val="center"/>
        <w:rPr>
          <w:rFonts w:ascii="Times New Roman" w:hAnsi="Times New Roman" w:cs="Times New Roman"/>
          <w:lang w:val="ky-KG"/>
        </w:rPr>
      </w:pPr>
    </w:p>
    <w:p>
      <w:pPr>
        <w:ind w:left="-284" w:firstLine="284"/>
        <w:rPr>
          <w:rFonts w:ascii="Times New Roman" w:hAnsi="Times New Roman" w:cs="Times New Roman"/>
          <w:lang w:val="ky-KG"/>
        </w:rPr>
      </w:pPr>
      <w:r>
        <w:rPr>
          <w:rFonts w:ascii="Times New Roman" w:hAnsi="Times New Roman" w:cs="Times New Roman"/>
          <w:lang w:eastAsia="ru-RU"/>
        </w:rPr>
        <w:drawing>
          <wp:inline distT="0" distB="0" distL="0" distR="0">
            <wp:extent cx="3999230" cy="225488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47264" cy="2282367"/>
                    </a:xfrm>
                    <a:prstGeom prst="rect">
                      <a:avLst/>
                    </a:prstGeom>
                    <a:noFill/>
                    <a:ln>
                      <a:noFill/>
                    </a:ln>
                  </pic:spPr>
                </pic:pic>
              </a:graphicData>
            </a:graphic>
          </wp:inline>
        </w:drawing>
      </w:r>
    </w:p>
    <w:p>
      <w:pPr>
        <w:ind w:left="-284" w:firstLine="284"/>
        <w:rPr>
          <w:rFonts w:ascii="Times New Roman" w:hAnsi="Times New Roman" w:cs="Times New Roman"/>
          <w:lang w:val="ky-KG"/>
        </w:rPr>
      </w:pPr>
      <w:r>
        <w:rPr>
          <w:rFonts w:ascii="Times New Roman" w:hAnsi="Times New Roman" w:cs="Times New Roman"/>
          <w:lang w:eastAsia="ru-RU"/>
        </w:rPr>
        <w:drawing>
          <wp:inline distT="0" distB="0" distL="0" distR="0">
            <wp:extent cx="3924300" cy="2137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0"/>
                    <a:stretch>
                      <a:fillRect/>
                    </a:stretch>
                  </pic:blipFill>
                  <pic:spPr>
                    <a:xfrm>
                      <a:off x="0" y="0"/>
                      <a:ext cx="3960075" cy="2157310"/>
                    </a:xfrm>
                    <a:prstGeom prst="rect">
                      <a:avLst/>
                    </a:prstGeom>
                  </pic:spPr>
                </pic:pic>
              </a:graphicData>
            </a:graphic>
          </wp:inline>
        </w:drawing>
      </w:r>
    </w:p>
    <w:p>
      <w:pPr>
        <w:spacing w:after="0"/>
        <w:ind w:firstLine="708"/>
        <w:jc w:val="both"/>
        <w:rPr>
          <w:rFonts w:ascii="Times New Roman" w:hAnsi="Times New Roman" w:cs="Times New Roman"/>
          <w:lang w:val="ky-KG"/>
        </w:rPr>
      </w:pPr>
    </w:p>
    <w:p>
      <w:pPr>
        <w:spacing w:after="0"/>
        <w:ind w:firstLine="708"/>
        <w:jc w:val="both"/>
        <w:rPr>
          <w:rFonts w:ascii="Times New Roman" w:hAnsi="Times New Roman" w:cs="Times New Roman"/>
          <w:lang w:val="ky-KG"/>
        </w:rPr>
      </w:pPr>
      <w:r>
        <w:rPr>
          <w:rFonts w:ascii="Times New Roman" w:hAnsi="Times New Roman" w:cs="Times New Roman"/>
          <w:lang w:val="ky-KG"/>
        </w:rPr>
        <w:t>ДТМФнын Роман-герман филологиясы кафедрасынын окутуучулар тарабынан 2-курстун студенттери арасында "Thanksgiving Day" майрамына арналган Ярмарка уюштурулду. Ярмаркага студенттер тарабынан жасалган тамак-аш, буюмдар коюулган жана жогорку деңгээлде өттү.  Жалпысынан 15 миң сомдон ашуун акча каражаты жыйналды. Бул каражат муктаж болгон үй-бүлөгө өткөрүлүп берилди. Бул иш-чара оюн-зоок программасы менен коштолуп, факультеттин чоң залында 1 саат бою кызыктуу викториналар өткөрүлүп, ыр-бийлер аткарылды. Америкадан келген, англис тилчи адис Timothy Wahl студенттерге бул майрам тууралуу кызыктуу маалыматтарды айтып берди. Иш-чаранын акырында ярмарканын жеңүүчүлөрү аныкталып, сертификаттар берилди.</w:t>
      </w:r>
    </w:p>
    <w:p>
      <w:pPr>
        <w:rPr>
          <w:rFonts w:ascii="Times New Roman" w:hAnsi="Times New Roman" w:cs="Times New Roman"/>
          <w:b/>
          <w:lang w:val="ky-KG"/>
        </w:rPr>
      </w:pPr>
      <w:r>
        <w:rPr>
          <w:rFonts w:ascii="Times New Roman" w:hAnsi="Times New Roman" w:cs="Times New Roman"/>
          <w:b/>
          <w:lang w:val="ky-KG"/>
        </w:rPr>
        <w:t xml:space="preserve">     3-курстар арасында олимпиада</w:t>
      </w:r>
    </w:p>
    <w:p>
      <w:pPr>
        <w:ind w:left="-1134" w:firstLine="708"/>
        <w:rPr>
          <w:rFonts w:ascii="Times New Roman" w:hAnsi="Times New Roman" w:cs="Times New Roman"/>
        </w:rPr>
      </w:pPr>
      <w:r>
        <w:rPr>
          <w:rFonts w:ascii="Times New Roman" w:hAnsi="Times New Roman" w:cs="Times New Roman"/>
          <w:lang w:eastAsia="ru-RU"/>
        </w:rPr>
        <w:drawing>
          <wp:inline distT="0" distB="0" distL="0" distR="0">
            <wp:extent cx="5969000" cy="24345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52757" cy="2469327"/>
                    </a:xfrm>
                    <a:prstGeom prst="rect">
                      <a:avLst/>
                    </a:prstGeom>
                    <a:noFill/>
                    <a:ln>
                      <a:noFill/>
                    </a:ln>
                  </pic:spPr>
                </pic:pic>
              </a:graphicData>
            </a:graphic>
          </wp:inline>
        </w:drawing>
      </w:r>
    </w:p>
    <w:p>
      <w:pPr>
        <w:ind w:left="-284"/>
        <w:jc w:val="both"/>
        <w:rPr>
          <w:rFonts w:ascii="Times New Roman" w:hAnsi="Times New Roman" w:cs="Times New Roman"/>
          <w:lang w:val="ky-KG"/>
        </w:rPr>
      </w:pPr>
      <w:r>
        <w:rPr>
          <w:rFonts w:ascii="Times New Roman" w:hAnsi="Times New Roman" w:cs="Times New Roman"/>
        </w:rPr>
        <w:t xml:space="preserve"> </w:t>
      </w:r>
      <w:r>
        <w:rPr>
          <w:rFonts w:ascii="Times New Roman" w:hAnsi="Times New Roman" w:cs="Times New Roman"/>
          <w:lang w:val="ky-KG"/>
        </w:rPr>
        <w:t>2022-жылдын 15-декабрында</w:t>
      </w:r>
      <w:r>
        <w:rPr>
          <w:rFonts w:ascii="Times New Roman" w:hAnsi="Times New Roman" w:cs="Times New Roman"/>
        </w:rPr>
        <w:t xml:space="preserve"> 3-курстар арасында олимпиаданын биринчи туру болуп өттү. Жалпысынан 30 дан ашуун студент катышып, алардын ичинен жогорку баллдарга ээ болгон 12 студент 2-турга өттү. </w:t>
      </w:r>
    </w:p>
    <w:p>
      <w:pPr>
        <w:jc w:val="center"/>
        <w:rPr>
          <w:rFonts w:ascii="Times New Roman" w:hAnsi="Times New Roman" w:cs="Times New Roman"/>
          <w:b/>
        </w:rPr>
      </w:pPr>
      <w:r>
        <w:rPr>
          <w:rFonts w:ascii="Times New Roman" w:hAnsi="Times New Roman" w:cs="Times New Roman"/>
          <w:b/>
          <w:lang w:val="ky-KG"/>
        </w:rPr>
        <w:t>2-</w:t>
      </w:r>
      <w:r>
        <w:rPr>
          <w:rFonts w:ascii="Times New Roman" w:hAnsi="Times New Roman" w:cs="Times New Roman"/>
          <w:b/>
        </w:rPr>
        <w:t>курстар арасында олимпиада</w:t>
      </w:r>
    </w:p>
    <w:p>
      <w:pPr>
        <w:jc w:val="center"/>
        <w:rPr>
          <w:rFonts w:ascii="Times New Roman" w:hAnsi="Times New Roman" w:cs="Times New Roman"/>
          <w:lang w:val="ky-KG"/>
        </w:rPr>
      </w:pPr>
      <w:r>
        <w:rPr>
          <w:rFonts w:ascii="Times New Roman" w:hAnsi="Times New Roman" w:cs="Times New Roman"/>
          <w:lang w:eastAsia="ru-RU"/>
        </w:rPr>
        <w:drawing>
          <wp:inline distT="0" distB="0" distL="0" distR="0">
            <wp:extent cx="5372100" cy="25126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71448" cy="2559422"/>
                    </a:xfrm>
                    <a:prstGeom prst="rect">
                      <a:avLst/>
                    </a:prstGeom>
                    <a:noFill/>
                    <a:ln>
                      <a:noFill/>
                    </a:ln>
                  </pic:spPr>
                </pic:pic>
              </a:graphicData>
            </a:graphic>
          </wp:inline>
        </w:drawing>
      </w:r>
      <w:r>
        <w:rPr>
          <w:rFonts w:ascii="Times New Roman" w:hAnsi="Times New Roman" w:cs="Times New Roman"/>
          <w:lang w:val="ky-KG"/>
        </w:rPr>
        <w:t xml:space="preserve">   </w:t>
      </w:r>
    </w:p>
    <w:p>
      <w:pPr>
        <w:rPr>
          <w:rFonts w:ascii="Times New Roman" w:hAnsi="Times New Roman" w:cs="Times New Roman"/>
          <w:b/>
          <w:lang w:val="ky-KG"/>
        </w:rPr>
      </w:pPr>
      <w:r>
        <w:rPr>
          <w:rFonts w:ascii="Times New Roman" w:hAnsi="Times New Roman" w:cs="Times New Roman"/>
          <w:lang w:val="ky-KG"/>
        </w:rPr>
        <w:t xml:space="preserve"> 2022-жылдын 23-декабрында</w:t>
      </w:r>
      <w:r>
        <w:rPr>
          <w:rFonts w:ascii="Times New Roman" w:hAnsi="Times New Roman" w:cs="Times New Roman"/>
        </w:rPr>
        <w:t xml:space="preserve"> </w:t>
      </w:r>
      <w:r>
        <w:rPr>
          <w:rFonts w:ascii="Times New Roman" w:hAnsi="Times New Roman" w:cs="Times New Roman"/>
          <w:lang w:val="ky-KG"/>
        </w:rPr>
        <w:t>2</w:t>
      </w:r>
      <w:r>
        <w:rPr>
          <w:rFonts w:ascii="Times New Roman" w:hAnsi="Times New Roman" w:cs="Times New Roman"/>
        </w:rPr>
        <w:t xml:space="preserve">-курстар арасында олимпиаданын биринчи туру болуп өттү. Жалпысынан </w:t>
      </w:r>
      <w:r>
        <w:rPr>
          <w:rFonts w:ascii="Times New Roman" w:hAnsi="Times New Roman" w:cs="Times New Roman"/>
          <w:lang w:val="ky-KG"/>
        </w:rPr>
        <w:t>5</w:t>
      </w:r>
      <w:r>
        <w:rPr>
          <w:rFonts w:ascii="Times New Roman" w:hAnsi="Times New Roman" w:cs="Times New Roman"/>
        </w:rPr>
        <w:t xml:space="preserve">0 дан ашуун студент катышып, алардын ичинен жогорку баллдарга ээ болгон 12 студент 2-турга өттү. </w:t>
      </w:r>
    </w:p>
    <w:p>
      <w:pPr>
        <w:ind w:left="-1134" w:firstLine="850"/>
        <w:rPr>
          <w:rFonts w:ascii="Times New Roman" w:hAnsi="Times New Roman" w:cs="Times New Roman"/>
        </w:rPr>
      </w:pPr>
      <w:r>
        <w:rPr>
          <w:rFonts w:ascii="Times New Roman" w:hAnsi="Times New Roman" w:cs="Times New Roman"/>
          <w:lang w:eastAsia="ru-RU"/>
        </w:rPr>
        <w:drawing>
          <wp:inline distT="0" distB="0" distL="0" distR="0">
            <wp:extent cx="6127750" cy="3173730"/>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28803" cy="3174315"/>
                    </a:xfrm>
                    <a:prstGeom prst="rect">
                      <a:avLst/>
                    </a:prstGeom>
                    <a:noFill/>
                    <a:ln>
                      <a:noFill/>
                    </a:ln>
                  </pic:spPr>
                </pic:pic>
              </a:graphicData>
            </a:graphic>
          </wp:inline>
        </w:drawing>
      </w:r>
    </w:p>
    <w:p>
      <w:pPr>
        <w:spacing w:after="0"/>
        <w:rPr>
          <w:rFonts w:ascii="Times New Roman" w:hAnsi="Times New Roman" w:cs="Times New Roman"/>
          <w:lang w:val="ky-KG"/>
        </w:rPr>
      </w:pPr>
    </w:p>
    <w:p>
      <w:pPr>
        <w:spacing w:after="0"/>
        <w:ind w:firstLine="708"/>
        <w:jc w:val="both"/>
        <w:rPr>
          <w:rFonts w:ascii="Times New Roman" w:hAnsi="Times New Roman" w:cs="Times New Roman"/>
          <w:lang w:val="ky-KG"/>
        </w:rPr>
      </w:pPr>
      <w:r>
        <w:rPr>
          <w:rFonts w:ascii="Times New Roman" w:hAnsi="Times New Roman" w:cs="Times New Roman"/>
          <w:lang w:val="ky-KG"/>
        </w:rPr>
        <w:t xml:space="preserve">2022-жылдын 24-декабрында Дүйнөлүк тилдер жана маданият факультетинин Роман-герман филологиясы кафедрасын доценти Алымкулова Светлана Батырбековна тарабынан англис музыкасы кечеси эң жогорку деңгээлде өткөрүлдү. Кеченин музыкалык бөлүгүндө англис жана америкалык классикалык чыгармалар Пит Сигер сыяктуу 80-жылдардагы композиторлор, Битлз тобу, Луи Армстронгдун ырлары, жана  ошондой эле заманбап аткаруучулар Лео Рохас, Уитни Хьюстон, Джонни Кэш, Вуди Гатри, Джон Легенд жана башка чыгармалары аткарылды. Мындан тышкары көрүүчүлөргө 4-курстун студенттери тарабынан саксофон, пианинодо жана бал бийлери тартууланды.                                                                                      </w:t>
      </w:r>
    </w:p>
    <w:p>
      <w:pPr>
        <w:spacing w:after="0"/>
        <w:ind w:firstLine="708"/>
        <w:jc w:val="both"/>
        <w:rPr>
          <w:rFonts w:ascii="Times New Roman" w:hAnsi="Times New Roman" w:cs="Times New Roman"/>
          <w:lang w:val="ky-KG"/>
        </w:rPr>
      </w:pPr>
      <w:r>
        <w:rPr>
          <w:rFonts w:ascii="Times New Roman" w:hAnsi="Times New Roman" w:cs="Times New Roman"/>
          <w:lang w:val="ky-KG"/>
        </w:rPr>
        <w:t xml:space="preserve">                                             </w:t>
      </w:r>
    </w:p>
    <w:p>
      <w:pPr>
        <w:tabs>
          <w:tab w:val="left" w:pos="2835"/>
        </w:tabs>
        <w:ind w:left="-1134" w:firstLine="4253"/>
        <w:rPr>
          <w:rFonts w:ascii="Times New Roman" w:hAnsi="Times New Roman" w:cs="Times New Roman"/>
          <w:lang w:val="ky-KG"/>
        </w:rPr>
      </w:pPr>
      <w:r>
        <w:rPr>
          <w:rFonts w:ascii="Times New Roman" w:hAnsi="Times New Roman" w:cs="Times New Roman"/>
          <w:lang w:eastAsia="ru-RU"/>
        </w:rPr>
        <w:drawing>
          <wp:inline distT="0" distB="0" distL="0" distR="0">
            <wp:extent cx="5074920" cy="2253615"/>
            <wp:effectExtent l="0" t="0" r="0" b="0"/>
            <wp:docPr id="24" name="Рисунок 24" descr="C:\Users\Администратор\AppData\Local\Microsoft\Windows\Temporary Internet Files\Content.Word\WhatsApp Image 2023-06-13 at 08.2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дминистратор\AppData\Local\Microsoft\Windows\Temporary Internet Files\Content.Word\WhatsApp Image 2023-06-13 at 08.22.4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21507" cy="2274439"/>
                    </a:xfrm>
                    <a:prstGeom prst="rect">
                      <a:avLst/>
                    </a:prstGeom>
                    <a:noFill/>
                    <a:ln>
                      <a:noFill/>
                    </a:ln>
                  </pic:spPr>
                </pic:pic>
              </a:graphicData>
            </a:graphic>
          </wp:inline>
        </w:drawing>
      </w:r>
      <w:r>
        <w:rPr>
          <w:rFonts w:ascii="Times New Roman" w:hAnsi="Times New Roman" w:cs="Times New Roman"/>
          <w:lang w:val="ky-KG"/>
        </w:rPr>
        <w:t xml:space="preserve">  </w:t>
      </w:r>
    </w:p>
    <w:p>
      <w:pPr>
        <w:ind w:left="-1134" w:hanging="142"/>
        <w:rPr>
          <w:rFonts w:ascii="Times New Roman" w:hAnsi="Times New Roman" w:cs="Times New Roman"/>
          <w:lang w:val="ky-KG"/>
        </w:rPr>
      </w:pPr>
      <w:r>
        <w:rPr>
          <w:rFonts w:ascii="Times New Roman" w:hAnsi="Times New Roman" w:cs="Times New Roman"/>
          <w:lang w:val="ky-KG"/>
        </w:rPr>
        <w:t xml:space="preserve">                </w:t>
      </w:r>
      <w:r>
        <w:rPr>
          <w:rFonts w:ascii="Times New Roman" w:hAnsi="Times New Roman" w:cs="Times New Roman"/>
          <w:lang w:eastAsia="ru-RU"/>
        </w:rPr>
        <w:drawing>
          <wp:inline distT="0" distB="0" distL="0" distR="0">
            <wp:extent cx="2355850" cy="4089400"/>
            <wp:effectExtent l="0" t="0" r="6350" b="6350"/>
            <wp:docPr id="4" name="Рисунок 4" descr="C:\Users\Администратор\AppData\Local\Microsoft\Windows\Temporary Internet Files\Content.Word\WhatsApp Image 2023-06-13 at 08.2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Администратор\AppData\Local\Microsoft\Windows\Temporary Internet Files\Content.Word\WhatsApp Image 2023-06-13 at 08.22.4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56409" cy="4090042"/>
                    </a:xfrm>
                    <a:prstGeom prst="rect">
                      <a:avLst/>
                    </a:prstGeom>
                    <a:noFill/>
                    <a:ln>
                      <a:noFill/>
                    </a:ln>
                  </pic:spPr>
                </pic:pic>
              </a:graphicData>
            </a:graphic>
          </wp:inline>
        </w:drawing>
      </w:r>
      <w:r>
        <w:rPr>
          <w:rFonts w:ascii="Times New Roman" w:hAnsi="Times New Roman" w:cs="Times New Roman"/>
          <w:lang w:val="ky-KG"/>
        </w:rPr>
        <w:t xml:space="preserve">                                        </w:t>
      </w:r>
      <w:r>
        <w:rPr>
          <w:rFonts w:ascii="Times New Roman" w:hAnsi="Times New Roman" w:cs="Times New Roman"/>
          <w:lang w:eastAsia="ru-RU"/>
        </w:rPr>
        <w:drawing>
          <wp:inline distT="0" distB="0" distL="0" distR="0">
            <wp:extent cx="2277110" cy="4018280"/>
            <wp:effectExtent l="0" t="0" r="8890" b="1270"/>
            <wp:docPr id="8" name="Рисунок 8" descr="C:\Users\Администратор\AppData\Local\Microsoft\Windows\Temporary Internet Files\Content.Word\WhatsApp Image 2023-06-13 at 08.2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Администратор\AppData\Local\Microsoft\Windows\Temporary Internet Files\Content.Word\WhatsApp Image 2023-06-13 at 08.22.45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91875" cy="4044574"/>
                    </a:xfrm>
                    <a:prstGeom prst="rect">
                      <a:avLst/>
                    </a:prstGeom>
                    <a:noFill/>
                    <a:ln>
                      <a:noFill/>
                    </a:ln>
                  </pic:spPr>
                </pic:pic>
              </a:graphicData>
            </a:graphic>
          </wp:inline>
        </w:drawing>
      </w:r>
    </w:p>
    <w:p>
      <w:pPr>
        <w:ind w:left="-1134" w:hanging="142"/>
        <w:rPr>
          <w:rFonts w:ascii="Times New Roman" w:hAnsi="Times New Roman" w:cs="Times New Roman"/>
          <w:lang w:val="ky-KG"/>
        </w:rPr>
      </w:pPr>
      <w:r>
        <w:rPr>
          <w:rFonts w:ascii="Times New Roman" w:hAnsi="Times New Roman" w:cs="Times New Roman"/>
          <w:lang w:val="ky-KG"/>
        </w:rPr>
        <w:t xml:space="preserve">      Кеченин музыкалык бөлүгүндө 1980- жылдардагы англиялык жана америкалык композиторлордун классикалык чыгармалары, мисалы, Пит Сигер, Битлз,      Луис Армстронгдун нааразылык ырлары, ошондой эле заманбап сүрөтчүлөр Лео Рохас, Уитни Хьюстон, Джонни Кэш, Вуди Гутри, Джон. Легенда жана башкалар.</w:t>
      </w:r>
    </w:p>
    <w:p>
      <w:pPr>
        <w:ind w:left="-1134" w:hanging="142"/>
        <w:rPr>
          <w:rFonts w:ascii="Times New Roman" w:hAnsi="Times New Roman" w:cs="Times New Roman"/>
          <w:lang w:val="ky-KG"/>
        </w:rPr>
      </w:pPr>
      <w:r>
        <w:rPr>
          <w:rFonts w:ascii="Times New Roman" w:hAnsi="Times New Roman" w:cs="Times New Roman"/>
          <w:lang w:val="ky-KG"/>
        </w:rPr>
        <w:t xml:space="preserve">        Мындан тышкары, көрүүчүлөр оюндардан ырахат алышты саксофондо жана пианинодо жана бал бийинде. Филология багытындагы 4- курстун студенттеринин жаркын спектаклдери көрүүчүлөрдүн эсинде көпкө сакталат.</w:t>
      </w:r>
    </w:p>
    <w:p>
      <w:pPr>
        <w:ind w:left="-1134" w:hanging="142"/>
        <w:rPr>
          <w:rFonts w:ascii="Times New Roman" w:hAnsi="Times New Roman" w:cs="Times New Roman"/>
          <w:lang w:val="ky-KG"/>
        </w:rPr>
      </w:pPr>
      <w:r>
        <w:rPr>
          <w:rFonts w:ascii="Times New Roman" w:hAnsi="Times New Roman" w:cs="Times New Roman"/>
          <w:lang w:val="ky-KG"/>
        </w:rPr>
        <w:t xml:space="preserve"> </w:t>
      </w:r>
    </w:p>
    <w:p>
      <w:pPr>
        <w:ind w:left="-1134" w:hanging="142"/>
        <w:rPr>
          <w:rFonts w:ascii="Times New Roman" w:hAnsi="Times New Roman" w:cs="Times New Roman"/>
          <w:lang w:val="ky-KG"/>
        </w:rPr>
      </w:pPr>
      <w:r>
        <w:rPr>
          <w:rFonts w:ascii="Times New Roman" w:hAnsi="Times New Roman" w:cs="Times New Roman"/>
          <w:lang w:val="ky-KG"/>
        </w:rPr>
        <w:t xml:space="preserve">   Дүйнөлүк тилдер жана маданият факультетинин англис филологиясы кафедрасынын улук окутуучусу Абдыкадырова Сюита Рыспаевна 2023-жылдын 13-январында Бишкек шаарында "Номинанты межкультурных концептов в тексте Бабур наме" деген темадагы 10.02.20 - тектештирме тарыхый, типологиялык жана салыштырма тил илими багыты боюнча кандидаттык диссертациясын ийгиликтүү коргооду. (жетекчиси: ф.и.д., проф. Мадмарова Г.А.)</w:t>
      </w:r>
    </w:p>
    <w:p>
      <w:pPr>
        <w:ind w:left="-1134" w:hanging="142"/>
        <w:rPr>
          <w:rFonts w:ascii="Times New Roman" w:hAnsi="Times New Roman" w:cs="Times New Roman"/>
          <w:lang w:val="en-US"/>
        </w:rPr>
      </w:pPr>
      <w:r>
        <w:rPr>
          <w:rFonts w:ascii="Times New Roman" w:hAnsi="Times New Roman" w:cs="Times New Roman"/>
          <w:lang w:eastAsia="ru-RU"/>
        </w:rPr>
        <mc:AlternateContent>
          <mc:Choice Requires="wps">
            <w:drawing>
              <wp:inline distT="0" distB="0" distL="0" distR="0">
                <wp:extent cx="307975" cy="307975"/>
                <wp:effectExtent l="0" t="0" r="0" b="0"/>
                <wp:docPr id="11" name="Прямоугольник 11" descr="blob:https://web.whatsapp.com/48a1cadb-9dde-40c2-9bc6-9d8dc71bff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blob:https://web.whatsapp.com/48a1cadb-9dde-40c2-9bc6-9d8dc71bff13"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THRRdMAAAAD&#10;AQAADwAAAAAAAAABACAAAAAiAAAAZHJzL2Rvd25yZXYueG1sUEsBAhQAFAAAAAgAh07iQMwCGVZa&#10;AgAAcAQAAA4AAAAAAAAAAQAgAAAAIgEAAGRycy9lMm9Eb2MueG1sUEsFBgAAAAAGAAYAWQEAAO4F&#10;AAAAAA==&#10;">
                <v:fill on="f" focussize="0,0"/>
                <v:stroke on="f"/>
                <v:imagedata o:title=""/>
                <o:lock v:ext="edit" aspectratio="t"/>
                <w10:wrap type="none"/>
                <w10:anchorlock/>
              </v:rect>
            </w:pict>
          </mc:Fallback>
        </mc:AlternateContent>
      </w:r>
      <w:r>
        <w:rPr>
          <w:rFonts w:ascii="Times New Roman" w:hAnsi="Times New Roman" w:cs="Times New Roman"/>
          <w:lang w:eastAsia="ru-RU"/>
        </w:rPr>
        <w:drawing>
          <wp:inline distT="0" distB="0" distL="0" distR="0">
            <wp:extent cx="3692525" cy="3385185"/>
            <wp:effectExtent l="0" t="0" r="3175" b="5715"/>
            <wp:docPr id="15" name="Рисунок 15" descr="C:\Users\Администратор\AppData\Local\Microsoft\Windows\Temporary Internet Files\Content.Word\WhatsApp Image 2023-06-13 at 08.4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Администратор\AppData\Local\Microsoft\Windows\Temporary Internet Files\Content.Word\WhatsApp Image 2023-06-13 at 08.42.1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92525" cy="3385185"/>
                    </a:xfrm>
                    <a:prstGeom prst="rect">
                      <a:avLst/>
                    </a:prstGeom>
                    <a:noFill/>
                    <a:ln>
                      <a:noFill/>
                    </a:ln>
                  </pic:spPr>
                </pic:pic>
              </a:graphicData>
            </a:graphic>
          </wp:inline>
        </w:drawing>
      </w:r>
    </w:p>
    <w:p>
      <w:pPr>
        <w:ind w:left="-1134" w:hanging="142"/>
        <w:rPr>
          <w:rFonts w:ascii="Times New Roman" w:hAnsi="Times New Roman" w:cs="Times New Roman"/>
          <w:lang w:val="ky-KG"/>
        </w:rPr>
      </w:pPr>
      <w:r>
        <w:rPr>
          <w:rFonts w:ascii="Times New Roman" w:hAnsi="Times New Roman" w:cs="Times New Roman"/>
          <w:lang w:val="ky-KG"/>
        </w:rPr>
        <w:t xml:space="preserve">   2023-жылдын 6- мартында ОшМУнун окутуучулары арасында "8- март аялдардын эл аралык күнүнө" арналган "Кош жылдыз" сынагы болуп өттү. Бул сынакта Дүйнөлүк тилдер жана маданият факультетинин англис филологиясы кафедрасынын окутуучусу Таалайбек уулу Нияз катышып, 1- орунду ээлеп , 24 000 сом байгеге ээ болду.</w:t>
      </w:r>
    </w:p>
    <w:p>
      <w:pPr>
        <w:ind w:left="567" w:right="-426" w:hanging="567"/>
        <w:rPr>
          <w:rFonts w:ascii="Times New Roman" w:hAnsi="Times New Roman" w:cs="Times New Roman"/>
        </w:rPr>
      </w:pPr>
      <w:r>
        <w:rPr>
          <w:rFonts w:ascii="Times New Roman" w:hAnsi="Times New Roman" w:cs="Times New Roman"/>
          <w:lang w:eastAsia="ru-RU"/>
        </w:rPr>
        <w:drawing>
          <wp:inline distT="0" distB="0" distL="0" distR="0">
            <wp:extent cx="5940425" cy="4173220"/>
            <wp:effectExtent l="0" t="0" r="3175" b="0"/>
            <wp:docPr id="13" name="Рисунок 13" descr="C:\Users\Администратор\Contacts\Videos\Documents\Downloads\WhatsApp Image 2023-06-13 at 08.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Администратор\Contacts\Videos\Documents\Downloads\WhatsApp Image 2023-06-13 at 08.59.0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0425" cy="4173699"/>
                    </a:xfrm>
                    <a:prstGeom prst="rect">
                      <a:avLst/>
                    </a:prstGeom>
                    <a:noFill/>
                    <a:ln>
                      <a:noFill/>
                    </a:ln>
                  </pic:spPr>
                </pic:pic>
              </a:graphicData>
            </a:graphic>
          </wp:inline>
        </w:drawing>
      </w:r>
    </w:p>
    <w:p>
      <w:pPr>
        <w:ind w:left="-142" w:right="-426" w:hanging="1276"/>
        <w:rPr>
          <w:rFonts w:ascii="Times New Roman" w:hAnsi="Times New Roman" w:cs="Times New Roman"/>
        </w:rPr>
      </w:pPr>
      <w:r>
        <w:rPr>
          <w:rFonts w:ascii="Times New Roman" w:hAnsi="Times New Roman" w:cs="Times New Roman"/>
        </w:rPr>
        <w:t xml:space="preserve">              Ош мамлекеттик университетинин дүйнөлүк тилдер жана маданият факультетинде      7-март күнү 8-март Аялдардын эл аралык майрамына карата англис тилинин филологиясы кафедрасы тарабынан концерттик программа жана конкурс уюштурулду . Концерттик программанын катышуучулары:  окутуучулар, студенттер жана  балдар .</w:t>
      </w:r>
    </w:p>
    <w:p>
      <w:pPr>
        <w:ind w:left="567" w:right="-426" w:hanging="1276"/>
        <w:rPr>
          <w:rFonts w:ascii="Times New Roman" w:hAnsi="Times New Roman" w:cs="Times New Roman"/>
        </w:rPr>
      </w:pPr>
      <w:r>
        <w:rPr>
          <w:rFonts w:ascii="Times New Roman" w:hAnsi="Times New Roman" w:cs="Times New Roman"/>
        </w:rPr>
        <w:t xml:space="preserve"> 1) Лирикалык ыр</w:t>
      </w:r>
    </w:p>
    <w:p>
      <w:pPr>
        <w:ind w:left="-426" w:right="-426" w:hanging="1275"/>
        <w:rPr>
          <w:rFonts w:ascii="Times New Roman" w:hAnsi="Times New Roman" w:cs="Times New Roman"/>
          <w:u w:val="single"/>
        </w:rPr>
      </w:pPr>
      <w:r>
        <w:rPr>
          <w:rFonts w:ascii="Times New Roman" w:hAnsi="Times New Roman" w:cs="Times New Roman"/>
        </w:rPr>
        <w:t xml:space="preserve">               2) Бий аянтынын жылдызы деген эки турдан турган конкурска 6 кафедранын окутуучулары катышты. Конкурсанттар өз таланттарын жогорку денгээлде көрсөтүштү. Калыс катары ДТМФнын куратору Шарипова Мастура Сайпидиновна жана доцент Дыйканбаева Тотукан Токсонбаевна чакырылды, ошондой эле англис тилинин филологиясы кафедрасынын өкүлү катары Кабылов Тойчубек </w:t>
      </w:r>
      <w:r>
        <w:rPr>
          <w:rFonts w:ascii="Times New Roman" w:hAnsi="Times New Roman" w:cs="Times New Roman"/>
          <w:u w:val="single"/>
        </w:rPr>
        <w:t>Бекмуратович болду. Конкурстун аягында женүүчүлөргө белектер берилди.</w:t>
      </w:r>
    </w:p>
    <w:p>
      <w:pPr>
        <w:ind w:left="-1134" w:firstLine="3119"/>
        <w:rPr>
          <w:rFonts w:ascii="Times New Roman" w:hAnsi="Times New Roman" w:cs="Times New Roman"/>
        </w:rPr>
      </w:pPr>
      <w:r>
        <w:rPr>
          <w:rFonts w:ascii="Times New Roman" w:hAnsi="Times New Roman" w:cs="Times New Roman"/>
          <w:lang w:eastAsia="ru-RU"/>
        </w:rPr>
        <w:drawing>
          <wp:inline distT="0" distB="0" distL="0" distR="0">
            <wp:extent cx="2541905" cy="3152775"/>
            <wp:effectExtent l="0" t="0" r="0" b="0"/>
            <wp:docPr id="16" name="Рисунок 16" descr="C:\Users\Администратор\Contacts\Videos\Documents\Downloads\WhatsApp Image 2023-06-13 at 18.3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Администратор\Contacts\Videos\Documents\Downloads\WhatsApp Image 2023-06-13 at 18.33.0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2301" cy="3152775"/>
                    </a:xfrm>
                    <a:prstGeom prst="rect">
                      <a:avLst/>
                    </a:prstGeom>
                    <a:noFill/>
                    <a:ln>
                      <a:noFill/>
                    </a:ln>
                  </pic:spPr>
                </pic:pic>
              </a:graphicData>
            </a:graphic>
          </wp:inline>
        </w:drawing>
      </w:r>
    </w:p>
    <w:p>
      <w:pPr>
        <w:ind w:left="-1134" w:firstLine="3119"/>
        <w:rPr>
          <w:rFonts w:ascii="Times New Roman" w:hAnsi="Times New Roman" w:cs="Times New Roman"/>
        </w:rPr>
      </w:pPr>
    </w:p>
    <w:p>
      <w:pPr>
        <w:ind w:firstLine="851"/>
        <w:rPr>
          <w:rFonts w:ascii="Times New Roman" w:hAnsi="Times New Roman" w:cs="Times New Roman"/>
          <w:lang w:val="en-US"/>
        </w:rPr>
      </w:pPr>
      <w:r>
        <w:rPr>
          <w:rFonts w:ascii="Times New Roman" w:hAnsi="Times New Roman" w:cs="Times New Roman"/>
          <w:lang w:eastAsia="ru-RU"/>
        </w:rPr>
        <w:drawing>
          <wp:inline distT="0" distB="0" distL="0" distR="0">
            <wp:extent cx="4415155" cy="2320925"/>
            <wp:effectExtent l="0" t="0" r="4445" b="3175"/>
            <wp:docPr id="20" name="Рисунок 20" descr="C:\Users\Администратор\Contacts\Videos\Documents\Downloads\WhatsApp Image 2023-06-13 at 09.0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Администратор\Contacts\Videos\Documents\Downloads\WhatsApp Image 2023-06-13 at 09.07.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41506" cy="2335021"/>
                    </a:xfrm>
                    <a:prstGeom prst="rect">
                      <a:avLst/>
                    </a:prstGeom>
                    <a:noFill/>
                    <a:ln>
                      <a:noFill/>
                    </a:ln>
                  </pic:spPr>
                </pic:pic>
              </a:graphicData>
            </a:graphic>
          </wp:inline>
        </w:drawing>
      </w:r>
    </w:p>
    <w:p>
      <w:pPr>
        <w:ind w:left="-1134" w:hanging="142"/>
        <w:rPr>
          <w:rFonts w:ascii="Times New Roman" w:hAnsi="Times New Roman" w:cs="Times New Roman"/>
        </w:rPr>
      </w:pPr>
      <w:r>
        <w:rPr>
          <w:rFonts w:ascii="Times New Roman" w:hAnsi="Times New Roman" w:cs="Times New Roman"/>
          <w:lang w:eastAsia="ru-RU"/>
        </w:rPr>
        <w:t xml:space="preserve"> </w:t>
      </w:r>
    </w:p>
    <w:p>
      <w:pPr>
        <w:ind w:left="1276" w:right="-426" w:hanging="2694"/>
        <w:rPr>
          <w:rFonts w:ascii="Times New Roman" w:hAnsi="Times New Roman" w:cs="Times New Roman"/>
        </w:rPr>
      </w:pPr>
      <w:r>
        <w:rPr>
          <w:rFonts w:ascii="Times New Roman" w:hAnsi="Times New Roman" w:cs="Times New Roman"/>
          <w:lang w:eastAsia="ru-RU"/>
        </w:rPr>
        <w:drawing>
          <wp:inline distT="0" distB="0" distL="0" distR="0">
            <wp:extent cx="1685925" cy="2940685"/>
            <wp:effectExtent l="0" t="0" r="9525" b="0"/>
            <wp:docPr id="17" name="Рисунок 17" descr="C:\Users\Администратор\Contacts\Videos\Documents\Downloads\WhatsApp Image 2023-06-13 at 09.0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Администратор\Contacts\Videos\Documents\Downloads\WhatsApp Image 2023-06-13 at 09.06.5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00059" cy="2965339"/>
                    </a:xfrm>
                    <a:prstGeom prst="rect">
                      <a:avLst/>
                    </a:prstGeom>
                    <a:noFill/>
                    <a:ln>
                      <a:noFill/>
                    </a:ln>
                  </pic:spPr>
                </pic:pic>
              </a:graphicData>
            </a:graphic>
          </wp:inline>
        </w:drawing>
      </w:r>
      <w:r>
        <w:rPr>
          <w:rFonts w:ascii="Times New Roman" w:hAnsi="Times New Roman" w:cs="Times New Roman"/>
          <w:lang w:eastAsia="ru-RU"/>
        </w:rPr>
        <w:drawing>
          <wp:inline distT="0" distB="0" distL="0" distR="0">
            <wp:extent cx="1714500" cy="2927985"/>
            <wp:effectExtent l="0" t="0" r="0" b="5715"/>
            <wp:docPr id="18" name="Рисунок 18" descr="C:\Users\Администратор\Contacts\Videos\Documents\Downloads\WhatsApp Image 2023-06-13 at 09.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Администратор\Contacts\Videos\Documents\Downloads\WhatsApp Image 2023-06-13 at 09.06.4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5836" cy="2930341"/>
                    </a:xfrm>
                    <a:prstGeom prst="rect">
                      <a:avLst/>
                    </a:prstGeom>
                    <a:noFill/>
                    <a:ln>
                      <a:noFill/>
                    </a:ln>
                  </pic:spPr>
                </pic:pic>
              </a:graphicData>
            </a:graphic>
          </wp:inline>
        </w:drawing>
      </w:r>
      <w:r>
        <w:rPr>
          <w:rFonts w:ascii="Times New Roman" w:hAnsi="Times New Roman" w:cs="Times New Roman"/>
          <w:lang w:eastAsia="ru-RU"/>
        </w:rPr>
        <w:drawing>
          <wp:inline distT="0" distB="0" distL="0" distR="0">
            <wp:extent cx="2152650" cy="2927350"/>
            <wp:effectExtent l="0" t="0" r="0" b="6350"/>
            <wp:docPr id="19" name="Рисунок 19" descr="C:\Users\Администратор\Contacts\Videos\Documents\Downloads\WhatsApp Image 2023-06-13 at 09.0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Администратор\Contacts\Videos\Documents\Downloads\WhatsApp Image 2023-06-13 at 09.06.3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flipH="1">
                      <a:off x="0" y="0"/>
                      <a:ext cx="2152875" cy="2927656"/>
                    </a:xfrm>
                    <a:prstGeom prst="rect">
                      <a:avLst/>
                    </a:prstGeom>
                    <a:noFill/>
                    <a:ln>
                      <a:noFill/>
                    </a:ln>
                  </pic:spPr>
                </pic:pic>
              </a:graphicData>
            </a:graphic>
          </wp:inline>
        </w:drawing>
      </w:r>
      <w:r>
        <w:rPr>
          <w:rFonts w:ascii="Times New Roman" w:hAnsi="Times New Roman" w:cs="Times New Roman"/>
          <w:lang w:eastAsia="ru-RU"/>
        </w:rPr>
        <w:drawing>
          <wp:inline distT="0" distB="0" distL="0" distR="0">
            <wp:extent cx="4114800" cy="2927350"/>
            <wp:effectExtent l="0" t="0" r="0" b="6350"/>
            <wp:docPr id="21" name="Рисунок 21" descr="C:\Users\Администратор\Contacts\Videos\Documents\Downloads\WhatsApp Image 2023-06-13 at 09.0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Администратор\Contacts\Videos\Documents\Downloads\WhatsApp Image 2023-06-13 at 09.07.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35535" cy="2942101"/>
                    </a:xfrm>
                    <a:prstGeom prst="rect">
                      <a:avLst/>
                    </a:prstGeom>
                    <a:noFill/>
                    <a:ln>
                      <a:noFill/>
                    </a:ln>
                  </pic:spPr>
                </pic:pic>
              </a:graphicData>
            </a:graphic>
          </wp:inline>
        </w:drawing>
      </w:r>
    </w:p>
    <w:p>
      <w:pPr>
        <w:ind w:left="567" w:right="-426" w:firstLine="426"/>
        <w:rPr>
          <w:rFonts w:ascii="Times New Roman" w:hAnsi="Times New Roman" w:cs="Times New Roman"/>
          <w:lang w:eastAsia="ru-RU"/>
        </w:rPr>
      </w:pPr>
    </w:p>
    <w:p>
      <w:pPr>
        <w:ind w:left="-426" w:right="-426" w:hanging="1275"/>
        <w:rPr>
          <w:rFonts w:ascii="Times New Roman" w:hAnsi="Times New Roman" w:eastAsia="Times New Roman" w:cs="Times New Roman"/>
          <w:snapToGrid w:val="0"/>
          <w:color w:val="000000"/>
          <w:w w:val="0"/>
          <w:u w:color="000000"/>
          <w:shd w:val="clear" w:color="000000" w:fill="000000"/>
          <w:lang w:eastAsia="zh-CN" w:bidi="zh-CN"/>
        </w:rPr>
      </w:pP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2023-жылдын 17 –апрелинде Пуатье университетинин Италия тили жана цивилизациясы кафедрасынын профессору, Борбордук Азия университеттери жана Италиянын Турин, Бергамо, Мачерата жана Модена-Реджо-Эмили университеттери менен алмашуу үчүн жооптуу Личия Баджини, Пуатье университетинин славьян жана чыгыш тилдери бөлүмүнүн кызматкери, ф.и.к. Галина Субботина ОшМУга иш сапары менен келишти. Делегацияны ОшМУнун эл аралык байланыштар Департаментинин директору Абдыганы Абдувалиев тосуп алды. Коноктор дүйнөлүк тилдер жана маданият, эл аралык мамилелер, искусство факультеттеринин, эл аралык билим берүү программаларынын жогорку мектебинин окутуучулары жана студенттери менен жолугушуп, Пуатье университетинин алмашуу программалары тууралуу пикир алмашышты. Ошондой эле, алар Ош мамлекеттик университетинин ректору Кудайберди Кожобеков менен жолугушту. Анда эки окуу жай ортосунда академиялык мобилдүүлүк, кош дипломдук программалар жана биргелешкен илимий долбоорлор боюнча кызматташууну мындан ары өнүктүрүү тууралуу маселелер талкууланды. Белгилүү болгондой, үстүбүздөгү жылдын февраль айында ОшМУнун ректору К.Кожобековдун Пуатье университетине болгон иш сапары учурунда Пуатье университети менен "Еразмус+КА 171&gt;&gt; программасынын алкагында кызматташуу жөнүндө келишимге кол коюлган. Ага ылайык ОшМУнун студенттерине жана окутуучуларына Пуатье университетинде окуп келүү жана семинар-тренингдерге катышуу үчүн стипендиялар берилет.</w:t>
      </w:r>
    </w:p>
    <w:p>
      <w:pPr>
        <w:ind w:right="-426"/>
        <w:rPr>
          <w:rFonts w:ascii="Times New Roman" w:hAnsi="Times New Roman" w:cs="Times New Roman"/>
          <w:u w:val="single"/>
        </w:rPr>
      </w:pPr>
      <w:r>
        <w:rPr>
          <w:rFonts w:ascii="Times New Roman" w:hAnsi="Times New Roman" w:cs="Times New Roman"/>
          <w:color w:val="111B21"/>
          <w:shd w:val="clear" w:color="auto" w:fill="D9FDD3"/>
          <w:lang w:eastAsia="ru-RU"/>
        </w:rPr>
        <w:drawing>
          <wp:inline distT="0" distB="0" distL="0" distR="0">
            <wp:extent cx="6029325" cy="4400550"/>
            <wp:effectExtent l="0" t="0" r="9525" b="0"/>
            <wp:docPr id="22" name="Рисунок 22" descr="C:\Users\Администратор\Contacts\Videos\Documents\Downloads\WhatsApp Image 2023-06-13 at 18.4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Администратор\Contacts\Videos\Documents\Downloads\WhatsApp Image 2023-06-13 at 18.45.2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29325" cy="4400550"/>
                    </a:xfrm>
                    <a:prstGeom prst="rect">
                      <a:avLst/>
                    </a:prstGeom>
                    <a:noFill/>
                    <a:ln>
                      <a:noFill/>
                    </a:ln>
                  </pic:spPr>
                </pic:pic>
              </a:graphicData>
            </a:graphic>
          </wp:inline>
        </w:drawing>
      </w: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 xml:space="preserve">24.04.2023 Дүйнөлүк тилдер жана маданият факультетинин англис тилинин филологиясы кафедрасынын окутуучулары Мурат уулу Урмат жана Азамжан уулу Байыш тарабынан факультеттин 1-курс студенттерине "Окутуудагы инновациялык технологияларды колдонуу" предметин тандоо курсуна сунуштоо максатында презентация өтүлдү. </w:t>
      </w:r>
    </w:p>
    <w:p>
      <w:pPr>
        <w:ind w:right="-426"/>
        <w:rPr>
          <w:rFonts w:ascii="Times New Roman" w:hAnsi="Times New Roman" w:cs="Times New Roman"/>
          <w:u w:val="single"/>
        </w:rPr>
      </w:pPr>
      <w:r>
        <w:rPr>
          <w:rFonts w:ascii="Times New Roman" w:hAnsi="Times New Roman" w:cs="Times New Roman"/>
          <w:color w:val="111B21"/>
          <w:shd w:val="clear" w:color="auto" w:fill="D9FDD3"/>
          <w:lang w:eastAsia="ru-RU"/>
        </w:rPr>
        <w:drawing>
          <wp:inline distT="0" distB="0" distL="0" distR="0">
            <wp:extent cx="5344160" cy="3314700"/>
            <wp:effectExtent l="0" t="0" r="8890" b="0"/>
            <wp:docPr id="23" name="Рисунок 23" descr="C:\Users\Администратор\Contacts\Videos\Documents\Downloads\WhatsApp Image 2023-06-13 at 18.5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Администратор\Contacts\Videos\Documents\Downloads\WhatsApp Image 2023-06-13 at 18.50.5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50695" cy="3318459"/>
                    </a:xfrm>
                    <a:prstGeom prst="rect">
                      <a:avLst/>
                    </a:prstGeom>
                    <a:noFill/>
                    <a:ln>
                      <a:noFill/>
                    </a:ln>
                  </pic:spPr>
                </pic:pic>
              </a:graphicData>
            </a:graphic>
          </wp:inline>
        </w:drawing>
      </w: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2023-жылдын 24-апрелинде ОшМУнун дүйнөлүк тилдер жана маданият факультетинде деканат тарабынан уюштурулган "Илим жумалыгынын" салтанаттуу ачылышы болуп өттү. Иш-чарага ОшМУнун Илим жана аспирантура бөлүмүнүн башчысы, ф-м.и.к., доцент Г.Анарбаева жана факультеттин жалпы профессордук-окутуучулук курамы катышты. Пленардык чогулушта англис филологиясы кафедрасынан улук окутуучу Абдыкадырова Сюита Рыспаевна "Дүйнөлүк илимий платформалар" деген темада мыкты презентация жасады. Докладдан кийин Сюита Рыспаевна  суроолорго жооп берди.</w:t>
      </w:r>
    </w:p>
    <w:p>
      <w:pPr>
        <w:ind w:right="-426"/>
        <w:rPr>
          <w:rFonts w:ascii="Times New Roman" w:hAnsi="Times New Roman" w:cs="Times New Roman"/>
          <w:u w:val="single"/>
        </w:rPr>
      </w:pPr>
      <w:r>
        <w:rPr>
          <w:rFonts w:ascii="Times New Roman" w:hAnsi="Times New Roman" w:cs="Times New Roman"/>
          <w:color w:val="111B21"/>
          <w:shd w:val="clear" w:color="auto" w:fill="D9FDD3"/>
          <w:lang w:eastAsia="ru-RU"/>
        </w:rPr>
        <w:drawing>
          <wp:inline distT="0" distB="0" distL="0" distR="0">
            <wp:extent cx="6029325" cy="2686050"/>
            <wp:effectExtent l="0" t="0" r="9525" b="0"/>
            <wp:docPr id="26" name="Рисунок 26" descr="C:\Users\Администратор\Contacts\Videos\Documents\Downloads\WhatsApp Image 2023-06-13 at 19.0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Администратор\Contacts\Videos\Documents\Downloads\WhatsApp Image 2023-06-13 at 19.01.1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029325" cy="2686050"/>
                    </a:xfrm>
                    <a:prstGeom prst="rect">
                      <a:avLst/>
                    </a:prstGeom>
                    <a:noFill/>
                    <a:ln>
                      <a:noFill/>
                    </a:ln>
                  </pic:spPr>
                </pic:pic>
              </a:graphicData>
            </a:graphic>
          </wp:inline>
        </w:drawing>
      </w: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26-апрель 2023-ж. ОшМУнун дүйнөлүк тилдер жана маданият факультетинин англис филология кафедрасы тарабынан илим жумалыгынын алкагында 1-курстар арасында онлайн-викторина болуп өттү. Филология багытында билим алып жаткан 160 студент активдүү катышып, жеңүүчүлөр сертификаттар менен сыйланды.</w:t>
      </w: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 xml:space="preserve"> </w:t>
      </w:r>
      <w:r>
        <w:rPr>
          <w:rFonts w:ascii="Times New Roman" w:hAnsi="Times New Roman" w:cs="Times New Roman"/>
          <w:color w:val="111B21"/>
          <w:shd w:val="clear" w:color="auto" w:fill="D9FDD3"/>
          <w:lang w:val="en-US"/>
        </w:rPr>
        <w:t>I</w:t>
      </w:r>
      <w:r>
        <w:rPr>
          <w:rFonts w:ascii="Times New Roman" w:hAnsi="Times New Roman" w:cs="Times New Roman"/>
          <w:color w:val="111B21"/>
          <w:shd w:val="clear" w:color="auto" w:fill="D9FDD3"/>
        </w:rPr>
        <w:t xml:space="preserve">-орун-Мурзабекова Гульнур АРБ-1-22, Тынышова Нурайым АРБ-1-22 </w:t>
      </w: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ІІ орун-Бакытбекова Нуриса АКК-4-22, Исакова Майя АКК-4-22;</w:t>
      </w:r>
    </w:p>
    <w:p>
      <w:pPr>
        <w:ind w:right="-426"/>
        <w:rPr>
          <w:rFonts w:ascii="Times New Roman" w:hAnsi="Times New Roman" w:cs="Times New Roman"/>
          <w:color w:val="111B21"/>
          <w:shd w:val="clear" w:color="auto" w:fill="D9FDD3"/>
        </w:rPr>
      </w:pPr>
      <w:r>
        <w:rPr>
          <w:rFonts w:ascii="Times New Roman" w:hAnsi="Times New Roman" w:cs="Times New Roman"/>
          <w:color w:val="111B21"/>
          <w:shd w:val="clear" w:color="auto" w:fill="D9FDD3"/>
        </w:rPr>
        <w:t xml:space="preserve"> ІІІ орун -Асылбекова Айгерим АРК 1-22, Акматова Акманай АРБ1-22</w:t>
      </w:r>
    </w:p>
    <w:p>
      <w:pPr>
        <w:ind w:right="-426"/>
        <w:rPr>
          <w:rFonts w:ascii="Times New Roman" w:hAnsi="Times New Roman" w:cs="Times New Roman"/>
          <w:color w:val="111B21"/>
          <w:shd w:val="clear" w:color="auto" w:fill="D9FDD3"/>
        </w:rPr>
      </w:pPr>
    </w:p>
    <w:p>
      <w:pPr>
        <w:ind w:right="-426" w:firstLine="708"/>
        <w:rPr>
          <w:rFonts w:ascii="Times New Roman" w:hAnsi="Times New Roman" w:cs="Times New Roman"/>
          <w:u w:val="single"/>
        </w:rPr>
      </w:pPr>
      <w:r>
        <w:rPr>
          <w:rFonts w:ascii="Times New Roman" w:hAnsi="Times New Roman" w:cs="Times New Roman"/>
          <w:u w:val="single"/>
        </w:rPr>
        <w:t xml:space="preserve">26-апрель ОшМУнун дүйнөлүк тилдер жана маданият факультетинде илим жумалыгынын үчүнчү күнү да жемиштүү өттү. Бүгүнкү күндүн программасы боюнча англис филологиясы кафедрасынын мүчөлөрү пленардык жыйындын 4-секциясында өздөрүнүн мыкты докладдары менен сөзгө чыгышты. </w:t>
      </w:r>
      <w:r>
        <w:rPr>
          <w:rFonts w:ascii="Times New Roman" w:hAnsi="Times New Roman" w:cs="Times New Roman"/>
          <w:u w:val="single"/>
          <w:lang w:val="en-US"/>
        </w:rPr>
        <w:t xml:space="preserve">Алар: Доцент Алымкулова С.Б.-"Teaching poetry in literature classes." </w:t>
      </w:r>
      <w:r>
        <w:rPr>
          <w:rFonts w:ascii="Times New Roman" w:hAnsi="Times New Roman" w:cs="Times New Roman"/>
          <w:u w:val="single"/>
        </w:rPr>
        <w:t>Улук окутуучу Карабекова Э.А.-"Гендерные стереотипы в паремиологической картине мира английского, русского и кыргызского народов." Улук окутуучу Пазилова С.К.-"Ой" концептиндеги Виталдык белгилер. Окутуучу-Тупчибоева М.К.-"Кыргыз, француз тилдериндеги ак кара сөздөрүнүн семантикалык катыштары". Жолдошева А.- “Чет тилин үйрөнүүгө эне тилдин таасири”.</w:t>
      </w:r>
      <w:r>
        <w:rPr>
          <w:rFonts w:ascii="Times New Roman" w:hAnsi="Times New Roman" w:cs="Times New Roman"/>
        </w:rPr>
        <w:t xml:space="preserve"> </w:t>
      </w:r>
      <w:r>
        <w:rPr>
          <w:rFonts w:ascii="Times New Roman" w:hAnsi="Times New Roman" w:cs="Times New Roman"/>
          <w:u w:val="single"/>
        </w:rPr>
        <w:t xml:space="preserve">Жолдошева А.- “Чет тилин үйрөнүүгө эне тилдин таасири”. </w:t>
      </w:r>
    </w:p>
    <w:p>
      <w:pPr>
        <w:ind w:right="-426"/>
        <w:rPr>
          <w:rFonts w:ascii="Times New Roman" w:hAnsi="Times New Roman" w:cs="Times New Roman"/>
          <w:u w:val="single"/>
        </w:rPr>
      </w:pPr>
      <w:r>
        <w:rPr>
          <w:rFonts w:ascii="Times New Roman" w:hAnsi="Times New Roman" w:cs="Times New Roman"/>
          <w:u w:val="single"/>
        </w:rPr>
        <w:t>Илим жумалыгынын алкагында улук окутуучу Наматова Наргиза өзүнүн "</w:t>
      </w:r>
      <w:r>
        <w:rPr>
          <w:rFonts w:ascii="Times New Roman" w:hAnsi="Times New Roman" w:cs="Times New Roman"/>
          <w:u w:val="single"/>
          <w:lang w:val="en-US"/>
        </w:rPr>
        <w:t>The</w:t>
      </w:r>
      <w:r>
        <w:rPr>
          <w:rFonts w:ascii="Times New Roman" w:hAnsi="Times New Roman" w:cs="Times New Roman"/>
          <w:u w:val="single"/>
        </w:rPr>
        <w:t xml:space="preserve"> </w:t>
      </w:r>
      <w:r>
        <w:rPr>
          <w:rFonts w:ascii="Times New Roman" w:hAnsi="Times New Roman" w:cs="Times New Roman"/>
          <w:u w:val="single"/>
          <w:lang w:val="en-US"/>
        </w:rPr>
        <w:t>Socratic</w:t>
      </w:r>
      <w:r>
        <w:rPr>
          <w:rFonts w:ascii="Times New Roman" w:hAnsi="Times New Roman" w:cs="Times New Roman"/>
          <w:u w:val="single"/>
        </w:rPr>
        <w:t xml:space="preserve"> </w:t>
      </w:r>
      <w:r>
        <w:rPr>
          <w:rFonts w:ascii="Times New Roman" w:hAnsi="Times New Roman" w:cs="Times New Roman"/>
          <w:u w:val="single"/>
          <w:lang w:val="en-US"/>
        </w:rPr>
        <w:t>method</w:t>
      </w:r>
      <w:r>
        <w:rPr>
          <w:rFonts w:ascii="Times New Roman" w:hAnsi="Times New Roman" w:cs="Times New Roman"/>
          <w:u w:val="single"/>
        </w:rPr>
        <w:t xml:space="preserve"> </w:t>
      </w:r>
      <w:r>
        <w:rPr>
          <w:rFonts w:ascii="Times New Roman" w:hAnsi="Times New Roman" w:cs="Times New Roman"/>
          <w:u w:val="single"/>
          <w:lang w:val="en-US"/>
        </w:rPr>
        <w:t>of</w:t>
      </w:r>
      <w:r>
        <w:rPr>
          <w:rFonts w:ascii="Times New Roman" w:hAnsi="Times New Roman" w:cs="Times New Roman"/>
          <w:u w:val="single"/>
        </w:rPr>
        <w:t xml:space="preserve"> </w:t>
      </w:r>
      <w:r>
        <w:rPr>
          <w:rFonts w:ascii="Times New Roman" w:hAnsi="Times New Roman" w:cs="Times New Roman"/>
          <w:u w:val="single"/>
          <w:lang w:val="en-US"/>
        </w:rPr>
        <w:t>teaching</w:t>
      </w:r>
      <w:r>
        <w:rPr>
          <w:rFonts w:ascii="Times New Roman" w:hAnsi="Times New Roman" w:cs="Times New Roman"/>
          <w:u w:val="single"/>
        </w:rPr>
        <w:t>" деген темадагы мыкты презентациясы үчүн сертификатка ээ болду.</w:t>
      </w:r>
    </w:p>
    <w:p>
      <w:pPr>
        <w:ind w:right="-426"/>
        <w:rPr>
          <w:rFonts w:ascii="Times New Roman" w:hAnsi="Times New Roman" w:cs="Times New Roman"/>
          <w:u w:val="single"/>
          <w:lang w:val="en-US"/>
        </w:rPr>
      </w:pPr>
      <w:r>
        <w:rPr>
          <w:rFonts w:ascii="Times New Roman" w:hAnsi="Times New Roman" w:cs="Times New Roman"/>
          <w:u w:val="single"/>
          <w:lang w:eastAsia="ru-RU"/>
        </w:rPr>
        <w:drawing>
          <wp:inline distT="0" distB="0" distL="0" distR="0">
            <wp:extent cx="4572000" cy="3336290"/>
            <wp:effectExtent l="0" t="0" r="0" b="0"/>
            <wp:docPr id="30" name="Рисунок 30" descr="C:\Users\Администратор\Contacts\Videos\Documents\Downloads\WhatsApp Image 2023-06-13 at 19.1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Администратор\Contacts\Videos\Documents\Downloads\WhatsApp Image 2023-06-13 at 19.17.2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72000" cy="3336910"/>
                    </a:xfrm>
                    <a:prstGeom prst="rect">
                      <a:avLst/>
                    </a:prstGeom>
                    <a:noFill/>
                    <a:ln>
                      <a:noFill/>
                    </a:ln>
                  </pic:spPr>
                </pic:pic>
              </a:graphicData>
            </a:graphic>
          </wp:inline>
        </w:drawing>
      </w:r>
    </w:p>
    <w:p>
      <w:pPr>
        <w:ind w:right="-426"/>
        <w:rPr>
          <w:rFonts w:ascii="Times New Roman" w:hAnsi="Times New Roman" w:cs="Times New Roman"/>
          <w:u w:val="single"/>
          <w:lang w:val="en-US"/>
        </w:rPr>
      </w:pPr>
      <w:r>
        <w:rPr>
          <w:rFonts w:ascii="Times New Roman" w:hAnsi="Times New Roman" w:cs="Times New Roman"/>
          <w:u w:val="single"/>
          <w:lang w:val="en-US"/>
        </w:rPr>
        <w:t>2023-жылдын 28-апрель күнү ОшМУнун дүйнөлүк тилдер жана маданият факультетинин англис филология кафедрасы тарабынан илим жумалыгынын алкагында 1-4-курстун студенттеринен түзүлгөн 2 курама команданын ортосунда "Ким? Кайда? Качан?" аттуу брейн ринг болуп өттү. Бул конкурска филология багытында билим алып жаткан студенттер активдүү катышып, жеңүүчүлөр сертификаттар жана китеп белектери менен сыйланышты. Иш-чаранын алкагында көрүүчүлөрдүн жооптору да эске алынды. Брейн ринг жогорку деңгээлде өттү.</w:t>
      </w:r>
    </w:p>
    <w:p>
      <w:pPr>
        <w:ind w:right="-426"/>
        <w:rPr>
          <w:rFonts w:ascii="Times New Roman" w:hAnsi="Times New Roman" w:cs="Times New Roman"/>
          <w:u w:val="single"/>
          <w:lang w:val="en-US"/>
        </w:rPr>
      </w:pPr>
      <w:r>
        <w:rPr>
          <w:rFonts w:ascii="Times New Roman" w:hAnsi="Times New Roman" w:cs="Times New Roman"/>
          <w:u w:val="single"/>
          <w:lang w:eastAsia="ru-RU"/>
        </w:rPr>
        <w:drawing>
          <wp:inline distT="0" distB="0" distL="0" distR="0">
            <wp:extent cx="6029325" cy="3067050"/>
            <wp:effectExtent l="0" t="0" r="9525" b="0"/>
            <wp:docPr id="31" name="Рисунок 31" descr="C:\Users\Администратор\Contacts\Videos\Documents\Downloads\WhatsApp Image 2023-06-13 at 19.2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Администратор\Contacts\Videos\Documents\Downloads\WhatsApp Image 2023-06-13 at 19.21.0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029325" cy="3067050"/>
                    </a:xfrm>
                    <a:prstGeom prst="rect">
                      <a:avLst/>
                    </a:prstGeom>
                    <a:noFill/>
                    <a:ln>
                      <a:noFill/>
                    </a:ln>
                  </pic:spPr>
                </pic:pic>
              </a:graphicData>
            </a:graphic>
          </wp:inline>
        </w:drawing>
      </w:r>
    </w:p>
    <w:p>
      <w:pPr>
        <w:ind w:right="-426"/>
        <w:rPr>
          <w:rFonts w:ascii="Times New Roman" w:hAnsi="Times New Roman" w:cs="Times New Roman"/>
          <w:u w:val="single"/>
          <w:lang w:val="en-US"/>
        </w:rPr>
      </w:pPr>
      <w:r>
        <w:rPr>
          <w:rFonts w:ascii="Times New Roman" w:hAnsi="Times New Roman" w:cs="Times New Roman"/>
          <w:u w:val="single"/>
          <w:lang w:val="en-US"/>
        </w:rPr>
        <w:t>27-апрель 2023-ж ОшМУда Франциянын Пуатье университетинин маданият жана эл аралык байланыштар өкүлү Филипп Рожон мырза тарабынан мобилдүүлүккө баруучу студенттерден интервью алынды. Бул иш-чара эл аралык байланыштар боюнча проректор, ф.м .и.к., доцент Абдувалиев А.Э. тарабынан уюштурулду, француз тили боюнча улук окутуучулар Забаева Б.У., Далбаев К.К., окутуучу Тупчибоева М.К катышып, көмөктөштү.</w:t>
      </w:r>
      <w:r>
        <w:rPr>
          <w:rFonts w:ascii="Times New Roman" w:hAnsi="Times New Roman" w:cs="Times New Roman"/>
          <w:u w:val="single"/>
          <w:lang w:eastAsia="ru-RU"/>
        </w:rPr>
        <w:drawing>
          <wp:inline distT="0" distB="0" distL="0" distR="0">
            <wp:extent cx="6029325" cy="3914775"/>
            <wp:effectExtent l="0" t="0" r="9525" b="9525"/>
            <wp:docPr id="32" name="Рисунок 32" descr="C:\Users\Администратор\Contacts\Videos\Documents\Downloads\WhatsApp Image 2023-06-13 at 19.2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Администратор\Contacts\Videos\Documents\Downloads\WhatsApp Image 2023-06-13 at 19.27.4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029325" cy="3914775"/>
                    </a:xfrm>
                    <a:prstGeom prst="rect">
                      <a:avLst/>
                    </a:prstGeom>
                    <a:noFill/>
                    <a:ln>
                      <a:noFill/>
                    </a:ln>
                  </pic:spPr>
                </pic:pic>
              </a:graphicData>
            </a:graphic>
          </wp:inline>
        </w:drawing>
      </w:r>
    </w:p>
    <w:p>
      <w:pPr>
        <w:ind w:right="-426"/>
        <w:rPr>
          <w:rFonts w:ascii="Times New Roman" w:hAnsi="Times New Roman" w:cs="Times New Roman"/>
          <w:u w:val="single"/>
          <w:lang w:val="en-US"/>
        </w:rPr>
      </w:pPr>
      <w:r>
        <w:rPr>
          <w:rFonts w:ascii="Times New Roman" w:hAnsi="Times New Roman" w:cs="Times New Roman"/>
          <w:u w:val="single"/>
          <w:lang w:val="en-US"/>
        </w:rPr>
        <w:t>ОшМУнун “Bilim Fest 2023" ачык эшиктер күнүнө карата ДТжМФнын англис филологиясы кафедрасынын окутуучулары, Р.Сраждинова, Н.Таалайбек уулу, М.Насырова, А. Уруксатбек кызы, Н.Бактыбек кызы Профориентациялык максатта Ош шаарындагы #3 М.Ломоносов мектебине барып, бүтүрүүчүлөр менен жолугушуу өткөрүп, кесип тандоо жаатында ар кандай маалыматтар менен бөлүшүп келишти.</w:t>
      </w:r>
    </w:p>
    <w:p>
      <w:pPr>
        <w:ind w:right="-426"/>
        <w:rPr>
          <w:rFonts w:ascii="Times New Roman" w:hAnsi="Times New Roman" w:cs="Times New Roman"/>
          <w:u w:val="single"/>
          <w:lang w:val="en-US"/>
        </w:rPr>
      </w:pPr>
      <w:r>
        <w:rPr>
          <w:rFonts w:ascii="Times New Roman" w:hAnsi="Times New Roman" w:cs="Times New Roman"/>
          <w:u w:val="single"/>
          <w:lang w:eastAsia="ru-RU"/>
        </w:rPr>
        <w:drawing>
          <wp:inline distT="0" distB="0" distL="0" distR="0">
            <wp:extent cx="6029325" cy="4333875"/>
            <wp:effectExtent l="0" t="0" r="9525" b="9525"/>
            <wp:docPr id="33" name="Рисунок 33" descr="C:\Users\Администратор\Contacts\Videos\Documents\Downloads\WhatsApp Image 2023-06-13 at 19.2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C:\Users\Администратор\Contacts\Videos\Documents\Downloads\WhatsApp Image 2023-06-13 at 19.28.0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29325" cy="4333875"/>
                    </a:xfrm>
                    <a:prstGeom prst="rect">
                      <a:avLst/>
                    </a:prstGeom>
                    <a:noFill/>
                    <a:ln>
                      <a:noFill/>
                    </a:ln>
                  </pic:spPr>
                </pic:pic>
              </a:graphicData>
            </a:graphic>
          </wp:inline>
        </w:drawing>
      </w:r>
    </w:p>
    <w:p>
      <w:pPr>
        <w:ind w:right="-426"/>
        <w:rPr>
          <w:rFonts w:ascii="Times New Roman" w:hAnsi="Times New Roman" w:cs="Times New Roman"/>
          <w:u w:val="single"/>
          <w:lang w:val="en-US"/>
        </w:rPr>
      </w:pPr>
      <w:r>
        <w:rPr>
          <w:rFonts w:ascii="Times New Roman" w:hAnsi="Times New Roman" w:cs="Times New Roman"/>
          <w:u w:val="single"/>
          <w:lang w:val="en-US"/>
        </w:rPr>
        <w:t xml:space="preserve">17-май ОшМУ да "BILIM FEST 2023" ачык эшиктер күнү жогорку денгээлде өттү!  </w:t>
      </w:r>
      <w:r>
        <w:rPr>
          <w:rFonts w:ascii="Times New Roman" w:hAnsi="Times New Roman" w:cs="Times New Roman"/>
          <w:u w:val="single"/>
        </w:rPr>
        <w:t>Бул</w:t>
      </w:r>
      <w:r>
        <w:rPr>
          <w:rFonts w:ascii="Times New Roman" w:hAnsi="Times New Roman" w:cs="Times New Roman"/>
          <w:u w:val="single"/>
          <w:lang w:val="en-US"/>
        </w:rPr>
        <w:t xml:space="preserve"> </w:t>
      </w:r>
      <w:r>
        <w:rPr>
          <w:rFonts w:ascii="Times New Roman" w:hAnsi="Times New Roman" w:cs="Times New Roman"/>
          <w:u w:val="single"/>
        </w:rPr>
        <w:t>иш</w:t>
      </w:r>
      <w:r>
        <w:rPr>
          <w:rFonts w:ascii="Times New Roman" w:hAnsi="Times New Roman" w:cs="Times New Roman"/>
          <w:u w:val="single"/>
          <w:lang w:val="en-US"/>
        </w:rPr>
        <w:t>-</w:t>
      </w:r>
      <w:r>
        <w:rPr>
          <w:rFonts w:ascii="Times New Roman" w:hAnsi="Times New Roman" w:cs="Times New Roman"/>
          <w:u w:val="single"/>
        </w:rPr>
        <w:t>чарага</w:t>
      </w:r>
      <w:r>
        <w:rPr>
          <w:rFonts w:ascii="Times New Roman" w:hAnsi="Times New Roman" w:cs="Times New Roman"/>
          <w:u w:val="single"/>
          <w:lang w:val="en-US"/>
        </w:rPr>
        <w:t xml:space="preserve">  </w:t>
      </w:r>
      <w:r>
        <w:rPr>
          <w:rFonts w:ascii="Times New Roman" w:hAnsi="Times New Roman" w:cs="Times New Roman"/>
          <w:u w:val="single"/>
        </w:rPr>
        <w:t>Д</w:t>
      </w:r>
      <w:r>
        <w:rPr>
          <w:rFonts w:ascii="Times New Roman" w:hAnsi="Times New Roman" w:cs="Times New Roman"/>
          <w:u w:val="single"/>
          <w:lang w:val="en-US"/>
        </w:rPr>
        <w:t>ү</w:t>
      </w:r>
      <w:r>
        <w:rPr>
          <w:rFonts w:ascii="Times New Roman" w:hAnsi="Times New Roman" w:cs="Times New Roman"/>
          <w:u w:val="single"/>
        </w:rPr>
        <w:t>йн</w:t>
      </w:r>
      <w:r>
        <w:rPr>
          <w:rFonts w:ascii="Times New Roman" w:hAnsi="Times New Roman" w:cs="Times New Roman"/>
          <w:u w:val="single"/>
          <w:lang w:val="en-US"/>
        </w:rPr>
        <w:t>ө</w:t>
      </w:r>
      <w:r>
        <w:rPr>
          <w:rFonts w:ascii="Times New Roman" w:hAnsi="Times New Roman" w:cs="Times New Roman"/>
          <w:u w:val="single"/>
        </w:rPr>
        <w:t>л</w:t>
      </w:r>
      <w:r>
        <w:rPr>
          <w:rFonts w:ascii="Times New Roman" w:hAnsi="Times New Roman" w:cs="Times New Roman"/>
          <w:u w:val="single"/>
          <w:lang w:val="en-US"/>
        </w:rPr>
        <w:t>ү</w:t>
      </w:r>
      <w:r>
        <w:rPr>
          <w:rFonts w:ascii="Times New Roman" w:hAnsi="Times New Roman" w:cs="Times New Roman"/>
          <w:u w:val="single"/>
        </w:rPr>
        <w:t>к</w:t>
      </w:r>
      <w:r>
        <w:rPr>
          <w:rFonts w:ascii="Times New Roman" w:hAnsi="Times New Roman" w:cs="Times New Roman"/>
          <w:u w:val="single"/>
          <w:lang w:val="en-US"/>
        </w:rPr>
        <w:t xml:space="preserve"> </w:t>
      </w:r>
      <w:r>
        <w:rPr>
          <w:rFonts w:ascii="Times New Roman" w:hAnsi="Times New Roman" w:cs="Times New Roman"/>
          <w:u w:val="single"/>
        </w:rPr>
        <w:t>тилдер</w:t>
      </w:r>
      <w:r>
        <w:rPr>
          <w:rFonts w:ascii="Times New Roman" w:hAnsi="Times New Roman" w:cs="Times New Roman"/>
          <w:u w:val="single"/>
          <w:lang w:val="en-US"/>
        </w:rPr>
        <w:t xml:space="preserve"> </w:t>
      </w:r>
      <w:r>
        <w:rPr>
          <w:rFonts w:ascii="Times New Roman" w:hAnsi="Times New Roman" w:cs="Times New Roman"/>
          <w:u w:val="single"/>
        </w:rPr>
        <w:t>жана</w:t>
      </w:r>
      <w:r>
        <w:rPr>
          <w:rFonts w:ascii="Times New Roman" w:hAnsi="Times New Roman" w:cs="Times New Roman"/>
          <w:u w:val="single"/>
          <w:lang w:val="en-US"/>
        </w:rPr>
        <w:t xml:space="preserve"> </w:t>
      </w:r>
      <w:r>
        <w:rPr>
          <w:rFonts w:ascii="Times New Roman" w:hAnsi="Times New Roman" w:cs="Times New Roman"/>
          <w:u w:val="single"/>
        </w:rPr>
        <w:t>маданият</w:t>
      </w:r>
      <w:r>
        <w:rPr>
          <w:rFonts w:ascii="Times New Roman" w:hAnsi="Times New Roman" w:cs="Times New Roman"/>
          <w:u w:val="single"/>
          <w:lang w:val="en-US"/>
        </w:rPr>
        <w:t xml:space="preserve">  </w:t>
      </w:r>
      <w:r>
        <w:rPr>
          <w:rFonts w:ascii="Times New Roman" w:hAnsi="Times New Roman" w:cs="Times New Roman"/>
          <w:u w:val="single"/>
        </w:rPr>
        <w:t>факультетинин</w:t>
      </w:r>
      <w:r>
        <w:rPr>
          <w:rFonts w:ascii="Times New Roman" w:hAnsi="Times New Roman" w:cs="Times New Roman"/>
          <w:u w:val="single"/>
          <w:lang w:val="en-US"/>
        </w:rPr>
        <w:t xml:space="preserve"> </w:t>
      </w:r>
      <w:r>
        <w:rPr>
          <w:rFonts w:ascii="Times New Roman" w:hAnsi="Times New Roman" w:cs="Times New Roman"/>
          <w:u w:val="single"/>
        </w:rPr>
        <w:t>баардык</w:t>
      </w:r>
      <w:r>
        <w:rPr>
          <w:rFonts w:ascii="Times New Roman" w:hAnsi="Times New Roman" w:cs="Times New Roman"/>
          <w:u w:val="single"/>
          <w:lang w:val="en-US"/>
        </w:rPr>
        <w:t xml:space="preserve"> </w:t>
      </w:r>
      <w:r>
        <w:rPr>
          <w:rFonts w:ascii="Times New Roman" w:hAnsi="Times New Roman" w:cs="Times New Roman"/>
          <w:u w:val="single"/>
        </w:rPr>
        <w:t>кафедралары</w:t>
      </w:r>
      <w:r>
        <w:rPr>
          <w:rFonts w:ascii="Times New Roman" w:hAnsi="Times New Roman" w:cs="Times New Roman"/>
          <w:u w:val="single"/>
          <w:lang w:val="en-US"/>
        </w:rPr>
        <w:t xml:space="preserve"> </w:t>
      </w:r>
      <w:r>
        <w:rPr>
          <w:rFonts w:ascii="Times New Roman" w:hAnsi="Times New Roman" w:cs="Times New Roman"/>
          <w:u w:val="single"/>
        </w:rPr>
        <w:t>жана</w:t>
      </w:r>
      <w:r>
        <w:rPr>
          <w:rFonts w:ascii="Times New Roman" w:hAnsi="Times New Roman" w:cs="Times New Roman"/>
          <w:u w:val="single"/>
          <w:lang w:val="en-US"/>
        </w:rPr>
        <w:t xml:space="preserve"> </w:t>
      </w:r>
      <w:r>
        <w:rPr>
          <w:rFonts w:ascii="Times New Roman" w:hAnsi="Times New Roman" w:cs="Times New Roman"/>
          <w:u w:val="single"/>
        </w:rPr>
        <w:t>алардын</w:t>
      </w:r>
      <w:r>
        <w:rPr>
          <w:rFonts w:ascii="Times New Roman" w:hAnsi="Times New Roman" w:cs="Times New Roman"/>
          <w:u w:val="single"/>
          <w:lang w:val="en-US"/>
        </w:rPr>
        <w:t xml:space="preserve"> </w:t>
      </w:r>
      <w:r>
        <w:rPr>
          <w:rFonts w:ascii="Times New Roman" w:hAnsi="Times New Roman" w:cs="Times New Roman"/>
          <w:u w:val="single"/>
        </w:rPr>
        <w:t>ичинде</w:t>
      </w:r>
      <w:r>
        <w:rPr>
          <w:rFonts w:ascii="Times New Roman" w:hAnsi="Times New Roman" w:cs="Times New Roman"/>
          <w:u w:val="single"/>
          <w:lang w:val="en-US"/>
        </w:rPr>
        <w:t xml:space="preserve"> </w:t>
      </w:r>
      <w:r>
        <w:rPr>
          <w:rFonts w:ascii="Times New Roman" w:hAnsi="Times New Roman" w:cs="Times New Roman"/>
          <w:u w:val="single"/>
        </w:rPr>
        <w:t>англис</w:t>
      </w:r>
      <w:r>
        <w:rPr>
          <w:rFonts w:ascii="Times New Roman" w:hAnsi="Times New Roman" w:cs="Times New Roman"/>
          <w:u w:val="single"/>
          <w:lang w:val="en-US"/>
        </w:rPr>
        <w:t xml:space="preserve"> </w:t>
      </w:r>
      <w:r>
        <w:rPr>
          <w:rFonts w:ascii="Times New Roman" w:hAnsi="Times New Roman" w:cs="Times New Roman"/>
          <w:u w:val="single"/>
        </w:rPr>
        <w:t>филологиясы</w:t>
      </w:r>
      <w:r>
        <w:rPr>
          <w:rFonts w:ascii="Times New Roman" w:hAnsi="Times New Roman" w:cs="Times New Roman"/>
          <w:u w:val="single"/>
          <w:lang w:val="en-US"/>
        </w:rPr>
        <w:t xml:space="preserve"> </w:t>
      </w:r>
      <w:r>
        <w:rPr>
          <w:rFonts w:ascii="Times New Roman" w:hAnsi="Times New Roman" w:cs="Times New Roman"/>
          <w:u w:val="single"/>
        </w:rPr>
        <w:t>кафедрасы</w:t>
      </w:r>
      <w:r>
        <w:rPr>
          <w:rFonts w:ascii="Times New Roman" w:hAnsi="Times New Roman" w:cs="Times New Roman"/>
          <w:u w:val="single"/>
          <w:lang w:val="en-US"/>
        </w:rPr>
        <w:t xml:space="preserve"> </w:t>
      </w:r>
      <w:r>
        <w:rPr>
          <w:rFonts w:ascii="Times New Roman" w:hAnsi="Times New Roman" w:cs="Times New Roman"/>
          <w:u w:val="single"/>
        </w:rPr>
        <w:t>да</w:t>
      </w:r>
      <w:r>
        <w:rPr>
          <w:rFonts w:ascii="Times New Roman" w:hAnsi="Times New Roman" w:cs="Times New Roman"/>
          <w:u w:val="single"/>
          <w:lang w:val="en-US"/>
        </w:rPr>
        <w:t xml:space="preserve"> </w:t>
      </w:r>
      <w:r>
        <w:rPr>
          <w:rFonts w:ascii="Times New Roman" w:hAnsi="Times New Roman" w:cs="Times New Roman"/>
          <w:u w:val="single"/>
        </w:rPr>
        <w:t>активд</w:t>
      </w:r>
      <w:r>
        <w:rPr>
          <w:rFonts w:ascii="Times New Roman" w:hAnsi="Times New Roman" w:cs="Times New Roman"/>
          <w:u w:val="single"/>
          <w:lang w:val="en-US"/>
        </w:rPr>
        <w:t xml:space="preserve">үү </w:t>
      </w:r>
      <w:r>
        <w:rPr>
          <w:rFonts w:ascii="Times New Roman" w:hAnsi="Times New Roman" w:cs="Times New Roman"/>
          <w:u w:val="single"/>
        </w:rPr>
        <w:t>катышты</w:t>
      </w:r>
      <w:r>
        <w:rPr>
          <w:rFonts w:ascii="Times New Roman" w:hAnsi="Times New Roman" w:cs="Times New Roman"/>
          <w:u w:val="single"/>
          <w:lang w:val="en-US"/>
        </w:rPr>
        <w:t xml:space="preserve"> , </w:t>
      </w:r>
      <w:r>
        <w:rPr>
          <w:rFonts w:ascii="Times New Roman" w:hAnsi="Times New Roman" w:cs="Times New Roman"/>
          <w:u w:val="single"/>
        </w:rPr>
        <w:t>к</w:t>
      </w:r>
      <w:r>
        <w:rPr>
          <w:rFonts w:ascii="Times New Roman" w:hAnsi="Times New Roman" w:cs="Times New Roman"/>
          <w:u w:val="single"/>
          <w:lang w:val="en-US"/>
        </w:rPr>
        <w:t>ө</w:t>
      </w:r>
      <w:r>
        <w:rPr>
          <w:rFonts w:ascii="Times New Roman" w:hAnsi="Times New Roman" w:cs="Times New Roman"/>
          <w:u w:val="single"/>
        </w:rPr>
        <w:t>рг</w:t>
      </w:r>
      <w:r>
        <w:rPr>
          <w:rFonts w:ascii="Times New Roman" w:hAnsi="Times New Roman" w:cs="Times New Roman"/>
          <w:u w:val="single"/>
          <w:lang w:val="en-US"/>
        </w:rPr>
        <w:t>ө</w:t>
      </w:r>
      <w:r>
        <w:rPr>
          <w:rFonts w:ascii="Times New Roman" w:hAnsi="Times New Roman" w:cs="Times New Roman"/>
          <w:u w:val="single"/>
        </w:rPr>
        <w:t>зм</w:t>
      </w:r>
      <w:r>
        <w:rPr>
          <w:rFonts w:ascii="Times New Roman" w:hAnsi="Times New Roman" w:cs="Times New Roman"/>
          <w:u w:val="single"/>
          <w:lang w:val="en-US"/>
        </w:rPr>
        <w:t>ө</w:t>
      </w:r>
      <w:r>
        <w:rPr>
          <w:rFonts w:ascii="Times New Roman" w:hAnsi="Times New Roman" w:cs="Times New Roman"/>
          <w:u w:val="single"/>
        </w:rPr>
        <w:t>г</w:t>
      </w:r>
      <w:r>
        <w:rPr>
          <w:rFonts w:ascii="Times New Roman" w:hAnsi="Times New Roman" w:cs="Times New Roman"/>
          <w:u w:val="single"/>
          <w:lang w:val="en-US"/>
        </w:rPr>
        <w:t xml:space="preserve">ө </w:t>
      </w:r>
      <w:r>
        <w:rPr>
          <w:rFonts w:ascii="Times New Roman" w:hAnsi="Times New Roman" w:cs="Times New Roman"/>
          <w:u w:val="single"/>
        </w:rPr>
        <w:t>китептер</w:t>
      </w:r>
      <w:r>
        <w:rPr>
          <w:rFonts w:ascii="Times New Roman" w:hAnsi="Times New Roman" w:cs="Times New Roman"/>
          <w:u w:val="single"/>
          <w:lang w:val="en-US"/>
        </w:rPr>
        <w:t xml:space="preserve">, </w:t>
      </w:r>
      <w:r>
        <w:rPr>
          <w:rFonts w:ascii="Times New Roman" w:hAnsi="Times New Roman" w:cs="Times New Roman"/>
          <w:u w:val="single"/>
        </w:rPr>
        <w:t>сувенир</w:t>
      </w:r>
      <w:r>
        <w:rPr>
          <w:rFonts w:ascii="Times New Roman" w:hAnsi="Times New Roman" w:cs="Times New Roman"/>
          <w:u w:val="single"/>
          <w:lang w:val="en-US"/>
        </w:rPr>
        <w:t xml:space="preserve"> </w:t>
      </w:r>
      <w:r>
        <w:rPr>
          <w:rFonts w:ascii="Times New Roman" w:hAnsi="Times New Roman" w:cs="Times New Roman"/>
          <w:u w:val="single"/>
        </w:rPr>
        <w:t>ж</w:t>
      </w:r>
      <w:r>
        <w:rPr>
          <w:rFonts w:ascii="Times New Roman" w:hAnsi="Times New Roman" w:cs="Times New Roman"/>
          <w:u w:val="single"/>
          <w:lang w:val="en-US"/>
        </w:rPr>
        <w:t>.</w:t>
      </w:r>
      <w:r>
        <w:rPr>
          <w:rFonts w:ascii="Times New Roman" w:hAnsi="Times New Roman" w:cs="Times New Roman"/>
          <w:u w:val="single"/>
        </w:rPr>
        <w:t>б</w:t>
      </w:r>
      <w:r>
        <w:rPr>
          <w:rFonts w:ascii="Times New Roman" w:hAnsi="Times New Roman" w:cs="Times New Roman"/>
          <w:u w:val="single"/>
          <w:lang w:val="en-US"/>
        </w:rPr>
        <w:t xml:space="preserve">.  </w:t>
      </w:r>
      <w:r>
        <w:rPr>
          <w:rFonts w:ascii="Times New Roman" w:hAnsi="Times New Roman" w:cs="Times New Roman"/>
          <w:u w:val="single"/>
        </w:rPr>
        <w:t>к</w:t>
      </w:r>
      <w:r>
        <w:rPr>
          <w:rFonts w:ascii="Times New Roman" w:hAnsi="Times New Roman" w:cs="Times New Roman"/>
          <w:u w:val="single"/>
          <w:lang w:val="en-US"/>
        </w:rPr>
        <w:t>ө</w:t>
      </w:r>
      <w:r>
        <w:rPr>
          <w:rFonts w:ascii="Times New Roman" w:hAnsi="Times New Roman" w:cs="Times New Roman"/>
          <w:u w:val="single"/>
        </w:rPr>
        <w:t>пт</w:t>
      </w:r>
      <w:r>
        <w:rPr>
          <w:rFonts w:ascii="Times New Roman" w:hAnsi="Times New Roman" w:cs="Times New Roman"/>
          <w:u w:val="single"/>
          <w:lang w:val="en-US"/>
        </w:rPr>
        <w:t>ө</w:t>
      </w:r>
      <w:r>
        <w:rPr>
          <w:rFonts w:ascii="Times New Roman" w:hAnsi="Times New Roman" w:cs="Times New Roman"/>
          <w:u w:val="single"/>
        </w:rPr>
        <w:t>г</w:t>
      </w:r>
      <w:r>
        <w:rPr>
          <w:rFonts w:ascii="Times New Roman" w:hAnsi="Times New Roman" w:cs="Times New Roman"/>
          <w:u w:val="single"/>
          <w:lang w:val="en-US"/>
        </w:rPr>
        <w:t>ө</w:t>
      </w:r>
      <w:r>
        <w:rPr>
          <w:rFonts w:ascii="Times New Roman" w:hAnsi="Times New Roman" w:cs="Times New Roman"/>
          <w:u w:val="single"/>
        </w:rPr>
        <w:t>н</w:t>
      </w:r>
      <w:r>
        <w:rPr>
          <w:rFonts w:ascii="Times New Roman" w:hAnsi="Times New Roman" w:cs="Times New Roman"/>
          <w:u w:val="single"/>
          <w:lang w:val="en-US"/>
        </w:rPr>
        <w:t xml:space="preserve"> </w:t>
      </w:r>
      <w:r>
        <w:rPr>
          <w:rFonts w:ascii="Times New Roman" w:hAnsi="Times New Roman" w:cs="Times New Roman"/>
          <w:u w:val="single"/>
        </w:rPr>
        <w:t>буюмдар</w:t>
      </w:r>
      <w:r>
        <w:rPr>
          <w:rFonts w:ascii="Times New Roman" w:hAnsi="Times New Roman" w:cs="Times New Roman"/>
          <w:u w:val="single"/>
          <w:lang w:val="en-US"/>
        </w:rPr>
        <w:t xml:space="preserve"> </w:t>
      </w:r>
      <w:r>
        <w:rPr>
          <w:rFonts w:ascii="Times New Roman" w:hAnsi="Times New Roman" w:cs="Times New Roman"/>
          <w:u w:val="single"/>
        </w:rPr>
        <w:t>коюулуп</w:t>
      </w:r>
      <w:r>
        <w:rPr>
          <w:rFonts w:ascii="Times New Roman" w:hAnsi="Times New Roman" w:cs="Times New Roman"/>
          <w:u w:val="single"/>
          <w:lang w:val="en-US"/>
        </w:rPr>
        <w:t xml:space="preserve"> , </w:t>
      </w:r>
      <w:r>
        <w:rPr>
          <w:rFonts w:ascii="Times New Roman" w:hAnsi="Times New Roman" w:cs="Times New Roman"/>
          <w:u w:val="single"/>
        </w:rPr>
        <w:t>абутуренттерге</w:t>
      </w:r>
      <w:r>
        <w:rPr>
          <w:rFonts w:ascii="Times New Roman" w:hAnsi="Times New Roman" w:cs="Times New Roman"/>
          <w:u w:val="single"/>
          <w:lang w:val="en-US"/>
        </w:rPr>
        <w:t xml:space="preserve"> </w:t>
      </w:r>
      <w:r>
        <w:rPr>
          <w:rFonts w:ascii="Times New Roman" w:hAnsi="Times New Roman" w:cs="Times New Roman"/>
          <w:u w:val="single"/>
        </w:rPr>
        <w:t>маалыматтар</w:t>
      </w:r>
      <w:r>
        <w:rPr>
          <w:rFonts w:ascii="Times New Roman" w:hAnsi="Times New Roman" w:cs="Times New Roman"/>
          <w:u w:val="single"/>
          <w:lang w:val="en-US"/>
        </w:rPr>
        <w:t xml:space="preserve">  </w:t>
      </w:r>
      <w:r>
        <w:rPr>
          <w:rFonts w:ascii="Times New Roman" w:hAnsi="Times New Roman" w:cs="Times New Roman"/>
          <w:u w:val="single"/>
        </w:rPr>
        <w:t>берилди</w:t>
      </w:r>
      <w:r>
        <w:rPr>
          <w:rFonts w:ascii="Times New Roman" w:hAnsi="Times New Roman" w:cs="Times New Roman"/>
          <w:u w:val="single"/>
          <w:lang w:val="en-US"/>
        </w:rPr>
        <w:t>.</w:t>
      </w:r>
    </w:p>
    <w:p>
      <w:pPr>
        <w:ind w:right="-426"/>
        <w:rPr>
          <w:rFonts w:ascii="Times New Roman" w:hAnsi="Times New Roman" w:cs="Times New Roman"/>
          <w:u w:val="single"/>
        </w:rPr>
      </w:pPr>
      <w:r>
        <w:rPr>
          <w:rFonts w:ascii="Times New Roman" w:hAnsi="Times New Roman" w:cs="Times New Roman"/>
          <w:u w:val="single"/>
          <w:lang w:eastAsia="ru-RU"/>
        </w:rPr>
        <w:drawing>
          <wp:inline distT="0" distB="0" distL="0" distR="0">
            <wp:extent cx="1771650" cy="3263900"/>
            <wp:effectExtent l="0" t="0" r="0" b="0"/>
            <wp:docPr id="36" name="Рисунок 36" descr="C:\Users\Администратор\Contacts\Videos\Documents\Downloads\WhatsApp Image 2023-06-13 at 19.3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Администратор\Contacts\Videos\Documents\Downloads\WhatsApp Image 2023-06-13 at 19.32.0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66469" cy="3254728"/>
                    </a:xfrm>
                    <a:prstGeom prst="rect">
                      <a:avLst/>
                    </a:prstGeom>
                    <a:noFill/>
                    <a:ln>
                      <a:noFill/>
                    </a:ln>
                  </pic:spPr>
                </pic:pic>
              </a:graphicData>
            </a:graphic>
          </wp:inline>
        </w:drawing>
      </w:r>
      <w:r>
        <w:rPr>
          <w:rFonts w:ascii="Times New Roman" w:hAnsi="Times New Roman" w:cs="Times New Roman"/>
          <w:u w:val="single"/>
          <w:lang w:eastAsia="ru-RU"/>
        </w:rPr>
        <w:drawing>
          <wp:inline distT="0" distB="0" distL="0" distR="0">
            <wp:extent cx="4367530" cy="3263265"/>
            <wp:effectExtent l="0" t="0" r="0" b="0"/>
            <wp:docPr id="38" name="Рисунок 38" descr="C:\Users\Администратор\Contacts\Videos\Documents\Downloads\WhatsApp Image 2023-06-13 at 19.3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Администратор\Contacts\Videos\Documents\Downloads\WhatsApp Image 2023-06-13 at 19.32.2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65255" cy="3261872"/>
                    </a:xfrm>
                    <a:prstGeom prst="rect">
                      <a:avLst/>
                    </a:prstGeom>
                    <a:noFill/>
                    <a:ln>
                      <a:noFill/>
                    </a:ln>
                  </pic:spPr>
                </pic:pic>
              </a:graphicData>
            </a:graphic>
          </wp:inline>
        </w:drawing>
      </w:r>
    </w:p>
    <w:p>
      <w:pPr>
        <w:pStyle w:val="7"/>
        <w:spacing w:line="360" w:lineRule="auto"/>
        <w:rPr>
          <w:b/>
          <w:sz w:val="22"/>
          <w:szCs w:val="22"/>
          <w:lang w:val="ky-KG"/>
        </w:rPr>
      </w:pPr>
      <w:r>
        <w:rPr>
          <w:b/>
          <w:sz w:val="22"/>
          <w:szCs w:val="22"/>
          <w:lang w:val="ky-KG"/>
        </w:rPr>
        <w:t xml:space="preserve">10. Окуу китептерине, адабиятттарга анализ, камсыздалышы, муктаждык. Факультеттин </w:t>
      </w:r>
      <w:r>
        <w:rPr>
          <w:b/>
          <w:lang w:val="ky-KG"/>
        </w:rPr>
        <w:t xml:space="preserve">(колледждин) мучолөрү тарабынан жарык көргөн окуу китептери, окуу- усулдук колдонмолор (тизмеси корсөтүлүусү менен) жана алардын окуу процессинде колдонуу эффективдүүлүгү. </w:t>
      </w:r>
      <w:r>
        <w:rPr>
          <w:b/>
          <w:sz w:val="22"/>
          <w:szCs w:val="22"/>
          <w:lang w:val="ky-KG"/>
        </w:rPr>
        <w:t>Электрондук китепкананын колдонулушу.</w:t>
      </w:r>
    </w:p>
    <w:p>
      <w:pPr>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Окуу-методикалык адабият менен камсыздоо боюнча кафедранын иш-аракети канааттандырарлык. Латын тили, тил илимине киришүү, англис тилинин лексикологиясы, стилистика, англис тилинин тарыхы боюнча окуу китептер студенттердин санына жараша 60-70 пайызды түзөт. Бир гана кемчилик: бул китептердин көпчүлүгү 2000-жылга чейинки мезгилде басылган. Жаңылары азырынча  биздин китепканаларда, китеп дүкөндөрдө жок. Алардын бардыгы окуу программаларына, колдонуудагы стандартка туура келет.</w:t>
      </w:r>
    </w:p>
    <w:p>
      <w:pPr>
        <w:pStyle w:val="11"/>
        <w:tabs>
          <w:tab w:val="left" w:pos="1260"/>
        </w:tabs>
        <w:jc w:val="both"/>
        <w:rPr>
          <w:rFonts w:ascii="Times New Roman" w:hAnsi="Times New Roman"/>
          <w:bCs/>
          <w:sz w:val="24"/>
          <w:szCs w:val="24"/>
          <w:lang w:val="ky-KG"/>
        </w:rPr>
      </w:pPr>
      <w:r>
        <w:rPr>
          <w:rFonts w:ascii="Times New Roman" w:hAnsi="Times New Roman"/>
          <w:i/>
          <w:sz w:val="24"/>
          <w:szCs w:val="24"/>
          <w:lang w:val="ky-KG"/>
        </w:rPr>
        <w:t xml:space="preserve">       </w:t>
      </w:r>
      <w:r>
        <w:rPr>
          <w:rFonts w:ascii="Times New Roman" w:hAnsi="Times New Roman"/>
          <w:bCs/>
          <w:sz w:val="24"/>
          <w:szCs w:val="24"/>
          <w:lang w:val="ky-KG"/>
        </w:rPr>
        <w:t xml:space="preserve">Ар бир лекциялык сабактын иштелмесин ( электрондук вариантын) даярдоо жана AVNге жайгаштыруу; Кафедрада бакалавр багытында 14 теориялык дисциплина окутулат. Ар бир сабактын лекциялык иштелмеси, семинардык сабактардын иштелмеси электрондук вариянты менен иштелип чыккан жана жыл сайын жаныланып турат. Сентябрдын башында талаптарга ылайыкталып AVN ге жайгаштырылат. Ар бир окутуучу  окутуп жаткан дисциплинасына жоопкерчилик менен мамиле жасайт. </w:t>
      </w:r>
    </w:p>
    <w:p>
      <w:pPr>
        <w:pStyle w:val="11"/>
        <w:tabs>
          <w:tab w:val="left" w:pos="1260"/>
        </w:tabs>
        <w:jc w:val="both"/>
        <w:rPr>
          <w:rFonts w:ascii="Times New Roman" w:hAnsi="Times New Roman"/>
          <w:bCs/>
          <w:sz w:val="24"/>
          <w:szCs w:val="24"/>
          <w:lang w:val="ky-KG"/>
        </w:rPr>
      </w:pPr>
    </w:p>
    <w:p>
      <w:pPr>
        <w:pStyle w:val="11"/>
        <w:tabs>
          <w:tab w:val="left" w:pos="1260"/>
        </w:tabs>
        <w:jc w:val="both"/>
        <w:rPr>
          <w:rFonts w:ascii="Times New Roman" w:hAnsi="Times New Roman" w:cs="Times New Roman"/>
          <w:b/>
          <w:sz w:val="24"/>
          <w:szCs w:val="24"/>
          <w:lang w:val="ky-KG"/>
        </w:rPr>
      </w:pPr>
      <w:r>
        <w:rPr>
          <w:rFonts w:ascii="Times New Roman" w:hAnsi="Times New Roman"/>
          <w:b/>
          <w:bCs/>
          <w:sz w:val="24"/>
          <w:szCs w:val="24"/>
          <w:lang w:val="ky-KG"/>
        </w:rPr>
        <w:t xml:space="preserve">11. Факультетте </w:t>
      </w:r>
      <w:r>
        <w:rPr>
          <w:rFonts w:ascii="Times New Roman" w:hAnsi="Times New Roman" w:cs="Times New Roman"/>
          <w:b/>
          <w:sz w:val="24"/>
          <w:szCs w:val="24"/>
          <w:lang w:val="ky-KG"/>
        </w:rPr>
        <w:t>(колледжд</w:t>
      </w:r>
      <w:r>
        <w:rPr>
          <w:b/>
          <w:lang w:val="ky-KG"/>
        </w:rPr>
        <w:t>е</w:t>
      </w:r>
      <w:r>
        <w:rPr>
          <w:rFonts w:ascii="Times New Roman" w:hAnsi="Times New Roman" w:cs="Times New Roman"/>
          <w:b/>
          <w:sz w:val="24"/>
          <w:szCs w:val="24"/>
          <w:lang w:val="ky-KG"/>
        </w:rPr>
        <w:t>) жана кафедрада окуу процессинин санариптик технологиялар менен коштолушу (сабактардын электрондук ресупрстары)</w:t>
      </w:r>
    </w:p>
    <w:p>
      <w:pPr>
        <w:pStyle w:val="11"/>
        <w:tabs>
          <w:tab w:val="left" w:pos="1260"/>
        </w:tabs>
        <w:jc w:val="both"/>
        <w:rPr>
          <w:rFonts w:ascii="Times New Roman" w:hAnsi="Times New Roman"/>
          <w:bCs/>
          <w:i/>
          <w:color w:val="000000" w:themeColor="text1"/>
          <w:sz w:val="24"/>
          <w:szCs w:val="24"/>
          <w:lang w:val="ky-KG"/>
          <w14:textFill>
            <w14:solidFill>
              <w14:schemeClr w14:val="tx1"/>
            </w14:solidFill>
          </w14:textFill>
        </w:rPr>
      </w:pPr>
      <w:r>
        <w:rPr>
          <w:rFonts w:ascii="Times New Roman" w:hAnsi="Times New Roman"/>
          <w:bCs/>
          <w:i/>
          <w:color w:val="000000" w:themeColor="text1"/>
          <w:sz w:val="24"/>
          <w:szCs w:val="24"/>
          <w:lang w:val="ky-KG"/>
          <w14:textFill>
            <w14:solidFill>
              <w14:schemeClr w14:val="tx1"/>
            </w14:solidFill>
          </w14:textFill>
        </w:rPr>
        <w:t xml:space="preserve">    Дисциплиналар боюнча электрондук методикалык камсыздоонун абалы:</w:t>
      </w:r>
    </w:p>
    <w:p>
      <w:pPr>
        <w:pStyle w:val="11"/>
        <w:numPr>
          <w:ilvl w:val="1"/>
          <w:numId w:val="6"/>
        </w:numPr>
        <w:tabs>
          <w:tab w:val="left" w:pos="1260"/>
          <w:tab w:val="left" w:pos="1440"/>
          <w:tab w:val="clear" w:pos="-2209"/>
        </w:tabs>
        <w:spacing w:after="0" w:line="240" w:lineRule="auto"/>
        <w:ind w:left="1440"/>
        <w:jc w:val="both"/>
        <w:rPr>
          <w:rFonts w:ascii="Times New Roman" w:hAnsi="Times New Roman"/>
          <w:bCs/>
          <w:i/>
          <w:color w:val="000000" w:themeColor="text1"/>
          <w:sz w:val="24"/>
          <w:szCs w:val="24"/>
          <w:lang w:val="ky-KG"/>
          <w14:textFill>
            <w14:solidFill>
              <w14:schemeClr w14:val="tx1"/>
            </w14:solidFill>
          </w14:textFill>
        </w:rPr>
      </w:pPr>
      <w:r>
        <w:rPr>
          <w:rFonts w:ascii="Times New Roman" w:hAnsi="Times New Roman"/>
          <w:bCs/>
          <w:i/>
          <w:color w:val="000000" w:themeColor="text1"/>
          <w:sz w:val="24"/>
          <w:szCs w:val="24"/>
          <w:lang w:val="ky-KG"/>
          <w14:textFill>
            <w14:solidFill>
              <w14:schemeClr w14:val="tx1"/>
            </w14:solidFill>
          </w14:textFill>
        </w:rPr>
        <w:t xml:space="preserve"> Ар бир лекциялык сабактын иштелмесин ( электрондук вариантын) даярдоо жана AVNге жайгаштыруу;</w:t>
      </w:r>
    </w:p>
    <w:p>
      <w:pPr>
        <w:pStyle w:val="11"/>
        <w:numPr>
          <w:ilvl w:val="1"/>
          <w:numId w:val="6"/>
        </w:numPr>
        <w:tabs>
          <w:tab w:val="left" w:pos="1260"/>
          <w:tab w:val="left" w:pos="1440"/>
          <w:tab w:val="clear" w:pos="-2209"/>
        </w:tabs>
        <w:spacing w:after="0" w:line="240" w:lineRule="auto"/>
        <w:ind w:left="1440"/>
        <w:jc w:val="both"/>
        <w:rPr>
          <w:rFonts w:ascii="Times New Roman" w:hAnsi="Times New Roman"/>
          <w:bCs/>
          <w:i/>
          <w:color w:val="000000" w:themeColor="text1"/>
          <w:sz w:val="24"/>
          <w:szCs w:val="24"/>
          <w:lang w:val="ky-KG"/>
          <w14:textFill>
            <w14:solidFill>
              <w14:schemeClr w14:val="tx1"/>
            </w14:solidFill>
          </w14:textFill>
        </w:rPr>
      </w:pPr>
      <w:r>
        <w:rPr>
          <w:rFonts w:ascii="Times New Roman" w:hAnsi="Times New Roman"/>
          <w:bCs/>
          <w:i/>
          <w:color w:val="000000" w:themeColor="text1"/>
          <w:sz w:val="24"/>
          <w:szCs w:val="24"/>
          <w:lang w:val="ky-KG"/>
          <w14:textFill>
            <w14:solidFill>
              <w14:schemeClr w14:val="tx1"/>
            </w14:solidFill>
          </w14:textFill>
        </w:rPr>
        <w:t>Ар бир практикалык (семинардык) сабактын иштелмесин (электрондук вариантын) даярдоо жана AVNге жайгаштыруу;</w:t>
      </w:r>
    </w:p>
    <w:p>
      <w:pPr>
        <w:pStyle w:val="11"/>
        <w:numPr>
          <w:ilvl w:val="1"/>
          <w:numId w:val="6"/>
        </w:numPr>
        <w:tabs>
          <w:tab w:val="left" w:pos="1260"/>
          <w:tab w:val="left" w:pos="1440"/>
          <w:tab w:val="clear" w:pos="-2209"/>
        </w:tabs>
        <w:spacing w:after="0" w:line="240" w:lineRule="auto"/>
        <w:ind w:left="1440"/>
        <w:jc w:val="both"/>
        <w:rPr>
          <w:rFonts w:ascii="Times New Roman" w:hAnsi="Times New Roman"/>
          <w:bCs/>
          <w:i/>
          <w:color w:val="000000" w:themeColor="text1"/>
          <w:sz w:val="24"/>
          <w:szCs w:val="24"/>
          <w:lang w:val="ky-KG"/>
          <w14:textFill>
            <w14:solidFill>
              <w14:schemeClr w14:val="tx1"/>
            </w14:solidFill>
          </w14:textFill>
        </w:rPr>
      </w:pPr>
      <w:r>
        <w:rPr>
          <w:rFonts w:ascii="Times New Roman" w:hAnsi="Times New Roman"/>
          <w:bCs/>
          <w:i/>
          <w:color w:val="000000" w:themeColor="text1"/>
          <w:sz w:val="24"/>
          <w:szCs w:val="24"/>
          <w:lang w:val="ky-KG"/>
          <w14:textFill>
            <w14:solidFill>
              <w14:schemeClr w14:val="tx1"/>
            </w14:solidFill>
          </w14:textFill>
        </w:rPr>
        <w:t>Ар бир лабораториялык сабактын баяндамасын (электрондук вариантын) даярдоо жана AVNге жайгаштыруу;</w:t>
      </w:r>
    </w:p>
    <w:p>
      <w:pPr>
        <w:pStyle w:val="11"/>
        <w:tabs>
          <w:tab w:val="left" w:pos="1260"/>
        </w:tabs>
        <w:ind w:left="1440"/>
        <w:jc w:val="both"/>
        <w:rPr>
          <w:rFonts w:ascii="Times New Roman" w:hAnsi="Times New Roman"/>
          <w:bCs/>
          <w:i/>
          <w:color w:val="000000" w:themeColor="text1"/>
          <w:sz w:val="24"/>
          <w:szCs w:val="24"/>
          <w:lang w:val="ky-KG"/>
          <w14:textFill>
            <w14:solidFill>
              <w14:schemeClr w14:val="tx1"/>
            </w14:solidFill>
          </w14:textFill>
        </w:rPr>
      </w:pPr>
    </w:p>
    <w:p>
      <w:pPr>
        <w:pStyle w:val="11"/>
        <w:tabs>
          <w:tab w:val="left" w:pos="1260"/>
        </w:tabs>
        <w:jc w:val="both"/>
        <w:rPr>
          <w:rFonts w:ascii="Times New Roman" w:hAnsi="Times New Roman" w:cs="Times New Roman"/>
          <w:color w:val="000000" w:themeColor="text1"/>
          <w14:textFill>
            <w14:solidFill>
              <w14:schemeClr w14:val="tx1"/>
            </w14:solidFill>
          </w14:textFill>
        </w:rPr>
      </w:pPr>
      <w:r>
        <w:rPr>
          <w:rFonts w:ascii="Times New Roman" w:hAnsi="Times New Roman"/>
          <w:b/>
          <w:bCs/>
          <w:color w:val="000000" w:themeColor="text1"/>
          <w:lang w:val="ky-KG"/>
          <w14:textFill>
            <w14:solidFill>
              <w14:schemeClr w14:val="tx1"/>
            </w14:solidFill>
          </w14:textFill>
        </w:rPr>
        <w:t>12</w:t>
      </w:r>
      <w:r>
        <w:rPr>
          <w:rFonts w:ascii="Times New Roman" w:hAnsi="Times New Roman" w:cs="Times New Roman"/>
          <w:color w:val="000000" w:themeColor="text1"/>
          <w:lang w:val="ky-KG"/>
          <w14:textFill>
            <w14:solidFill>
              <w14:schemeClr w14:val="tx1"/>
            </w14:solidFill>
          </w14:textFill>
        </w:rPr>
        <w:t xml:space="preserve">. </w:t>
      </w:r>
      <w:r>
        <w:rPr>
          <w:rFonts w:ascii="Times New Roman" w:hAnsi="Times New Roman" w:cs="Times New Roman"/>
          <w:b/>
          <w:bCs/>
          <w:color w:val="000000" w:themeColor="text1"/>
          <w:lang w:val="ky-KG"/>
          <w14:textFill>
            <w14:solidFill>
              <w14:schemeClr w14:val="tx1"/>
            </w14:solidFill>
          </w14:textFill>
        </w:rPr>
        <w:t>Кафедранын материалдык-техникалык базасына жана аудиториялык фондуна анализ:</w:t>
      </w:r>
    </w:p>
    <w:p>
      <w:pPr>
        <w:numPr>
          <w:ilvl w:val="1"/>
          <w:numId w:val="7"/>
        </w:numPr>
        <w:tabs>
          <w:tab w:val="left" w:pos="0"/>
          <w:tab w:val="left" w:pos="795"/>
          <w:tab w:val="left" w:pos="1080"/>
          <w:tab w:val="left" w:pos="1788"/>
          <w:tab w:val="clear" w:pos="1591"/>
        </w:tabs>
        <w:spacing w:after="0" w:line="240" w:lineRule="auto"/>
        <w:ind w:left="0" w:firstLine="540"/>
        <w:jc w:val="both"/>
        <w:rPr>
          <w:rFonts w:ascii="Times New Roman" w:hAnsi="Times New Roman" w:cs="Times New Roman"/>
          <w:color w:val="000000" w:themeColor="text1"/>
          <w:lang w:val="ky-KG"/>
          <w14:textFill>
            <w14:solidFill>
              <w14:schemeClr w14:val="tx1"/>
            </w14:solidFill>
          </w14:textFill>
        </w:rPr>
      </w:pPr>
      <w:r>
        <w:rPr>
          <w:rFonts w:ascii="Times New Roman" w:hAnsi="Times New Roman" w:cs="Times New Roman"/>
          <w:color w:val="000000" w:themeColor="text1"/>
          <w:lang w:val="ky-KG"/>
          <w14:textFill>
            <w14:solidFill>
              <w14:schemeClr w14:val="tx1"/>
            </w14:solidFill>
          </w14:textFill>
        </w:rPr>
        <w:t>окуу залдары, аудиториялар, кабинеттер жана лабораториялар менен камсыз болушу;</w:t>
      </w:r>
    </w:p>
    <w:p>
      <w:pPr>
        <w:numPr>
          <w:ilvl w:val="1"/>
          <w:numId w:val="7"/>
        </w:numPr>
        <w:tabs>
          <w:tab w:val="left" w:pos="0"/>
          <w:tab w:val="left" w:pos="795"/>
          <w:tab w:val="left" w:pos="1080"/>
          <w:tab w:val="left" w:pos="1788"/>
          <w:tab w:val="clear" w:pos="1591"/>
        </w:tabs>
        <w:spacing w:after="0" w:line="240" w:lineRule="auto"/>
        <w:ind w:left="0" w:firstLine="54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ky-KG"/>
          <w14:textFill>
            <w14:solidFill>
              <w14:schemeClr w14:val="tx1"/>
            </w14:solidFill>
          </w14:textFill>
        </w:rPr>
        <w:t>техникалык каражаттар, алардын окуу пландары</w:t>
      </w:r>
      <w:r>
        <w:rPr>
          <w:rFonts w:ascii="Times New Roman" w:hAnsi="Times New Roman" w:cs="Times New Roman"/>
          <w:color w:val="000000" w:themeColor="text1"/>
          <w14:textFill>
            <w14:solidFill>
              <w14:schemeClr w14:val="tx1"/>
            </w14:solidFill>
          </w14:textFill>
        </w:rPr>
        <w:t xml:space="preserve">на, программаларга жана нормативдик талаптарга жооп бериши (тизмеси, алынган жылы,           </w:t>
      </w:r>
    </w:p>
    <w:p>
      <w:pPr>
        <w:tabs>
          <w:tab w:val="left" w:pos="795"/>
          <w:tab w:val="left" w:pos="1080"/>
          <w:tab w:val="left" w:pos="1788"/>
        </w:tabs>
        <w:spacing w:after="0" w:line="240" w:lineRule="auto"/>
        <w:ind w:left="54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кайсы предмет үчүн);</w:t>
      </w:r>
    </w:p>
    <w:p>
      <w:pPr>
        <w:numPr>
          <w:ilvl w:val="1"/>
          <w:numId w:val="7"/>
        </w:numPr>
        <w:tabs>
          <w:tab w:val="left" w:pos="0"/>
          <w:tab w:val="left" w:pos="795"/>
          <w:tab w:val="left" w:pos="1080"/>
          <w:tab w:val="left" w:pos="1788"/>
          <w:tab w:val="clear" w:pos="1591"/>
        </w:tabs>
        <w:spacing w:after="0" w:line="240" w:lineRule="auto"/>
        <w:ind w:left="0" w:firstLine="54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компьютердик каражаттардын пайдаланылышы (иштелип чыккан окуу программалары, пайдаланылган CD) ж.б. каражаттар, саны, сапаты.</w:t>
      </w:r>
    </w:p>
    <w:p>
      <w:pPr>
        <w:numPr>
          <w:ilvl w:val="1"/>
          <w:numId w:val="7"/>
        </w:numPr>
        <w:tabs>
          <w:tab w:val="left" w:pos="0"/>
          <w:tab w:val="left" w:pos="795"/>
          <w:tab w:val="left" w:pos="1080"/>
          <w:tab w:val="left" w:pos="1788"/>
          <w:tab w:val="clear" w:pos="1591"/>
        </w:tabs>
        <w:spacing w:after="0" w:line="240" w:lineRule="auto"/>
        <w:ind w:left="0" w:firstLine="54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техникалык ж.б. окуу каражаттарга болгон муктаждык.</w:t>
      </w:r>
    </w:p>
    <w:p>
      <w:pPr>
        <w:rPr>
          <w:rFonts w:ascii="Times New Roman" w:hAnsi="Times New Roman" w:cs="Times New Roman"/>
          <w:color w:val="000000" w:themeColor="text1"/>
          <w:lang w:val="ky-KG"/>
          <w14:textFill>
            <w14:solidFill>
              <w14:schemeClr w14:val="tx1"/>
            </w14:solidFill>
          </w14:textFill>
        </w:rPr>
      </w:pPr>
    </w:p>
    <w:p>
      <w:pPr>
        <w:spacing w:line="240" w:lineRule="auto"/>
        <w:rPr>
          <w:rFonts w:ascii="Times New Roman" w:hAnsi="Times New Roman" w:cs="Times New Roman"/>
          <w:b/>
          <w:lang w:val="ky-KG"/>
        </w:rPr>
      </w:pPr>
      <w:r>
        <w:rPr>
          <w:rFonts w:ascii="Times New Roman" w:hAnsi="Times New Roman" w:cs="Times New Roman"/>
          <w:sz w:val="24"/>
          <w:szCs w:val="24"/>
          <w:lang w:val="ky-KG"/>
        </w:rPr>
        <w:t xml:space="preserve">       </w:t>
      </w:r>
      <w:r>
        <w:rPr>
          <w:rFonts w:ascii="Times New Roman" w:hAnsi="Times New Roman" w:cs="Times New Roman"/>
          <w:b/>
          <w:lang w:val="ky-KG"/>
        </w:rPr>
        <w:t xml:space="preserve">13. Окуу жылы ичинде факультетте (колледжде) жана кафедрада эмгек тартибин бузуулар жана аларга карата көрүлгөн чаралар боюнча маалымат. </w:t>
      </w:r>
    </w:p>
    <w:p>
      <w:pPr>
        <w:spacing w:line="240" w:lineRule="auto"/>
        <w:rPr>
          <w:rFonts w:ascii="Times New Roman" w:hAnsi="Times New Roman" w:cs="Times New Roman"/>
          <w:lang w:val="ky-KG"/>
        </w:rPr>
      </w:pPr>
      <w:r>
        <w:rPr>
          <w:rFonts w:ascii="Times New Roman" w:hAnsi="Times New Roman" w:cs="Times New Roman"/>
        </w:rPr>
        <w:t>Окуу жылы ичинде кафедрада эмгек тартибин бузуулар болгон жок</w:t>
      </w:r>
      <w:r>
        <w:rPr>
          <w:rFonts w:ascii="Times New Roman" w:hAnsi="Times New Roman" w:cs="Times New Roman"/>
          <w:lang w:val="ky-KG"/>
        </w:rPr>
        <w:t>.</w:t>
      </w:r>
    </w:p>
    <w:p>
      <w:pPr>
        <w:spacing w:line="240" w:lineRule="auto"/>
        <w:rPr>
          <w:rFonts w:ascii="Times New Roman" w:hAnsi="Times New Roman" w:cs="Times New Roman"/>
        </w:rPr>
      </w:pPr>
    </w:p>
    <w:p>
      <w:pPr>
        <w:spacing w:line="240" w:lineRule="auto"/>
        <w:jc w:val="center"/>
        <w:rPr>
          <w:rFonts w:ascii="Times New Roman" w:hAnsi="Times New Roman" w:cs="Times New Roman"/>
          <w:lang w:val="ky-KG"/>
        </w:rPr>
      </w:pPr>
      <w:r>
        <w:rPr>
          <w:rFonts w:ascii="Times New Roman" w:hAnsi="Times New Roman" w:cs="Times New Roman"/>
          <w:lang w:val="ky-KG"/>
        </w:rPr>
        <w:t>Каф.башчы:                                                              Т.Б. Кабылов</w:t>
      </w:r>
    </w:p>
    <w:p>
      <w:pPr>
        <w:rPr>
          <w:rFonts w:ascii="Times New Roman" w:hAnsi="Times New Roman" w:cs="Times New Roman"/>
          <w:sz w:val="24"/>
          <w:szCs w:val="24"/>
        </w:rPr>
      </w:pPr>
    </w:p>
    <w:p>
      <w:pPr>
        <w:spacing w:before="120" w:after="120"/>
        <w:rPr>
          <w:rFonts w:ascii="Times New Roman" w:hAnsi="Times New Roman" w:cs="Times New Roman"/>
          <w:b/>
          <w:color w:val="0070C0"/>
          <w:sz w:val="24"/>
          <w:szCs w:val="24"/>
          <w:u w:val="single"/>
        </w:rPr>
      </w:pPr>
    </w:p>
    <w:sectPr>
      <w:pgSz w:w="16838" w:h="11906" w:orient="landscape"/>
      <w:pgMar w:top="426" w:right="1954" w:bottom="850" w:left="1276"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CC"/>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A97_Oktom_Times">
    <w:altName w:val="Cambria"/>
    <w:panose1 w:val="00000000000000000000"/>
    <w:charset w:val="00"/>
    <w:family w:val="roman"/>
    <w:pitch w:val="default"/>
    <w:sig w:usb0="00000000" w:usb1="00000000" w:usb2="00000000" w:usb3="00000000" w:csb0="00000005" w:csb1="00000000"/>
  </w:font>
  <w:font w:name="REG">
    <w:altName w:val="Times New Roman"/>
    <w:panose1 w:val="000000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F42EF"/>
    <w:multiLevelType w:val="multilevel"/>
    <w:tmpl w:val="0ADF42EF"/>
    <w:lvl w:ilvl="0" w:tentative="0">
      <w:start w:val="1"/>
      <w:numFmt w:val="decimal"/>
      <w:lvlText w:val="%1)"/>
      <w:lvlJc w:val="left"/>
      <w:pPr>
        <w:tabs>
          <w:tab w:val="left" w:pos="1211"/>
        </w:tabs>
        <w:ind w:left="1211" w:hanging="360"/>
      </w:pPr>
      <w:rPr>
        <w:rFonts w:hint="default"/>
        <w:b/>
        <w:i w:val="0"/>
      </w:rPr>
    </w:lvl>
    <w:lvl w:ilvl="1" w:tentative="0">
      <w:start w:val="1"/>
      <w:numFmt w:val="bullet"/>
      <w:lvlText w:val=""/>
      <w:lvlJc w:val="left"/>
      <w:pPr>
        <w:tabs>
          <w:tab w:val="left" w:pos="-2209"/>
        </w:tabs>
        <w:ind w:left="-2209" w:hanging="360"/>
      </w:pPr>
      <w:rPr>
        <w:rFonts w:hint="default" w:ascii="Symbol" w:hAnsi="Symbol"/>
        <w:b/>
        <w:i w:val="0"/>
      </w:rPr>
    </w:lvl>
    <w:lvl w:ilvl="2" w:tentative="0">
      <w:start w:val="1"/>
      <w:numFmt w:val="decimal"/>
      <w:lvlText w:val="%3."/>
      <w:lvlJc w:val="left"/>
      <w:pPr>
        <w:tabs>
          <w:tab w:val="left" w:pos="-1309"/>
        </w:tabs>
        <w:ind w:left="-1309" w:hanging="360"/>
      </w:pPr>
      <w:rPr>
        <w:rFonts w:hint="default" w:ascii="Times New Roman" w:hAnsi="Times New Roman" w:eastAsia="Times New Roman" w:cs="Times New Roman"/>
        <w:b/>
        <w:i w:val="0"/>
      </w:rPr>
    </w:lvl>
    <w:lvl w:ilvl="3" w:tentative="0">
      <w:start w:val="1"/>
      <w:numFmt w:val="decimal"/>
      <w:lvlText w:val="%4."/>
      <w:lvlJc w:val="left"/>
      <w:pPr>
        <w:tabs>
          <w:tab w:val="left" w:pos="-769"/>
        </w:tabs>
        <w:ind w:left="-769" w:hanging="360"/>
      </w:pPr>
    </w:lvl>
    <w:lvl w:ilvl="4" w:tentative="0">
      <w:start w:val="1"/>
      <w:numFmt w:val="lowerLetter"/>
      <w:lvlText w:val="%5."/>
      <w:lvlJc w:val="left"/>
      <w:pPr>
        <w:tabs>
          <w:tab w:val="left" w:pos="-49"/>
        </w:tabs>
        <w:ind w:left="-49" w:hanging="360"/>
      </w:pPr>
    </w:lvl>
    <w:lvl w:ilvl="5" w:tentative="0">
      <w:start w:val="1"/>
      <w:numFmt w:val="lowerRoman"/>
      <w:lvlText w:val="%6."/>
      <w:lvlJc w:val="right"/>
      <w:pPr>
        <w:tabs>
          <w:tab w:val="left" w:pos="671"/>
        </w:tabs>
        <w:ind w:left="671" w:hanging="180"/>
      </w:pPr>
    </w:lvl>
    <w:lvl w:ilvl="6" w:tentative="0">
      <w:start w:val="1"/>
      <w:numFmt w:val="decimal"/>
      <w:lvlText w:val="%7."/>
      <w:lvlJc w:val="left"/>
      <w:pPr>
        <w:tabs>
          <w:tab w:val="left" w:pos="1391"/>
        </w:tabs>
        <w:ind w:left="1391" w:hanging="360"/>
      </w:pPr>
    </w:lvl>
    <w:lvl w:ilvl="7" w:tentative="0">
      <w:start w:val="1"/>
      <w:numFmt w:val="lowerLetter"/>
      <w:lvlText w:val="%8."/>
      <w:lvlJc w:val="left"/>
      <w:pPr>
        <w:tabs>
          <w:tab w:val="left" w:pos="2111"/>
        </w:tabs>
        <w:ind w:left="2111" w:hanging="360"/>
      </w:pPr>
    </w:lvl>
    <w:lvl w:ilvl="8" w:tentative="0">
      <w:start w:val="1"/>
      <w:numFmt w:val="lowerRoman"/>
      <w:lvlText w:val="%9."/>
      <w:lvlJc w:val="right"/>
      <w:pPr>
        <w:tabs>
          <w:tab w:val="left" w:pos="2831"/>
        </w:tabs>
        <w:ind w:left="2831" w:hanging="180"/>
      </w:pPr>
    </w:lvl>
  </w:abstractNum>
  <w:abstractNum w:abstractNumId="1">
    <w:nsid w:val="1E8D3153"/>
    <w:multiLevelType w:val="multilevel"/>
    <w:tmpl w:val="1E8D3153"/>
    <w:lvl w:ilvl="0" w:tentative="0">
      <w:start w:val="1"/>
      <w:numFmt w:val="decimal"/>
      <w:lvlText w:val="%1."/>
      <w:lvlJc w:val="left"/>
      <w:pPr>
        <w:ind w:left="720" w:hanging="360"/>
      </w:pPr>
      <w:rPr>
        <w:rFonts w:hint="default"/>
      </w:rPr>
    </w:lvl>
    <w:lvl w:ilvl="1" w:tentative="0">
      <w:start w:val="5"/>
      <w:numFmt w:val="decimal"/>
      <w:isLgl/>
      <w:lvlText w:val="%1.%2."/>
      <w:lvlJc w:val="left"/>
      <w:pPr>
        <w:ind w:left="420" w:hanging="4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2">
    <w:nsid w:val="1F954FE2"/>
    <w:multiLevelType w:val="multilevel"/>
    <w:tmpl w:val="1F954F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24865C7"/>
    <w:multiLevelType w:val="multilevel"/>
    <w:tmpl w:val="224865C7"/>
    <w:lvl w:ilvl="0" w:tentative="0">
      <w:start w:val="1"/>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800" w:hanging="1800"/>
      </w:pPr>
      <w:rPr>
        <w:rFonts w:hint="default"/>
      </w:rPr>
    </w:lvl>
    <w:lvl w:ilvl="5" w:tentative="0">
      <w:start w:val="1"/>
      <w:numFmt w:val="decimal"/>
      <w:lvlText w:val="%1.%2.%3.%4.%5.%6."/>
      <w:lvlJc w:val="left"/>
      <w:pPr>
        <w:ind w:left="2160" w:hanging="2160"/>
      </w:pPr>
      <w:rPr>
        <w:rFonts w:hint="default"/>
      </w:rPr>
    </w:lvl>
    <w:lvl w:ilvl="6" w:tentative="0">
      <w:start w:val="1"/>
      <w:numFmt w:val="decimal"/>
      <w:lvlText w:val="%1.%2.%3.%4.%5.%6.%7."/>
      <w:lvlJc w:val="left"/>
      <w:pPr>
        <w:ind w:left="2520" w:hanging="2520"/>
      </w:pPr>
      <w:rPr>
        <w:rFonts w:hint="default"/>
      </w:rPr>
    </w:lvl>
    <w:lvl w:ilvl="7" w:tentative="0">
      <w:start w:val="1"/>
      <w:numFmt w:val="decimal"/>
      <w:lvlText w:val="%1.%2.%3.%4.%5.%6.%7.%8."/>
      <w:lvlJc w:val="left"/>
      <w:pPr>
        <w:ind w:left="2880" w:hanging="2880"/>
      </w:pPr>
      <w:rPr>
        <w:rFonts w:hint="default"/>
      </w:rPr>
    </w:lvl>
    <w:lvl w:ilvl="8" w:tentative="0">
      <w:start w:val="1"/>
      <w:numFmt w:val="decimal"/>
      <w:lvlText w:val="%1.%2.%3.%4.%5.%6.%7.%8.%9."/>
      <w:lvlJc w:val="left"/>
      <w:pPr>
        <w:ind w:left="3240" w:hanging="3240"/>
      </w:pPr>
      <w:rPr>
        <w:rFonts w:hint="default"/>
      </w:rPr>
    </w:lvl>
  </w:abstractNum>
  <w:abstractNum w:abstractNumId="4">
    <w:nsid w:val="275F13FE"/>
    <w:multiLevelType w:val="multilevel"/>
    <w:tmpl w:val="275F13F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997B46"/>
    <w:multiLevelType w:val="multilevel"/>
    <w:tmpl w:val="2A997B46"/>
    <w:lvl w:ilvl="0" w:tentative="0">
      <w:start w:val="1"/>
      <w:numFmt w:val="decimal"/>
      <w:lvlText w:val="%1."/>
      <w:lvlJc w:val="left"/>
      <w:pPr>
        <w:tabs>
          <w:tab w:val="left" w:pos="1428"/>
        </w:tabs>
        <w:ind w:left="1428" w:hanging="720"/>
      </w:pPr>
      <w:rPr>
        <w:rFonts w:hint="default"/>
        <w:b/>
        <w:i w:val="0"/>
      </w:rPr>
    </w:lvl>
    <w:lvl w:ilvl="1" w:tentative="0">
      <w:start w:val="1"/>
      <w:numFmt w:val="bullet"/>
      <w:lvlText w:val=""/>
      <w:lvlJc w:val="left"/>
      <w:pPr>
        <w:tabs>
          <w:tab w:val="left" w:pos="1591"/>
        </w:tabs>
        <w:ind w:left="1591" w:hanging="511"/>
      </w:pPr>
      <w:rPr>
        <w:rFonts w:hint="default" w:ascii="Wingdings" w:hAnsi="Wingdings"/>
        <w:b/>
        <w:i w:val="0"/>
        <w:sz w:val="28"/>
        <w:szCs w:val="28"/>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6B9B768E"/>
    <w:multiLevelType w:val="multilevel"/>
    <w:tmpl w:val="6B9B768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6"/>
  </w:num>
  <w:num w:numId="3">
    <w:abstractNumId w:val="4"/>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6A0"/>
    <w:rsid w:val="00005DA4"/>
    <w:rsid w:val="00007364"/>
    <w:rsid w:val="000075B2"/>
    <w:rsid w:val="00011E6A"/>
    <w:rsid w:val="000174BD"/>
    <w:rsid w:val="000210D3"/>
    <w:rsid w:val="00021A8B"/>
    <w:rsid w:val="00042C3B"/>
    <w:rsid w:val="000452EE"/>
    <w:rsid w:val="00062E8C"/>
    <w:rsid w:val="00072315"/>
    <w:rsid w:val="00077725"/>
    <w:rsid w:val="00082500"/>
    <w:rsid w:val="0008523B"/>
    <w:rsid w:val="00085545"/>
    <w:rsid w:val="00094CDE"/>
    <w:rsid w:val="000B4DEC"/>
    <w:rsid w:val="000B5F20"/>
    <w:rsid w:val="000C364C"/>
    <w:rsid w:val="000C36FE"/>
    <w:rsid w:val="000D1893"/>
    <w:rsid w:val="000E5E57"/>
    <w:rsid w:val="00102C2B"/>
    <w:rsid w:val="00125DCD"/>
    <w:rsid w:val="001434B3"/>
    <w:rsid w:val="00154BA8"/>
    <w:rsid w:val="00154E0C"/>
    <w:rsid w:val="00161C6D"/>
    <w:rsid w:val="00167139"/>
    <w:rsid w:val="00171354"/>
    <w:rsid w:val="00171E14"/>
    <w:rsid w:val="00177702"/>
    <w:rsid w:val="001C5B4B"/>
    <w:rsid w:val="001D2031"/>
    <w:rsid w:val="001D629E"/>
    <w:rsid w:val="001E1AED"/>
    <w:rsid w:val="001E6BE9"/>
    <w:rsid w:val="001F7844"/>
    <w:rsid w:val="00202D20"/>
    <w:rsid w:val="00207108"/>
    <w:rsid w:val="00214359"/>
    <w:rsid w:val="0021779C"/>
    <w:rsid w:val="00227BD9"/>
    <w:rsid w:val="00230942"/>
    <w:rsid w:val="002343D4"/>
    <w:rsid w:val="00242F10"/>
    <w:rsid w:val="00243547"/>
    <w:rsid w:val="002436A0"/>
    <w:rsid w:val="002513A7"/>
    <w:rsid w:val="002545F4"/>
    <w:rsid w:val="00255EB3"/>
    <w:rsid w:val="00272291"/>
    <w:rsid w:val="002775AB"/>
    <w:rsid w:val="00282EE8"/>
    <w:rsid w:val="00290762"/>
    <w:rsid w:val="002919C4"/>
    <w:rsid w:val="002A56D8"/>
    <w:rsid w:val="002B434D"/>
    <w:rsid w:val="002E27B6"/>
    <w:rsid w:val="002E330D"/>
    <w:rsid w:val="002E491E"/>
    <w:rsid w:val="00311F3C"/>
    <w:rsid w:val="00320C85"/>
    <w:rsid w:val="00324213"/>
    <w:rsid w:val="003334B0"/>
    <w:rsid w:val="00337B42"/>
    <w:rsid w:val="0036374D"/>
    <w:rsid w:val="00381683"/>
    <w:rsid w:val="003839D2"/>
    <w:rsid w:val="003967DC"/>
    <w:rsid w:val="003A2891"/>
    <w:rsid w:val="003C30A6"/>
    <w:rsid w:val="003D76D0"/>
    <w:rsid w:val="003E34BB"/>
    <w:rsid w:val="003E3E98"/>
    <w:rsid w:val="00413126"/>
    <w:rsid w:val="00431C5A"/>
    <w:rsid w:val="00453180"/>
    <w:rsid w:val="0046785A"/>
    <w:rsid w:val="004739FF"/>
    <w:rsid w:val="00481662"/>
    <w:rsid w:val="00482E2A"/>
    <w:rsid w:val="0048446C"/>
    <w:rsid w:val="004A049C"/>
    <w:rsid w:val="004C2E62"/>
    <w:rsid w:val="004E64DC"/>
    <w:rsid w:val="004E6746"/>
    <w:rsid w:val="0050329D"/>
    <w:rsid w:val="0050340C"/>
    <w:rsid w:val="00507400"/>
    <w:rsid w:val="005116FE"/>
    <w:rsid w:val="00516BBF"/>
    <w:rsid w:val="00550F40"/>
    <w:rsid w:val="00554844"/>
    <w:rsid w:val="005645E5"/>
    <w:rsid w:val="00570387"/>
    <w:rsid w:val="00574222"/>
    <w:rsid w:val="00575854"/>
    <w:rsid w:val="005A4DA5"/>
    <w:rsid w:val="005B6751"/>
    <w:rsid w:val="005C6368"/>
    <w:rsid w:val="005C6E46"/>
    <w:rsid w:val="005D238F"/>
    <w:rsid w:val="005F0BCD"/>
    <w:rsid w:val="005F5AA1"/>
    <w:rsid w:val="0060421E"/>
    <w:rsid w:val="006150A3"/>
    <w:rsid w:val="0062505E"/>
    <w:rsid w:val="006371B9"/>
    <w:rsid w:val="00655A3F"/>
    <w:rsid w:val="00667CF9"/>
    <w:rsid w:val="00681D0F"/>
    <w:rsid w:val="0068759B"/>
    <w:rsid w:val="00690845"/>
    <w:rsid w:val="006A2D38"/>
    <w:rsid w:val="006A4F2D"/>
    <w:rsid w:val="006A53CC"/>
    <w:rsid w:val="006E6EDC"/>
    <w:rsid w:val="006F0973"/>
    <w:rsid w:val="006F0BB6"/>
    <w:rsid w:val="006F1897"/>
    <w:rsid w:val="006F7206"/>
    <w:rsid w:val="00710212"/>
    <w:rsid w:val="007108F1"/>
    <w:rsid w:val="00716364"/>
    <w:rsid w:val="007454CF"/>
    <w:rsid w:val="00784A87"/>
    <w:rsid w:val="007B6063"/>
    <w:rsid w:val="007B63DD"/>
    <w:rsid w:val="007C1176"/>
    <w:rsid w:val="007C3382"/>
    <w:rsid w:val="007C5EC9"/>
    <w:rsid w:val="007C7A64"/>
    <w:rsid w:val="007D2A60"/>
    <w:rsid w:val="007F070D"/>
    <w:rsid w:val="00811177"/>
    <w:rsid w:val="0081654B"/>
    <w:rsid w:val="00825850"/>
    <w:rsid w:val="00830634"/>
    <w:rsid w:val="008659BA"/>
    <w:rsid w:val="00886361"/>
    <w:rsid w:val="00896AF3"/>
    <w:rsid w:val="008A08B0"/>
    <w:rsid w:val="008A125F"/>
    <w:rsid w:val="008A34D7"/>
    <w:rsid w:val="008B041F"/>
    <w:rsid w:val="008B3CB6"/>
    <w:rsid w:val="008E130A"/>
    <w:rsid w:val="008F1D8F"/>
    <w:rsid w:val="008F7834"/>
    <w:rsid w:val="0091069C"/>
    <w:rsid w:val="00911719"/>
    <w:rsid w:val="009247DD"/>
    <w:rsid w:val="009364E5"/>
    <w:rsid w:val="009569E7"/>
    <w:rsid w:val="00961363"/>
    <w:rsid w:val="009630AF"/>
    <w:rsid w:val="00964DF4"/>
    <w:rsid w:val="00970C65"/>
    <w:rsid w:val="00975D85"/>
    <w:rsid w:val="009B0BA1"/>
    <w:rsid w:val="009B5ABB"/>
    <w:rsid w:val="009C02A5"/>
    <w:rsid w:val="009C6F15"/>
    <w:rsid w:val="009E2035"/>
    <w:rsid w:val="009E6523"/>
    <w:rsid w:val="00A021DF"/>
    <w:rsid w:val="00A0485C"/>
    <w:rsid w:val="00A07A58"/>
    <w:rsid w:val="00A11987"/>
    <w:rsid w:val="00A20754"/>
    <w:rsid w:val="00A25E57"/>
    <w:rsid w:val="00A353A1"/>
    <w:rsid w:val="00A353D0"/>
    <w:rsid w:val="00A43D48"/>
    <w:rsid w:val="00A620AE"/>
    <w:rsid w:val="00A62370"/>
    <w:rsid w:val="00A73928"/>
    <w:rsid w:val="00A7402E"/>
    <w:rsid w:val="00A85CA1"/>
    <w:rsid w:val="00A90B1C"/>
    <w:rsid w:val="00A94CDA"/>
    <w:rsid w:val="00AB1EDE"/>
    <w:rsid w:val="00AC48BE"/>
    <w:rsid w:val="00AE30EF"/>
    <w:rsid w:val="00AE4E44"/>
    <w:rsid w:val="00AE6012"/>
    <w:rsid w:val="00AF449A"/>
    <w:rsid w:val="00B0100E"/>
    <w:rsid w:val="00B01ADD"/>
    <w:rsid w:val="00B2109D"/>
    <w:rsid w:val="00B45AFC"/>
    <w:rsid w:val="00B637E5"/>
    <w:rsid w:val="00B73539"/>
    <w:rsid w:val="00B855E9"/>
    <w:rsid w:val="00BA1A8B"/>
    <w:rsid w:val="00BA4BC1"/>
    <w:rsid w:val="00BA4E94"/>
    <w:rsid w:val="00BB0B68"/>
    <w:rsid w:val="00BB217B"/>
    <w:rsid w:val="00BC0BC4"/>
    <w:rsid w:val="00BC6536"/>
    <w:rsid w:val="00BC7EF7"/>
    <w:rsid w:val="00BD499D"/>
    <w:rsid w:val="00BE4835"/>
    <w:rsid w:val="00BF69AD"/>
    <w:rsid w:val="00C113BD"/>
    <w:rsid w:val="00C11E55"/>
    <w:rsid w:val="00C152E7"/>
    <w:rsid w:val="00C20F87"/>
    <w:rsid w:val="00C225E0"/>
    <w:rsid w:val="00C317FE"/>
    <w:rsid w:val="00C358BC"/>
    <w:rsid w:val="00C35AA6"/>
    <w:rsid w:val="00C73B1D"/>
    <w:rsid w:val="00C8591B"/>
    <w:rsid w:val="00C93E84"/>
    <w:rsid w:val="00C94980"/>
    <w:rsid w:val="00C95791"/>
    <w:rsid w:val="00CA0E67"/>
    <w:rsid w:val="00CA44B6"/>
    <w:rsid w:val="00CD64B7"/>
    <w:rsid w:val="00CE2F0C"/>
    <w:rsid w:val="00CE41B0"/>
    <w:rsid w:val="00CF516C"/>
    <w:rsid w:val="00D20034"/>
    <w:rsid w:val="00D314DC"/>
    <w:rsid w:val="00D361D5"/>
    <w:rsid w:val="00D4273D"/>
    <w:rsid w:val="00D42CDA"/>
    <w:rsid w:val="00D46959"/>
    <w:rsid w:val="00D6001B"/>
    <w:rsid w:val="00D669F8"/>
    <w:rsid w:val="00D76E0A"/>
    <w:rsid w:val="00D86FE6"/>
    <w:rsid w:val="00D97458"/>
    <w:rsid w:val="00DA1A3D"/>
    <w:rsid w:val="00DA5963"/>
    <w:rsid w:val="00DC526E"/>
    <w:rsid w:val="00DC7E44"/>
    <w:rsid w:val="00E15F61"/>
    <w:rsid w:val="00E333DA"/>
    <w:rsid w:val="00E37A2A"/>
    <w:rsid w:val="00E421B0"/>
    <w:rsid w:val="00E42A0D"/>
    <w:rsid w:val="00E576FD"/>
    <w:rsid w:val="00E8416F"/>
    <w:rsid w:val="00E87AC0"/>
    <w:rsid w:val="00EB133F"/>
    <w:rsid w:val="00EE1DEF"/>
    <w:rsid w:val="00EE64A3"/>
    <w:rsid w:val="00EF53C0"/>
    <w:rsid w:val="00F165CC"/>
    <w:rsid w:val="00F21F31"/>
    <w:rsid w:val="00F768CD"/>
    <w:rsid w:val="00F92F1F"/>
    <w:rsid w:val="00F95C62"/>
    <w:rsid w:val="00FA5A39"/>
    <w:rsid w:val="00FA5D25"/>
    <w:rsid w:val="00FB50DF"/>
    <w:rsid w:val="00FC4BE9"/>
    <w:rsid w:val="00FD6B09"/>
    <w:rsid w:val="00FE6A54"/>
    <w:rsid w:val="5B64302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annotation reference"/>
    <w:basedOn w:val="2"/>
    <w:semiHidden/>
    <w:unhideWhenUsed/>
    <w:uiPriority w:val="99"/>
    <w:rPr>
      <w:sz w:val="16"/>
      <w:szCs w:val="16"/>
    </w:r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Balloon Text"/>
    <w:basedOn w:val="1"/>
    <w:link w:val="17"/>
    <w:semiHidden/>
    <w:unhideWhenUsed/>
    <w:uiPriority w:val="99"/>
    <w:pPr>
      <w:spacing w:after="0" w:line="240" w:lineRule="auto"/>
    </w:pPr>
    <w:rPr>
      <w:rFonts w:ascii="Tahoma" w:hAnsi="Tahoma" w:cs="Tahoma"/>
      <w:sz w:val="16"/>
      <w:szCs w:val="16"/>
    </w:rPr>
  </w:style>
  <w:style w:type="paragraph" w:styleId="7">
    <w:name w:val="Body Text 2"/>
    <w:basedOn w:val="1"/>
    <w:link w:val="22"/>
    <w:uiPriority w:val="0"/>
    <w:pPr>
      <w:spacing w:after="120" w:line="480" w:lineRule="auto"/>
    </w:pPr>
    <w:rPr>
      <w:rFonts w:ascii="Times New Roman" w:hAnsi="Times New Roman" w:eastAsia="Times New Roman" w:cs="Times New Roman"/>
      <w:sz w:val="24"/>
      <w:szCs w:val="24"/>
      <w:lang w:eastAsia="ru-RU"/>
    </w:rPr>
  </w:style>
  <w:style w:type="paragraph" w:styleId="8">
    <w:name w:val="caption"/>
    <w:basedOn w:val="1"/>
    <w:next w:val="1"/>
    <w:qFormat/>
    <w:uiPriority w:val="0"/>
    <w:pPr>
      <w:spacing w:after="0" w:line="240" w:lineRule="auto"/>
    </w:pPr>
    <w:rPr>
      <w:rFonts w:ascii="Times New Roman" w:hAnsi="Times New Roman" w:eastAsia="Times New Roman" w:cs="Times New Roman"/>
      <w:b/>
      <w:bCs/>
      <w:sz w:val="20"/>
      <w:szCs w:val="20"/>
      <w:lang w:eastAsia="ru-RU"/>
    </w:rPr>
  </w:style>
  <w:style w:type="paragraph" w:styleId="9">
    <w:name w:val="annotation text"/>
    <w:basedOn w:val="1"/>
    <w:link w:val="32"/>
    <w:semiHidden/>
    <w:unhideWhenUsed/>
    <w:qFormat/>
    <w:uiPriority w:val="99"/>
    <w:pPr>
      <w:spacing w:after="160" w:line="240" w:lineRule="auto"/>
    </w:pPr>
    <w:rPr>
      <w:sz w:val="20"/>
      <w:szCs w:val="20"/>
    </w:rPr>
  </w:style>
  <w:style w:type="paragraph" w:styleId="10">
    <w:name w:val="header"/>
    <w:basedOn w:val="1"/>
    <w:link w:val="23"/>
    <w:unhideWhenUsed/>
    <w:qFormat/>
    <w:uiPriority w:val="99"/>
    <w:pPr>
      <w:tabs>
        <w:tab w:val="center" w:pos="4677"/>
        <w:tab w:val="right" w:pos="9355"/>
      </w:tabs>
      <w:spacing w:after="0" w:line="240" w:lineRule="auto"/>
    </w:pPr>
  </w:style>
  <w:style w:type="paragraph" w:styleId="11">
    <w:name w:val="Body Text Indent"/>
    <w:basedOn w:val="1"/>
    <w:link w:val="25"/>
    <w:unhideWhenUsed/>
    <w:qFormat/>
    <w:uiPriority w:val="99"/>
    <w:pPr>
      <w:spacing w:after="120"/>
      <w:ind w:left="283"/>
    </w:pPr>
  </w:style>
  <w:style w:type="paragraph" w:styleId="12">
    <w:name w:val="Title"/>
    <w:basedOn w:val="1"/>
    <w:link w:val="33"/>
    <w:qFormat/>
    <w:uiPriority w:val="99"/>
    <w:pPr>
      <w:spacing w:after="0" w:line="240" w:lineRule="auto"/>
      <w:jc w:val="center"/>
    </w:pPr>
    <w:rPr>
      <w:rFonts w:ascii="Times New Roman" w:hAnsi="Times New Roman" w:eastAsia="Times New Roman" w:cs="Times New Roman"/>
      <w:b/>
      <w:bCs/>
      <w:sz w:val="24"/>
      <w:szCs w:val="24"/>
      <w:lang w:val="en-US" w:eastAsia="ru-RU"/>
    </w:rPr>
  </w:style>
  <w:style w:type="paragraph" w:styleId="13">
    <w:name w:val="footer"/>
    <w:basedOn w:val="1"/>
    <w:link w:val="24"/>
    <w:unhideWhenUsed/>
    <w:uiPriority w:val="99"/>
    <w:pPr>
      <w:tabs>
        <w:tab w:val="center" w:pos="4677"/>
        <w:tab w:val="right" w:pos="9355"/>
      </w:tabs>
      <w:spacing w:after="0" w:line="240" w:lineRule="auto"/>
    </w:p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5">
    <w:name w:val="Body Text Indent 2"/>
    <w:basedOn w:val="1"/>
    <w:link w:val="21"/>
    <w:uiPriority w:val="0"/>
    <w:pPr>
      <w:spacing w:after="0" w:line="240" w:lineRule="auto"/>
      <w:ind w:left="720"/>
    </w:pPr>
    <w:rPr>
      <w:rFonts w:ascii="A97_Oktom_Times" w:hAnsi="A97_Oktom_Times" w:eastAsia="Times New Roman" w:cs="Times New Roman"/>
      <w:b/>
      <w:sz w:val="28"/>
      <w:szCs w:val="20"/>
      <w:lang w:eastAsia="ru-RU"/>
    </w:rPr>
  </w:style>
  <w:style w:type="table" w:styleId="16">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Текст выноски Знак"/>
    <w:basedOn w:val="2"/>
    <w:link w:val="6"/>
    <w:semiHidden/>
    <w:qFormat/>
    <w:uiPriority w:val="99"/>
    <w:rPr>
      <w:rFonts w:ascii="Tahoma" w:hAnsi="Tahoma" w:cs="Tahoma"/>
      <w:sz w:val="16"/>
      <w:szCs w:val="16"/>
    </w:rPr>
  </w:style>
  <w:style w:type="paragraph" w:styleId="18">
    <w:name w:val="List Paragraph"/>
    <w:basedOn w:val="1"/>
    <w:link w:val="19"/>
    <w:qFormat/>
    <w:uiPriority w:val="34"/>
    <w:pPr>
      <w:spacing w:after="0" w:line="240" w:lineRule="auto"/>
      <w:ind w:left="720"/>
      <w:contextualSpacing/>
    </w:pPr>
    <w:rPr>
      <w:rFonts w:ascii="Times New Roman" w:hAnsi="Times New Roman" w:eastAsia="Times New Roman" w:cs="Times New Roman"/>
      <w:sz w:val="24"/>
      <w:szCs w:val="24"/>
      <w:lang w:eastAsia="ru-RU"/>
    </w:rPr>
  </w:style>
  <w:style w:type="character" w:customStyle="1" w:styleId="19">
    <w:name w:val="Абзац списка Знак"/>
    <w:link w:val="18"/>
    <w:qFormat/>
    <w:uiPriority w:val="34"/>
    <w:rPr>
      <w:rFonts w:ascii="Times New Roman" w:hAnsi="Times New Roman" w:eastAsia="Times New Roman" w:cs="Times New Roman"/>
      <w:sz w:val="24"/>
      <w:szCs w:val="24"/>
      <w:lang w:eastAsia="ru-RU"/>
    </w:rPr>
  </w:style>
  <w:style w:type="paragraph" w:customStyle="1" w:styleId="20">
    <w:name w:val="Default"/>
    <w:qFormat/>
    <w:uiPriority w:val="0"/>
    <w:pPr>
      <w:autoSpaceDE w:val="0"/>
      <w:autoSpaceDN w:val="0"/>
      <w:adjustRightInd w:val="0"/>
      <w:spacing w:after="0" w:line="240" w:lineRule="auto"/>
    </w:pPr>
    <w:rPr>
      <w:rFonts w:ascii="Times New Roman" w:hAnsi="Times New Roman" w:eastAsia="SimSun" w:cs="Times New Roman"/>
      <w:color w:val="000000"/>
      <w:sz w:val="24"/>
      <w:szCs w:val="24"/>
      <w:lang w:val="ru-RU" w:eastAsia="ru-RU" w:bidi="ar-SA"/>
    </w:rPr>
  </w:style>
  <w:style w:type="character" w:customStyle="1" w:styleId="21">
    <w:name w:val="Основной текст с отступом 2 Знак"/>
    <w:basedOn w:val="2"/>
    <w:link w:val="15"/>
    <w:qFormat/>
    <w:uiPriority w:val="0"/>
    <w:rPr>
      <w:rFonts w:ascii="A97_Oktom_Times" w:hAnsi="A97_Oktom_Times" w:eastAsia="Times New Roman" w:cs="Times New Roman"/>
      <w:b/>
      <w:sz w:val="28"/>
      <w:szCs w:val="20"/>
      <w:lang w:eastAsia="ru-RU"/>
    </w:rPr>
  </w:style>
  <w:style w:type="character" w:customStyle="1" w:styleId="22">
    <w:name w:val="Основной текст 2 Знак"/>
    <w:basedOn w:val="2"/>
    <w:link w:val="7"/>
    <w:uiPriority w:val="0"/>
    <w:rPr>
      <w:rFonts w:ascii="Times New Roman" w:hAnsi="Times New Roman" w:eastAsia="Times New Roman" w:cs="Times New Roman"/>
      <w:sz w:val="24"/>
      <w:szCs w:val="24"/>
      <w:lang w:eastAsia="ru-RU"/>
    </w:rPr>
  </w:style>
  <w:style w:type="character" w:customStyle="1" w:styleId="23">
    <w:name w:val="Верхний колонтитул Знак"/>
    <w:basedOn w:val="2"/>
    <w:link w:val="10"/>
    <w:qFormat/>
    <w:uiPriority w:val="99"/>
  </w:style>
  <w:style w:type="character" w:customStyle="1" w:styleId="24">
    <w:name w:val="Нижний колонтитул Знак"/>
    <w:basedOn w:val="2"/>
    <w:link w:val="13"/>
    <w:qFormat/>
    <w:uiPriority w:val="99"/>
  </w:style>
  <w:style w:type="character" w:customStyle="1" w:styleId="25">
    <w:name w:val="Основной текст с отступом Знак"/>
    <w:basedOn w:val="2"/>
    <w:link w:val="11"/>
    <w:uiPriority w:val="99"/>
  </w:style>
  <w:style w:type="table" w:customStyle="1" w:styleId="26">
    <w:name w:val="_Style 11"/>
    <w:basedOn w:val="3"/>
    <w:qFormat/>
    <w:uiPriority w:val="0"/>
    <w:pPr>
      <w:spacing w:after="0" w:line="240" w:lineRule="auto"/>
    </w:pPr>
    <w:rPr>
      <w:rFonts w:ascii="Times New Roman" w:hAnsi="Times New Roman" w:eastAsia="Times New Roman" w:cs="Times New Roman"/>
      <w:sz w:val="20"/>
      <w:szCs w:val="20"/>
    </w:rPr>
    <w:tblPr>
      <w:tblCellMar>
        <w:left w:w="0" w:type="dxa"/>
        <w:right w:w="0" w:type="dxa"/>
      </w:tblCellMar>
    </w:tblPr>
    <w:tcPr>
      <w:shd w:val="clear" w:color="auto" w:fill="FDE4D0"/>
    </w:tcPr>
  </w:style>
  <w:style w:type="table" w:customStyle="1" w:styleId="27">
    <w:name w:val="_Style 12"/>
    <w:basedOn w:val="3"/>
    <w:qFormat/>
    <w:uiPriority w:val="0"/>
    <w:pPr>
      <w:spacing w:after="0" w:line="240" w:lineRule="auto"/>
    </w:pPr>
    <w:rPr>
      <w:rFonts w:ascii="Times New Roman" w:hAnsi="Times New Roman" w:eastAsia="Times New Roman" w:cs="Times New Roman"/>
      <w:sz w:val="20"/>
      <w:szCs w:val="20"/>
    </w:rPr>
    <w:tblPr>
      <w:tblCellMar>
        <w:left w:w="0" w:type="dxa"/>
        <w:right w:w="0" w:type="dxa"/>
      </w:tblCellMar>
    </w:tblPr>
    <w:tcPr>
      <w:shd w:val="clear" w:color="auto" w:fill="FDE4D0"/>
    </w:tcPr>
  </w:style>
  <w:style w:type="table" w:customStyle="1" w:styleId="28">
    <w:name w:val="_Style 16"/>
    <w:basedOn w:val="3"/>
    <w:qFormat/>
    <w:uiPriority w:val="0"/>
    <w:pPr>
      <w:spacing w:after="0" w:line="240" w:lineRule="auto"/>
    </w:pPr>
    <w:rPr>
      <w:rFonts w:ascii="Times New Roman" w:hAnsi="Times New Roman" w:eastAsia="Times New Roman" w:cs="Times New Roman"/>
      <w:sz w:val="20"/>
      <w:szCs w:val="20"/>
    </w:rPr>
    <w:tblPr>
      <w:tblCellMar>
        <w:left w:w="0" w:type="dxa"/>
        <w:right w:w="0" w:type="dxa"/>
      </w:tblCellMar>
    </w:tblPr>
    <w:tcPr>
      <w:shd w:val="clear" w:color="auto" w:fill="FDE4D0"/>
    </w:tcPr>
  </w:style>
  <w:style w:type="table" w:customStyle="1" w:styleId="29">
    <w:name w:val="_Style 17"/>
    <w:basedOn w:val="3"/>
    <w:uiPriority w:val="0"/>
    <w:pPr>
      <w:spacing w:after="0" w:line="240" w:lineRule="auto"/>
    </w:pPr>
    <w:rPr>
      <w:rFonts w:ascii="Times New Roman" w:hAnsi="Times New Roman" w:eastAsia="Times New Roman" w:cs="Times New Roman"/>
      <w:sz w:val="20"/>
      <w:szCs w:val="20"/>
    </w:rPr>
    <w:tblPr>
      <w:tblCellMar>
        <w:left w:w="0" w:type="dxa"/>
        <w:right w:w="0" w:type="dxa"/>
      </w:tblCellMar>
    </w:tblPr>
    <w:tcPr>
      <w:shd w:val="clear" w:color="auto" w:fill="FDE4D0"/>
    </w:tcPr>
  </w:style>
  <w:style w:type="table" w:customStyle="1" w:styleId="30">
    <w:name w:val="_Style 18"/>
    <w:basedOn w:val="3"/>
    <w:qFormat/>
    <w:uiPriority w:val="0"/>
    <w:pPr>
      <w:spacing w:after="0" w:line="240" w:lineRule="auto"/>
    </w:pPr>
    <w:rPr>
      <w:rFonts w:ascii="Times New Roman" w:hAnsi="Times New Roman" w:eastAsia="Times New Roman" w:cs="Times New Roman"/>
      <w:sz w:val="20"/>
      <w:szCs w:val="20"/>
    </w:rPr>
    <w:tblPr>
      <w:tblCellMar>
        <w:left w:w="0" w:type="dxa"/>
        <w:right w:w="0" w:type="dxa"/>
      </w:tblCellMar>
    </w:tblPr>
    <w:tcPr>
      <w:shd w:val="clear" w:color="auto" w:fill="FDE4D0"/>
    </w:tcPr>
  </w:style>
  <w:style w:type="paragraph" w:customStyle="1" w:styleId="31">
    <w:name w:val="Table Paragraph"/>
    <w:basedOn w:val="1"/>
    <w:qFormat/>
    <w:uiPriority w:val="1"/>
    <w:pPr>
      <w:widowControl w:val="0"/>
      <w:autoSpaceDE w:val="0"/>
      <w:autoSpaceDN w:val="0"/>
      <w:spacing w:after="0" w:line="218" w:lineRule="exact"/>
    </w:pPr>
    <w:rPr>
      <w:rFonts w:ascii="Times New Roman" w:hAnsi="Times New Roman" w:eastAsia="Times New Roman" w:cs="Times New Roman"/>
      <w:lang w:val="en-US"/>
    </w:rPr>
  </w:style>
  <w:style w:type="character" w:customStyle="1" w:styleId="32">
    <w:name w:val="Текст примечания Знак"/>
    <w:basedOn w:val="2"/>
    <w:link w:val="9"/>
    <w:semiHidden/>
    <w:qFormat/>
    <w:uiPriority w:val="99"/>
    <w:rPr>
      <w:sz w:val="20"/>
      <w:szCs w:val="20"/>
    </w:rPr>
  </w:style>
  <w:style w:type="character" w:customStyle="1" w:styleId="33">
    <w:name w:val="Заголовок Знак"/>
    <w:basedOn w:val="2"/>
    <w:link w:val="12"/>
    <w:qFormat/>
    <w:uiPriority w:val="99"/>
    <w:rPr>
      <w:rFonts w:ascii="Times New Roman" w:hAnsi="Times New Roman" w:eastAsia="Times New Roman" w:cs="Times New Roman"/>
      <w:b/>
      <w:bCs/>
      <w:sz w:val="24"/>
      <w:szCs w:val="24"/>
      <w:lang w:val="en-US" w:eastAsia="ru-RU"/>
    </w:rPr>
  </w:style>
  <w:style w:type="paragraph" w:styleId="34">
    <w:name w:val="No Spacing"/>
    <w:link w:val="35"/>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35">
    <w:name w:val="Без интервала Знак"/>
    <w:basedOn w:val="2"/>
    <w:link w:val="34"/>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777DA7-C4AA-40C3-80F4-F358799F71E8}">
  <ds:schemaRefs/>
</ds:datastoreItem>
</file>

<file path=docProps/app.xml><?xml version="1.0" encoding="utf-8"?>
<Properties xmlns="http://schemas.openxmlformats.org/officeDocument/2006/extended-properties" xmlns:vt="http://schemas.openxmlformats.org/officeDocument/2006/docPropsVTypes">
  <Template>Normal</Template>
  <Company>Reanimator Extreme Edition</Company>
  <Pages>61</Pages>
  <Words>8909</Words>
  <Characters>50782</Characters>
  <Lines>423</Lines>
  <Paragraphs>119</Paragraphs>
  <TotalTime>1</TotalTime>
  <ScaleCrop>false</ScaleCrop>
  <LinksUpToDate>false</LinksUpToDate>
  <CharactersWithSpaces>59572</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2023-07-08T09:15:00Z</dcterms:created>
  <dc:creator>Professional</dc:creator>
  <cp:lastModifiedBy>Айкокул Хамитжа�</cp:lastModifiedBy>
  <cp:lastPrinted>2023-06-29T05:45:00Z</cp:lastPrinted>
  <dcterms:modified xsi:type="dcterms:W3CDTF">2024-02-03T05:04:37Z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F097144B15A34861AAB38DC195AF7A0E_13</vt:lpwstr>
  </property>
</Properties>
</file>