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385423" cy="718056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5423" cy="71805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ОшМУнун студенттери 1200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АКШ доллары өлчөмүндө стипендия алышты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Олкодо студенттик эн ири өлчөмүндөгү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стипендия болуп саналган ОшМУнун профессору Салы Каримов агайдын «Атуулдук стипендиясы» быйылкы окуу жылында 10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студентке тапшырылды.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Дүйнөлүк тилдер жана маданият факультетинин 2022- жылдагы “Атуулдук стипендиясынын” ээси-Акжол кызы Алина.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