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49" w:rsidRPr="00830C33" w:rsidRDefault="00D07A49" w:rsidP="00D07A4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30C33">
        <w:rPr>
          <w:rFonts w:ascii="Times New Roman" w:hAnsi="Times New Roman" w:cs="Times New Roman"/>
          <w:sz w:val="24"/>
          <w:szCs w:val="24"/>
          <w:lang w:val="ky-KG"/>
        </w:rPr>
        <w:t xml:space="preserve">531000 “Филология” багытынын программасын ишке ашыруу үчүн зарыл болгон материалдык-техникалык камсыздоо төмөнкүлөрдү камтыйт: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4111"/>
        <w:gridCol w:w="1701"/>
      </w:tblGrid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диториялар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кааналар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жана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башка</w:t>
            </w: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лабораториялар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база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Аталган аудитория, лабораториялардын алкагында ишке тартылган 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дисциплинанын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Жайгашкан жери</w:t>
            </w:r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№ аудитория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Лекциялык залдар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Лекциялык сааттар камтылган дисциплиналар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(1семестрде 7 дисциплина, 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2-семестрде 7 дисциплина, 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3-семестрде 7 дисциплина, 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4-семестрде 5 дисциплина)</w:t>
            </w:r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115, 303, 307, 308, 309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Практикалык сабактар өтүлүүчү окуу аудиториялары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когнитивдик лингвистика,</w:t>
            </w:r>
          </w:p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лингвистикалык семантика,</w:t>
            </w:r>
          </w:p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азыркы гуманитардык билим берүү системасындагы филология,</w:t>
            </w:r>
          </w:p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көркөм чыгармага адабий талдоо</w:t>
            </w:r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113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302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311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312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 К.Исаков атындагы “Таберик” каанасы:</w:t>
            </w:r>
          </w:p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компьютер, 1 проектор,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интерактивдүү доска бар.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Каанада лимий макалалар талкууланып турат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макала жазуунун методикасы,</w:t>
            </w:r>
          </w:p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долбоорду башкаруу</w:t>
            </w:r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203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Инновациялык лаборатория жана көп тилдүү  билим берүү боюнча ресурстук   борбору: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интерактивдүү доска, 1 проектор, 2 компьютер жана 1 принтер бар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окуу жайларында окутуунун теориясы жана методикасы, 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иштиктүү чет тили,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социолингвистика жана психолингвистика,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305 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Окутуунун жаңы технологиялары каанасы:</w:t>
            </w:r>
          </w:p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компьютер, 1 проектор,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интерактивдүү доска бар.</w:t>
            </w:r>
          </w:p>
          <w:p w:rsidR="00D07A49" w:rsidRPr="00830C33" w:rsidRDefault="00D07A49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агистранттар бул каанада окутуунун жаңы технологиялары менен таанышууга, аны пайдаланууга мүмкүнчүлүк алышат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Пландаштырылган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предметтик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натыйжалардын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жетишкендиктерин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баалоо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технологиялары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Илимдин жана билим берүүнүн азыркы проблемалары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Япон борбору:</w:t>
            </w:r>
          </w:p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200дөн  ашуун илимий, илимий-популярдуу, көркөм адабияттар бар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Азыркы кыргыз адабиятынын өнүгүү тенденциялары,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XX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 маданият тарыхы дисциплинары менен таанышууда окуу-илимий жана көркөм адабияттар менен камсыз болушат, иллюстрациялык материалдар менен таанышышат ж.б.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(</w:t>
            </w:r>
            <w:hyperlink r:id="rId4" w:history="1">
              <w:r w:rsidRPr="00830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https://youtu.be/aAnI6LRYlig?si=uCGdPILPEntI_azs</w:t>
              </w:r>
            </w:hyperlink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310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Профессор Т.Аширбаев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тындагы мамлекеттик тил борбору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Тил илиминин теориясы,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тилинин учурдагы маселелери,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котормо жана котормо таануу</w:t>
            </w:r>
            <w:r w:rsidRPr="00830C33">
              <w:rPr>
                <w:rFonts w:ascii="Times New Roman" w:hAnsi="Times New Roman" w:cs="Times New Roman"/>
                <w:color w:val="C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Айтматов таануу борбору</w:t>
            </w:r>
          </w:p>
          <w:p w:rsidR="00D07A49" w:rsidRPr="00830C33" w:rsidRDefault="00D07A49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r w:rsidRPr="00830C33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Ч.Айтматовдун чыгармачылыгына арналган илимий изилдөөлөр, жазуучунун чыгармалар томдуктары жана кыргыз адабиятына тиешелүү китептер менен камсыздалган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Айтматов таануу, 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көркөм чыгармага адабий талдоо,</w:t>
            </w:r>
          </w:p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адабий сынынын тарыхы</w:t>
            </w:r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«Кут ордо» каанасы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МАК, магистрдик иштерди коргоо, кептик коммуникациянын теориясы</w:t>
            </w:r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Тестирлөө борбору, </w:t>
            </w:r>
          </w:p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(50 компьютер)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исциплиналар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боюнча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жыйынтык текшерүүлөр алынат</w:t>
            </w:r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Компьютердик  каана </w:t>
            </w:r>
          </w:p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компьютер, интернет түйүнү 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Гуманитардык билим берүүдөгү информациялык технологиялар</w:t>
            </w:r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Жыйындар залы:</w:t>
            </w:r>
          </w:p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830C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 заманбап сыналгы бар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Факультеттин Окумуштуулар кеңеши, өндүрүштүк жыйындар өтүлөт. Азыркы кыргыз адабиятынын тенденциясы,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фольклор жанрынын тарыхы, </w:t>
            </w:r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124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Илимий -изилдөө лабораториясы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Магистрлер кандидаттык, докторлук диссертацияларды, монографиялар, илимий эмгектер жана предметтик стандарттарды, көркөм адабияттарды, сөздүктөрдү пайдалана алышат.</w:t>
            </w:r>
          </w:p>
          <w:p w:rsidR="00D07A49" w:rsidRPr="00830C33" w:rsidRDefault="00D07A49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Бул мүмкүнчүлүктөр илимий-изилдөө жүргүзүүнү максат кылган </w:t>
            </w:r>
            <w:r w:rsidRPr="00830C3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магистранттар үчүн</w:t>
            </w:r>
            <w:r w:rsidRPr="00830C3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 xml:space="preserve"> өз алдынча окуу жана изилдөөгө шарт түзөт.</w:t>
            </w:r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Казак тили жана маданияты борбору</w:t>
            </w:r>
          </w:p>
          <w:p w:rsidR="00D07A49" w:rsidRPr="00830C33" w:rsidRDefault="00D07A49" w:rsidP="009B52B1">
            <w:pPr>
              <w:spacing w:after="0"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hyperlink r:id="rId5" w:history="1">
              <w:r w:rsidRPr="00830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http://filolog.oshsu.kg/pages/news/24664</w:t>
              </w:r>
            </w:hyperlink>
            <w:r w:rsidRPr="00830C33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 xml:space="preserve">; </w:t>
            </w:r>
            <w:hyperlink r:id="rId6" w:history="1">
              <w:r w:rsidRPr="00830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https://www.oshsu.kg/kg/news/1313</w:t>
              </w:r>
            </w:hyperlink>
            <w:r w:rsidRPr="00830C33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>)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Адабият теориясы, </w:t>
            </w:r>
          </w:p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филологиялык билим берүүнүн учурдагы проблемалары</w:t>
            </w:r>
          </w:p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Кыргыз маданиятынын тарыхы</w:t>
            </w:r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Өзбек тили жана маданияты борбору </w:t>
            </w:r>
          </w:p>
          <w:p w:rsidR="00D07A49" w:rsidRPr="00830C33" w:rsidRDefault="00D07A49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u w:val="single"/>
                <w:lang w:val="ky-KG"/>
              </w:rPr>
            </w:pPr>
            <w:r w:rsidRPr="00830C3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(</w:t>
            </w:r>
            <w:hyperlink r:id="rId7" w:history="1">
              <w:r w:rsidRPr="00830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http://filolog.oshsu.kg/pages/news/24666</w:t>
              </w:r>
            </w:hyperlink>
            <w:r w:rsidRPr="00830C3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u w:val="single"/>
                <w:lang w:val="ky-KG"/>
              </w:rPr>
              <w:t xml:space="preserve">; </w:t>
            </w:r>
            <w:hyperlink r:id="rId8" w:history="1">
              <w:r w:rsidRPr="00830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https://www.oshsu.kg/kg/news/2006</w:t>
              </w:r>
            </w:hyperlink>
            <w:r w:rsidRPr="00830C3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u w:val="single"/>
                <w:lang w:val="ky-KG"/>
              </w:rPr>
              <w:t xml:space="preserve">) 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Дүйнөлүк адабият тарыхы,</w:t>
            </w:r>
          </w:p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 чейинки кыргыз адабияты </w:t>
            </w:r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Төгөрөк зал (</w:t>
            </w:r>
            <w:r w:rsidRPr="00830C33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208 орундуу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Факультеттин  ар кандай маданий-массалык иштери өтөт</w:t>
            </w:r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Магистратура бөлүмү</w:t>
            </w:r>
          </w:p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компьютер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Магистратура бүлүмүнүн башчысы</w:t>
            </w:r>
          </w:p>
        </w:tc>
        <w:tc>
          <w:tcPr>
            <w:tcW w:w="1701" w:type="dxa"/>
          </w:tcPr>
          <w:p w:rsidR="00D07A49" w:rsidRPr="00830C33" w:rsidRDefault="00D07A49" w:rsidP="009B52B1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</w:tr>
      <w:tr w:rsidR="00D07A49" w:rsidRPr="00830C33" w:rsidTr="009B52B1">
        <w:tc>
          <w:tcPr>
            <w:tcW w:w="3652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Жатакана, 227 орундуу </w:t>
            </w:r>
          </w:p>
        </w:tc>
        <w:tc>
          <w:tcPr>
            <w:tcW w:w="4111" w:type="dxa"/>
          </w:tcPr>
          <w:p w:rsidR="00D07A49" w:rsidRPr="00830C33" w:rsidRDefault="00D07A49" w:rsidP="009B52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Факультеттин магистрлери жашашат</w:t>
            </w:r>
          </w:p>
        </w:tc>
        <w:tc>
          <w:tcPr>
            <w:tcW w:w="1701" w:type="dxa"/>
          </w:tcPr>
          <w:p w:rsidR="00D07A49" w:rsidRPr="00830C33" w:rsidRDefault="00D07A49" w:rsidP="009B52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Масалиев  кең көчөсү, 91а, ОшМУнун 4-жатаканасы</w:t>
            </w:r>
          </w:p>
        </w:tc>
      </w:tr>
    </w:tbl>
    <w:p w:rsidR="00D07A49" w:rsidRPr="00830C33" w:rsidRDefault="00D07A49" w:rsidP="00D07A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30C33">
        <w:rPr>
          <w:rFonts w:ascii="Times New Roman" w:hAnsi="Times New Roman" w:cs="Times New Roman"/>
          <w:sz w:val="24"/>
          <w:szCs w:val="24"/>
          <w:lang w:val="ky-KG"/>
        </w:rPr>
        <w:t xml:space="preserve">Аудиториялар (300, 304, 305, 306, 309, 113, 202, 203) интернет түйүндөрү менен туташтырылган жана аларда окутуучулардын, магистранттардын акысыз  пайдалануусуна  мүмкүнчүлүк бар. </w:t>
      </w:r>
    </w:p>
    <w:p w:rsidR="006A5217" w:rsidRPr="00D07A49" w:rsidRDefault="006A5217">
      <w:pPr>
        <w:rPr>
          <w:lang w:val="ky-KG"/>
        </w:rPr>
      </w:pPr>
      <w:bookmarkStart w:id="0" w:name="_GoBack"/>
      <w:bookmarkEnd w:id="0"/>
    </w:p>
    <w:sectPr w:rsidR="006A5217" w:rsidRPr="00D0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49"/>
    <w:rsid w:val="006A5217"/>
    <w:rsid w:val="00D0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983BE-C941-4BFB-A283-CE3E8E3E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49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7A49"/>
    <w:rPr>
      <w:color w:val="0563C1"/>
      <w:u w:val="single"/>
    </w:rPr>
  </w:style>
  <w:style w:type="character" w:customStyle="1" w:styleId="y2iqfc">
    <w:name w:val="y2iqfc"/>
    <w:basedOn w:val="a0"/>
    <w:rsid w:val="00D0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su.kg/kg/news/2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olog.oshsu.kg/pages/news/246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hsu.kg/kg/news/1313" TargetMode="External"/><Relationship Id="rId5" Type="http://schemas.openxmlformats.org/officeDocument/2006/relationships/hyperlink" Target="http://filolog.oshsu.kg/pages/news/246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aAnI6LRYlig?si=uCGdPILPEntI_az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1</cp:revision>
  <dcterms:created xsi:type="dcterms:W3CDTF">2024-03-17T14:08:00Z</dcterms:created>
  <dcterms:modified xsi:type="dcterms:W3CDTF">2024-03-17T14:09:00Z</dcterms:modified>
</cp:coreProperties>
</file>