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11" w:rsidRDefault="00E90E11" w:rsidP="00E90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90E11" w:rsidRDefault="00E90E11" w:rsidP="00E9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E90E11" w:rsidRDefault="00E90E11" w:rsidP="006C21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28 сентября 2020 г.</w:t>
      </w:r>
    </w:p>
    <w:p w:rsidR="00E90E11" w:rsidRDefault="00E90E11" w:rsidP="00E90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90E11" w:rsidRDefault="00E90E11" w:rsidP="00E9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E90E11" w:rsidRDefault="00E90E11" w:rsidP="00E90E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E90E11" w:rsidRDefault="00E90E11" w:rsidP="00E90E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E90E11" w:rsidRDefault="00E90E11" w:rsidP="00E90E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="00176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зав. каф ОГПУ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КУУ доц. Алиева Р.А., </w:t>
      </w:r>
      <w:r w:rsidR="006C21B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6C21BE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6C21BE">
        <w:rPr>
          <w:rFonts w:ascii="Times New Roman" w:hAnsi="Times New Roman" w:cs="Times New Roman"/>
          <w:sz w:val="28"/>
          <w:szCs w:val="28"/>
        </w:rPr>
        <w:t xml:space="preserve"> им Навой – </w:t>
      </w:r>
      <w:proofErr w:type="spellStart"/>
      <w:r w:rsidR="006C21BE">
        <w:rPr>
          <w:rFonts w:ascii="Times New Roman" w:hAnsi="Times New Roman" w:cs="Times New Roman"/>
          <w:sz w:val="28"/>
          <w:szCs w:val="28"/>
        </w:rPr>
        <w:t>Шнуренок</w:t>
      </w:r>
      <w:proofErr w:type="spellEnd"/>
      <w:r w:rsidR="006C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1BE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6C21B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№40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Бектемира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с. Баш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96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им. Адышева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к.Жыпаргул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Авлетим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Аксыйского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Атакуловна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18  г. Ош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Асановна,и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другие</w:t>
      </w:r>
    </w:p>
    <w:p w:rsidR="00E90E11" w:rsidRDefault="00E90E11" w:rsidP="00E90E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E11" w:rsidRDefault="00E90E11" w:rsidP="00E90E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Плана-проспекта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2020-2021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E90E11" w:rsidRDefault="00E90E11" w:rsidP="00E90E11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90E11" w:rsidRDefault="00E90E11" w:rsidP="00E90E1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программы доц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Н.Х., </w:t>
      </w:r>
      <w:r>
        <w:rPr>
          <w:rFonts w:ascii="Times New Roman" w:hAnsi="Times New Roman" w:cs="Times New Roman"/>
          <w:sz w:val="28"/>
          <w:szCs w:val="28"/>
        </w:rPr>
        <w:t>которая предложила обсудить, какие мероприятия важны для данного учебного года.</w:t>
      </w:r>
      <w:r w:rsidR="006C21BE">
        <w:rPr>
          <w:rFonts w:ascii="Times New Roman" w:hAnsi="Times New Roman" w:cs="Times New Roman"/>
          <w:sz w:val="28"/>
          <w:szCs w:val="28"/>
        </w:rPr>
        <w:t xml:space="preserve"> Второе требование – не перегружать мероприятиями, а обозначить ключевые темы для встреч.</w:t>
      </w:r>
    </w:p>
    <w:p w:rsidR="00E90E11" w:rsidRDefault="00E90E11" w:rsidP="00E90E1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сложился следующий План работы: </w:t>
      </w:r>
    </w:p>
    <w:p w:rsidR="006C21BE" w:rsidRPr="00BF1FFA" w:rsidRDefault="006C21BE" w:rsidP="006C21BE">
      <w:pPr>
        <w:jc w:val="center"/>
        <w:rPr>
          <w:b/>
        </w:rPr>
      </w:pPr>
      <w:proofErr w:type="gramStart"/>
      <w:r w:rsidRPr="00BF1FFA">
        <w:rPr>
          <w:b/>
        </w:rPr>
        <w:t>План  работы</w:t>
      </w:r>
      <w:proofErr w:type="gramEnd"/>
      <w:r w:rsidRPr="00BF1FFA">
        <w:rPr>
          <w:b/>
        </w:rPr>
        <w:t xml:space="preserve"> со </w:t>
      </w:r>
      <w:proofErr w:type="spellStart"/>
      <w:r w:rsidRPr="00BF1FFA">
        <w:rPr>
          <w:b/>
        </w:rPr>
        <w:t>стейкхолдерами</w:t>
      </w:r>
      <w:proofErr w:type="spellEnd"/>
      <w:r w:rsidRPr="00BF1FFA">
        <w:rPr>
          <w:b/>
        </w:rPr>
        <w:t xml:space="preserve"> на 20</w:t>
      </w:r>
      <w:r>
        <w:rPr>
          <w:b/>
        </w:rPr>
        <w:t>20-2021</w:t>
      </w:r>
      <w:r w:rsidRPr="00BF1FFA">
        <w:rPr>
          <w:b/>
        </w:rPr>
        <w:t xml:space="preserve"> учебный год.</w:t>
      </w:r>
    </w:p>
    <w:p w:rsidR="006C21BE" w:rsidRDefault="006C21BE" w:rsidP="006C21BE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6C21BE" w:rsidTr="005F2992">
        <w:tc>
          <w:tcPr>
            <w:tcW w:w="846" w:type="dxa"/>
          </w:tcPr>
          <w:p w:rsidR="006C21BE" w:rsidRDefault="006C21BE" w:rsidP="005F2992">
            <w:r>
              <w:t>№</w:t>
            </w:r>
          </w:p>
        </w:tc>
        <w:tc>
          <w:tcPr>
            <w:tcW w:w="3826" w:type="dxa"/>
          </w:tcPr>
          <w:p w:rsidR="006C21BE" w:rsidRDefault="006C21BE" w:rsidP="005F2992">
            <w:proofErr w:type="spellStart"/>
            <w:r>
              <w:t>Мерприятия</w:t>
            </w:r>
            <w:proofErr w:type="spellEnd"/>
            <w:r>
              <w:t xml:space="preserve"> со </w:t>
            </w:r>
            <w:proofErr w:type="spellStart"/>
            <w:r>
              <w:t>стейкхолдерами</w:t>
            </w:r>
            <w:proofErr w:type="spellEnd"/>
          </w:p>
        </w:tc>
        <w:tc>
          <w:tcPr>
            <w:tcW w:w="2336" w:type="dxa"/>
          </w:tcPr>
          <w:p w:rsidR="006C21BE" w:rsidRDefault="006C21BE" w:rsidP="005F2992">
            <w:r>
              <w:t>Сроки проведения</w:t>
            </w:r>
          </w:p>
        </w:tc>
        <w:tc>
          <w:tcPr>
            <w:tcW w:w="2337" w:type="dxa"/>
          </w:tcPr>
          <w:p w:rsidR="006C21BE" w:rsidRDefault="006C21BE" w:rsidP="005F2992">
            <w:r>
              <w:t xml:space="preserve">Ответственные </w:t>
            </w:r>
          </w:p>
        </w:tc>
      </w:tr>
      <w:tr w:rsidR="006C21BE" w:rsidTr="005F2992">
        <w:tc>
          <w:tcPr>
            <w:tcW w:w="846" w:type="dxa"/>
          </w:tcPr>
          <w:p w:rsidR="006C21BE" w:rsidRDefault="006C21BE" w:rsidP="005F2992">
            <w:pPr>
              <w:ind w:left="360"/>
            </w:pPr>
            <w:r>
              <w:t>1.</w:t>
            </w:r>
          </w:p>
        </w:tc>
        <w:tc>
          <w:tcPr>
            <w:tcW w:w="3826" w:type="dxa"/>
          </w:tcPr>
          <w:p w:rsidR="006C21BE" w:rsidRPr="00961779" w:rsidRDefault="006C21BE" w:rsidP="005F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магистрантами первого и второго курса с участием внутренних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учебного процесса</w:t>
            </w:r>
          </w:p>
        </w:tc>
        <w:tc>
          <w:tcPr>
            <w:tcW w:w="2336" w:type="dxa"/>
          </w:tcPr>
          <w:p w:rsidR="006C21BE" w:rsidRPr="00BC3FFB" w:rsidRDefault="006C21BE" w:rsidP="005F2992">
            <w:r>
              <w:t xml:space="preserve"> Сентябрь, октябрь</w:t>
            </w:r>
          </w:p>
        </w:tc>
        <w:tc>
          <w:tcPr>
            <w:tcW w:w="2337" w:type="dxa"/>
          </w:tcPr>
          <w:p w:rsidR="006C21BE" w:rsidRDefault="006C21BE" w:rsidP="005F2992"/>
          <w:p w:rsidR="006C21BE" w:rsidRDefault="006C21BE" w:rsidP="006C21BE"/>
          <w:p w:rsidR="006C21BE" w:rsidRDefault="006C21BE" w:rsidP="006C21BE">
            <w:proofErr w:type="spellStart"/>
            <w:r>
              <w:t>Темиралиева</w:t>
            </w:r>
            <w:proofErr w:type="spellEnd"/>
            <w:r>
              <w:t xml:space="preserve"> Т.А.,</w:t>
            </w:r>
          </w:p>
          <w:p w:rsidR="006C21BE" w:rsidRPr="006C21BE" w:rsidRDefault="006C21BE" w:rsidP="006C21BE"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</w:tc>
      </w:tr>
      <w:tr w:rsidR="006C21BE" w:rsidTr="005F2992">
        <w:tc>
          <w:tcPr>
            <w:tcW w:w="846" w:type="dxa"/>
          </w:tcPr>
          <w:p w:rsidR="006C21BE" w:rsidRDefault="006C21BE" w:rsidP="005F2992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6C21BE" w:rsidRPr="00961779" w:rsidRDefault="006C21BE" w:rsidP="005F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преподавателями и внутренними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и утверждению обновления РО ОП магистратуры в связи с выходом нового документа ГОС ВПО магистратуры от 2021 г издания..</w:t>
            </w:r>
          </w:p>
        </w:tc>
        <w:tc>
          <w:tcPr>
            <w:tcW w:w="2336" w:type="dxa"/>
          </w:tcPr>
          <w:p w:rsidR="006C21BE" w:rsidRPr="00BC3FFB" w:rsidRDefault="006C21BE" w:rsidP="005F2992">
            <w:r>
              <w:t>Январь 2021 г.</w:t>
            </w:r>
          </w:p>
        </w:tc>
        <w:tc>
          <w:tcPr>
            <w:tcW w:w="2337" w:type="dxa"/>
          </w:tcPr>
          <w:p w:rsidR="006C21BE" w:rsidRDefault="006C21BE" w:rsidP="006C21BE">
            <w:r>
              <w:t xml:space="preserve"> </w:t>
            </w:r>
            <w:proofErr w:type="spellStart"/>
            <w:r>
              <w:t>Ешенова</w:t>
            </w:r>
            <w:proofErr w:type="spellEnd"/>
            <w:r>
              <w:t xml:space="preserve"> Н.А</w:t>
            </w:r>
          </w:p>
        </w:tc>
      </w:tr>
      <w:tr w:rsidR="006C21BE" w:rsidTr="005F2992">
        <w:tc>
          <w:tcPr>
            <w:tcW w:w="846" w:type="dxa"/>
          </w:tcPr>
          <w:p w:rsidR="006C21BE" w:rsidRDefault="006C21BE" w:rsidP="005F2992">
            <w:pPr>
              <w:ind w:left="360"/>
            </w:pPr>
          </w:p>
        </w:tc>
        <w:tc>
          <w:tcPr>
            <w:tcW w:w="3826" w:type="dxa"/>
          </w:tcPr>
          <w:p w:rsidR="006C21BE" w:rsidRDefault="006C21BE" w:rsidP="005F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внешними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1BE" w:rsidRDefault="006C21BE" w:rsidP="005F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ознакомлению и обсуждению РО ОП магистратуры в связи с выходом нового документа ГОС ВПО магистратуры от 2021 г издания.</w:t>
            </w:r>
          </w:p>
        </w:tc>
        <w:tc>
          <w:tcPr>
            <w:tcW w:w="2336" w:type="dxa"/>
          </w:tcPr>
          <w:p w:rsidR="006C21BE" w:rsidRDefault="006C21BE" w:rsidP="005F2992">
            <w:r>
              <w:t>Февраль 2021 г.</w:t>
            </w:r>
          </w:p>
        </w:tc>
        <w:tc>
          <w:tcPr>
            <w:tcW w:w="2337" w:type="dxa"/>
          </w:tcPr>
          <w:p w:rsidR="006C21BE" w:rsidRDefault="006C21BE" w:rsidP="005F2992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6C21BE" w:rsidTr="005F2992">
        <w:tc>
          <w:tcPr>
            <w:tcW w:w="846" w:type="dxa"/>
          </w:tcPr>
          <w:p w:rsidR="006C21BE" w:rsidRDefault="006C21BE" w:rsidP="005F2992">
            <w:pPr>
              <w:ind w:left="360"/>
            </w:pPr>
          </w:p>
        </w:tc>
        <w:tc>
          <w:tcPr>
            <w:tcW w:w="3826" w:type="dxa"/>
          </w:tcPr>
          <w:p w:rsidR="006C21BE" w:rsidRDefault="006C21BE" w:rsidP="005F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магистрантами по ознакомлению с РО и компетенциями ОП магистратуры в связи с выходом нового документа ГОС ВПО магистратуры от 2021 г издания. </w:t>
            </w:r>
          </w:p>
        </w:tc>
        <w:tc>
          <w:tcPr>
            <w:tcW w:w="2336" w:type="dxa"/>
          </w:tcPr>
          <w:p w:rsidR="006C21BE" w:rsidRDefault="006C21BE" w:rsidP="005F2992"/>
          <w:p w:rsidR="006C21BE" w:rsidRPr="005D438B" w:rsidRDefault="006C21BE" w:rsidP="005F2992">
            <w:r>
              <w:t>Март 2021 г.</w:t>
            </w:r>
          </w:p>
        </w:tc>
        <w:tc>
          <w:tcPr>
            <w:tcW w:w="2337" w:type="dxa"/>
          </w:tcPr>
          <w:p w:rsidR="006C21BE" w:rsidRDefault="006C21BE" w:rsidP="006C21BE"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</w:tr>
    </w:tbl>
    <w:p w:rsidR="006C21BE" w:rsidRDefault="006C21BE" w:rsidP="006C21BE"/>
    <w:p w:rsidR="006C21BE" w:rsidRDefault="006C21BE" w:rsidP="00E90E11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0E11" w:rsidRDefault="00E90E11" w:rsidP="00E90E11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0E11" w:rsidRDefault="00E90E11" w:rsidP="00E90E11">
      <w:pPr>
        <w:pStyle w:val="a3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2020-2021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E90E11" w:rsidRDefault="00E90E11" w:rsidP="00E90E11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p w:rsidR="00A1552A" w:rsidRDefault="006C3DDD"/>
    <w:sectPr w:rsidR="00A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410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411"/>
    <w:multiLevelType w:val="hybridMultilevel"/>
    <w:tmpl w:val="B99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D"/>
    <w:rsid w:val="00176AD9"/>
    <w:rsid w:val="0022198E"/>
    <w:rsid w:val="006C21BE"/>
    <w:rsid w:val="006C3DDD"/>
    <w:rsid w:val="00967B1D"/>
    <w:rsid w:val="00E1240A"/>
    <w:rsid w:val="00E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DFC1-8128-4F5A-B000-625AEA0E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11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90E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2024-03-17T07:17:00Z</dcterms:created>
  <dcterms:modified xsi:type="dcterms:W3CDTF">2024-03-17T23:22:00Z</dcterms:modified>
</cp:coreProperties>
</file>