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A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ннотация по профессионально- профильной  педагогической практике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17385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7074"/>
        <w:gridCol w:w="3896"/>
        <w:gridCol w:w="3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92" w:type="dxa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профессионально- профильная  педагогическая   практика 4 курс, 8 семестр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92" w:type="dxa"/>
          <w:trHeight w:val="1915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Цель дисциплины 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Целью дисциплины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Профессионально-профильной педагогической  практики направлена на углубление студентам первоначального  профессионального опыта, развитие общих и закрепление профессиональных компетенций, проверку его готовности к самостоятельной  трудовой деятельности, а также на подготовку к выполнению и защите выпускной квалификационной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792" w:type="dxa"/>
          <w:trHeight w:val="1915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Результаты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РО4–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ПК-8 Способен планировать учебные занятия по предмету (предметам) с учётом специфики тем и разделов программы и в соответствии с учебным планом;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ПК-18- умеет ставить задачи по собственному развитию на основе проведённой профессиональной рефлексии(проф.практика)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>СЛК-1- Способен обеспечить достижение целей в профессиональной деятельности отдельных лиц или групп.(проф.практика)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6" w:type="dxa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ООП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Профессионально- профильная  педагогическая практика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  <w:t xml:space="preserve">» рассчитана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 кредитов 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  <w:t xml:space="preserve">270 ч. (из них 136 часов практических занятий 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val="ky-KG" w:eastAsia="ru-RU"/>
              </w:rPr>
              <w:t>и 134 ч</w:t>
            </w: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  <w:t xml:space="preserve"> СРС на 8 семестр, 4 Курс).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kern w:val="32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«Профессионально-профильная  педагогическая практика»  относится к дисциплинам базовой части  профессионального цикла дисциплин обеспечивающих практическую подготовку бакалавров в области филологического образования. </w:t>
            </w:r>
          </w:p>
          <w:p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Краткое содержание дисциплины</w:t>
            </w:r>
          </w:p>
        </w:tc>
        <w:tc>
          <w:tcPr>
            <w:tcW w:w="7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Программа курса опирается на практические и теоретические знания «Преподавания  английского языка», «Педагогики», «Психологии и «Практический курс английского языка</w:t>
            </w:r>
          </w:p>
          <w:p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«Профессионально-профильная педагогическая практика» ведется на четвертом курсе </w:t>
            </w:r>
          </w:p>
        </w:tc>
        <w:tc>
          <w:tcPr>
            <w:tcW w:w="389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СЛК-4</w:t>
            </w: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 - умеет критически оценивать свои достоинства и недостатки наметить пути и выбрать средства развития достоинств и устранения недостатков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6D"/>
    <w:rsid w:val="00BE3D53"/>
    <w:rsid w:val="00F350B6"/>
    <w:rsid w:val="00F7356D"/>
    <w:rsid w:val="1263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1690</Characters>
  <Lines>14</Lines>
  <Paragraphs>3</Paragraphs>
  <TotalTime>0</TotalTime>
  <ScaleCrop>false</ScaleCrop>
  <LinksUpToDate>false</LinksUpToDate>
  <CharactersWithSpaces>1983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2024-01-09T07:24:00Z</dcterms:created>
  <dc:creator>Учетная запись Майкрософт</dc:creator>
  <cp:lastModifiedBy>Professional</cp:lastModifiedBy>
  <dcterms:modified xsi:type="dcterms:W3CDTF">2024-01-09T10:29:43Z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5C8F34850133472288B8B6F9C0A911A8_13</vt:lpwstr>
  </property>
</Properties>
</file>