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27F" w:rsidRPr="00AC3DD0" w:rsidRDefault="006D727F" w:rsidP="006D727F">
      <w:pPr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4"/>
          <w:szCs w:val="24"/>
          <w:lang w:val="en-US"/>
        </w:rPr>
      </w:pPr>
      <w:r w:rsidRPr="00AC3DD0">
        <w:rPr>
          <w:rFonts w:eastAsia="Times New Roman"/>
          <w:b/>
          <w:bCs/>
          <w:caps/>
          <w:sz w:val="24"/>
          <w:szCs w:val="24"/>
          <w:lang w:val="en-US"/>
        </w:rPr>
        <w:t xml:space="preserve">osh state university </w:t>
      </w:r>
    </w:p>
    <w:p w:rsidR="006D727F" w:rsidRPr="00AC3DD0" w:rsidRDefault="006D727F" w:rsidP="006D727F">
      <w:pPr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4"/>
          <w:szCs w:val="24"/>
          <w:lang w:val="en-US"/>
        </w:rPr>
      </w:pPr>
      <w:r w:rsidRPr="00AC3DD0">
        <w:rPr>
          <w:rFonts w:eastAsia="Times New Roman"/>
          <w:b/>
          <w:bCs/>
          <w:caps/>
          <w:sz w:val="24"/>
          <w:szCs w:val="24"/>
          <w:lang w:val="en-US"/>
        </w:rPr>
        <w:t xml:space="preserve">international medical faculty </w:t>
      </w:r>
    </w:p>
    <w:p w:rsidR="006D727F" w:rsidRPr="00AC3DD0" w:rsidRDefault="006D727F" w:rsidP="006D727F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en-US"/>
        </w:rPr>
      </w:pPr>
      <w:r w:rsidRPr="00AC3DD0">
        <w:rPr>
          <w:rFonts w:eastAsia="Times New Roman"/>
          <w:b/>
          <w:sz w:val="24"/>
          <w:szCs w:val="24"/>
          <w:lang w:val="en-US"/>
        </w:rPr>
        <w:t xml:space="preserve">Department of Public Health 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>APPROVED</w:t>
      </w:r>
    </w:p>
    <w:p w:rsidR="006D727F" w:rsidRPr="00AC3DD0" w:rsidRDefault="006D727F" w:rsidP="006D727F">
      <w:pPr>
        <w:tabs>
          <w:tab w:val="left" w:pos="2040"/>
          <w:tab w:val="right" w:pos="9354"/>
        </w:tabs>
        <w:autoSpaceDE w:val="0"/>
        <w:autoSpaceDN w:val="0"/>
        <w:adjustRightInd w:val="0"/>
        <w:ind w:firstLine="142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ab/>
      </w:r>
      <w:r w:rsidRPr="00AC3DD0">
        <w:rPr>
          <w:rFonts w:eastAsia="Times New Roman"/>
          <w:sz w:val="24"/>
          <w:szCs w:val="24"/>
          <w:lang w:val="en-US"/>
        </w:rPr>
        <w:tab/>
        <w:t>Head of Department of Public Health,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 xml:space="preserve">___________________ A.K. </w:t>
      </w:r>
      <w:proofErr w:type="spellStart"/>
      <w:r w:rsidRPr="00AC3DD0">
        <w:rPr>
          <w:rFonts w:eastAsia="Times New Roman"/>
          <w:sz w:val="24"/>
          <w:szCs w:val="24"/>
          <w:lang w:val="en-US"/>
        </w:rPr>
        <w:t>Turusbekova</w:t>
      </w:r>
      <w:proofErr w:type="spellEnd"/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>_______________________________2024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right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AC3DD0">
        <w:rPr>
          <w:rFonts w:eastAsia="Times New Roman"/>
          <w:b/>
          <w:bCs/>
          <w:sz w:val="24"/>
          <w:szCs w:val="24"/>
          <w:lang w:val="en-US"/>
        </w:rPr>
        <w:t xml:space="preserve">COURSE SYLLABUS </w:t>
      </w:r>
    </w:p>
    <w:p w:rsidR="006D727F" w:rsidRPr="00AC3DD0" w:rsidRDefault="006D727F" w:rsidP="006D727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6D727F" w:rsidRDefault="008A1C92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b/>
          <w:bCs/>
          <w:caps/>
          <w:sz w:val="24"/>
          <w:szCs w:val="24"/>
          <w:lang w:val="en-US"/>
        </w:rPr>
      </w:pPr>
      <w:r>
        <w:rPr>
          <w:rFonts w:eastAsia="Times New Roman"/>
          <w:b/>
          <w:bCs/>
          <w:caps/>
          <w:sz w:val="24"/>
          <w:szCs w:val="24"/>
          <w:lang w:val="en-US"/>
        </w:rPr>
        <w:t>HEALT</w:t>
      </w:r>
      <w:r>
        <w:rPr>
          <w:rFonts w:eastAsia="Times New Roman"/>
          <w:b/>
          <w:bCs/>
          <w:caps/>
          <w:sz w:val="24"/>
          <w:szCs w:val="24"/>
        </w:rPr>
        <w:t>H</w:t>
      </w:r>
      <w:r>
        <w:rPr>
          <w:rFonts w:eastAsia="Times New Roman"/>
          <w:b/>
          <w:bCs/>
          <w:caps/>
          <w:sz w:val="24"/>
          <w:szCs w:val="24"/>
          <w:lang w:val="en-US"/>
        </w:rPr>
        <w:t>Y LIFESTYLE</w:t>
      </w:r>
    </w:p>
    <w:p w:rsidR="008A1C92" w:rsidRPr="008A1C92" w:rsidRDefault="008A1C92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/>
          <w:bCs/>
          <w:caps/>
          <w:sz w:val="24"/>
          <w:szCs w:val="24"/>
          <w:lang w:val="en-US"/>
        </w:rPr>
        <w:t>(</w:t>
      </w:r>
      <w:r>
        <w:rPr>
          <w:rFonts w:eastAsia="Times New Roman"/>
          <w:b/>
          <w:bCs/>
          <w:caps/>
          <w:sz w:val="24"/>
          <w:szCs w:val="24"/>
        </w:rPr>
        <w:t>ЗДОРОВЫЙ ОБЗРАЗ ЖИЗНИ)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bCs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bCs/>
          <w:sz w:val="24"/>
          <w:szCs w:val="24"/>
          <w:lang w:val="en-US"/>
        </w:rPr>
        <w:t>FALL 2024-2025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bCs/>
          <w:sz w:val="24"/>
          <w:szCs w:val="24"/>
          <w:lang w:val="en-US"/>
        </w:rPr>
      </w:pPr>
      <w:r w:rsidRPr="00AC3DD0">
        <w:rPr>
          <w:rFonts w:eastAsia="Times New Roman"/>
          <w:bCs/>
          <w:sz w:val="24"/>
          <w:szCs w:val="24"/>
          <w:lang w:val="en-US"/>
        </w:rPr>
        <w:t xml:space="preserve">For students of international medical faculty 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>2</w:t>
      </w:r>
      <w:proofErr w:type="gramStart"/>
      <w:r w:rsidRPr="00AC3DD0">
        <w:rPr>
          <w:rFonts w:eastAsia="Times New Roman"/>
          <w:sz w:val="24"/>
          <w:szCs w:val="24"/>
          <w:vertAlign w:val="superscript"/>
          <w:lang w:val="en-US"/>
        </w:rPr>
        <w:t>rd</w:t>
      </w:r>
      <w:r w:rsidRPr="00AC3DD0">
        <w:rPr>
          <w:rFonts w:eastAsia="Times New Roman"/>
          <w:sz w:val="24"/>
          <w:szCs w:val="24"/>
          <w:lang w:val="en-US"/>
        </w:rPr>
        <w:t xml:space="preserve">  year</w:t>
      </w:r>
      <w:proofErr w:type="gramEnd"/>
      <w:r w:rsidRPr="00AC3DD0">
        <w:rPr>
          <w:rFonts w:eastAsia="Times New Roman"/>
          <w:sz w:val="24"/>
          <w:szCs w:val="24"/>
          <w:lang w:val="en-US"/>
        </w:rPr>
        <w:t xml:space="preserve"> </w:t>
      </w:r>
      <w:r w:rsidRPr="00AC3DD0">
        <w:rPr>
          <w:rFonts w:eastAsia="Times New Roman"/>
          <w:sz w:val="24"/>
          <w:szCs w:val="24"/>
          <w:lang w:val="en-GB"/>
        </w:rPr>
        <w:t>I</w:t>
      </w:r>
      <w:r w:rsidRPr="00AC3DD0">
        <w:rPr>
          <w:rFonts w:eastAsia="Times New Roman"/>
          <w:sz w:val="24"/>
          <w:szCs w:val="24"/>
          <w:lang w:val="en-US"/>
        </w:rPr>
        <w:t xml:space="preserve">V semester 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 xml:space="preserve">2 credits (60 h., including 12 </w:t>
      </w:r>
      <w:proofErr w:type="gramStart"/>
      <w:r w:rsidRPr="00AC3DD0">
        <w:rPr>
          <w:rFonts w:eastAsia="Times New Roman"/>
          <w:sz w:val="24"/>
          <w:szCs w:val="24"/>
          <w:lang w:val="en-US"/>
        </w:rPr>
        <w:t>lecture</w:t>
      </w:r>
      <w:proofErr w:type="gramEnd"/>
      <w:r w:rsidRPr="00AC3DD0">
        <w:rPr>
          <w:rFonts w:eastAsia="Times New Roman"/>
          <w:sz w:val="24"/>
          <w:szCs w:val="24"/>
          <w:lang w:val="en-US"/>
        </w:rPr>
        <w:t xml:space="preserve">, 18 practice, 30h. of independent study) </w:t>
      </w:r>
    </w:p>
    <w:p w:rsidR="006D727F" w:rsidRPr="00AC3DD0" w:rsidRDefault="006D727F" w:rsidP="006D727F">
      <w:pPr>
        <w:autoSpaceDE w:val="0"/>
        <w:autoSpaceDN w:val="0"/>
        <w:adjustRightInd w:val="0"/>
        <w:ind w:firstLine="142"/>
        <w:jc w:val="center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autoSpaceDE w:val="0"/>
        <w:autoSpaceDN w:val="0"/>
        <w:adjustRightInd w:val="0"/>
        <w:ind w:firstLine="142"/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widowControl w:val="0"/>
        <w:ind w:left="3402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5602"/>
      </w:tblGrid>
      <w:tr w:rsidR="006D727F" w:rsidRPr="00AC3DD0" w:rsidTr="00D9649E">
        <w:tc>
          <w:tcPr>
            <w:tcW w:w="3576" w:type="dxa"/>
          </w:tcPr>
          <w:p w:rsidR="006D727F" w:rsidRPr="00AC3DD0" w:rsidRDefault="006D727F" w:rsidP="00D9649E">
            <w:pPr>
              <w:tabs>
                <w:tab w:val="left" w:pos="2518"/>
              </w:tabs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Lecturer: </w:t>
            </w:r>
          </w:p>
          <w:p w:rsidR="006D727F" w:rsidRPr="00AC3DD0" w:rsidRDefault="006D727F" w:rsidP="00D9649E">
            <w:pPr>
              <w:tabs>
                <w:tab w:val="left" w:pos="2518"/>
              </w:tabs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sz w:val="24"/>
                <w:szCs w:val="24"/>
                <w:lang w:val="en-US"/>
              </w:rPr>
              <w:t xml:space="preserve">4 </w:t>
            </w:r>
            <w:proofErr w:type="gramStart"/>
            <w:r w:rsidRPr="00AC3DD0">
              <w:rPr>
                <w:rFonts w:eastAsia="Times New Roman"/>
                <w:sz w:val="24"/>
                <w:szCs w:val="24"/>
                <w:lang w:val="en-US"/>
              </w:rPr>
              <w:t>semester</w:t>
            </w:r>
            <w:proofErr w:type="gramEnd"/>
            <w:r w:rsidRPr="00AC3DD0">
              <w:rPr>
                <w:rFonts w:eastAsia="Times New Roman"/>
                <w:sz w:val="24"/>
                <w:szCs w:val="24"/>
                <w:lang w:val="en-US"/>
              </w:rPr>
              <w:t xml:space="preserve">, all groups </w:t>
            </w:r>
          </w:p>
          <w:p w:rsidR="006D727F" w:rsidRPr="00AC3DD0" w:rsidRDefault="006D727F" w:rsidP="00D9649E">
            <w:pPr>
              <w:tabs>
                <w:tab w:val="left" w:pos="2518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</w:tcPr>
          <w:p w:rsidR="006D727F" w:rsidRPr="00AC3DD0" w:rsidRDefault="006D727F" w:rsidP="00D9649E">
            <w:pPr>
              <w:tabs>
                <w:tab w:val="left" w:pos="2518"/>
              </w:tabs>
              <w:ind w:left="316"/>
              <w:rPr>
                <w:rFonts w:eastAsia="Times New Roman"/>
                <w:b/>
                <w:sz w:val="24"/>
                <w:szCs w:val="24"/>
                <w:lang w:val="en-GB"/>
              </w:rPr>
            </w:pPr>
            <w:proofErr w:type="spellStart"/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>Dzhusupov</w:t>
            </w:r>
            <w:proofErr w:type="spellEnd"/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>Keneshbek</w:t>
            </w:r>
            <w:proofErr w:type="spellEnd"/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>Oskonbaevich</w:t>
            </w:r>
            <w:proofErr w:type="spellEnd"/>
            <w:r w:rsidRPr="00AC3DD0">
              <w:rPr>
                <w:rFonts w:eastAsia="Times New Roman"/>
                <w:sz w:val="24"/>
                <w:szCs w:val="24"/>
                <w:lang w:val="en-US"/>
              </w:rPr>
              <w:t xml:space="preserve">, Associate </w:t>
            </w:r>
            <w:proofErr w:type="spellStart"/>
            <w:r w:rsidRPr="00AC3DD0">
              <w:rPr>
                <w:rFonts w:eastAsia="Times New Roman"/>
                <w:sz w:val="24"/>
                <w:szCs w:val="24"/>
                <w:lang w:val="en-US"/>
              </w:rPr>
              <w:t>Professo</w:t>
            </w:r>
            <w:proofErr w:type="spellEnd"/>
            <w:r w:rsidRPr="00AC3DD0">
              <w:rPr>
                <w:rFonts w:eastAsia="Times New Roman"/>
                <w:sz w:val="24"/>
                <w:szCs w:val="24"/>
                <w:lang w:val="en-GB"/>
              </w:rPr>
              <w:t>r</w:t>
            </w:r>
          </w:p>
          <w:p w:rsidR="006D727F" w:rsidRPr="00AC3DD0" w:rsidRDefault="006D727F" w:rsidP="00D9649E">
            <w:pPr>
              <w:tabs>
                <w:tab w:val="left" w:pos="2518"/>
              </w:tabs>
              <w:ind w:left="316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6D727F" w:rsidRPr="00AC3DD0" w:rsidTr="00D9649E">
        <w:tc>
          <w:tcPr>
            <w:tcW w:w="3576" w:type="dxa"/>
          </w:tcPr>
          <w:p w:rsidR="006D727F" w:rsidRPr="00AC3DD0" w:rsidRDefault="006D727F" w:rsidP="00D9649E">
            <w:pPr>
              <w:tabs>
                <w:tab w:val="left" w:pos="2518"/>
              </w:tabs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6D727F" w:rsidRPr="00AC3DD0" w:rsidRDefault="006D727F" w:rsidP="00D9649E">
            <w:pPr>
              <w:tabs>
                <w:tab w:val="left" w:pos="2518"/>
              </w:tabs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Practice: </w:t>
            </w:r>
          </w:p>
        </w:tc>
        <w:tc>
          <w:tcPr>
            <w:tcW w:w="5778" w:type="dxa"/>
          </w:tcPr>
          <w:p w:rsidR="006D727F" w:rsidRPr="00AC3DD0" w:rsidRDefault="006D727F" w:rsidP="00D9649E">
            <w:pPr>
              <w:tabs>
                <w:tab w:val="left" w:pos="2518"/>
              </w:tabs>
              <w:ind w:left="316"/>
              <w:rPr>
                <w:rFonts w:eastAsia="Times New Roman"/>
                <w:b/>
                <w:sz w:val="24"/>
                <w:szCs w:val="24"/>
                <w:highlight w:val="magenta"/>
                <w:lang w:val="en-US"/>
              </w:rPr>
            </w:pPr>
          </w:p>
        </w:tc>
      </w:tr>
      <w:tr w:rsidR="006D727F" w:rsidRPr="00AC3DD0" w:rsidTr="00D9649E">
        <w:tc>
          <w:tcPr>
            <w:tcW w:w="3576" w:type="dxa"/>
          </w:tcPr>
          <w:p w:rsidR="006D727F" w:rsidRPr="00AC3DD0" w:rsidRDefault="006D727F" w:rsidP="00D9649E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sz w:val="24"/>
                <w:szCs w:val="24"/>
                <w:lang w:val="en-US"/>
              </w:rPr>
              <w:t xml:space="preserve">4 </w:t>
            </w:r>
            <w:proofErr w:type="gramStart"/>
            <w:r w:rsidRPr="00AC3DD0">
              <w:rPr>
                <w:rFonts w:eastAsia="Times New Roman"/>
                <w:sz w:val="24"/>
                <w:szCs w:val="24"/>
                <w:lang w:val="en-US"/>
              </w:rPr>
              <w:t>semester</w:t>
            </w:r>
            <w:proofErr w:type="gramEnd"/>
            <w:r w:rsidRPr="00AC3DD0">
              <w:rPr>
                <w:rFonts w:eastAsia="Times New Roman"/>
                <w:sz w:val="24"/>
                <w:szCs w:val="24"/>
                <w:lang w:val="en-US"/>
              </w:rPr>
              <w:t>, all groups</w:t>
            </w:r>
          </w:p>
          <w:p w:rsidR="006D727F" w:rsidRPr="00AC3DD0" w:rsidRDefault="006D727F" w:rsidP="00D9649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</w:tcPr>
          <w:p w:rsidR="006D727F" w:rsidRPr="00AC3DD0" w:rsidRDefault="006D727F" w:rsidP="00D9649E">
            <w:pPr>
              <w:tabs>
                <w:tab w:val="left" w:pos="2518"/>
              </w:tabs>
              <w:ind w:left="316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b/>
                <w:sz w:val="24"/>
                <w:szCs w:val="24"/>
                <w:lang w:val="en-US"/>
              </w:rPr>
              <w:t>Zakirov Umid</w:t>
            </w:r>
          </w:p>
          <w:p w:rsidR="006D727F" w:rsidRPr="00AC3DD0" w:rsidRDefault="006D727F" w:rsidP="00D9649E">
            <w:pPr>
              <w:ind w:left="316"/>
              <w:rPr>
                <w:rFonts w:eastAsia="Times New Roman"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AC3DD0">
                <w:rPr>
                  <w:rStyle w:val="a5"/>
                  <w:rFonts w:eastAsia="Times New Roman"/>
                  <w:sz w:val="24"/>
                  <w:szCs w:val="24"/>
                  <w:lang w:val="en-US"/>
                </w:rPr>
                <w:t>umidzakirov@yahoo.com</w:t>
              </w:r>
            </w:hyperlink>
          </w:p>
          <w:p w:rsidR="006D727F" w:rsidRPr="00AC3DD0" w:rsidRDefault="006D727F" w:rsidP="00D9649E">
            <w:pPr>
              <w:ind w:left="316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D727F" w:rsidRPr="00AC3DD0" w:rsidTr="00D9649E">
        <w:tc>
          <w:tcPr>
            <w:tcW w:w="3576" w:type="dxa"/>
          </w:tcPr>
          <w:p w:rsidR="006D727F" w:rsidRPr="00AC3DD0" w:rsidRDefault="006D727F" w:rsidP="00D9649E">
            <w:pPr>
              <w:tabs>
                <w:tab w:val="left" w:pos="2518"/>
              </w:tabs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</w:tcPr>
          <w:p w:rsidR="006D727F" w:rsidRPr="00AC3DD0" w:rsidRDefault="006D727F" w:rsidP="00D9649E">
            <w:pPr>
              <w:ind w:left="316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6D727F" w:rsidRPr="00AC3DD0" w:rsidRDefault="006D727F" w:rsidP="006D727F">
      <w:pPr>
        <w:autoSpaceDE w:val="0"/>
        <w:autoSpaceDN w:val="0"/>
        <w:adjustRightInd w:val="0"/>
        <w:ind w:firstLine="142"/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bCs/>
          <w:sz w:val="24"/>
          <w:szCs w:val="24"/>
          <w:lang w:val="en-US"/>
        </w:rPr>
        <w:t xml:space="preserve"> </w:t>
      </w:r>
    </w:p>
    <w:p w:rsidR="006D727F" w:rsidRPr="00AC3DD0" w:rsidRDefault="006D727F" w:rsidP="006D727F">
      <w:pPr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b/>
          <w:sz w:val="24"/>
          <w:szCs w:val="24"/>
          <w:lang w:val="en-US"/>
        </w:rPr>
        <w:t>Lecture Sessions</w:t>
      </w:r>
      <w:r w:rsidRPr="00AC3DD0">
        <w:rPr>
          <w:rFonts w:eastAsia="Times New Roman"/>
          <w:sz w:val="24"/>
          <w:szCs w:val="24"/>
          <w:lang w:val="en-US"/>
        </w:rPr>
        <w:t>:</w:t>
      </w:r>
      <w:r w:rsidRPr="00AC3DD0">
        <w:rPr>
          <w:rFonts w:eastAsia="Times New Roman"/>
          <w:sz w:val="24"/>
          <w:szCs w:val="24"/>
          <w:lang w:val="en-US"/>
        </w:rPr>
        <w:tab/>
      </w:r>
      <w:r w:rsidRPr="00AC3DD0">
        <w:rPr>
          <w:rFonts w:eastAsia="Times New Roman"/>
          <w:sz w:val="24"/>
          <w:szCs w:val="24"/>
          <w:lang w:val="en-US"/>
        </w:rPr>
        <w:tab/>
        <w:t>according</w:t>
      </w:r>
      <w:r w:rsidR="00AC3DD0">
        <w:rPr>
          <w:rFonts w:eastAsia="Times New Roman"/>
          <w:sz w:val="24"/>
          <w:szCs w:val="24"/>
          <w:lang w:val="en-US"/>
        </w:rPr>
        <w:t xml:space="preserve"> to</w:t>
      </w:r>
      <w:r w:rsidRPr="00AC3DD0">
        <w:rPr>
          <w:rFonts w:eastAsia="Times New Roman"/>
          <w:sz w:val="24"/>
          <w:szCs w:val="24"/>
          <w:lang w:val="en-US"/>
        </w:rPr>
        <w:t xml:space="preserve"> timetable</w:t>
      </w:r>
    </w:p>
    <w:p w:rsidR="006D727F" w:rsidRPr="00AC3DD0" w:rsidRDefault="006D727F" w:rsidP="006D727F">
      <w:pPr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b/>
          <w:sz w:val="24"/>
          <w:szCs w:val="24"/>
          <w:lang w:val="en-US"/>
        </w:rPr>
        <w:tab/>
        <w:t>Location</w:t>
      </w:r>
      <w:r w:rsidRPr="00AC3DD0">
        <w:rPr>
          <w:rFonts w:eastAsia="Times New Roman"/>
          <w:sz w:val="24"/>
          <w:szCs w:val="24"/>
          <w:lang w:val="en-US"/>
        </w:rPr>
        <w:t>:</w:t>
      </w:r>
      <w:r w:rsidRPr="00AC3DD0">
        <w:rPr>
          <w:rFonts w:eastAsia="Times New Roman"/>
          <w:sz w:val="24"/>
          <w:szCs w:val="24"/>
          <w:lang w:val="en-US"/>
        </w:rPr>
        <w:tab/>
      </w:r>
      <w:r w:rsidRPr="00AC3DD0">
        <w:rPr>
          <w:rFonts w:eastAsia="Times New Roman"/>
          <w:sz w:val="24"/>
          <w:szCs w:val="24"/>
          <w:lang w:val="en-US"/>
        </w:rPr>
        <w:tab/>
        <w:t xml:space="preserve">zoom\ </w:t>
      </w:r>
      <w:proofErr w:type="spellStart"/>
      <w:r w:rsidRPr="00AC3DD0">
        <w:rPr>
          <w:rFonts w:eastAsia="Times New Roman"/>
          <w:sz w:val="24"/>
          <w:szCs w:val="24"/>
          <w:lang w:val="en-US"/>
        </w:rPr>
        <w:t>whatsApp</w:t>
      </w:r>
      <w:proofErr w:type="spellEnd"/>
      <w:r w:rsidRPr="00AC3DD0">
        <w:rPr>
          <w:rFonts w:eastAsia="Times New Roman"/>
          <w:sz w:val="24"/>
          <w:szCs w:val="24"/>
          <w:lang w:val="en-US"/>
        </w:rPr>
        <w:t>\ Google classroom</w:t>
      </w:r>
    </w:p>
    <w:p w:rsidR="006D727F" w:rsidRPr="00AC3DD0" w:rsidRDefault="006D727F" w:rsidP="006D727F">
      <w:pPr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b/>
          <w:sz w:val="24"/>
          <w:szCs w:val="24"/>
          <w:lang w:val="en-US"/>
        </w:rPr>
        <w:t>Class Sessions</w:t>
      </w:r>
      <w:r w:rsidRPr="00AC3DD0">
        <w:rPr>
          <w:rFonts w:eastAsia="Times New Roman"/>
          <w:sz w:val="24"/>
          <w:szCs w:val="24"/>
          <w:lang w:val="en-US"/>
        </w:rPr>
        <w:t>:</w:t>
      </w:r>
      <w:r w:rsidRPr="00AC3DD0">
        <w:rPr>
          <w:rFonts w:eastAsia="Times New Roman"/>
          <w:sz w:val="24"/>
          <w:szCs w:val="24"/>
          <w:lang w:val="en-US"/>
        </w:rPr>
        <w:tab/>
      </w:r>
      <w:r w:rsidRPr="00AC3DD0">
        <w:rPr>
          <w:rFonts w:eastAsia="Times New Roman"/>
          <w:sz w:val="24"/>
          <w:szCs w:val="24"/>
          <w:lang w:val="en-US"/>
        </w:rPr>
        <w:tab/>
        <w:t>Monday - Saturday according</w:t>
      </w:r>
      <w:r w:rsidR="00AC3DD0">
        <w:rPr>
          <w:rFonts w:eastAsia="Times New Roman"/>
          <w:sz w:val="24"/>
          <w:szCs w:val="24"/>
          <w:lang w:val="en-US"/>
        </w:rPr>
        <w:t xml:space="preserve"> to</w:t>
      </w:r>
      <w:r w:rsidRPr="00AC3DD0">
        <w:rPr>
          <w:rFonts w:eastAsia="Times New Roman"/>
          <w:sz w:val="24"/>
          <w:szCs w:val="24"/>
          <w:lang w:val="en-US"/>
        </w:rPr>
        <w:t xml:space="preserve"> timetable</w:t>
      </w:r>
    </w:p>
    <w:p w:rsidR="006D727F" w:rsidRPr="00AC3DD0" w:rsidRDefault="006D727F" w:rsidP="006D727F">
      <w:pPr>
        <w:rPr>
          <w:rFonts w:eastAsia="Times New Roman"/>
          <w:sz w:val="24"/>
          <w:szCs w:val="24"/>
          <w:lang w:val="en-GB"/>
        </w:rPr>
      </w:pPr>
      <w:r w:rsidRPr="00AC3DD0">
        <w:rPr>
          <w:rFonts w:eastAsia="Times New Roman"/>
          <w:b/>
          <w:sz w:val="24"/>
          <w:szCs w:val="24"/>
          <w:lang w:val="en-US"/>
        </w:rPr>
        <w:tab/>
        <w:t>Location</w:t>
      </w:r>
      <w:r w:rsidRPr="00AC3DD0">
        <w:rPr>
          <w:rFonts w:eastAsia="Times New Roman"/>
          <w:sz w:val="24"/>
          <w:szCs w:val="24"/>
          <w:lang w:val="en-US"/>
        </w:rPr>
        <w:t>:</w:t>
      </w:r>
      <w:r w:rsidRPr="00AC3DD0">
        <w:rPr>
          <w:rFonts w:eastAsia="Times New Roman"/>
          <w:sz w:val="24"/>
          <w:szCs w:val="24"/>
          <w:lang w:val="en-US"/>
        </w:rPr>
        <w:tab/>
      </w:r>
      <w:r w:rsidRPr="00AC3DD0">
        <w:rPr>
          <w:rFonts w:eastAsia="Times New Roman"/>
          <w:sz w:val="24"/>
          <w:szCs w:val="24"/>
          <w:lang w:val="en-US"/>
        </w:rPr>
        <w:tab/>
      </w:r>
      <w:r w:rsidR="00AC3DD0">
        <w:rPr>
          <w:rFonts w:eastAsia="Times New Roman"/>
          <w:sz w:val="24"/>
          <w:szCs w:val="24"/>
          <w:lang w:val="en-GB"/>
        </w:rPr>
        <w:t>IMF-2</w:t>
      </w:r>
    </w:p>
    <w:p w:rsidR="006D727F" w:rsidRPr="00AC3DD0" w:rsidRDefault="006D727F" w:rsidP="006D727F">
      <w:pPr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rPr>
          <w:rFonts w:eastAsia="Times New Roman"/>
          <w:b/>
          <w:sz w:val="24"/>
          <w:szCs w:val="24"/>
          <w:lang w:val="en-US"/>
        </w:rPr>
      </w:pPr>
    </w:p>
    <w:p w:rsidR="006D727F" w:rsidRPr="00AC3DD0" w:rsidRDefault="006D727F" w:rsidP="006D727F">
      <w:pPr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b/>
          <w:sz w:val="24"/>
          <w:szCs w:val="24"/>
          <w:lang w:val="en-US"/>
        </w:rPr>
        <w:t>Pre-requisites</w:t>
      </w:r>
      <w:r w:rsidRPr="00AC3DD0">
        <w:rPr>
          <w:rFonts w:eastAsia="Times New Roman"/>
          <w:sz w:val="24"/>
          <w:szCs w:val="24"/>
          <w:lang w:val="en-US"/>
        </w:rPr>
        <w:t>:</w:t>
      </w:r>
    </w:p>
    <w:p w:rsidR="006D727F" w:rsidRPr="00AC3DD0" w:rsidRDefault="006D727F" w:rsidP="006D727F">
      <w:pPr>
        <w:rPr>
          <w:rFonts w:eastAsia="Times New Roman"/>
          <w:sz w:val="24"/>
          <w:szCs w:val="24"/>
          <w:lang w:val="en-US"/>
        </w:rPr>
      </w:pPr>
      <w:r w:rsidRPr="00AC3DD0">
        <w:rPr>
          <w:rFonts w:eastAsia="Times New Roman"/>
          <w:sz w:val="24"/>
          <w:szCs w:val="24"/>
          <w:lang w:val="en-US"/>
        </w:rPr>
        <w:t>Biology, Biochemistry, Physiology and Physical Culture.</w:t>
      </w:r>
    </w:p>
    <w:p w:rsidR="006D727F" w:rsidRPr="00AC3DD0" w:rsidRDefault="006D727F" w:rsidP="006D727F">
      <w:pPr>
        <w:rPr>
          <w:rFonts w:eastAsia="Times New Roman"/>
          <w:sz w:val="24"/>
          <w:szCs w:val="24"/>
          <w:lang w:val="en-US"/>
        </w:rPr>
      </w:pPr>
    </w:p>
    <w:p w:rsidR="006D727F" w:rsidRPr="00AC3DD0" w:rsidRDefault="006D727F" w:rsidP="006D727F">
      <w:pPr>
        <w:rPr>
          <w:rFonts w:eastAsia="Times New Roman"/>
          <w:b/>
          <w:bCs/>
          <w:sz w:val="24"/>
          <w:szCs w:val="24"/>
          <w:lang w:val="en-US"/>
        </w:rPr>
      </w:pPr>
      <w:r w:rsidRPr="00AC3DD0">
        <w:rPr>
          <w:rFonts w:eastAsia="Times New Roman"/>
          <w:b/>
          <w:bCs/>
          <w:sz w:val="24"/>
          <w:szCs w:val="24"/>
          <w:lang w:val="en-US"/>
        </w:rPr>
        <w:t>Post-requisites:</w:t>
      </w:r>
    </w:p>
    <w:p w:rsidR="006D727F" w:rsidRPr="00AC3DD0" w:rsidRDefault="006D727F" w:rsidP="004C55CF">
      <w:pPr>
        <w:rPr>
          <w:rFonts w:eastAsia="Times New Roman"/>
          <w:sz w:val="24"/>
          <w:szCs w:val="24"/>
          <w:lang w:val="en-GB"/>
        </w:rPr>
      </w:pPr>
      <w:r w:rsidRPr="00AC3DD0">
        <w:rPr>
          <w:rFonts w:eastAsia="Times New Roman"/>
          <w:sz w:val="24"/>
          <w:szCs w:val="24"/>
          <w:lang w:val="en-US"/>
        </w:rPr>
        <w:t xml:space="preserve">Public Health, Sport and children </w:t>
      </w:r>
      <w:proofErr w:type="spellStart"/>
      <w:r w:rsidRPr="00AC3DD0">
        <w:rPr>
          <w:rFonts w:eastAsia="Times New Roman"/>
          <w:sz w:val="24"/>
          <w:szCs w:val="24"/>
          <w:lang w:val="en-US"/>
        </w:rPr>
        <w:t>nutritionology</w:t>
      </w:r>
      <w:proofErr w:type="spellEnd"/>
      <w:r w:rsidRPr="00AC3DD0">
        <w:rPr>
          <w:rFonts w:eastAsia="Times New Roman"/>
          <w:sz w:val="24"/>
          <w:szCs w:val="24"/>
          <w:lang w:val="en-US"/>
        </w:rPr>
        <w:t>, nurse assistant, hospital doctor assistant, patient ca</w:t>
      </w:r>
      <w:r w:rsidR="004C55CF" w:rsidRPr="00AC3DD0">
        <w:rPr>
          <w:rFonts w:eastAsia="Times New Roman"/>
          <w:sz w:val="24"/>
          <w:szCs w:val="24"/>
          <w:lang w:val="en-GB"/>
        </w:rPr>
        <w:t>re.</w:t>
      </w:r>
    </w:p>
    <w:p w:rsidR="006D727F" w:rsidRPr="00AC3DD0" w:rsidRDefault="006D727F" w:rsidP="006D727F">
      <w:pPr>
        <w:spacing w:line="360" w:lineRule="auto"/>
        <w:ind w:left="1068"/>
        <w:rPr>
          <w:b/>
          <w:iCs/>
          <w:sz w:val="24"/>
          <w:szCs w:val="24"/>
          <w:lang w:val="en-US"/>
        </w:rPr>
      </w:pPr>
    </w:p>
    <w:p w:rsidR="006D727F" w:rsidRPr="00AC3DD0" w:rsidRDefault="006D727F" w:rsidP="006D727F">
      <w:pPr>
        <w:spacing w:line="360" w:lineRule="auto"/>
        <w:ind w:left="1068"/>
        <w:jc w:val="center"/>
        <w:rPr>
          <w:b/>
          <w:iCs/>
          <w:sz w:val="24"/>
          <w:szCs w:val="24"/>
        </w:rPr>
      </w:pPr>
      <w:r w:rsidRPr="00AC3DD0">
        <w:rPr>
          <w:b/>
          <w:iCs/>
          <w:sz w:val="24"/>
          <w:szCs w:val="24"/>
          <w:lang w:val="en-US"/>
        </w:rPr>
        <w:t>OSH</w:t>
      </w:r>
      <w:r w:rsidRPr="00AC3DD0">
        <w:rPr>
          <w:b/>
          <w:iCs/>
          <w:sz w:val="24"/>
          <w:szCs w:val="24"/>
        </w:rPr>
        <w:t xml:space="preserve"> </w:t>
      </w:r>
      <w:r w:rsidRPr="00AC3DD0">
        <w:rPr>
          <w:b/>
          <w:iCs/>
          <w:sz w:val="24"/>
          <w:szCs w:val="24"/>
          <w:lang w:val="ky-KG"/>
        </w:rPr>
        <w:t>202</w:t>
      </w:r>
      <w:r w:rsidRPr="00AC3DD0">
        <w:rPr>
          <w:b/>
          <w:iCs/>
          <w:sz w:val="24"/>
          <w:szCs w:val="24"/>
        </w:rPr>
        <w:t>4</w:t>
      </w:r>
    </w:p>
    <w:p w:rsidR="006D727F" w:rsidRPr="00AC3DD0" w:rsidRDefault="006D727F" w:rsidP="006D727F">
      <w:pPr>
        <w:jc w:val="both"/>
        <w:rPr>
          <w:b/>
          <w:sz w:val="24"/>
          <w:szCs w:val="24"/>
        </w:rPr>
      </w:pPr>
      <w:r w:rsidRPr="00AC3DD0">
        <w:rPr>
          <w:b/>
          <w:iCs/>
          <w:sz w:val="24"/>
          <w:szCs w:val="24"/>
        </w:rPr>
        <w:lastRenderedPageBreak/>
        <w:t>1. Цел</w:t>
      </w:r>
      <w:r w:rsidR="004C55CF" w:rsidRPr="00AC3DD0">
        <w:rPr>
          <w:b/>
          <w:iCs/>
          <w:sz w:val="24"/>
          <w:szCs w:val="24"/>
        </w:rPr>
        <w:t>ь</w:t>
      </w:r>
      <w:r w:rsidRPr="00AC3DD0">
        <w:rPr>
          <w:b/>
          <w:iCs/>
          <w:sz w:val="24"/>
          <w:szCs w:val="24"/>
        </w:rPr>
        <w:t xml:space="preserve">   дисциплины</w:t>
      </w:r>
      <w:r w:rsidR="004C55CF" w:rsidRPr="00AC3DD0">
        <w:rPr>
          <w:b/>
          <w:iCs/>
          <w:sz w:val="24"/>
          <w:szCs w:val="24"/>
        </w:rPr>
        <w:t>:</w:t>
      </w:r>
      <w:r w:rsidRPr="00AC3DD0">
        <w:rPr>
          <w:b/>
          <w:iCs/>
          <w:sz w:val="24"/>
          <w:szCs w:val="24"/>
        </w:rPr>
        <w:t xml:space="preserve"> </w:t>
      </w:r>
      <w:r w:rsidRPr="00AC3DD0">
        <w:rPr>
          <w:color w:val="000000"/>
          <w:sz w:val="24"/>
          <w:szCs w:val="24"/>
          <w:shd w:val="clear" w:color="auto" w:fill="FFFFFF"/>
        </w:rPr>
        <w:t>Основная цель курса состоит в том, чтобы наряду с интегрированными знаниями по первой медицинской помощи и медико-социальным аспектам охраны здоровья студента, заложить гуманистическую идею духовного развития личности с высоким уровнем культуры здоровья.</w:t>
      </w:r>
      <w:r w:rsidRPr="00AC3DD0">
        <w:rPr>
          <w:b/>
          <w:sz w:val="24"/>
          <w:szCs w:val="24"/>
        </w:rPr>
        <w:t xml:space="preserve"> </w:t>
      </w:r>
    </w:p>
    <w:p w:rsidR="00AC3DD0" w:rsidRPr="00AC3DD0" w:rsidRDefault="00AC3DD0" w:rsidP="006D727F">
      <w:pPr>
        <w:rPr>
          <w:i/>
          <w:iCs/>
          <w:sz w:val="24"/>
          <w:szCs w:val="24"/>
        </w:rPr>
      </w:pPr>
      <w:r w:rsidRPr="00AC3DD0">
        <w:rPr>
          <w:i/>
          <w:iCs/>
          <w:sz w:val="24"/>
          <w:szCs w:val="24"/>
        </w:rPr>
        <w:t xml:space="preserve"> </w:t>
      </w:r>
    </w:p>
    <w:p w:rsidR="00AC3DD0" w:rsidRPr="00AC3DD0" w:rsidRDefault="00AC3DD0" w:rsidP="00AC3DD0">
      <w:pPr>
        <w:rPr>
          <w:b/>
          <w:bCs/>
          <w:sz w:val="24"/>
          <w:szCs w:val="24"/>
        </w:rPr>
      </w:pPr>
      <w:r w:rsidRPr="00AC3DD0">
        <w:rPr>
          <w:b/>
          <w:bCs/>
          <w:sz w:val="24"/>
          <w:szCs w:val="24"/>
        </w:rPr>
        <w:t>Введение:</w:t>
      </w:r>
    </w:p>
    <w:p w:rsidR="00AC3DD0" w:rsidRPr="00AC3DD0" w:rsidRDefault="00AC3DD0" w:rsidP="00AC3DD0">
      <w:pPr>
        <w:rPr>
          <w:sz w:val="24"/>
          <w:szCs w:val="24"/>
        </w:rPr>
      </w:pPr>
    </w:p>
    <w:p w:rsidR="00AC3DD0" w:rsidRPr="00AC3DD0" w:rsidRDefault="00AC3DD0" w:rsidP="00AC3DD0">
      <w:pPr>
        <w:rPr>
          <w:sz w:val="24"/>
          <w:szCs w:val="24"/>
        </w:rPr>
      </w:pPr>
      <w:r w:rsidRPr="00AC3DD0">
        <w:rPr>
          <w:sz w:val="24"/>
          <w:szCs w:val="24"/>
        </w:rPr>
        <w:t>Здоровый образ жизни — это фундаментальное понятие, которое занимает центральное место в современной медицине и общественном здравоохранении. В эпоху быстрого развития науки и технологий, когда у нас есть доступ к огромному объему информации и возможностям, казалось бы, безграничным, поддержание здоровья и приверженность здоровому образу жизни становятся более актуальными, чем когда-либо.</w:t>
      </w:r>
    </w:p>
    <w:p w:rsidR="00AC3DD0" w:rsidRPr="00AC3DD0" w:rsidRDefault="00AC3DD0" w:rsidP="00AC3DD0">
      <w:pPr>
        <w:rPr>
          <w:sz w:val="24"/>
          <w:szCs w:val="24"/>
        </w:rPr>
      </w:pPr>
    </w:p>
    <w:p w:rsidR="00AC3DD0" w:rsidRPr="00AC3DD0" w:rsidRDefault="00AC3DD0" w:rsidP="00AC3DD0">
      <w:pPr>
        <w:rPr>
          <w:sz w:val="24"/>
          <w:szCs w:val="24"/>
        </w:rPr>
      </w:pPr>
      <w:r w:rsidRPr="00AC3DD0">
        <w:rPr>
          <w:sz w:val="24"/>
          <w:szCs w:val="24"/>
        </w:rPr>
        <w:t>Дисциплина "Здоровый образ жизни" в медицинских вузах представляет собой комплексный подход к пониманию основных аспектов, которые влияют на общее состояние здоровья человека. В ее основе лежит убеждение в том, что многие заболевания и проблемы со здоровьем могут быть предотвращены или минимизированы благодаря принятию правильных жизненных решений и изменениям в образе жизни.</w:t>
      </w:r>
    </w:p>
    <w:p w:rsidR="00AC3DD0" w:rsidRPr="00AC3DD0" w:rsidRDefault="00AC3DD0" w:rsidP="00AC3DD0">
      <w:pPr>
        <w:rPr>
          <w:sz w:val="24"/>
          <w:szCs w:val="24"/>
        </w:rPr>
      </w:pPr>
    </w:p>
    <w:p w:rsidR="00AC3DD0" w:rsidRPr="00AC3DD0" w:rsidRDefault="00AC3DD0" w:rsidP="00AC3DD0">
      <w:pPr>
        <w:rPr>
          <w:sz w:val="24"/>
          <w:szCs w:val="24"/>
        </w:rPr>
      </w:pPr>
      <w:r w:rsidRPr="00AC3DD0">
        <w:rPr>
          <w:sz w:val="24"/>
          <w:szCs w:val="24"/>
        </w:rPr>
        <w:t>Студенты медицинских вузов, будучи будущими врачами и специалистами в области здравоохранения, имеют уникальную возможность углубленного изучения вопросов, связанных с здоровым образом жизни, и разработки навыков, которые позволят им стать эффективными пропагандистами здорового образа жизни в своем обществе.</w:t>
      </w:r>
    </w:p>
    <w:p w:rsidR="00AC3DD0" w:rsidRPr="00AC3DD0" w:rsidRDefault="00AC3DD0" w:rsidP="00AC3DD0">
      <w:pPr>
        <w:rPr>
          <w:sz w:val="24"/>
          <w:szCs w:val="24"/>
        </w:rPr>
      </w:pPr>
    </w:p>
    <w:p w:rsidR="00AC3DD0" w:rsidRPr="00AC3DD0" w:rsidRDefault="00AC3DD0" w:rsidP="00AC3DD0">
      <w:pPr>
        <w:rPr>
          <w:sz w:val="24"/>
          <w:szCs w:val="24"/>
        </w:rPr>
      </w:pPr>
      <w:r w:rsidRPr="00AC3DD0">
        <w:rPr>
          <w:sz w:val="24"/>
          <w:szCs w:val="24"/>
        </w:rPr>
        <w:t>В ходе изучения данной дисциплины студенты ознакомятся с основными принципами здорового образа жизни, включая правильное питание, регулярную физическую активность, управление стрессом и сном, профилактику зависимостей и другие аспекты, играющие ключевую роль в поддержании здоровья и профилактике заболеваний.</w:t>
      </w:r>
    </w:p>
    <w:p w:rsidR="00AC3DD0" w:rsidRPr="00AC3DD0" w:rsidRDefault="00AC3DD0" w:rsidP="00AC3DD0">
      <w:pPr>
        <w:rPr>
          <w:sz w:val="24"/>
          <w:szCs w:val="24"/>
        </w:rPr>
      </w:pPr>
    </w:p>
    <w:p w:rsidR="00AC3DD0" w:rsidRPr="00AC3DD0" w:rsidRDefault="00AC3DD0" w:rsidP="00AC3DD0">
      <w:pPr>
        <w:rPr>
          <w:sz w:val="24"/>
          <w:szCs w:val="24"/>
        </w:rPr>
      </w:pPr>
      <w:r w:rsidRPr="00AC3DD0">
        <w:rPr>
          <w:b/>
          <w:bCs/>
          <w:sz w:val="24"/>
          <w:szCs w:val="24"/>
        </w:rPr>
        <w:t>Целью данного курса</w:t>
      </w:r>
      <w:r w:rsidRPr="00AC3DD0">
        <w:rPr>
          <w:sz w:val="24"/>
          <w:szCs w:val="24"/>
        </w:rPr>
        <w:t xml:space="preserve"> является не только передача студентам теоретических знаний о здоровом образе жизни, но и развитие практических навыков, которые позволят им применять полученные знания как в собственной жизни, так и в профессиональной деятельности для помощи пациентам в достижении и поддержании оптимального состояния здоровья.</w:t>
      </w:r>
    </w:p>
    <w:p w:rsidR="006D727F" w:rsidRPr="00AC3DD0" w:rsidRDefault="006D727F" w:rsidP="006D727F">
      <w:pPr>
        <w:jc w:val="both"/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 xml:space="preserve">       </w:t>
      </w:r>
    </w:p>
    <w:p w:rsidR="006D727F" w:rsidRPr="00AC3DD0" w:rsidRDefault="006D727F" w:rsidP="006D727F">
      <w:pPr>
        <w:jc w:val="both"/>
        <w:rPr>
          <w:sz w:val="24"/>
          <w:szCs w:val="24"/>
        </w:rPr>
      </w:pPr>
      <w:r w:rsidRPr="00AC3DD0">
        <w:rPr>
          <w:b/>
          <w:sz w:val="24"/>
          <w:szCs w:val="24"/>
        </w:rPr>
        <w:t>Результаты обучения и компетенции, формируемые в процессе изучения дисциплины «Здоровый образ жизни»</w:t>
      </w:r>
      <w:r w:rsidRPr="00AC3DD0">
        <w:rPr>
          <w:sz w:val="24"/>
          <w:szCs w:val="24"/>
        </w:rPr>
        <w:t xml:space="preserve"> </w:t>
      </w:r>
    </w:p>
    <w:p w:rsidR="006D727F" w:rsidRPr="00AC3DD0" w:rsidRDefault="006D727F" w:rsidP="006D727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894"/>
        <w:gridCol w:w="3031"/>
      </w:tblGrid>
      <w:tr w:rsidR="006D727F" w:rsidRPr="00AC3DD0" w:rsidTr="006D727F">
        <w:trPr>
          <w:trHeight w:val="453"/>
        </w:trPr>
        <w:tc>
          <w:tcPr>
            <w:tcW w:w="3550" w:type="dxa"/>
            <w:shd w:val="clear" w:color="auto" w:fill="auto"/>
          </w:tcPr>
          <w:p w:rsidR="006D727F" w:rsidRPr="00AC3DD0" w:rsidRDefault="006D727F" w:rsidP="006D727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AC3DD0">
              <w:rPr>
                <w:b/>
                <w:bCs/>
                <w:iCs/>
                <w:sz w:val="24"/>
                <w:szCs w:val="24"/>
                <w:lang w:eastAsia="en-US"/>
              </w:rPr>
              <w:t>Код РО ООП и его формулировка</w:t>
            </w:r>
          </w:p>
        </w:tc>
        <w:tc>
          <w:tcPr>
            <w:tcW w:w="2894" w:type="dxa"/>
            <w:shd w:val="clear" w:color="auto" w:fill="auto"/>
          </w:tcPr>
          <w:p w:rsidR="006D727F" w:rsidRPr="00AC3DD0" w:rsidRDefault="006D727F" w:rsidP="006D727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AC3DD0">
              <w:rPr>
                <w:b/>
                <w:bCs/>
                <w:iCs/>
                <w:sz w:val="24"/>
                <w:szCs w:val="24"/>
                <w:lang w:eastAsia="en-US"/>
              </w:rPr>
              <w:t>Компетенции ООП</w:t>
            </w:r>
          </w:p>
        </w:tc>
        <w:tc>
          <w:tcPr>
            <w:tcW w:w="3031" w:type="dxa"/>
            <w:shd w:val="clear" w:color="auto" w:fill="auto"/>
          </w:tcPr>
          <w:p w:rsidR="006D727F" w:rsidRPr="00AC3DD0" w:rsidRDefault="006D727F" w:rsidP="006D727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AC3DD0">
              <w:rPr>
                <w:b/>
                <w:iCs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AC3DD0">
              <w:rPr>
                <w:b/>
                <w:iCs/>
                <w:sz w:val="24"/>
                <w:szCs w:val="24"/>
                <w:lang w:eastAsia="en-US"/>
              </w:rPr>
              <w:t>РО  дисциплины</w:t>
            </w:r>
            <w:proofErr w:type="gramEnd"/>
            <w:r w:rsidRPr="00AC3DD0">
              <w:rPr>
                <w:b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C3DD0">
              <w:rPr>
                <w:b/>
                <w:iCs/>
                <w:sz w:val="24"/>
                <w:szCs w:val="24"/>
                <w:lang w:eastAsia="en-US"/>
              </w:rPr>
              <w:t>РОд</w:t>
            </w:r>
            <w:proofErr w:type="spellEnd"/>
            <w:r w:rsidRPr="00AC3DD0">
              <w:rPr>
                <w:b/>
                <w:iCs/>
                <w:sz w:val="24"/>
                <w:szCs w:val="24"/>
                <w:lang w:eastAsia="en-US"/>
              </w:rPr>
              <w:t xml:space="preserve">  и его формулировка</w:t>
            </w:r>
            <w:r w:rsidR="004C55CF" w:rsidRPr="00AC3DD0">
              <w:rPr>
                <w:b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6D727F" w:rsidRPr="00AC3DD0" w:rsidTr="006D727F">
        <w:trPr>
          <w:trHeight w:val="1947"/>
        </w:trPr>
        <w:tc>
          <w:tcPr>
            <w:tcW w:w="3550" w:type="dxa"/>
            <w:shd w:val="clear" w:color="auto" w:fill="auto"/>
          </w:tcPr>
          <w:p w:rsidR="006D727F" w:rsidRPr="00AC3DD0" w:rsidRDefault="006D727F" w:rsidP="006D727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AC3DD0">
              <w:rPr>
                <w:b/>
                <w:iCs/>
                <w:sz w:val="24"/>
                <w:szCs w:val="24"/>
                <w:lang w:eastAsia="en-US"/>
              </w:rPr>
              <w:lastRenderedPageBreak/>
              <w:t>РО6 –</w:t>
            </w:r>
            <w:r w:rsidRPr="00AC3DD0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AC3DD0">
              <w:rPr>
                <w:bCs/>
                <w:sz w:val="24"/>
                <w:szCs w:val="24"/>
              </w:rPr>
              <w:t>у</w:t>
            </w:r>
            <w:r w:rsidRPr="00AC3DD0">
              <w:rPr>
                <w:bCs/>
                <w:sz w:val="24"/>
                <w:szCs w:val="24"/>
                <w:lang w:val="ky-KG"/>
              </w:rPr>
              <w:t>меет применить базовые знания в области профилактической деятельности для решения профессиональных задач</w:t>
            </w:r>
            <w:r w:rsidRPr="00AC3DD0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6D727F" w:rsidRPr="00AC3DD0" w:rsidRDefault="006D727F" w:rsidP="006D727F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6D727F" w:rsidRPr="00AC3DD0" w:rsidRDefault="006D727F" w:rsidP="006D727F">
            <w:pPr>
              <w:spacing w:after="200"/>
              <w:contextualSpacing/>
              <w:jc w:val="both"/>
              <w:rPr>
                <w:iCs/>
                <w:sz w:val="24"/>
                <w:szCs w:val="24"/>
                <w:lang w:eastAsia="en-US"/>
              </w:rPr>
            </w:pPr>
            <w:r w:rsidRPr="00AC3DD0">
              <w:rPr>
                <w:b/>
                <w:sz w:val="24"/>
                <w:szCs w:val="24"/>
                <w:lang w:eastAsia="en-US"/>
              </w:rPr>
              <w:t>ПК-11</w:t>
            </w:r>
            <w:r w:rsidRPr="00AC3DD0">
              <w:rPr>
                <w:sz w:val="24"/>
                <w:szCs w:val="24"/>
                <w:lang w:eastAsia="en-US"/>
              </w:rPr>
              <w:t>- способен и готов проводить среди населения санитарно-просветительную работу по устранению модифицированных факторов риска развития заболеваний, давать рекомендации по здоровому питанию</w:t>
            </w:r>
          </w:p>
        </w:tc>
        <w:tc>
          <w:tcPr>
            <w:tcW w:w="3031" w:type="dxa"/>
            <w:shd w:val="clear" w:color="auto" w:fill="auto"/>
          </w:tcPr>
          <w:p w:rsidR="006D727F" w:rsidRPr="00AC3DD0" w:rsidRDefault="006D727F" w:rsidP="006D727F">
            <w:pPr>
              <w:pStyle w:val="a3"/>
              <w:numPr>
                <w:ilvl w:val="0"/>
                <w:numId w:val="2"/>
              </w:num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C3DD0">
              <w:rPr>
                <w:rFonts w:ascii="Times New Roman" w:hAnsi="Times New Roman"/>
                <w:bCs/>
                <w:iCs/>
                <w:sz w:val="24"/>
                <w:szCs w:val="24"/>
              </w:rPr>
              <w:t>Знает и понимает:</w:t>
            </w:r>
            <w:r w:rsidRPr="00AC3DD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влияние правильных факторов здорового образа жизни</w:t>
            </w:r>
          </w:p>
          <w:p w:rsidR="006D727F" w:rsidRPr="00AC3DD0" w:rsidRDefault="006D727F" w:rsidP="006D727F">
            <w:pPr>
              <w:ind w:left="-108" w:firstLine="468"/>
              <w:jc w:val="both"/>
              <w:rPr>
                <w:bCs/>
                <w:iCs/>
                <w:sz w:val="24"/>
                <w:szCs w:val="24"/>
              </w:rPr>
            </w:pPr>
          </w:p>
          <w:p w:rsidR="006D727F" w:rsidRPr="00AC3DD0" w:rsidRDefault="006D727F" w:rsidP="006D727F">
            <w:pPr>
              <w:pStyle w:val="a3"/>
              <w:numPr>
                <w:ilvl w:val="0"/>
                <w:numId w:val="1"/>
              </w:num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C3DD0">
              <w:rPr>
                <w:rFonts w:ascii="Times New Roman" w:hAnsi="Times New Roman"/>
                <w:bCs/>
                <w:iCs/>
                <w:sz w:val="24"/>
                <w:szCs w:val="24"/>
              </w:rPr>
              <w:t>Умеет</w:t>
            </w:r>
            <w:proofErr w:type="gramStart"/>
            <w:r w:rsidRPr="00AC3DD0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AC3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DD0">
              <w:rPr>
                <w:rFonts w:ascii="Times New Roman" w:eastAsia="TimesNewRomanPSMT" w:hAnsi="Times New Roman"/>
                <w:bCs/>
                <w:sz w:val="24"/>
                <w:szCs w:val="24"/>
              </w:rPr>
              <w:t>Организовать</w:t>
            </w:r>
            <w:proofErr w:type="gramEnd"/>
            <w:r w:rsidRPr="00AC3DD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проведение мероприятий для укрепления здоровья</w:t>
            </w:r>
          </w:p>
          <w:p w:rsidR="006D727F" w:rsidRPr="00AC3DD0" w:rsidRDefault="006D727F" w:rsidP="006D727F">
            <w:pPr>
              <w:jc w:val="both"/>
              <w:rPr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D727F" w:rsidRPr="00AC3DD0" w:rsidTr="006D727F">
        <w:trPr>
          <w:trHeight w:val="1058"/>
        </w:trPr>
        <w:tc>
          <w:tcPr>
            <w:tcW w:w="3550" w:type="dxa"/>
            <w:shd w:val="clear" w:color="auto" w:fill="auto"/>
          </w:tcPr>
          <w:p w:rsidR="006D727F" w:rsidRPr="00AC3DD0" w:rsidRDefault="006D727F" w:rsidP="006D727F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6D727F" w:rsidRPr="00AC3DD0" w:rsidRDefault="006D727F" w:rsidP="006D727F">
            <w:pPr>
              <w:jc w:val="both"/>
              <w:rPr>
                <w:sz w:val="24"/>
                <w:szCs w:val="24"/>
                <w:lang w:eastAsia="en-US"/>
              </w:rPr>
            </w:pPr>
            <w:r w:rsidRPr="00AC3DD0">
              <w:rPr>
                <w:b/>
                <w:sz w:val="24"/>
                <w:szCs w:val="24"/>
                <w:lang w:eastAsia="en-US"/>
              </w:rPr>
              <w:t>ПК-25</w:t>
            </w:r>
            <w:r w:rsidRPr="00AC3DD0">
              <w:rPr>
                <w:sz w:val="24"/>
                <w:szCs w:val="24"/>
                <w:lang w:eastAsia="en-US"/>
              </w:rPr>
              <w:t xml:space="preserve"> - способен и готов к обучению населения основным гигиеническим мероприятиям и просветительской деятельности по формированию навыков здорового образа жизни;</w:t>
            </w:r>
          </w:p>
          <w:p w:rsidR="006D727F" w:rsidRPr="00AC3DD0" w:rsidRDefault="006D727F" w:rsidP="006D727F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6D727F" w:rsidRPr="00AC3DD0" w:rsidRDefault="006D727F" w:rsidP="006D727F">
            <w:pPr>
              <w:spacing w:after="200"/>
              <w:contextualSpacing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6D727F" w:rsidRPr="00AC3DD0" w:rsidRDefault="006D727F" w:rsidP="006D727F">
            <w:pPr>
              <w:pStyle w:val="a3"/>
              <w:numPr>
                <w:ilvl w:val="0"/>
                <w:numId w:val="2"/>
              </w:numPr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gramStart"/>
            <w:r w:rsidRPr="00AC3DD0">
              <w:rPr>
                <w:rFonts w:ascii="Times New Roman" w:hAnsi="Times New Roman"/>
                <w:bCs/>
                <w:iCs/>
                <w:sz w:val="24"/>
                <w:szCs w:val="24"/>
              </w:rPr>
              <w:t>Знает  и</w:t>
            </w:r>
            <w:proofErr w:type="gramEnd"/>
            <w:r w:rsidRPr="00AC3D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понимает:</w:t>
            </w:r>
            <w:r w:rsidRPr="00AC3DD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влияние природных и климатогеографических и социальных факторов на здоровье населения,</w:t>
            </w:r>
          </w:p>
          <w:p w:rsidR="006D727F" w:rsidRPr="00AC3DD0" w:rsidRDefault="006D727F" w:rsidP="006D727F">
            <w:pPr>
              <w:pStyle w:val="a3"/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6D727F" w:rsidRPr="00AC3DD0" w:rsidRDefault="006D727F" w:rsidP="006D727F">
            <w:pPr>
              <w:jc w:val="both"/>
              <w:rPr>
                <w:iCs/>
                <w:sz w:val="24"/>
                <w:szCs w:val="24"/>
                <w:highlight w:val="yellow"/>
                <w:lang w:eastAsia="en-US"/>
              </w:rPr>
            </w:pPr>
            <w:r w:rsidRPr="00AC3DD0">
              <w:rPr>
                <w:bCs/>
                <w:iCs/>
                <w:sz w:val="24"/>
                <w:szCs w:val="24"/>
              </w:rPr>
              <w:t>Умеет:</w:t>
            </w:r>
            <w:r w:rsidRPr="00AC3DD0">
              <w:rPr>
                <w:color w:val="000000"/>
                <w:sz w:val="24"/>
                <w:szCs w:val="24"/>
              </w:rPr>
              <w:t xml:space="preserve"> проводить профилактические мероприятия.</w:t>
            </w:r>
          </w:p>
        </w:tc>
      </w:tr>
    </w:tbl>
    <w:p w:rsidR="00374996" w:rsidRPr="00AC3DD0" w:rsidRDefault="00374996">
      <w:pPr>
        <w:rPr>
          <w:sz w:val="24"/>
          <w:szCs w:val="24"/>
        </w:rPr>
      </w:pPr>
    </w:p>
    <w:p w:rsidR="00AC3DD0" w:rsidRPr="00AC3DD0" w:rsidRDefault="00AC3DD0" w:rsidP="00AC3DD0">
      <w:pPr>
        <w:rPr>
          <w:i/>
          <w:sz w:val="24"/>
          <w:szCs w:val="24"/>
        </w:rPr>
      </w:pPr>
      <w:r w:rsidRPr="00AC3DD0">
        <w:rPr>
          <w:i/>
          <w:sz w:val="24"/>
          <w:szCs w:val="24"/>
        </w:rPr>
        <w:t>По завершении изучения дисциплины "Здоровый образ жизни" студент медицинского вуза должен обладать следующими знаниями и навыками:</w:t>
      </w:r>
    </w:p>
    <w:p w:rsidR="00AC3DD0" w:rsidRPr="00AC3DD0" w:rsidRDefault="00AC3DD0" w:rsidP="00AC3DD0">
      <w:pPr>
        <w:rPr>
          <w:iCs/>
          <w:sz w:val="24"/>
          <w:szCs w:val="24"/>
        </w:rPr>
      </w:pP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>1. Понимание основных принципов здорового образа жизни:</w:t>
      </w: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 xml:space="preserve">- </w:t>
      </w:r>
      <w:r w:rsidRPr="00AC3DD0">
        <w:rPr>
          <w:iCs/>
          <w:sz w:val="24"/>
          <w:szCs w:val="24"/>
        </w:rPr>
        <w:t>Студент должен знать и понимать основные принципы здорового образа жизни, такие как правильное питание, регулярная физическая активность, управление стрессом и сном, профилактика зависимостей и другие аспекты, влияющие на общее состояние здоровья.</w:t>
      </w:r>
    </w:p>
    <w:p w:rsidR="00AC3DD0" w:rsidRPr="00AC3DD0" w:rsidRDefault="00AC3DD0" w:rsidP="00AC3DD0">
      <w:pPr>
        <w:rPr>
          <w:iCs/>
          <w:sz w:val="24"/>
          <w:szCs w:val="24"/>
        </w:rPr>
      </w:pP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>2. Умение разрабатывать индивидуальные планы здорового образа жизни:</w:t>
      </w: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 xml:space="preserve">- </w:t>
      </w:r>
      <w:r w:rsidRPr="00AC3DD0">
        <w:rPr>
          <w:iCs/>
          <w:sz w:val="24"/>
          <w:szCs w:val="24"/>
        </w:rPr>
        <w:t>Студент должен уметь анализировать индивидуальные потребности и особенности каждого человека и разрабатывать персонализированные планы здорового образа жизни, учитывая их физиологические, психологические и социальные характеристики.</w:t>
      </w:r>
    </w:p>
    <w:p w:rsidR="00AC3DD0" w:rsidRPr="00AC3DD0" w:rsidRDefault="00AC3DD0" w:rsidP="00AC3DD0">
      <w:pPr>
        <w:rPr>
          <w:iCs/>
          <w:sz w:val="24"/>
          <w:szCs w:val="24"/>
        </w:rPr>
      </w:pP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>3. Знание методов превентивных мер:</w:t>
      </w: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 xml:space="preserve">- </w:t>
      </w:r>
      <w:r w:rsidRPr="00AC3DD0">
        <w:rPr>
          <w:iCs/>
          <w:sz w:val="24"/>
          <w:szCs w:val="24"/>
        </w:rPr>
        <w:t>Студент должен знать основные методы профилактики различных заболеваний и повреждений, связанных с нездоровым образом жизни, и уметь применять их в практической деятельности для предотвращения развития этих заболеваний у пациентов.</w:t>
      </w:r>
    </w:p>
    <w:p w:rsidR="00AC3DD0" w:rsidRPr="00AC3DD0" w:rsidRDefault="00AC3DD0" w:rsidP="00AC3DD0">
      <w:pPr>
        <w:rPr>
          <w:iCs/>
          <w:sz w:val="24"/>
          <w:szCs w:val="24"/>
        </w:rPr>
      </w:pP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>4. Умение проводить консультации по здоровому образу жизни:</w:t>
      </w: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 xml:space="preserve">- </w:t>
      </w:r>
      <w:r w:rsidRPr="00AC3DD0">
        <w:rPr>
          <w:iCs/>
          <w:sz w:val="24"/>
          <w:szCs w:val="24"/>
        </w:rPr>
        <w:t>Студент должен уметь проводить консультации с пациентами по вопросам здорового образа жизни, давать рекомендации по правильному питанию, физической активности, управлению стрессом и другим аспектам здорового образа жизни.</w:t>
      </w:r>
    </w:p>
    <w:p w:rsidR="00AC3DD0" w:rsidRPr="00AC3DD0" w:rsidRDefault="00AC3DD0" w:rsidP="00AC3DD0">
      <w:pPr>
        <w:rPr>
          <w:iCs/>
          <w:sz w:val="24"/>
          <w:szCs w:val="24"/>
        </w:rPr>
      </w:pPr>
    </w:p>
    <w:p w:rsidR="00AC3DD0" w:rsidRPr="00AC3DD0" w:rsidRDefault="00AC3DD0" w:rsidP="00AC3DD0">
      <w:pPr>
        <w:rPr>
          <w:iCs/>
          <w:sz w:val="24"/>
          <w:szCs w:val="24"/>
        </w:rPr>
      </w:pPr>
      <w:r w:rsidRPr="00AC3DD0">
        <w:rPr>
          <w:iCs/>
          <w:sz w:val="24"/>
          <w:szCs w:val="24"/>
        </w:rPr>
        <w:t>5. Понимание роли врача в пропаганде здорового образа жизни:</w:t>
      </w:r>
    </w:p>
    <w:p w:rsidR="006D727F" w:rsidRPr="00AC3DD0" w:rsidRDefault="00AC3DD0" w:rsidP="00AC3DD0">
      <w:pPr>
        <w:rPr>
          <w:b/>
          <w:bCs/>
          <w:i/>
          <w:iCs/>
          <w:sz w:val="24"/>
          <w:szCs w:val="24"/>
        </w:rPr>
      </w:pPr>
      <w:r w:rsidRPr="00AC3DD0">
        <w:rPr>
          <w:iCs/>
          <w:sz w:val="24"/>
          <w:szCs w:val="24"/>
        </w:rPr>
        <w:t xml:space="preserve">- </w:t>
      </w:r>
      <w:r w:rsidRPr="00AC3DD0">
        <w:rPr>
          <w:iCs/>
          <w:sz w:val="24"/>
          <w:szCs w:val="24"/>
        </w:rPr>
        <w:t xml:space="preserve">Студент должен понимать свою роль врача в пропаганде здорового образа жизни среди общества и быть готовым активно включаться в мероприятия по просвещению </w:t>
      </w:r>
      <w:r w:rsidRPr="00AC3DD0">
        <w:rPr>
          <w:iCs/>
          <w:sz w:val="24"/>
          <w:szCs w:val="24"/>
        </w:rPr>
        <w:lastRenderedPageBreak/>
        <w:t>населения и предотвращению различных заболеваний через популяризацию здорового образа жизни.</w:t>
      </w:r>
    </w:p>
    <w:p w:rsidR="004C55CF" w:rsidRPr="00AC3DD0" w:rsidRDefault="004C55CF" w:rsidP="004C55CF">
      <w:pPr>
        <w:spacing w:line="360" w:lineRule="auto"/>
        <w:ind w:left="1068"/>
        <w:rPr>
          <w:b/>
          <w:sz w:val="24"/>
          <w:szCs w:val="24"/>
          <w:lang w:val="ky-KG"/>
        </w:rPr>
      </w:pPr>
    </w:p>
    <w:p w:rsidR="004C55CF" w:rsidRPr="00AC3DD0" w:rsidRDefault="004C55CF" w:rsidP="00AC3DD0">
      <w:pPr>
        <w:spacing w:line="360" w:lineRule="auto"/>
        <w:rPr>
          <w:b/>
          <w:sz w:val="24"/>
          <w:szCs w:val="24"/>
          <w:lang w:val="ky-KG"/>
        </w:rPr>
      </w:pPr>
      <w:r w:rsidRPr="00AC3DD0">
        <w:rPr>
          <w:b/>
          <w:sz w:val="24"/>
          <w:szCs w:val="24"/>
          <w:lang w:val="ky-KG"/>
        </w:rPr>
        <w:t>Пр</w:t>
      </w:r>
      <w:r w:rsidRPr="00AC3DD0">
        <w:rPr>
          <w:b/>
          <w:sz w:val="24"/>
          <w:szCs w:val="24"/>
          <w:lang w:val="ky-KG"/>
        </w:rPr>
        <w:t>ереквизиты</w:t>
      </w:r>
      <w:r w:rsidRPr="00AC3DD0">
        <w:rPr>
          <w:b/>
          <w:sz w:val="24"/>
          <w:szCs w:val="24"/>
          <w:lang w:val="ky-KG"/>
        </w:rPr>
        <w:t>:</w:t>
      </w:r>
    </w:p>
    <w:p w:rsidR="004C55CF" w:rsidRPr="00AC3DD0" w:rsidRDefault="004C55CF" w:rsidP="00AC3DD0">
      <w:pPr>
        <w:spacing w:line="360" w:lineRule="auto"/>
        <w:rPr>
          <w:bCs/>
          <w:sz w:val="24"/>
          <w:szCs w:val="24"/>
          <w:lang w:val="ky-KG"/>
        </w:rPr>
      </w:pPr>
      <w:r w:rsidRPr="00AC3DD0">
        <w:rPr>
          <w:bCs/>
          <w:sz w:val="24"/>
          <w:szCs w:val="24"/>
          <w:lang w:val="ky-KG"/>
        </w:rPr>
        <w:t>Биология, биохимия, физиология и физическая культура.</w:t>
      </w:r>
    </w:p>
    <w:p w:rsidR="004C55CF" w:rsidRPr="00AC3DD0" w:rsidRDefault="004C55CF" w:rsidP="004C55CF">
      <w:pPr>
        <w:spacing w:line="360" w:lineRule="auto"/>
        <w:ind w:left="1068"/>
        <w:rPr>
          <w:b/>
          <w:sz w:val="24"/>
          <w:szCs w:val="24"/>
          <w:lang w:val="ky-KG"/>
        </w:rPr>
      </w:pPr>
    </w:p>
    <w:p w:rsidR="004C55CF" w:rsidRPr="00AC3DD0" w:rsidRDefault="004C55CF" w:rsidP="00AC3DD0">
      <w:pPr>
        <w:spacing w:line="360" w:lineRule="auto"/>
        <w:rPr>
          <w:b/>
          <w:sz w:val="24"/>
          <w:szCs w:val="24"/>
          <w:lang w:val="ky-KG"/>
        </w:rPr>
      </w:pPr>
      <w:r w:rsidRPr="00AC3DD0">
        <w:rPr>
          <w:b/>
          <w:sz w:val="24"/>
          <w:szCs w:val="24"/>
          <w:lang w:val="ky-KG"/>
        </w:rPr>
        <w:t>Постреквизиты:</w:t>
      </w:r>
    </w:p>
    <w:p w:rsidR="006D727F" w:rsidRPr="00AC3DD0" w:rsidRDefault="004C55CF" w:rsidP="00AC3DD0">
      <w:pPr>
        <w:spacing w:line="360" w:lineRule="auto"/>
        <w:rPr>
          <w:bCs/>
          <w:sz w:val="24"/>
          <w:szCs w:val="24"/>
          <w:lang w:val="ky-KG"/>
        </w:rPr>
      </w:pPr>
      <w:r w:rsidRPr="00AC3DD0">
        <w:rPr>
          <w:bCs/>
          <w:sz w:val="24"/>
          <w:szCs w:val="24"/>
          <w:lang w:val="ky-KG"/>
        </w:rPr>
        <w:t>Общественное здравоохранение, спортивн</w:t>
      </w:r>
      <w:r w:rsidRPr="00AC3DD0">
        <w:rPr>
          <w:bCs/>
          <w:sz w:val="24"/>
          <w:szCs w:val="24"/>
          <w:lang w:val="ky-KG"/>
        </w:rPr>
        <w:t>ая</w:t>
      </w:r>
      <w:r w:rsidRPr="00AC3DD0">
        <w:rPr>
          <w:bCs/>
          <w:sz w:val="24"/>
          <w:szCs w:val="24"/>
          <w:lang w:val="ky-KG"/>
        </w:rPr>
        <w:t xml:space="preserve"> и детск</w:t>
      </w:r>
      <w:r w:rsidRPr="00AC3DD0">
        <w:rPr>
          <w:bCs/>
          <w:sz w:val="24"/>
          <w:szCs w:val="24"/>
          <w:lang w:val="ky-KG"/>
        </w:rPr>
        <w:t>ая</w:t>
      </w:r>
      <w:r w:rsidRPr="00AC3DD0">
        <w:rPr>
          <w:bCs/>
          <w:sz w:val="24"/>
          <w:szCs w:val="24"/>
          <w:lang w:val="ky-KG"/>
        </w:rPr>
        <w:t xml:space="preserve"> </w:t>
      </w:r>
      <w:r w:rsidRPr="00AC3DD0">
        <w:rPr>
          <w:bCs/>
          <w:sz w:val="24"/>
          <w:szCs w:val="24"/>
          <w:lang w:val="ky-KG"/>
        </w:rPr>
        <w:t>нутрициология</w:t>
      </w:r>
      <w:r w:rsidRPr="00AC3DD0">
        <w:rPr>
          <w:bCs/>
          <w:sz w:val="24"/>
          <w:szCs w:val="24"/>
          <w:lang w:val="ky-KG"/>
        </w:rPr>
        <w:t>, помощник медсестры, помощник врача больницы, уход за пациентами.</w:t>
      </w:r>
    </w:p>
    <w:p w:rsidR="004C55CF" w:rsidRPr="00AC3DD0" w:rsidRDefault="004C55CF" w:rsidP="004C55CF">
      <w:pPr>
        <w:spacing w:line="360" w:lineRule="auto"/>
        <w:ind w:left="1068"/>
        <w:rPr>
          <w:bCs/>
          <w:iCs/>
          <w:sz w:val="24"/>
          <w:szCs w:val="24"/>
        </w:rPr>
      </w:pPr>
    </w:p>
    <w:p w:rsidR="006D727F" w:rsidRPr="00AC3DD0" w:rsidRDefault="006D727F" w:rsidP="006D727F">
      <w:pPr>
        <w:jc w:val="both"/>
        <w:rPr>
          <w:b/>
          <w:bCs/>
          <w:color w:val="000000"/>
          <w:sz w:val="24"/>
          <w:szCs w:val="24"/>
        </w:rPr>
      </w:pPr>
      <w:r w:rsidRPr="00AC3DD0">
        <w:rPr>
          <w:b/>
          <w:bCs/>
          <w:color w:val="000000"/>
          <w:sz w:val="24"/>
          <w:szCs w:val="24"/>
        </w:rPr>
        <w:t>Технологическая карта дисциплины</w:t>
      </w:r>
      <w:r w:rsidR="004C55CF" w:rsidRPr="00AC3DD0">
        <w:rPr>
          <w:b/>
          <w:bCs/>
          <w:color w:val="000000"/>
          <w:sz w:val="24"/>
          <w:szCs w:val="24"/>
        </w:rPr>
        <w:t xml:space="preserve"> </w:t>
      </w:r>
      <w:r w:rsidRPr="00AC3DD0">
        <w:rPr>
          <w:b/>
          <w:bCs/>
          <w:color w:val="000000"/>
          <w:sz w:val="24"/>
          <w:szCs w:val="24"/>
        </w:rPr>
        <w:t>«Здоровый образ жизни»</w:t>
      </w:r>
    </w:p>
    <w:p w:rsidR="006D727F" w:rsidRPr="00AC3DD0" w:rsidRDefault="006D727F" w:rsidP="006D727F">
      <w:pPr>
        <w:jc w:val="both"/>
        <w:rPr>
          <w:b/>
          <w:bCs/>
          <w:i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6D727F" w:rsidRPr="00AC3DD0" w:rsidTr="00D9649E">
        <w:trPr>
          <w:trHeight w:val="402"/>
        </w:trPr>
        <w:tc>
          <w:tcPr>
            <w:tcW w:w="1560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Ауди-тор-</w:t>
            </w:r>
            <w:proofErr w:type="spellStart"/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6D727F" w:rsidRPr="00AC3DD0" w:rsidTr="00D9649E">
        <w:trPr>
          <w:trHeight w:val="265"/>
        </w:trPr>
        <w:tc>
          <w:tcPr>
            <w:tcW w:w="1560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D727F" w:rsidRPr="00AC3DD0" w:rsidTr="00D9649E">
        <w:trPr>
          <w:trHeight w:val="251"/>
        </w:trPr>
        <w:tc>
          <w:tcPr>
            <w:tcW w:w="1560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  <w:r w:rsidRPr="00AC3DD0">
              <w:rPr>
                <w:bCs/>
                <w:i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6</w:t>
            </w:r>
            <w:r w:rsidRPr="00AC3DD0">
              <w:rPr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D727F" w:rsidRPr="00AC3DD0" w:rsidTr="00D9649E">
        <w:tc>
          <w:tcPr>
            <w:tcW w:w="1560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6D727F" w:rsidRPr="00AC3DD0" w:rsidTr="00D9649E">
        <w:trPr>
          <w:trHeight w:val="284"/>
        </w:trPr>
        <w:tc>
          <w:tcPr>
            <w:tcW w:w="1560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Всего:</w:t>
            </w:r>
          </w:p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0б</w:t>
            </w:r>
          </w:p>
        </w:tc>
        <w:tc>
          <w:tcPr>
            <w:tcW w:w="709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6D727F" w:rsidRPr="00AC3DD0" w:rsidTr="00D9649E">
        <w:trPr>
          <w:trHeight w:val="250"/>
        </w:trPr>
        <w:tc>
          <w:tcPr>
            <w:tcW w:w="1560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6D727F" w:rsidRPr="00AC3DD0" w:rsidRDefault="006D727F" w:rsidP="006D727F">
      <w:pPr>
        <w:jc w:val="both"/>
        <w:rPr>
          <w:bCs/>
          <w:i/>
          <w:color w:val="000000"/>
          <w:sz w:val="24"/>
          <w:szCs w:val="24"/>
        </w:rPr>
      </w:pPr>
    </w:p>
    <w:p w:rsidR="006D727F" w:rsidRPr="00AC3DD0" w:rsidRDefault="006D727F" w:rsidP="006D727F">
      <w:pPr>
        <w:jc w:val="both"/>
        <w:rPr>
          <w:b/>
          <w:bCs/>
          <w:color w:val="000000"/>
          <w:sz w:val="24"/>
          <w:szCs w:val="24"/>
          <w:lang w:val="en-US"/>
        </w:rPr>
      </w:pPr>
    </w:p>
    <w:p w:rsidR="006D727F" w:rsidRPr="00AC3DD0" w:rsidRDefault="006D727F" w:rsidP="006D727F">
      <w:pPr>
        <w:jc w:val="both"/>
        <w:rPr>
          <w:b/>
          <w:bCs/>
          <w:color w:val="000000"/>
          <w:sz w:val="24"/>
          <w:szCs w:val="24"/>
          <w:lang w:val="en-US"/>
        </w:rPr>
      </w:pPr>
    </w:p>
    <w:p w:rsidR="006D727F" w:rsidRPr="00AC3DD0" w:rsidRDefault="006D727F" w:rsidP="006D727F">
      <w:pPr>
        <w:jc w:val="both"/>
        <w:rPr>
          <w:b/>
          <w:bCs/>
          <w:color w:val="000000"/>
          <w:sz w:val="24"/>
          <w:szCs w:val="24"/>
          <w:lang w:val="ky-KG"/>
        </w:rPr>
      </w:pPr>
      <w:r w:rsidRPr="00AC3DD0">
        <w:rPr>
          <w:b/>
          <w:bCs/>
          <w:color w:val="000000"/>
          <w:sz w:val="24"/>
          <w:szCs w:val="24"/>
        </w:rPr>
        <w:t xml:space="preserve">   Карта накопления баллов по дисциплине «Здоровый образ жизни»</w:t>
      </w:r>
    </w:p>
    <w:p w:rsidR="006D727F" w:rsidRPr="00AC3DD0" w:rsidRDefault="006D727F" w:rsidP="006D727F">
      <w:pPr>
        <w:pStyle w:val="a3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tbl>
      <w:tblPr>
        <w:tblW w:w="5897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572"/>
        <w:gridCol w:w="586"/>
        <w:gridCol w:w="577"/>
        <w:gridCol w:w="569"/>
        <w:gridCol w:w="583"/>
        <w:gridCol w:w="577"/>
        <w:gridCol w:w="561"/>
        <w:gridCol w:w="958"/>
      </w:tblGrid>
      <w:tr w:rsidR="006D727F" w:rsidRPr="00AC3DD0" w:rsidTr="00D9649E">
        <w:tc>
          <w:tcPr>
            <w:tcW w:w="914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gridSpan w:val="6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Модуль 1 (</w:t>
            </w: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0 б.)</w:t>
            </w:r>
          </w:p>
        </w:tc>
        <w:tc>
          <w:tcPr>
            <w:tcW w:w="561" w:type="dxa"/>
            <w:vMerge w:val="restart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958" w:type="dxa"/>
            <w:vMerge w:val="restart"/>
            <w:vAlign w:val="bottom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Итог. </w:t>
            </w:r>
          </w:p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контр.             (40б). </w:t>
            </w:r>
          </w:p>
        </w:tc>
      </w:tr>
      <w:tr w:rsidR="006D727F" w:rsidRPr="00AC3DD0" w:rsidTr="00D9649E">
        <w:tc>
          <w:tcPr>
            <w:tcW w:w="914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29" w:type="dxa"/>
            <w:gridSpan w:val="3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561" w:type="dxa"/>
            <w:vMerge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727F" w:rsidRPr="00AC3DD0" w:rsidTr="00D9649E">
        <w:tc>
          <w:tcPr>
            <w:tcW w:w="914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сем</w:t>
            </w:r>
          </w:p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C3DD0">
              <w:rPr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vAlign w:val="center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сем</w:t>
            </w:r>
          </w:p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C3DD0">
              <w:rPr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1" w:type="dxa"/>
            <w:vMerge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727F" w:rsidRPr="00AC3DD0" w:rsidTr="00D9649E">
        <w:tc>
          <w:tcPr>
            <w:tcW w:w="914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2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86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3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77" w:type="dxa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1" w:type="dxa"/>
            <w:vMerge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58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DD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 б</w:t>
            </w:r>
          </w:p>
        </w:tc>
      </w:tr>
      <w:tr w:rsidR="006D727F" w:rsidRPr="00AC3DD0" w:rsidTr="00D9649E">
        <w:tc>
          <w:tcPr>
            <w:tcW w:w="914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35" w:type="dxa"/>
            <w:gridSpan w:val="3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ky-KG"/>
              </w:rPr>
              <w:t>0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29" w:type="dxa"/>
            <w:gridSpan w:val="3"/>
          </w:tcPr>
          <w:p w:rsidR="006D727F" w:rsidRPr="00AC3DD0" w:rsidRDefault="006D727F" w:rsidP="00D9649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AC3DD0">
              <w:rPr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1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AC3DD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0</w:t>
            </w:r>
          </w:p>
        </w:tc>
        <w:tc>
          <w:tcPr>
            <w:tcW w:w="958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D727F" w:rsidRPr="00AC3DD0" w:rsidTr="00D9649E">
        <w:tc>
          <w:tcPr>
            <w:tcW w:w="914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35" w:type="dxa"/>
            <w:gridSpan w:val="3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>Темы1-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5</w:t>
            </w: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29" w:type="dxa"/>
            <w:gridSpan w:val="3"/>
          </w:tcPr>
          <w:p w:rsidR="006D727F" w:rsidRPr="00AC3DD0" w:rsidRDefault="006D727F" w:rsidP="00D9649E">
            <w:pPr>
              <w:jc w:val="both"/>
              <w:rPr>
                <w:bCs/>
                <w:i/>
                <w:color w:val="000000"/>
                <w:sz w:val="24"/>
                <w:szCs w:val="24"/>
                <w:lang w:val="en-US"/>
              </w:rPr>
            </w:pPr>
            <w:r w:rsidRPr="00AC3DD0">
              <w:rPr>
                <w:bCs/>
                <w:i/>
                <w:color w:val="000000"/>
                <w:sz w:val="24"/>
                <w:szCs w:val="24"/>
              </w:rPr>
              <w:t xml:space="preserve">Темы 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5</w:t>
            </w:r>
            <w:r w:rsidRPr="00AC3DD0">
              <w:rPr>
                <w:bCs/>
                <w:i/>
                <w:color w:val="000000"/>
                <w:sz w:val="24"/>
                <w:szCs w:val="24"/>
              </w:rPr>
              <w:t>-</w:t>
            </w:r>
            <w:r w:rsidRPr="00AC3DD0">
              <w:rPr>
                <w:bCs/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1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58" w:type="dxa"/>
          </w:tcPr>
          <w:p w:rsidR="006D727F" w:rsidRPr="00AC3DD0" w:rsidRDefault="006D727F" w:rsidP="00D9649E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6D727F" w:rsidRPr="00AC3DD0" w:rsidRDefault="006D727F" w:rsidP="006D727F">
      <w:pPr>
        <w:jc w:val="both"/>
        <w:rPr>
          <w:b/>
          <w:bCs/>
          <w:color w:val="000000"/>
          <w:sz w:val="24"/>
          <w:szCs w:val="24"/>
        </w:rPr>
      </w:pPr>
    </w:p>
    <w:p w:rsidR="006D727F" w:rsidRPr="00AC3DD0" w:rsidRDefault="006D727F" w:rsidP="006D727F">
      <w:pPr>
        <w:jc w:val="both"/>
        <w:rPr>
          <w:b/>
          <w:bCs/>
          <w:color w:val="000000"/>
          <w:sz w:val="24"/>
          <w:szCs w:val="24"/>
        </w:rPr>
      </w:pPr>
    </w:p>
    <w:p w:rsidR="006D727F" w:rsidRPr="00AC3DD0" w:rsidRDefault="006D727F" w:rsidP="006D727F">
      <w:pPr>
        <w:rPr>
          <w:sz w:val="24"/>
          <w:szCs w:val="24"/>
        </w:rPr>
      </w:pPr>
    </w:p>
    <w:p w:rsidR="006D727F" w:rsidRPr="00AC3DD0" w:rsidRDefault="006D727F" w:rsidP="006D727F">
      <w:pPr>
        <w:jc w:val="center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 xml:space="preserve">Краткое содержание дисциплины </w:t>
      </w:r>
      <w:r w:rsidRPr="00AC3DD0">
        <w:rPr>
          <w:b/>
          <w:bCs/>
          <w:color w:val="000000"/>
          <w:sz w:val="24"/>
          <w:szCs w:val="24"/>
        </w:rPr>
        <w:t xml:space="preserve">«Здоровый образ жизни» </w:t>
      </w:r>
      <w:r w:rsidRPr="00AC3DD0">
        <w:rPr>
          <w:b/>
          <w:sz w:val="24"/>
          <w:szCs w:val="24"/>
        </w:rPr>
        <w:t>для студентов по специальности «Лечебное дело»</w:t>
      </w:r>
    </w:p>
    <w:p w:rsidR="006D727F" w:rsidRPr="00AC3DD0" w:rsidRDefault="006D727F" w:rsidP="006D727F">
      <w:pPr>
        <w:rPr>
          <w:b/>
          <w:sz w:val="24"/>
          <w:szCs w:val="24"/>
          <w:lang w:val="ky-KG"/>
        </w:rPr>
      </w:pPr>
    </w:p>
    <w:p w:rsidR="006D727F" w:rsidRPr="00AC3DD0" w:rsidRDefault="006D727F" w:rsidP="006D727F">
      <w:pPr>
        <w:pStyle w:val="31"/>
        <w:spacing w:after="0"/>
        <w:ind w:left="-108" w:right="-108" w:firstLine="141"/>
        <w:jc w:val="both"/>
        <w:rPr>
          <w:sz w:val="24"/>
          <w:szCs w:val="24"/>
        </w:rPr>
      </w:pPr>
      <w:r w:rsidRPr="00AC3DD0">
        <w:rPr>
          <w:b/>
          <w:sz w:val="24"/>
          <w:szCs w:val="24"/>
        </w:rPr>
        <w:t>Основные понятия и определения дисциплины. Цель и задачи ОМЗ и ЗОЖ.</w:t>
      </w:r>
      <w:r w:rsidRPr="00AC3DD0">
        <w:rPr>
          <w:sz w:val="24"/>
          <w:szCs w:val="24"/>
        </w:rPr>
        <w:t xml:space="preserve"> </w:t>
      </w:r>
    </w:p>
    <w:p w:rsidR="006D727F" w:rsidRPr="00AC3DD0" w:rsidRDefault="006D727F" w:rsidP="006D727F">
      <w:pPr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Определение понятия «здоровье». Наука о здоровье: состояние и перспективы. Медицина и здоровье. Место учреждений здравоохранения в охране здоровья населения. Предмет, содержание и задачи дисциплины, связь с валеологией, анатомией, физиологией, гигиеной, психологией, педагогикой, педиатрией и др. науками, их интеграция и взаимодействие. </w:t>
      </w:r>
    </w:p>
    <w:p w:rsidR="006D727F" w:rsidRPr="00AC3DD0" w:rsidRDefault="006D727F" w:rsidP="006D727F">
      <w:pPr>
        <w:pStyle w:val="a7"/>
        <w:spacing w:after="0"/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lastRenderedPageBreak/>
        <w:t>Здоровье и образ жизни. Значение ЗОЖ правильной организации и планирования жизни, учёбы, самовоспитания, духовного и физического развития, повышение умственной работоспособности, самосовершенствования.</w:t>
      </w:r>
    </w:p>
    <w:p w:rsidR="006D727F" w:rsidRPr="00AC3DD0" w:rsidRDefault="006D727F" w:rsidP="006D727F">
      <w:pPr>
        <w:autoSpaceDE w:val="0"/>
        <w:autoSpaceDN w:val="0"/>
        <w:adjustRightInd w:val="0"/>
        <w:spacing w:before="20"/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>2. Факторы, влияющие на здоровье детей и подростков.</w:t>
      </w:r>
    </w:p>
    <w:p w:rsidR="006D727F" w:rsidRPr="00AC3DD0" w:rsidRDefault="006D727F" w:rsidP="006D727F">
      <w:pPr>
        <w:pStyle w:val="21"/>
        <w:tabs>
          <w:tab w:val="num" w:pos="0"/>
          <w:tab w:val="left" w:pos="709"/>
        </w:tabs>
        <w:spacing w:line="240" w:lineRule="auto"/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Определение понятия «здоровье» для детей и подростков. Распределение детей по группам здоровья. Закономерности роста и развития детей в пубертатном периоде. Возрастная периодизация и ее значение в охране здоровья. Понятие об акселерации и децелерации развития. Понятие «школьная зрелость». Факторы </w:t>
      </w:r>
      <w:proofErr w:type="gramStart"/>
      <w:r w:rsidRPr="00AC3DD0">
        <w:rPr>
          <w:sz w:val="24"/>
          <w:szCs w:val="24"/>
        </w:rPr>
        <w:t>обучения</w:t>
      </w:r>
      <w:proofErr w:type="gramEnd"/>
      <w:r w:rsidRPr="00AC3DD0">
        <w:rPr>
          <w:sz w:val="24"/>
          <w:szCs w:val="24"/>
        </w:rPr>
        <w:t xml:space="preserve"> неблагоприятно влияющие на здоровье школьника (интенсификация учебного процесса, чрезмерная сложность учебного материала, авторитарная тактика преподавания дисциплин, «оценочный фактор» и др.). Гигиенические требования к обучению детей. Санитарно-гигиеническая экспертиза учебных занятий. Группы здоровья.</w:t>
      </w:r>
    </w:p>
    <w:p w:rsidR="006D727F" w:rsidRPr="00AC3DD0" w:rsidRDefault="006D727F" w:rsidP="006D727F">
      <w:pPr>
        <w:autoSpaceDE w:val="0"/>
        <w:autoSpaceDN w:val="0"/>
        <w:adjustRightInd w:val="0"/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>3. Показатели индивидуального здоровья. Группы здоровья.</w:t>
      </w:r>
    </w:p>
    <w:p w:rsidR="006D727F" w:rsidRPr="00AC3DD0" w:rsidRDefault="006D727F" w:rsidP="006D727F">
      <w:pPr>
        <w:pStyle w:val="31"/>
        <w:spacing w:after="0"/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Определение понятия «индивидуальное здоровье». «Факторы, влияющие на сохранение и укрепление здоровья: образ жизни, наследственность, окружающая среда и другие. Системный подход в решении проблем здоровья. </w:t>
      </w:r>
    </w:p>
    <w:p w:rsidR="006D727F" w:rsidRPr="00AC3DD0" w:rsidRDefault="006D727F" w:rsidP="006D727F">
      <w:pPr>
        <w:ind w:left="-108" w:right="-108" w:firstLine="141"/>
        <w:jc w:val="both"/>
        <w:rPr>
          <w:snapToGrid w:val="0"/>
          <w:sz w:val="24"/>
          <w:szCs w:val="24"/>
        </w:rPr>
      </w:pPr>
      <w:r w:rsidRPr="00AC3DD0">
        <w:rPr>
          <w:spacing w:val="-8"/>
          <w:sz w:val="24"/>
          <w:szCs w:val="24"/>
        </w:rPr>
        <w:t>Здоровье как общественная</w:t>
      </w:r>
      <w:r w:rsidRPr="00AC3DD0">
        <w:rPr>
          <w:noProof/>
          <w:spacing w:val="-8"/>
          <w:sz w:val="24"/>
          <w:szCs w:val="24"/>
        </w:rPr>
        <w:t xml:space="preserve"> </w:t>
      </w:r>
      <w:r w:rsidRPr="00AC3DD0">
        <w:rPr>
          <w:spacing w:val="-8"/>
          <w:sz w:val="24"/>
          <w:szCs w:val="24"/>
        </w:rPr>
        <w:t>и личностная ценность. Социальное благополучие как составляющая здоровья. Закономерности и тенденции формирования и проявления отношения человека к здоровью. Пути и средства формирования адекватного отношения личности к здоровью на разных этапах ее жизненного пути.</w:t>
      </w:r>
      <w:r w:rsidRPr="00AC3DD0">
        <w:rPr>
          <w:snapToGrid w:val="0"/>
          <w:sz w:val="24"/>
          <w:szCs w:val="24"/>
        </w:rPr>
        <w:t xml:space="preserve"> Здоровье индивидуальное и общественное: определение, взаимосвязь, различия.</w:t>
      </w:r>
      <w:r w:rsidRPr="00AC3DD0">
        <w:rPr>
          <w:sz w:val="24"/>
          <w:szCs w:val="24"/>
        </w:rPr>
        <w:t xml:space="preserve"> Социальные факторы, влияющие на индивидуальное и общественное здоровье. Основные статистические показатели. </w:t>
      </w:r>
      <w:r w:rsidRPr="00AC3DD0">
        <w:rPr>
          <w:snapToGrid w:val="0"/>
          <w:sz w:val="24"/>
          <w:szCs w:val="24"/>
        </w:rPr>
        <w:t xml:space="preserve">Комплексная оценка состояния здоровья населения. Право гражданина на информацию о состоянии здоровья и факторах, влияющих на здоровье, в том числе о санитарно-эпидемиологическом благополучии проживания, достоверность информации об окружающей природной среде и мерах по ее охране. </w:t>
      </w:r>
    </w:p>
    <w:p w:rsidR="006D727F" w:rsidRPr="00AC3DD0" w:rsidRDefault="006D727F" w:rsidP="006D727F">
      <w:pPr>
        <w:ind w:left="-108" w:right="-108" w:firstLine="141"/>
        <w:jc w:val="both"/>
        <w:rPr>
          <w:snapToGrid w:val="0"/>
          <w:sz w:val="24"/>
          <w:szCs w:val="24"/>
        </w:rPr>
      </w:pPr>
      <w:r w:rsidRPr="00AC3DD0">
        <w:rPr>
          <w:spacing w:val="-1"/>
          <w:sz w:val="24"/>
          <w:szCs w:val="24"/>
        </w:rPr>
        <w:t xml:space="preserve">Понятие </w:t>
      </w:r>
      <w:r w:rsidRPr="00AC3DD0">
        <w:rPr>
          <w:sz w:val="24"/>
          <w:szCs w:val="24"/>
        </w:rPr>
        <w:t>социально-гигиенического мониторинга. Системный подход в оценке образа жизни.</w:t>
      </w:r>
      <w:r w:rsidRPr="00AC3DD0">
        <w:rPr>
          <w:snapToGrid w:val="0"/>
          <w:sz w:val="24"/>
          <w:szCs w:val="24"/>
        </w:rPr>
        <w:t xml:space="preserve"> Критерии оценки индивидуального здоровья. Понятие индивидуальной и среднестатистической нормы. Субъективные и объективные показатели здоровья человека. Диагностические методы определения потенциала здоровья. Выбор показателей и критериев оценки уровня здоровья. Способы оценивания. Составление анкет. Принципы </w:t>
      </w:r>
      <w:proofErr w:type="spellStart"/>
      <w:r w:rsidRPr="00AC3DD0">
        <w:rPr>
          <w:snapToGrid w:val="0"/>
          <w:sz w:val="24"/>
          <w:szCs w:val="24"/>
        </w:rPr>
        <w:t>тестоанкетирования</w:t>
      </w:r>
      <w:proofErr w:type="spellEnd"/>
      <w:r w:rsidRPr="00AC3DD0">
        <w:rPr>
          <w:snapToGrid w:val="0"/>
          <w:sz w:val="24"/>
          <w:szCs w:val="24"/>
        </w:rPr>
        <w:t>. Использование компьютерных программ для оценки корреляционных связей. Анализ корреляционных матриц. Поиск отрицательных коррелят. Принципы построения диагностических карт для определения уровня здоровья личности. Принципы моделирования процесса саморазвития и оздоровления.</w:t>
      </w:r>
    </w:p>
    <w:p w:rsidR="006D727F" w:rsidRPr="00AC3DD0" w:rsidRDefault="006D727F" w:rsidP="006D727F">
      <w:pPr>
        <w:autoSpaceDE w:val="0"/>
        <w:autoSpaceDN w:val="0"/>
        <w:adjustRightInd w:val="0"/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>4. Показатели популяционного здоровья.</w:t>
      </w:r>
    </w:p>
    <w:p w:rsidR="006D727F" w:rsidRPr="00AC3DD0" w:rsidRDefault="006D727F" w:rsidP="006D727F">
      <w:pPr>
        <w:pStyle w:val="31"/>
        <w:spacing w:after="0"/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Основные показатели популяционного здоровья: показатели рождаемости, смертности, естественного прироста населения, показатель младенческой смертности, перинатальной смертности, детской смертности, заболеваемости, болезненности.</w:t>
      </w:r>
    </w:p>
    <w:p w:rsidR="006D727F" w:rsidRPr="00AC3DD0" w:rsidRDefault="006D727F" w:rsidP="006D727F">
      <w:pPr>
        <w:jc w:val="both"/>
        <w:rPr>
          <w:sz w:val="24"/>
          <w:szCs w:val="24"/>
        </w:rPr>
      </w:pPr>
      <w:r w:rsidRPr="00AC3DD0">
        <w:rPr>
          <w:sz w:val="24"/>
          <w:szCs w:val="24"/>
        </w:rPr>
        <w:t>Показатели средней продолжительности жизни. Критерии оценки популяционного здоровья. Общественное популяционное здоровье как фактор здорового и нездорового образа жизни.</w:t>
      </w:r>
    </w:p>
    <w:p w:rsidR="006D727F" w:rsidRPr="00AC3DD0" w:rsidRDefault="006D727F" w:rsidP="006D727F">
      <w:pPr>
        <w:autoSpaceDE w:val="0"/>
        <w:autoSpaceDN w:val="0"/>
        <w:adjustRightInd w:val="0"/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>5. ЗОЖ, как фактор здоровья</w:t>
      </w:r>
    </w:p>
    <w:p w:rsidR="006D727F" w:rsidRPr="00AC3DD0" w:rsidRDefault="006D727F" w:rsidP="006D727F">
      <w:pPr>
        <w:ind w:left="-108" w:right="-108" w:firstLine="141"/>
        <w:jc w:val="both"/>
        <w:rPr>
          <w:snapToGrid w:val="0"/>
          <w:sz w:val="24"/>
          <w:szCs w:val="24"/>
        </w:rPr>
      </w:pPr>
      <w:r w:rsidRPr="00AC3DD0">
        <w:rPr>
          <w:spacing w:val="-8"/>
          <w:sz w:val="24"/>
          <w:szCs w:val="24"/>
        </w:rPr>
        <w:t>Здоровье как общественная</w:t>
      </w:r>
      <w:r w:rsidRPr="00AC3DD0">
        <w:rPr>
          <w:noProof/>
          <w:spacing w:val="-8"/>
          <w:sz w:val="24"/>
          <w:szCs w:val="24"/>
        </w:rPr>
        <w:t xml:space="preserve"> </w:t>
      </w:r>
      <w:r w:rsidRPr="00AC3DD0">
        <w:rPr>
          <w:spacing w:val="-8"/>
          <w:sz w:val="24"/>
          <w:szCs w:val="24"/>
        </w:rPr>
        <w:t>и личностная ценность. Социальное благополучие как составляющая здоровья. Закономерности и тенденции формирования и проявления отношения человека к здоровью. Пути и средства формирования адекватного отношения личности к здоровью на разных этапах ее жизненного пути.</w:t>
      </w:r>
      <w:r w:rsidRPr="00AC3DD0">
        <w:rPr>
          <w:snapToGrid w:val="0"/>
          <w:sz w:val="24"/>
          <w:szCs w:val="24"/>
        </w:rPr>
        <w:t xml:space="preserve"> </w:t>
      </w:r>
    </w:p>
    <w:p w:rsidR="006D727F" w:rsidRPr="00AC3DD0" w:rsidRDefault="006D727F" w:rsidP="006D727F">
      <w:pPr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Этапы формирования мотивационных образований на здоровье и целостное восприятие жизни. Значение волевых качеств личности в формировании здорового образа жизни. Нравственность и интеллект как составляющие здоровой личности. Формирование </w:t>
      </w:r>
      <w:r w:rsidRPr="00AC3DD0">
        <w:rPr>
          <w:sz w:val="24"/>
          <w:szCs w:val="24"/>
        </w:rPr>
        <w:lastRenderedPageBreak/>
        <w:t xml:space="preserve">системы ценностных ориентиров и нравственных запретов. Моделирование программ оздоровления. </w:t>
      </w:r>
    </w:p>
    <w:p w:rsidR="006D727F" w:rsidRPr="00AC3DD0" w:rsidRDefault="006D727F" w:rsidP="006D727F">
      <w:pPr>
        <w:ind w:left="-108" w:right="-108" w:firstLine="141"/>
        <w:jc w:val="both"/>
        <w:rPr>
          <w:spacing w:val="-8"/>
          <w:sz w:val="24"/>
          <w:szCs w:val="24"/>
        </w:rPr>
      </w:pPr>
      <w:r w:rsidRPr="00AC3DD0">
        <w:rPr>
          <w:spacing w:val="-8"/>
          <w:sz w:val="24"/>
          <w:szCs w:val="24"/>
        </w:rPr>
        <w:t>Пути и средства формирования адекватного отношения личности к здоровью на разных этапах ее жизненного пути.</w:t>
      </w:r>
    </w:p>
    <w:p w:rsidR="006D727F" w:rsidRPr="00AC3DD0" w:rsidRDefault="006D727F" w:rsidP="006D727F">
      <w:pPr>
        <w:autoSpaceDE w:val="0"/>
        <w:autoSpaceDN w:val="0"/>
        <w:adjustRightInd w:val="0"/>
        <w:spacing w:before="20"/>
        <w:ind w:left="-108" w:right="-108" w:firstLine="141"/>
        <w:jc w:val="both"/>
        <w:rPr>
          <w:snapToGrid w:val="0"/>
          <w:sz w:val="24"/>
          <w:szCs w:val="24"/>
        </w:rPr>
      </w:pPr>
      <w:r w:rsidRPr="00AC3DD0">
        <w:rPr>
          <w:snapToGrid w:val="0"/>
          <w:sz w:val="24"/>
          <w:szCs w:val="24"/>
        </w:rPr>
        <w:t>Здоровье индивидуальное и общественное: определение, взаимосвязь, различия.</w:t>
      </w:r>
      <w:r w:rsidRPr="00AC3DD0">
        <w:rPr>
          <w:sz w:val="24"/>
          <w:szCs w:val="24"/>
        </w:rPr>
        <w:t xml:space="preserve"> Социальные факторы, влияющие на индивидуальное и общественное здоровье. Основные статистические показатели. </w:t>
      </w:r>
      <w:r w:rsidRPr="00AC3DD0">
        <w:rPr>
          <w:snapToGrid w:val="0"/>
          <w:sz w:val="24"/>
          <w:szCs w:val="24"/>
        </w:rPr>
        <w:t>Комплексная оценка состояния здоровья населения. Право гражданина на информацию о состоянии здоровья и факторах, влияющих на здоровье, в том числе о санитарно-эпидемиологическом благополучии проживания, достоверность информации об окружающей природной среде и мерах по ее охране</w:t>
      </w:r>
    </w:p>
    <w:p w:rsidR="006D727F" w:rsidRPr="00AC3DD0" w:rsidRDefault="006D727F" w:rsidP="006D727F">
      <w:pPr>
        <w:autoSpaceDE w:val="0"/>
        <w:autoSpaceDN w:val="0"/>
        <w:adjustRightInd w:val="0"/>
        <w:spacing w:before="20"/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>6. Основные методы оздоровления и укрепления здоровья</w:t>
      </w:r>
    </w:p>
    <w:p w:rsidR="006D727F" w:rsidRPr="00AC3DD0" w:rsidRDefault="006D727F" w:rsidP="006D727F">
      <w:pPr>
        <w:widowControl w:val="0"/>
        <w:tabs>
          <w:tab w:val="left" w:pos="-108"/>
        </w:tabs>
        <w:ind w:left="-108" w:right="-108" w:firstLine="141"/>
        <w:jc w:val="both"/>
        <w:rPr>
          <w:snapToGrid w:val="0"/>
          <w:sz w:val="24"/>
          <w:szCs w:val="24"/>
        </w:rPr>
      </w:pPr>
      <w:r w:rsidRPr="00AC3DD0">
        <w:rPr>
          <w:snapToGrid w:val="0"/>
          <w:sz w:val="24"/>
          <w:szCs w:val="24"/>
        </w:rPr>
        <w:t xml:space="preserve">Этапы формирования здоровья. </w:t>
      </w:r>
      <w:r w:rsidRPr="00AC3DD0">
        <w:rPr>
          <w:sz w:val="24"/>
          <w:szCs w:val="24"/>
        </w:rPr>
        <w:t xml:space="preserve">Ценность жизни и ее смысл. </w:t>
      </w:r>
      <w:r w:rsidRPr="00AC3DD0">
        <w:rPr>
          <w:snapToGrid w:val="0"/>
          <w:sz w:val="24"/>
          <w:szCs w:val="24"/>
        </w:rPr>
        <w:t>Медико-гигиеническое воспитание и здоровый образ жизни</w:t>
      </w:r>
      <w:r w:rsidRPr="00AC3DD0">
        <w:rPr>
          <w:noProof/>
          <w:snapToGrid w:val="0"/>
          <w:sz w:val="24"/>
          <w:szCs w:val="24"/>
        </w:rPr>
        <w:t xml:space="preserve"> как часть общей </w:t>
      </w:r>
      <w:r w:rsidRPr="00AC3DD0">
        <w:rPr>
          <w:snapToGrid w:val="0"/>
          <w:sz w:val="24"/>
          <w:szCs w:val="24"/>
        </w:rPr>
        <w:t xml:space="preserve">культуры человека. Зависимость образа жизни от социального положения, профессии, религии, национальных традиций. Народные обычаи и обряды в формировании культуры здоровья. Искусство и здоровье. Воздействие искусства на эмоциональную сферу человека. Психотерапевтический и психогигиенический эффект от эстетического воздействия. Особенности восприятия художественной литературы. Воспитание культуры чувств. </w:t>
      </w:r>
    </w:p>
    <w:p w:rsidR="006D727F" w:rsidRPr="00AC3DD0" w:rsidRDefault="006D727F" w:rsidP="006D727F">
      <w:pPr>
        <w:autoSpaceDE w:val="0"/>
        <w:autoSpaceDN w:val="0"/>
        <w:adjustRightInd w:val="0"/>
        <w:spacing w:before="20"/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Проблемы духовного и физического оздоровления человека. Осознание основных жизненных ценностей и целей. </w:t>
      </w:r>
      <w:proofErr w:type="spellStart"/>
      <w:r w:rsidRPr="00AC3DD0">
        <w:rPr>
          <w:snapToGrid w:val="0"/>
          <w:sz w:val="24"/>
          <w:szCs w:val="24"/>
        </w:rPr>
        <w:t>Логотерапия</w:t>
      </w:r>
      <w:proofErr w:type="spellEnd"/>
      <w:r w:rsidRPr="00AC3DD0">
        <w:rPr>
          <w:sz w:val="24"/>
          <w:szCs w:val="24"/>
        </w:rPr>
        <w:t xml:space="preserve"> </w:t>
      </w:r>
      <w:proofErr w:type="spellStart"/>
      <w:r w:rsidRPr="00AC3DD0">
        <w:rPr>
          <w:sz w:val="24"/>
          <w:szCs w:val="24"/>
        </w:rPr>
        <w:t>В.Франкла</w:t>
      </w:r>
      <w:proofErr w:type="spellEnd"/>
      <w:r w:rsidRPr="00AC3DD0">
        <w:rPr>
          <w:sz w:val="24"/>
          <w:szCs w:val="24"/>
        </w:rPr>
        <w:t xml:space="preserve"> (ценности созидания, ценности переживания, ценности отношения к жизни и судьбе). Духовная обусловленность саморазвития человека. Критичность и самокритичность. Иерархия достоинств и недостатков. Система самосовершенствования. </w:t>
      </w:r>
      <w:r w:rsidRPr="00AC3DD0">
        <w:rPr>
          <w:snapToGrid w:val="0"/>
          <w:sz w:val="24"/>
          <w:szCs w:val="24"/>
        </w:rPr>
        <w:t>Здоровье и творчество – путь к активному долголетию.</w:t>
      </w:r>
      <w:r w:rsidRPr="00AC3DD0">
        <w:rPr>
          <w:sz w:val="24"/>
          <w:szCs w:val="24"/>
        </w:rPr>
        <w:t xml:space="preserve"> Программа обновления.</w:t>
      </w:r>
    </w:p>
    <w:p w:rsidR="006D727F" w:rsidRPr="00AC3DD0" w:rsidRDefault="006D727F" w:rsidP="006D727F">
      <w:pPr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sz w:val="24"/>
          <w:szCs w:val="24"/>
        </w:rPr>
        <w:t>Здоровье в иерархии потребностей. Закономерности и тенденции формирования отношения человека к здоровью. Концепция здоровья. Три гармонии здоровья (духовно-нравственное, психическое и физическое здоровье). Взаимосвязи понятий «здоровье» и «образ жизни». Понятие «нормы». Качество жизни.</w:t>
      </w:r>
      <w:r w:rsidRPr="00AC3DD0">
        <w:rPr>
          <w:snapToGrid w:val="0"/>
          <w:sz w:val="24"/>
          <w:szCs w:val="24"/>
        </w:rPr>
        <w:t xml:space="preserve"> Системный и </w:t>
      </w:r>
      <w:proofErr w:type="gramStart"/>
      <w:r w:rsidRPr="00AC3DD0">
        <w:rPr>
          <w:snapToGrid w:val="0"/>
          <w:sz w:val="24"/>
          <w:szCs w:val="24"/>
        </w:rPr>
        <w:t>энерго-информационный</w:t>
      </w:r>
      <w:proofErr w:type="gramEnd"/>
      <w:r w:rsidRPr="00AC3DD0">
        <w:rPr>
          <w:snapToGrid w:val="0"/>
          <w:sz w:val="24"/>
          <w:szCs w:val="24"/>
        </w:rPr>
        <w:t xml:space="preserve"> подходы в оценке образа жизни.</w:t>
      </w:r>
      <w:r w:rsidRPr="00AC3DD0">
        <w:rPr>
          <w:sz w:val="24"/>
          <w:szCs w:val="24"/>
        </w:rPr>
        <w:t xml:space="preserve"> Факторы, влияющие на здоровье человека. Сознание и здоровье. Информация и здоровье. Экология и здоровье. Труд и здоровье. Компоненты здоровья. Сон. Движение. Дыхание. Питание. Планирование. Психологическая атмосфера.</w:t>
      </w:r>
      <w:r w:rsidRPr="00AC3DD0">
        <w:rPr>
          <w:spacing w:val="-6"/>
          <w:sz w:val="24"/>
          <w:szCs w:val="24"/>
        </w:rPr>
        <w:t xml:space="preserve"> Этапы фор</w:t>
      </w:r>
      <w:r w:rsidRPr="00AC3DD0">
        <w:rPr>
          <w:spacing w:val="-4"/>
          <w:sz w:val="24"/>
          <w:szCs w:val="24"/>
        </w:rPr>
        <w:t>мирования</w:t>
      </w:r>
      <w:r w:rsidRPr="00AC3DD0">
        <w:rPr>
          <w:sz w:val="24"/>
          <w:szCs w:val="24"/>
        </w:rPr>
        <w:t xml:space="preserve"> здоровья. Самодиагностика. </w:t>
      </w:r>
      <w:r w:rsidRPr="00AC3DD0">
        <w:rPr>
          <w:snapToGrid w:val="0"/>
          <w:sz w:val="24"/>
          <w:szCs w:val="24"/>
        </w:rPr>
        <w:t>Формирование культуры духовного и физического здоровья.</w:t>
      </w:r>
    </w:p>
    <w:p w:rsidR="006D727F" w:rsidRPr="00AC3DD0" w:rsidRDefault="006D727F" w:rsidP="006D727F">
      <w:pPr>
        <w:autoSpaceDE w:val="0"/>
        <w:autoSpaceDN w:val="0"/>
        <w:adjustRightInd w:val="0"/>
        <w:spacing w:before="20"/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>7. Вредные привычки как фактор риска для здоровья</w:t>
      </w:r>
    </w:p>
    <w:p w:rsidR="006D727F" w:rsidRPr="00AC3DD0" w:rsidRDefault="006D727F" w:rsidP="006D727F">
      <w:pPr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sz w:val="24"/>
          <w:szCs w:val="24"/>
        </w:rPr>
        <w:t xml:space="preserve">Понятие о негативных факторах, воздействующих на здоровье. Характеристика основных современных средовых факторов: абиотические факторы, атмосферный воздух, загрязнённая вода, продукты питания как фактор нездоровья, шумовое загрязнение, наследственные факторы. </w:t>
      </w:r>
    </w:p>
    <w:p w:rsidR="006D727F" w:rsidRPr="00AC3DD0" w:rsidRDefault="006D727F" w:rsidP="006D727F">
      <w:pPr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sz w:val="24"/>
          <w:szCs w:val="24"/>
        </w:rPr>
        <w:t xml:space="preserve">Социальные факторы. Социальная сущность наиболее распространенных заболеваний: алкоголизма, наркомании, </w:t>
      </w:r>
      <w:bookmarkStart w:id="0" w:name="OCRUncertain564"/>
      <w:r w:rsidRPr="00AC3DD0">
        <w:rPr>
          <w:sz w:val="24"/>
          <w:szCs w:val="24"/>
        </w:rPr>
        <w:t>токсикомании,</w:t>
      </w:r>
      <w:bookmarkEnd w:id="0"/>
      <w:r w:rsidRPr="00AC3DD0">
        <w:rPr>
          <w:sz w:val="24"/>
          <w:szCs w:val="24"/>
        </w:rPr>
        <w:t xml:space="preserve"> психически</w:t>
      </w:r>
      <w:bookmarkStart w:id="1" w:name="OCRUncertain565"/>
      <w:r w:rsidRPr="00AC3DD0">
        <w:rPr>
          <w:sz w:val="24"/>
          <w:szCs w:val="24"/>
        </w:rPr>
        <w:t xml:space="preserve">х заболеваний, </w:t>
      </w:r>
      <w:bookmarkEnd w:id="1"/>
      <w:r w:rsidRPr="00AC3DD0">
        <w:rPr>
          <w:sz w:val="24"/>
          <w:szCs w:val="24"/>
        </w:rPr>
        <w:t>ряда инфекционных заболевани</w:t>
      </w:r>
      <w:bookmarkStart w:id="2" w:name="OCRUncertain566"/>
      <w:r w:rsidRPr="00AC3DD0">
        <w:rPr>
          <w:sz w:val="24"/>
          <w:szCs w:val="24"/>
        </w:rPr>
        <w:t>й.</w:t>
      </w:r>
      <w:bookmarkEnd w:id="2"/>
    </w:p>
    <w:p w:rsidR="006D727F" w:rsidRPr="00AC3DD0" w:rsidRDefault="006D727F" w:rsidP="006D727F">
      <w:pPr>
        <w:autoSpaceDE w:val="0"/>
        <w:autoSpaceDN w:val="0"/>
        <w:adjustRightInd w:val="0"/>
        <w:ind w:left="-108" w:right="-108" w:firstLine="141"/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>8. Влияние злоупотребления психоактивными веществами на организм человека и формирование зависимости</w:t>
      </w:r>
    </w:p>
    <w:p w:rsidR="006D727F" w:rsidRPr="00AC3DD0" w:rsidRDefault="006D727F" w:rsidP="006D727F">
      <w:pPr>
        <w:pStyle w:val="21"/>
        <w:tabs>
          <w:tab w:val="num" w:pos="0"/>
          <w:tab w:val="left" w:pos="709"/>
        </w:tabs>
        <w:spacing w:after="0" w:line="240" w:lineRule="auto"/>
        <w:ind w:left="-108" w:right="-108" w:firstLine="141"/>
        <w:jc w:val="both"/>
        <w:rPr>
          <w:snapToGrid w:val="0"/>
          <w:sz w:val="24"/>
          <w:szCs w:val="24"/>
        </w:rPr>
      </w:pPr>
      <w:r w:rsidRPr="00AC3DD0">
        <w:rPr>
          <w:snapToGrid w:val="0"/>
          <w:sz w:val="24"/>
          <w:szCs w:val="24"/>
        </w:rPr>
        <w:t>Злоупотребление алкоголем как социальная и медицинская проблема. Алкоголизм как болезнь. Распространенность алкоголиз</w:t>
      </w:r>
      <w:r w:rsidRPr="00AC3DD0">
        <w:rPr>
          <w:snapToGrid w:val="0"/>
          <w:sz w:val="24"/>
          <w:szCs w:val="24"/>
        </w:rPr>
        <w:softHyphen/>
        <w:t>ма. Медико-социальные последствия. Нравственные проблемы. Забо</w:t>
      </w:r>
      <w:r w:rsidRPr="00AC3DD0">
        <w:rPr>
          <w:snapToGrid w:val="0"/>
          <w:sz w:val="24"/>
          <w:szCs w:val="24"/>
        </w:rPr>
        <w:softHyphen/>
        <w:t>леваемость и смертность в результате злоупотребления алкоголем. Формирование алкогольной зависимости. Классификация алкоголизма и его основные клинические про</w:t>
      </w:r>
      <w:r w:rsidRPr="00AC3DD0">
        <w:rPr>
          <w:snapToGrid w:val="0"/>
          <w:sz w:val="24"/>
          <w:szCs w:val="24"/>
        </w:rPr>
        <w:softHyphen/>
        <w:t xml:space="preserve">явления. Соматические и неврологические последствия алкоголизма, проблема </w:t>
      </w:r>
      <w:bookmarkStart w:id="3" w:name="OCRUncertain1952"/>
      <w:r w:rsidRPr="00AC3DD0">
        <w:rPr>
          <w:snapToGrid w:val="0"/>
          <w:sz w:val="24"/>
          <w:szCs w:val="24"/>
        </w:rPr>
        <w:t>инвалидизации</w:t>
      </w:r>
      <w:bookmarkEnd w:id="3"/>
      <w:r w:rsidRPr="00AC3DD0">
        <w:rPr>
          <w:snapToGrid w:val="0"/>
          <w:sz w:val="24"/>
          <w:szCs w:val="24"/>
        </w:rPr>
        <w:t xml:space="preserve"> пьющих. Самоубийства больных алкоголизмом. Крими</w:t>
      </w:r>
      <w:r w:rsidRPr="00AC3DD0">
        <w:rPr>
          <w:snapToGrid w:val="0"/>
          <w:sz w:val="24"/>
          <w:szCs w:val="24"/>
        </w:rPr>
        <w:softHyphen/>
        <w:t xml:space="preserve">нальное поведение. Особенности алкоголизма в различных половозрастных </w:t>
      </w:r>
      <w:r w:rsidRPr="00AC3DD0">
        <w:rPr>
          <w:snapToGrid w:val="0"/>
          <w:sz w:val="24"/>
          <w:szCs w:val="24"/>
        </w:rPr>
        <w:lastRenderedPageBreak/>
        <w:t>группах. Алкоголизм в подростково-юношеском возрасте. Алкоголизм у жен</w:t>
      </w:r>
      <w:r w:rsidRPr="00AC3DD0">
        <w:rPr>
          <w:snapToGrid w:val="0"/>
          <w:sz w:val="24"/>
          <w:szCs w:val="24"/>
        </w:rPr>
        <w:softHyphen/>
        <w:t xml:space="preserve">щин. Алкоголизм у лиц пожилого возраста. </w:t>
      </w:r>
    </w:p>
    <w:p w:rsidR="006D727F" w:rsidRPr="00AC3DD0" w:rsidRDefault="006D727F" w:rsidP="006D727F">
      <w:pPr>
        <w:ind w:left="-108" w:right="-108" w:firstLine="141"/>
        <w:jc w:val="both"/>
        <w:rPr>
          <w:b/>
          <w:color w:val="000000"/>
          <w:spacing w:val="-1"/>
          <w:sz w:val="24"/>
          <w:szCs w:val="24"/>
        </w:rPr>
      </w:pPr>
      <w:r w:rsidRPr="00AC3DD0">
        <w:rPr>
          <w:snapToGrid w:val="0"/>
          <w:sz w:val="24"/>
          <w:szCs w:val="24"/>
        </w:rPr>
        <w:t xml:space="preserve">Употребление наркотиков как </w:t>
      </w:r>
      <w:bookmarkStart w:id="4" w:name="OCRUncertain1983"/>
      <w:r w:rsidRPr="00AC3DD0">
        <w:rPr>
          <w:snapToGrid w:val="0"/>
          <w:sz w:val="24"/>
          <w:szCs w:val="24"/>
        </w:rPr>
        <w:t>с</w:t>
      </w:r>
      <w:bookmarkEnd w:id="4"/>
      <w:r w:rsidRPr="00AC3DD0">
        <w:rPr>
          <w:snapToGrid w:val="0"/>
          <w:sz w:val="24"/>
          <w:szCs w:val="24"/>
        </w:rPr>
        <w:t xml:space="preserve">оциальная и медицинская </w:t>
      </w:r>
      <w:bookmarkStart w:id="5" w:name="OCRUncertain1984"/>
      <w:r w:rsidRPr="00AC3DD0">
        <w:rPr>
          <w:snapToGrid w:val="0"/>
          <w:sz w:val="24"/>
          <w:szCs w:val="24"/>
        </w:rPr>
        <w:t>проблема.</w:t>
      </w:r>
      <w:bookmarkEnd w:id="5"/>
      <w:r w:rsidRPr="00AC3DD0">
        <w:rPr>
          <w:snapToGrid w:val="0"/>
          <w:sz w:val="24"/>
          <w:szCs w:val="24"/>
        </w:rPr>
        <w:t xml:space="preserve"> Распространенность различных видов наркомании. Социальные и медицинские последствия употребления наркотиков. Наркомания как болезнь. Формирование наркозависимости. Основные клинические проявления наркомании. Заболеваемость и смертность.</w:t>
      </w:r>
      <w:r w:rsidRPr="00AC3DD0">
        <w:rPr>
          <w:noProof/>
          <w:snapToGrid w:val="0"/>
          <w:sz w:val="24"/>
          <w:szCs w:val="24"/>
        </w:rPr>
        <w:t xml:space="preserve"> Виды наркомании. </w:t>
      </w:r>
      <w:r w:rsidRPr="00AC3DD0">
        <w:rPr>
          <w:snapToGrid w:val="0"/>
          <w:sz w:val="24"/>
          <w:szCs w:val="24"/>
        </w:rPr>
        <w:t xml:space="preserve">Злоупотребление </w:t>
      </w:r>
      <w:bookmarkStart w:id="6" w:name="OCRUncertain1986"/>
      <w:r w:rsidRPr="00AC3DD0">
        <w:rPr>
          <w:snapToGrid w:val="0"/>
          <w:sz w:val="24"/>
          <w:szCs w:val="24"/>
        </w:rPr>
        <w:t>опиатами</w:t>
      </w:r>
      <w:bookmarkEnd w:id="6"/>
      <w:r w:rsidRPr="00AC3DD0">
        <w:rPr>
          <w:snapToGrid w:val="0"/>
          <w:sz w:val="24"/>
          <w:szCs w:val="24"/>
        </w:rPr>
        <w:t xml:space="preserve">, гашишем, </w:t>
      </w:r>
      <w:bookmarkStart w:id="7" w:name="OCRUncertain1990"/>
      <w:r w:rsidRPr="00AC3DD0">
        <w:rPr>
          <w:snapToGrid w:val="0"/>
          <w:sz w:val="24"/>
          <w:szCs w:val="24"/>
        </w:rPr>
        <w:t>барбитуратами</w:t>
      </w:r>
      <w:bookmarkEnd w:id="7"/>
      <w:r w:rsidRPr="00AC3DD0">
        <w:rPr>
          <w:snapToGrid w:val="0"/>
          <w:sz w:val="24"/>
          <w:szCs w:val="24"/>
        </w:rPr>
        <w:t xml:space="preserve">, кокаином, </w:t>
      </w:r>
      <w:bookmarkStart w:id="8" w:name="OCRUncertain1993"/>
      <w:r w:rsidRPr="00AC3DD0">
        <w:rPr>
          <w:snapToGrid w:val="0"/>
          <w:sz w:val="24"/>
          <w:szCs w:val="24"/>
        </w:rPr>
        <w:t>эфедроном,</w:t>
      </w:r>
      <w:bookmarkEnd w:id="8"/>
      <w:r w:rsidRPr="00AC3DD0">
        <w:rPr>
          <w:snapToGrid w:val="0"/>
          <w:sz w:val="24"/>
          <w:szCs w:val="24"/>
        </w:rPr>
        <w:t xml:space="preserve"> </w:t>
      </w:r>
      <w:bookmarkStart w:id="9" w:name="OCRUncertain1994"/>
      <w:proofErr w:type="spellStart"/>
      <w:r w:rsidRPr="00AC3DD0">
        <w:rPr>
          <w:snapToGrid w:val="0"/>
          <w:sz w:val="24"/>
          <w:szCs w:val="24"/>
        </w:rPr>
        <w:t>первитином</w:t>
      </w:r>
      <w:proofErr w:type="spellEnd"/>
      <w:r w:rsidRPr="00AC3DD0">
        <w:rPr>
          <w:snapToGrid w:val="0"/>
          <w:sz w:val="24"/>
          <w:szCs w:val="24"/>
        </w:rPr>
        <w:t>,</w:t>
      </w:r>
      <w:bookmarkEnd w:id="9"/>
      <w:r w:rsidRPr="00AC3DD0">
        <w:rPr>
          <w:snapToGrid w:val="0"/>
          <w:sz w:val="24"/>
          <w:szCs w:val="24"/>
        </w:rPr>
        <w:t xml:space="preserve"> </w:t>
      </w:r>
      <w:bookmarkStart w:id="10" w:name="OCRUncertain1995"/>
      <w:r w:rsidRPr="00AC3DD0">
        <w:rPr>
          <w:snapToGrid w:val="0"/>
          <w:sz w:val="24"/>
          <w:szCs w:val="24"/>
        </w:rPr>
        <w:t xml:space="preserve">фенамином и пр. </w:t>
      </w:r>
      <w:bookmarkEnd w:id="10"/>
      <w:proofErr w:type="spellStart"/>
      <w:r w:rsidRPr="00AC3DD0">
        <w:rPr>
          <w:snapToGrid w:val="0"/>
          <w:sz w:val="24"/>
          <w:szCs w:val="24"/>
        </w:rPr>
        <w:t>Полинаркомани</w:t>
      </w:r>
      <w:bookmarkStart w:id="11" w:name="OCRUncertain1996"/>
      <w:r w:rsidRPr="00AC3DD0">
        <w:rPr>
          <w:snapToGrid w:val="0"/>
          <w:sz w:val="24"/>
          <w:szCs w:val="24"/>
        </w:rPr>
        <w:t>я</w:t>
      </w:r>
      <w:proofErr w:type="spellEnd"/>
      <w:r w:rsidRPr="00AC3DD0">
        <w:rPr>
          <w:snapToGrid w:val="0"/>
          <w:sz w:val="24"/>
          <w:szCs w:val="24"/>
        </w:rPr>
        <w:t>.</w:t>
      </w:r>
      <w:bookmarkEnd w:id="11"/>
      <w:r w:rsidRPr="00AC3DD0">
        <w:rPr>
          <w:snapToGrid w:val="0"/>
          <w:sz w:val="24"/>
          <w:szCs w:val="24"/>
        </w:rPr>
        <w:t xml:space="preserve"> Диагностика злоупотребления наркотиками.</w:t>
      </w:r>
      <w:bookmarkStart w:id="12" w:name="OCRUncertain2015"/>
      <w:r w:rsidRPr="00AC3DD0">
        <w:rPr>
          <w:snapToGrid w:val="0"/>
          <w:sz w:val="24"/>
          <w:szCs w:val="24"/>
        </w:rPr>
        <w:t xml:space="preserve"> Токсикомания как медико-социальная проблема. Токсикомани</w:t>
      </w:r>
      <w:bookmarkEnd w:id="12"/>
      <w:r w:rsidRPr="00AC3DD0">
        <w:rPr>
          <w:snapToGrid w:val="0"/>
          <w:sz w:val="24"/>
          <w:szCs w:val="24"/>
        </w:rPr>
        <w:t xml:space="preserve">я в детском и подростковом возрасте. Биологические, психологические и социальные факторы, </w:t>
      </w:r>
      <w:bookmarkStart w:id="13" w:name="OCRUncertain2018"/>
      <w:r w:rsidRPr="00AC3DD0">
        <w:rPr>
          <w:snapToGrid w:val="0"/>
          <w:sz w:val="24"/>
          <w:szCs w:val="24"/>
        </w:rPr>
        <w:t>влияющие на</w:t>
      </w:r>
      <w:bookmarkEnd w:id="13"/>
      <w:r w:rsidRPr="00AC3DD0">
        <w:rPr>
          <w:snapToGrid w:val="0"/>
          <w:sz w:val="24"/>
          <w:szCs w:val="24"/>
        </w:rPr>
        <w:t xml:space="preserve"> формирование </w:t>
      </w:r>
      <w:bookmarkStart w:id="14" w:name="OCRUncertain2019"/>
      <w:r w:rsidRPr="00AC3DD0">
        <w:rPr>
          <w:snapToGrid w:val="0"/>
          <w:sz w:val="24"/>
          <w:szCs w:val="24"/>
        </w:rPr>
        <w:t xml:space="preserve">токсикоманий. </w:t>
      </w:r>
      <w:bookmarkEnd w:id="14"/>
      <w:r w:rsidRPr="00AC3DD0">
        <w:rPr>
          <w:snapToGrid w:val="0"/>
          <w:sz w:val="24"/>
          <w:szCs w:val="24"/>
        </w:rPr>
        <w:t xml:space="preserve">Общая характеристика токсикоманий. Виды токсикоманий. Диагностика токсикоманий. Распространенность </w:t>
      </w:r>
      <w:bookmarkStart w:id="15" w:name="OCRUncertain2032"/>
      <w:r w:rsidRPr="00AC3DD0">
        <w:rPr>
          <w:snapToGrid w:val="0"/>
          <w:sz w:val="24"/>
          <w:szCs w:val="24"/>
        </w:rPr>
        <w:t>табакокурения.</w:t>
      </w:r>
      <w:bookmarkEnd w:id="15"/>
      <w:r w:rsidRPr="00AC3DD0">
        <w:rPr>
          <w:snapToGrid w:val="0"/>
          <w:sz w:val="24"/>
          <w:szCs w:val="24"/>
        </w:rPr>
        <w:t xml:space="preserve"> </w:t>
      </w:r>
      <w:proofErr w:type="spellStart"/>
      <w:r w:rsidRPr="00AC3DD0">
        <w:rPr>
          <w:snapToGrid w:val="0"/>
          <w:sz w:val="24"/>
          <w:szCs w:val="24"/>
        </w:rPr>
        <w:t>Табакозависимость</w:t>
      </w:r>
      <w:proofErr w:type="spellEnd"/>
      <w:r w:rsidRPr="00AC3DD0">
        <w:rPr>
          <w:snapToGrid w:val="0"/>
          <w:sz w:val="24"/>
          <w:szCs w:val="24"/>
        </w:rPr>
        <w:t xml:space="preserve"> и ее </w:t>
      </w:r>
      <w:bookmarkStart w:id="16" w:name="OCRUncertain2033"/>
      <w:r w:rsidRPr="00AC3DD0">
        <w:rPr>
          <w:snapToGrid w:val="0"/>
          <w:sz w:val="24"/>
          <w:szCs w:val="24"/>
        </w:rPr>
        <w:t>фо</w:t>
      </w:r>
      <w:bookmarkEnd w:id="16"/>
      <w:r w:rsidRPr="00AC3DD0">
        <w:rPr>
          <w:snapToGrid w:val="0"/>
          <w:sz w:val="24"/>
          <w:szCs w:val="24"/>
        </w:rPr>
        <w:t>рм</w:t>
      </w:r>
      <w:bookmarkStart w:id="17" w:name="OCRUncertain2034"/>
      <w:r w:rsidRPr="00AC3DD0">
        <w:rPr>
          <w:snapToGrid w:val="0"/>
          <w:sz w:val="24"/>
          <w:szCs w:val="24"/>
        </w:rPr>
        <w:t>ы</w:t>
      </w:r>
      <w:bookmarkEnd w:id="17"/>
      <w:r w:rsidRPr="00AC3DD0">
        <w:rPr>
          <w:snapToGrid w:val="0"/>
          <w:sz w:val="24"/>
          <w:szCs w:val="24"/>
        </w:rPr>
        <w:t xml:space="preserve">. Социальные и медицинские последствия табакокурения. </w:t>
      </w:r>
      <w:r w:rsidRPr="00AC3DD0">
        <w:rPr>
          <w:sz w:val="24"/>
          <w:szCs w:val="24"/>
        </w:rPr>
        <w:t>Виды психотерапевтической и наркологической помощи</w:t>
      </w:r>
      <w:r w:rsidRPr="00AC3DD0">
        <w:rPr>
          <w:b/>
          <w:sz w:val="24"/>
          <w:szCs w:val="24"/>
        </w:rPr>
        <w:t xml:space="preserve"> </w:t>
      </w:r>
      <w:r w:rsidRPr="00AC3DD0">
        <w:rPr>
          <w:b/>
          <w:sz w:val="24"/>
          <w:szCs w:val="24"/>
          <w:lang w:val="en-US"/>
        </w:rPr>
        <w:t>VI</w:t>
      </w:r>
      <w:r w:rsidRPr="00AC3DD0">
        <w:rPr>
          <w:b/>
          <w:sz w:val="24"/>
          <w:szCs w:val="24"/>
        </w:rPr>
        <w:t xml:space="preserve">. </w:t>
      </w:r>
      <w:r w:rsidRPr="00AC3DD0">
        <w:rPr>
          <w:b/>
          <w:spacing w:val="-1"/>
          <w:sz w:val="24"/>
          <w:szCs w:val="24"/>
        </w:rPr>
        <w:t>Роль школы и семьи в сохранении здоровья детей.</w:t>
      </w:r>
    </w:p>
    <w:p w:rsidR="006D727F" w:rsidRPr="00AC3DD0" w:rsidRDefault="006D727F" w:rsidP="006D727F">
      <w:pPr>
        <w:ind w:left="-108" w:right="-108" w:firstLine="141"/>
        <w:jc w:val="both"/>
        <w:rPr>
          <w:sz w:val="24"/>
          <w:szCs w:val="24"/>
        </w:rPr>
      </w:pPr>
      <w:r w:rsidRPr="00AC3DD0">
        <w:rPr>
          <w:b/>
          <w:sz w:val="24"/>
          <w:szCs w:val="24"/>
        </w:rPr>
        <w:t>9. Медико-педагогические аспекты профилактики болезней, передающихся половым путем, в подростковом возрасте.</w:t>
      </w:r>
    </w:p>
    <w:p w:rsidR="006D727F" w:rsidRPr="00AC3DD0" w:rsidRDefault="006D727F" w:rsidP="006D727F">
      <w:pPr>
        <w:ind w:left="-108" w:right="-108"/>
        <w:jc w:val="both"/>
        <w:rPr>
          <w:b/>
          <w:spacing w:val="-1"/>
          <w:sz w:val="24"/>
          <w:szCs w:val="24"/>
        </w:rPr>
      </w:pPr>
      <w:r w:rsidRPr="00AC3DD0">
        <w:rPr>
          <w:b/>
          <w:spacing w:val="-1"/>
          <w:sz w:val="24"/>
          <w:szCs w:val="24"/>
        </w:rPr>
        <w:t xml:space="preserve"> Роль образовательных учреждений в профилактике нарушений репродуктивного здоровья школьников.</w:t>
      </w:r>
    </w:p>
    <w:p w:rsidR="006D727F" w:rsidRPr="00AC3DD0" w:rsidRDefault="006D727F" w:rsidP="006D727F">
      <w:pPr>
        <w:ind w:left="-108" w:right="-108" w:firstLine="141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Репродуктивное здоровье как показатель благополучия</w:t>
      </w:r>
      <w:r w:rsidRPr="00AC3DD0">
        <w:rPr>
          <w:spacing w:val="-1"/>
          <w:sz w:val="24"/>
          <w:szCs w:val="24"/>
        </w:rPr>
        <w:t xml:space="preserve"> личности, общества и</w:t>
      </w:r>
      <w:r w:rsidRPr="00AC3DD0">
        <w:rPr>
          <w:sz w:val="24"/>
          <w:szCs w:val="24"/>
        </w:rPr>
        <w:t xml:space="preserve"> государства. </w:t>
      </w:r>
    </w:p>
    <w:p w:rsidR="006D727F" w:rsidRPr="00AC3DD0" w:rsidRDefault="006D727F" w:rsidP="006D727F">
      <w:pPr>
        <w:ind w:left="-108" w:right="-108" w:firstLine="141"/>
        <w:jc w:val="both"/>
        <w:rPr>
          <w:sz w:val="24"/>
          <w:szCs w:val="24"/>
        </w:rPr>
      </w:pPr>
      <w:r w:rsidRPr="00AC3DD0">
        <w:rPr>
          <w:spacing w:val="-1"/>
          <w:sz w:val="24"/>
          <w:szCs w:val="24"/>
        </w:rPr>
        <w:t xml:space="preserve">Понятие «репродуктивное здоровье». </w:t>
      </w:r>
      <w:r w:rsidRPr="00AC3DD0">
        <w:rPr>
          <w:sz w:val="24"/>
          <w:szCs w:val="24"/>
        </w:rPr>
        <w:t xml:space="preserve">Демографические показатели. Современная статистика данных по репродуктивному здоровью и рождаемости в России. Социальные причины низкой репродукции народонаселения. </w:t>
      </w:r>
    </w:p>
    <w:p w:rsidR="006D727F" w:rsidRPr="00AC3DD0" w:rsidRDefault="006D727F" w:rsidP="006D727F">
      <w:pPr>
        <w:ind w:left="-108" w:right="-108" w:firstLine="141"/>
        <w:jc w:val="both"/>
        <w:rPr>
          <w:spacing w:val="-1"/>
          <w:sz w:val="24"/>
          <w:szCs w:val="24"/>
        </w:rPr>
      </w:pPr>
      <w:r w:rsidRPr="00AC3DD0">
        <w:rPr>
          <w:spacing w:val="-1"/>
          <w:sz w:val="24"/>
          <w:szCs w:val="24"/>
        </w:rPr>
        <w:t xml:space="preserve">Репродуктивное поведение и его безопасность. </w:t>
      </w:r>
    </w:p>
    <w:p w:rsidR="006D727F" w:rsidRPr="00AC3DD0" w:rsidRDefault="006D727F" w:rsidP="006D727F">
      <w:pPr>
        <w:ind w:left="-108" w:right="-108" w:firstLine="141"/>
        <w:jc w:val="both"/>
        <w:rPr>
          <w:spacing w:val="-1"/>
          <w:sz w:val="24"/>
          <w:szCs w:val="24"/>
        </w:rPr>
      </w:pPr>
      <w:r w:rsidRPr="00AC3DD0">
        <w:rPr>
          <w:spacing w:val="-1"/>
          <w:sz w:val="24"/>
          <w:szCs w:val="24"/>
        </w:rPr>
        <w:t>Этические представления о беременности, материнстве, современных методах контрацепции, искусственного прерывания беременности и репродуктивных медицинских технологиях.</w:t>
      </w:r>
    </w:p>
    <w:p w:rsidR="006D727F" w:rsidRPr="00AC3DD0" w:rsidRDefault="006D727F" w:rsidP="006D727F">
      <w:pPr>
        <w:ind w:left="-108" w:right="-108" w:firstLine="141"/>
        <w:jc w:val="both"/>
        <w:rPr>
          <w:spacing w:val="-1"/>
          <w:sz w:val="24"/>
          <w:szCs w:val="24"/>
        </w:rPr>
      </w:pPr>
      <w:r w:rsidRPr="00AC3DD0">
        <w:rPr>
          <w:spacing w:val="-1"/>
          <w:sz w:val="24"/>
          <w:szCs w:val="24"/>
        </w:rPr>
        <w:t>Роль образовательных учреждений в профилактике нарушений репродуктивного здоровья школьников.</w:t>
      </w:r>
    </w:p>
    <w:p w:rsidR="006D727F" w:rsidRPr="00AC3DD0" w:rsidRDefault="006D727F" w:rsidP="006D727F">
      <w:pPr>
        <w:ind w:left="-108" w:right="-108" w:firstLine="141"/>
        <w:jc w:val="both"/>
        <w:rPr>
          <w:spacing w:val="-1"/>
          <w:sz w:val="24"/>
          <w:szCs w:val="24"/>
        </w:rPr>
      </w:pPr>
      <w:r w:rsidRPr="00AC3DD0">
        <w:rPr>
          <w:sz w:val="24"/>
          <w:szCs w:val="24"/>
        </w:rPr>
        <w:t>Понятие об а</w:t>
      </w:r>
      <w:r w:rsidRPr="00AC3DD0">
        <w:rPr>
          <w:snapToGrid w:val="0"/>
          <w:sz w:val="24"/>
          <w:szCs w:val="24"/>
        </w:rPr>
        <w:t xml:space="preserve">бортах, </w:t>
      </w:r>
      <w:r w:rsidRPr="00AC3DD0">
        <w:rPr>
          <w:sz w:val="24"/>
          <w:szCs w:val="24"/>
        </w:rPr>
        <w:t xml:space="preserve">характеристика, осложнения. Причины самопроизвольного аборта: инфантилизм, болезни желез внутренней секреции, резус-конфликт, </w:t>
      </w:r>
      <w:bookmarkStart w:id="18" w:name="OCRUncertain1711"/>
      <w:r w:rsidRPr="00AC3DD0">
        <w:rPr>
          <w:sz w:val="24"/>
          <w:szCs w:val="24"/>
        </w:rPr>
        <w:t>инфекционные заболевания, воздействие</w:t>
      </w:r>
      <w:bookmarkEnd w:id="18"/>
      <w:r w:rsidRPr="00AC3DD0">
        <w:rPr>
          <w:sz w:val="24"/>
          <w:szCs w:val="24"/>
        </w:rPr>
        <w:t xml:space="preserve"> химических веществ, курение, алкоголь, лекарственные препараты. </w:t>
      </w:r>
      <w:r w:rsidRPr="00AC3DD0">
        <w:rPr>
          <w:snapToGrid w:val="0"/>
          <w:sz w:val="24"/>
          <w:szCs w:val="24"/>
        </w:rPr>
        <w:t>Медицинские последствия абортов. Последствия искусственного аборта у нерожавших женщин. Гнойно-септические осложнения. Аборт в подростковом возрасте. Нравственное воспитание подростков. Юное материнство как социально-медицинская проблема. Нормативно-правовая база охраны материнства и детства.</w:t>
      </w:r>
    </w:p>
    <w:p w:rsidR="006D727F" w:rsidRPr="00AC3DD0" w:rsidRDefault="006D727F" w:rsidP="006D727F">
      <w:pPr>
        <w:ind w:left="-108" w:right="-108" w:firstLine="141"/>
        <w:jc w:val="both"/>
        <w:rPr>
          <w:sz w:val="24"/>
          <w:szCs w:val="24"/>
        </w:rPr>
      </w:pPr>
      <w:r w:rsidRPr="00AC3DD0">
        <w:rPr>
          <w:b/>
          <w:spacing w:val="-1"/>
          <w:sz w:val="24"/>
          <w:szCs w:val="24"/>
        </w:rPr>
        <w:t xml:space="preserve"> </w:t>
      </w:r>
    </w:p>
    <w:p w:rsidR="006D727F" w:rsidRPr="00AC3DD0" w:rsidRDefault="006D727F" w:rsidP="006D727F">
      <w:pPr>
        <w:ind w:left="-108" w:right="-108" w:firstLine="141"/>
        <w:jc w:val="both"/>
        <w:rPr>
          <w:b/>
          <w:spacing w:val="-1"/>
          <w:sz w:val="24"/>
          <w:szCs w:val="24"/>
        </w:rPr>
      </w:pPr>
      <w:r w:rsidRPr="00AC3DD0">
        <w:rPr>
          <w:sz w:val="24"/>
          <w:szCs w:val="24"/>
        </w:rPr>
        <w:t>Культура умственного труда. Динамика работоспособности. Утомление и переутомление. Резервы умственной работоспособности. Рациональные способы запоминания. Рационализация работы. Методы уплотнения времени. Мыслительный и эмоциональный компонент умственной работы. Техники умственного труда. Стимуляция интеллектуальной работоспособности учителя и учеников. Принципы моделирования эргономичной деятельности школьников.</w:t>
      </w:r>
    </w:p>
    <w:p w:rsidR="006D727F" w:rsidRPr="00AC3DD0" w:rsidRDefault="006D727F" w:rsidP="006D727F">
      <w:pPr>
        <w:jc w:val="center"/>
        <w:rPr>
          <w:sz w:val="24"/>
          <w:szCs w:val="24"/>
        </w:rPr>
      </w:pPr>
      <w:r w:rsidRPr="00AC3DD0">
        <w:rPr>
          <w:sz w:val="24"/>
          <w:szCs w:val="24"/>
        </w:rPr>
        <w:t>Физиолого-гигиеническое обоснование режима дня и условий обучения. Гигиеническая оценка режима дня детей и подростков.</w:t>
      </w:r>
    </w:p>
    <w:p w:rsidR="006D727F" w:rsidRPr="00AC3DD0" w:rsidRDefault="006D727F" w:rsidP="006D727F">
      <w:pPr>
        <w:rPr>
          <w:sz w:val="24"/>
          <w:szCs w:val="24"/>
        </w:rPr>
      </w:pPr>
    </w:p>
    <w:p w:rsidR="006D727F" w:rsidRPr="00AC3DD0" w:rsidRDefault="006D727F" w:rsidP="006D727F">
      <w:pPr>
        <w:jc w:val="center"/>
        <w:rPr>
          <w:sz w:val="24"/>
          <w:szCs w:val="24"/>
        </w:rPr>
      </w:pPr>
    </w:p>
    <w:p w:rsidR="006D727F" w:rsidRPr="00AC3DD0" w:rsidRDefault="006D727F" w:rsidP="006D727F">
      <w:pPr>
        <w:jc w:val="center"/>
        <w:rPr>
          <w:b/>
          <w:iCs/>
          <w:sz w:val="24"/>
          <w:szCs w:val="24"/>
        </w:rPr>
      </w:pPr>
      <w:r w:rsidRPr="00AC3DD0">
        <w:rPr>
          <w:b/>
          <w:iCs/>
          <w:sz w:val="24"/>
          <w:szCs w:val="24"/>
        </w:rPr>
        <w:t>Календарно-тематический план лекций</w:t>
      </w:r>
    </w:p>
    <w:p w:rsidR="006D727F" w:rsidRPr="00AC3DD0" w:rsidRDefault="006D727F" w:rsidP="006D727F">
      <w:pPr>
        <w:jc w:val="center"/>
        <w:rPr>
          <w:b/>
          <w:iCs/>
          <w:sz w:val="24"/>
          <w:szCs w:val="24"/>
        </w:rPr>
      </w:pPr>
      <w:r w:rsidRPr="00AC3DD0">
        <w:rPr>
          <w:b/>
          <w:iCs/>
          <w:sz w:val="24"/>
          <w:szCs w:val="24"/>
        </w:rPr>
        <w:t>Дисциплина «Здоровый образ жизни»</w:t>
      </w:r>
    </w:p>
    <w:p w:rsidR="006D727F" w:rsidRPr="00AC3DD0" w:rsidRDefault="006D727F" w:rsidP="006D727F">
      <w:pPr>
        <w:jc w:val="center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lastRenderedPageBreak/>
        <w:t>Тематический план лекций</w:t>
      </w:r>
    </w:p>
    <w:p w:rsidR="006D727F" w:rsidRPr="00AC3DD0" w:rsidRDefault="006D727F" w:rsidP="006D727F">
      <w:pPr>
        <w:jc w:val="both"/>
        <w:rPr>
          <w:sz w:val="24"/>
          <w:szCs w:val="24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874"/>
        <w:gridCol w:w="850"/>
        <w:gridCol w:w="2388"/>
      </w:tblGrid>
      <w:tr w:rsidR="006D727F" w:rsidRPr="00AC3DD0" w:rsidTr="004C55CF">
        <w:trPr>
          <w:trHeight w:val="219"/>
        </w:trPr>
        <w:tc>
          <w:tcPr>
            <w:tcW w:w="609" w:type="dxa"/>
          </w:tcPr>
          <w:p w:rsidR="006D727F" w:rsidRPr="00AC3DD0" w:rsidRDefault="006D727F" w:rsidP="00D9649E">
            <w:pPr>
              <w:jc w:val="center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82" w:type="dxa"/>
          </w:tcPr>
          <w:p w:rsidR="006D727F" w:rsidRPr="00AC3DD0" w:rsidRDefault="006D727F" w:rsidP="00D9649E">
            <w:pPr>
              <w:jc w:val="center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Темы и краткое содержание лекций</w:t>
            </w:r>
          </w:p>
        </w:tc>
        <w:tc>
          <w:tcPr>
            <w:tcW w:w="850" w:type="dxa"/>
          </w:tcPr>
          <w:p w:rsidR="006D727F" w:rsidRPr="00AC3DD0" w:rsidRDefault="006D727F" w:rsidP="00D9649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0" w:type="dxa"/>
          </w:tcPr>
          <w:p w:rsidR="006D727F" w:rsidRPr="00AC3DD0" w:rsidRDefault="006D727F" w:rsidP="00D964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 xml:space="preserve">Формы текущего </w:t>
            </w:r>
          </w:p>
          <w:p w:rsidR="006D727F" w:rsidRPr="00AC3DD0" w:rsidRDefault="006D727F" w:rsidP="00D9649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6D727F" w:rsidRPr="00AC3DD0" w:rsidTr="004C55CF">
        <w:trPr>
          <w:trHeight w:val="31"/>
        </w:trPr>
        <w:tc>
          <w:tcPr>
            <w:tcW w:w="609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6D727F" w:rsidRPr="00AC3DD0" w:rsidRDefault="006D727F" w:rsidP="00D9649E">
            <w:pPr>
              <w:pStyle w:val="31"/>
              <w:spacing w:after="0"/>
              <w:ind w:left="0" w:firstLine="122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Проблемы здоровья студентов</w:t>
            </w:r>
          </w:p>
          <w:p w:rsidR="006D727F" w:rsidRPr="00AC3DD0" w:rsidRDefault="006D727F" w:rsidP="00D9649E">
            <w:pPr>
              <w:pStyle w:val="31"/>
              <w:spacing w:after="0"/>
              <w:ind w:left="0" w:firstLine="122"/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Основные понятия и определения дисциплины. Цель и задачи ОМЗ и ЗОЖ. Место учреждений здравоохранения в охране здоровья населения. Предмет, содержание и задачи дисциплины, связь с валеологией, анатомией, физиологией, гигиеной, психологией, педагогикой, педиатрией и др. науками, их интеграция и взаимодействие. </w:t>
            </w:r>
          </w:p>
          <w:p w:rsidR="006D727F" w:rsidRPr="00AC3DD0" w:rsidRDefault="006D727F" w:rsidP="00D9649E">
            <w:pPr>
              <w:autoSpaceDE w:val="0"/>
              <w:autoSpaceDN w:val="0"/>
              <w:adjustRightInd w:val="0"/>
              <w:ind w:firstLine="122"/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Показатели индивидуального здоровья. Группы здоровья. Факторы, влияющие на сохранение и укрепление здоровья. </w:t>
            </w:r>
          </w:p>
          <w:p w:rsidR="006D727F" w:rsidRPr="00AC3DD0" w:rsidRDefault="006D727F" w:rsidP="00D9649E">
            <w:pPr>
              <w:ind w:firstLine="122"/>
              <w:jc w:val="both"/>
              <w:rPr>
                <w:snapToGrid w:val="0"/>
                <w:sz w:val="24"/>
                <w:szCs w:val="24"/>
              </w:rPr>
            </w:pPr>
            <w:r w:rsidRPr="00AC3DD0">
              <w:rPr>
                <w:spacing w:val="-8"/>
                <w:sz w:val="24"/>
                <w:szCs w:val="24"/>
              </w:rPr>
              <w:t>Здоровье как общественная</w:t>
            </w:r>
            <w:r w:rsidRPr="00AC3DD0">
              <w:rPr>
                <w:noProof/>
                <w:spacing w:val="-8"/>
                <w:sz w:val="24"/>
                <w:szCs w:val="24"/>
              </w:rPr>
              <w:t xml:space="preserve"> </w:t>
            </w:r>
            <w:r w:rsidRPr="00AC3DD0">
              <w:rPr>
                <w:spacing w:val="-8"/>
                <w:sz w:val="24"/>
                <w:szCs w:val="24"/>
              </w:rPr>
              <w:t>и личностная ценность. Социальное благополучие как составляющая здоровья. Закономерности и тенденции формирования и проявления отношения человека к здоровью.</w:t>
            </w:r>
            <w:r w:rsidRPr="00AC3DD0">
              <w:rPr>
                <w:snapToGrid w:val="0"/>
                <w:sz w:val="24"/>
                <w:szCs w:val="24"/>
              </w:rPr>
              <w:t xml:space="preserve"> Здоровье индивидуальное и общественное: определение, взаимосвязь, различия.</w:t>
            </w:r>
            <w:r w:rsidRPr="00AC3DD0">
              <w:rPr>
                <w:sz w:val="24"/>
                <w:szCs w:val="24"/>
              </w:rPr>
              <w:t xml:space="preserve"> Социальные факторы, влияющие на индивидуальное и общественное здоровье. Основные статистические показатели. </w:t>
            </w:r>
            <w:r w:rsidRPr="00AC3DD0">
              <w:rPr>
                <w:snapToGrid w:val="0"/>
                <w:sz w:val="24"/>
                <w:szCs w:val="24"/>
              </w:rPr>
              <w:t xml:space="preserve">Комплексная оценка состояния здоровья населения. </w:t>
            </w:r>
          </w:p>
          <w:p w:rsidR="006D727F" w:rsidRPr="00AC3DD0" w:rsidRDefault="006D727F" w:rsidP="00D9649E">
            <w:pPr>
              <w:ind w:firstLine="122"/>
              <w:jc w:val="both"/>
              <w:rPr>
                <w:snapToGrid w:val="0"/>
                <w:sz w:val="24"/>
                <w:szCs w:val="24"/>
              </w:rPr>
            </w:pPr>
            <w:r w:rsidRPr="00AC3DD0">
              <w:rPr>
                <w:spacing w:val="-1"/>
                <w:sz w:val="24"/>
                <w:szCs w:val="24"/>
              </w:rPr>
              <w:t xml:space="preserve">Понятие </w:t>
            </w:r>
            <w:r w:rsidRPr="00AC3DD0">
              <w:rPr>
                <w:sz w:val="24"/>
                <w:szCs w:val="24"/>
              </w:rPr>
              <w:t>социально-гигиенического мониторинга. Системный подход в оценке образа жизни.</w:t>
            </w:r>
            <w:r w:rsidRPr="00AC3DD0">
              <w:rPr>
                <w:snapToGrid w:val="0"/>
                <w:sz w:val="24"/>
                <w:szCs w:val="24"/>
              </w:rPr>
              <w:t xml:space="preserve"> Субъективные и объективные показатели здоровья человека. Диагностические методы определения потенциала здоровья. Составление анкет. Принципы </w:t>
            </w:r>
            <w:proofErr w:type="spellStart"/>
            <w:r w:rsidRPr="00AC3DD0">
              <w:rPr>
                <w:snapToGrid w:val="0"/>
                <w:sz w:val="24"/>
                <w:szCs w:val="24"/>
              </w:rPr>
              <w:t>тестоанкетирования</w:t>
            </w:r>
            <w:proofErr w:type="spellEnd"/>
            <w:r w:rsidRPr="00AC3DD0">
              <w:rPr>
                <w:snapToGrid w:val="0"/>
                <w:sz w:val="24"/>
                <w:szCs w:val="24"/>
              </w:rPr>
              <w:t xml:space="preserve">. Использование компьютерных программ для оценки корреляционных связей. </w:t>
            </w:r>
          </w:p>
          <w:p w:rsidR="006D727F" w:rsidRPr="00AC3DD0" w:rsidRDefault="006D727F" w:rsidP="00D9649E">
            <w:pPr>
              <w:autoSpaceDE w:val="0"/>
              <w:autoSpaceDN w:val="0"/>
              <w:adjustRightInd w:val="0"/>
              <w:ind w:firstLine="122"/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Показатели популяционного здоровья. Основные показатели популяционного здоровья. Показатели средней продолжительности жизни. </w:t>
            </w:r>
          </w:p>
          <w:p w:rsidR="006D727F" w:rsidRPr="00AC3DD0" w:rsidRDefault="006D727F" w:rsidP="00D9649E">
            <w:pPr>
              <w:pStyle w:val="31"/>
              <w:spacing w:after="0"/>
              <w:ind w:left="0" w:firstLine="122"/>
              <w:jc w:val="both"/>
              <w:rPr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  <w:u w:val="single"/>
              </w:rPr>
              <w:t>Основные понятия и категории темы:</w:t>
            </w:r>
            <w:r w:rsidRPr="00AC3DD0">
              <w:rPr>
                <w:sz w:val="24"/>
                <w:szCs w:val="24"/>
              </w:rPr>
              <w:t xml:space="preserve"> здравоохранение, группы здоровья, социально-гигиенический мониторинг</w:t>
            </w:r>
          </w:p>
        </w:tc>
        <w:tc>
          <w:tcPr>
            <w:tcW w:w="850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Устный опрос</w:t>
            </w:r>
          </w:p>
        </w:tc>
      </w:tr>
      <w:tr w:rsidR="006D727F" w:rsidRPr="00AC3DD0" w:rsidTr="004C55CF">
        <w:trPr>
          <w:trHeight w:val="174"/>
        </w:trPr>
        <w:tc>
          <w:tcPr>
            <w:tcW w:w="609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:rsidR="006D727F" w:rsidRPr="00AC3DD0" w:rsidRDefault="006D727F" w:rsidP="00D9649E">
            <w:pPr>
              <w:autoSpaceDE w:val="0"/>
              <w:autoSpaceDN w:val="0"/>
              <w:adjustRightInd w:val="0"/>
              <w:spacing w:before="20"/>
              <w:ind w:left="-108" w:right="-108" w:firstLine="141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Факторы, влияющие на здоровье детей и подростков.</w:t>
            </w:r>
          </w:p>
          <w:p w:rsidR="006D727F" w:rsidRPr="00AC3DD0" w:rsidRDefault="006D727F" w:rsidP="00D9649E">
            <w:pPr>
              <w:pStyle w:val="21"/>
              <w:tabs>
                <w:tab w:val="num" w:pos="0"/>
                <w:tab w:val="left" w:pos="709"/>
              </w:tabs>
              <w:spacing w:line="240" w:lineRule="auto"/>
              <w:ind w:left="-108" w:right="-108" w:firstLine="141"/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Определение понятия «здоровье» для детей и подростков. Распределение детей по группам здоровья. Закономерности роста и развития детей в пубертатном периоде. Возрастная периодизация и ее значение в охране здоровья. Понятие об акселерации и децелерации развития. Понятие «школьная зрелость». Факторы </w:t>
            </w:r>
            <w:proofErr w:type="gramStart"/>
            <w:r w:rsidRPr="00AC3DD0">
              <w:rPr>
                <w:sz w:val="24"/>
                <w:szCs w:val="24"/>
              </w:rPr>
              <w:t>обучения</w:t>
            </w:r>
            <w:proofErr w:type="gramEnd"/>
            <w:r w:rsidRPr="00AC3DD0">
              <w:rPr>
                <w:sz w:val="24"/>
                <w:szCs w:val="24"/>
              </w:rPr>
              <w:t xml:space="preserve"> неблагоприятно влияющие на здоровье школьника (интенсификация учебного процесса, чрезмерная сложность учебного материала, авторитарная тактика преподавания дисциплин, «оценочный фактор» и </w:t>
            </w:r>
            <w:r w:rsidRPr="00AC3DD0">
              <w:rPr>
                <w:sz w:val="24"/>
                <w:szCs w:val="24"/>
              </w:rPr>
              <w:lastRenderedPageBreak/>
              <w:t>др.). Гигиенические требования к обучению детей. Санитарно-гигиеническая экспертиза учебных занятий. Группы здоровья.</w:t>
            </w:r>
          </w:p>
          <w:p w:rsidR="006D727F" w:rsidRPr="00AC3DD0" w:rsidRDefault="006D727F" w:rsidP="00D9649E">
            <w:pPr>
              <w:ind w:firstLine="122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0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Тематическое </w:t>
            </w:r>
          </w:p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тестирование</w:t>
            </w:r>
          </w:p>
        </w:tc>
      </w:tr>
      <w:tr w:rsidR="006D727F" w:rsidRPr="00AC3DD0" w:rsidTr="004C55CF">
        <w:trPr>
          <w:trHeight w:val="261"/>
        </w:trPr>
        <w:tc>
          <w:tcPr>
            <w:tcW w:w="609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3</w:t>
            </w:r>
          </w:p>
        </w:tc>
        <w:tc>
          <w:tcPr>
            <w:tcW w:w="5882" w:type="dxa"/>
          </w:tcPr>
          <w:p w:rsidR="006D727F" w:rsidRPr="00AC3DD0" w:rsidRDefault="006D727F" w:rsidP="00D9649E">
            <w:pPr>
              <w:autoSpaceDE w:val="0"/>
              <w:autoSpaceDN w:val="0"/>
              <w:adjustRightInd w:val="0"/>
              <w:ind w:left="-108" w:right="-108" w:firstLine="141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Показатели индивидуального здоровья. Группы здоровья.</w:t>
            </w:r>
          </w:p>
          <w:p w:rsidR="006D727F" w:rsidRPr="00AC3DD0" w:rsidRDefault="006D727F" w:rsidP="00D9649E">
            <w:pPr>
              <w:pStyle w:val="31"/>
              <w:spacing w:after="0"/>
              <w:ind w:left="-108" w:right="-108" w:firstLine="141"/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Определение понятия «индивидуальное здоровье». «Факторы, влияющие на сохранение и укрепление здоровья: образ жизни, наследственность, окружающая среда и другие. Системный подход в решении проблем здоровья. </w:t>
            </w:r>
          </w:p>
          <w:p w:rsidR="006D727F" w:rsidRPr="00AC3DD0" w:rsidRDefault="006D727F" w:rsidP="00D9649E">
            <w:pPr>
              <w:ind w:left="-108" w:right="-108" w:firstLine="141"/>
              <w:jc w:val="both"/>
              <w:rPr>
                <w:snapToGrid w:val="0"/>
                <w:sz w:val="24"/>
                <w:szCs w:val="24"/>
              </w:rPr>
            </w:pPr>
            <w:r w:rsidRPr="00AC3DD0">
              <w:rPr>
                <w:spacing w:val="-8"/>
                <w:sz w:val="24"/>
                <w:szCs w:val="24"/>
              </w:rPr>
              <w:t>Здоровье как общественная</w:t>
            </w:r>
            <w:r w:rsidRPr="00AC3DD0">
              <w:rPr>
                <w:noProof/>
                <w:spacing w:val="-8"/>
                <w:sz w:val="24"/>
                <w:szCs w:val="24"/>
              </w:rPr>
              <w:t xml:space="preserve"> </w:t>
            </w:r>
            <w:r w:rsidRPr="00AC3DD0">
              <w:rPr>
                <w:spacing w:val="-8"/>
                <w:sz w:val="24"/>
                <w:szCs w:val="24"/>
              </w:rPr>
              <w:t>и личностная ценность. Социальное благополучие как составляющая здоровья. Закономерности и тенденции формирования и проявления отношения человека к здоровью. Пути и средства формирования адекватного отношения личности к здоровью на разных этапах ее жизненного пути.</w:t>
            </w:r>
            <w:r w:rsidRPr="00AC3DD0">
              <w:rPr>
                <w:snapToGrid w:val="0"/>
                <w:sz w:val="24"/>
                <w:szCs w:val="24"/>
              </w:rPr>
              <w:t xml:space="preserve"> Здоровье индивидуальное и общественное: определение, взаимосвязь, различия.</w:t>
            </w:r>
            <w:r w:rsidRPr="00AC3DD0">
              <w:rPr>
                <w:sz w:val="24"/>
                <w:szCs w:val="24"/>
              </w:rPr>
              <w:t xml:space="preserve"> Социальные факторы, влияющие на индивидуальное и общественное здоровье. Основные статистические показатели. </w:t>
            </w:r>
            <w:r w:rsidRPr="00AC3DD0">
              <w:rPr>
                <w:snapToGrid w:val="0"/>
                <w:sz w:val="24"/>
                <w:szCs w:val="24"/>
              </w:rPr>
              <w:t xml:space="preserve">Комплексная оценка состояния здоровья населения. Право гражданина на информацию о состоянии здоровья и факторах, влияющих на здоровье, в том числе о санитарно-эпидемиологическом благополучии проживания, достоверность информации об окружающей природной среде и мерах по ее охране. </w:t>
            </w:r>
          </w:p>
          <w:p w:rsidR="006D727F" w:rsidRPr="00AC3DD0" w:rsidRDefault="006D727F" w:rsidP="00D9649E">
            <w:pPr>
              <w:ind w:firstLine="12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727F" w:rsidRPr="00AC3DD0" w:rsidRDefault="004C55C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proofErr w:type="spellStart"/>
            <w:r w:rsidRPr="00AC3DD0">
              <w:rPr>
                <w:sz w:val="24"/>
                <w:szCs w:val="24"/>
              </w:rPr>
              <w:t>Взаимоопрос</w:t>
            </w:r>
            <w:proofErr w:type="spellEnd"/>
          </w:p>
        </w:tc>
      </w:tr>
      <w:tr w:rsidR="006D727F" w:rsidRPr="00AC3DD0" w:rsidTr="004C55CF">
        <w:trPr>
          <w:trHeight w:val="113"/>
        </w:trPr>
        <w:tc>
          <w:tcPr>
            <w:tcW w:w="609" w:type="dxa"/>
          </w:tcPr>
          <w:p w:rsidR="006D727F" w:rsidRPr="00AC3DD0" w:rsidRDefault="004C55CF" w:rsidP="00D9649E">
            <w:pPr>
              <w:pStyle w:val="a9"/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4</w:t>
            </w:r>
          </w:p>
        </w:tc>
        <w:tc>
          <w:tcPr>
            <w:tcW w:w="5882" w:type="dxa"/>
          </w:tcPr>
          <w:p w:rsidR="006D727F" w:rsidRPr="00AC3DD0" w:rsidRDefault="006D727F" w:rsidP="00D9649E">
            <w:pPr>
              <w:autoSpaceDE w:val="0"/>
              <w:autoSpaceDN w:val="0"/>
              <w:adjustRightInd w:val="0"/>
              <w:ind w:left="-108" w:right="-108" w:firstLine="141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ЗОЖ, как фактор здоровья</w:t>
            </w:r>
          </w:p>
          <w:p w:rsidR="006D727F" w:rsidRPr="00AC3DD0" w:rsidRDefault="006D727F" w:rsidP="00D9649E">
            <w:pPr>
              <w:ind w:left="-108" w:right="-108" w:firstLine="141"/>
              <w:jc w:val="both"/>
              <w:rPr>
                <w:snapToGrid w:val="0"/>
                <w:sz w:val="24"/>
                <w:szCs w:val="24"/>
              </w:rPr>
            </w:pPr>
            <w:r w:rsidRPr="00AC3DD0">
              <w:rPr>
                <w:spacing w:val="-8"/>
                <w:sz w:val="24"/>
                <w:szCs w:val="24"/>
              </w:rPr>
              <w:t>Здоровье как общественная</w:t>
            </w:r>
            <w:r w:rsidRPr="00AC3DD0">
              <w:rPr>
                <w:noProof/>
                <w:spacing w:val="-8"/>
                <w:sz w:val="24"/>
                <w:szCs w:val="24"/>
              </w:rPr>
              <w:t xml:space="preserve"> </w:t>
            </w:r>
            <w:r w:rsidRPr="00AC3DD0">
              <w:rPr>
                <w:spacing w:val="-8"/>
                <w:sz w:val="24"/>
                <w:szCs w:val="24"/>
              </w:rPr>
              <w:t>и личностная ценность. Социальное благополучие как составляющая здоровья. Закономерности и тенденции формирования и проявления отношения человека к здоровью. Пути и средства формирования адекватного отношения личности к здоровью на разных этапах ее жизненного пути.</w:t>
            </w:r>
            <w:r w:rsidRPr="00AC3DD0">
              <w:rPr>
                <w:snapToGrid w:val="0"/>
                <w:sz w:val="24"/>
                <w:szCs w:val="24"/>
              </w:rPr>
              <w:t xml:space="preserve"> </w:t>
            </w:r>
          </w:p>
          <w:p w:rsidR="006D727F" w:rsidRPr="00AC3DD0" w:rsidRDefault="006D727F" w:rsidP="00D9649E">
            <w:pPr>
              <w:ind w:left="-108" w:right="-108" w:firstLine="141"/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Этапы формирования мотивационных образований на здоровье и целостное восприятие жизни. Значение волевых качеств личности в формировании здорового образа жизни. Нравственность и интеллект как составляющие здоровой личности. Формирование системы ценностных ориентиров и нравственных запретов. Моделирование программ оздоровления. </w:t>
            </w:r>
          </w:p>
          <w:p w:rsidR="006D727F" w:rsidRPr="00AC3DD0" w:rsidRDefault="006D727F" w:rsidP="00D9649E">
            <w:pPr>
              <w:ind w:left="-108" w:right="-108" w:firstLine="141"/>
              <w:jc w:val="both"/>
              <w:rPr>
                <w:spacing w:val="-8"/>
                <w:sz w:val="24"/>
                <w:szCs w:val="24"/>
              </w:rPr>
            </w:pPr>
            <w:r w:rsidRPr="00AC3DD0">
              <w:rPr>
                <w:spacing w:val="-8"/>
                <w:sz w:val="24"/>
                <w:szCs w:val="24"/>
              </w:rPr>
              <w:t>Пути и средства формирования адекватного отношения личности к здоровью на разных этапах ее жизненного пути.</w:t>
            </w:r>
          </w:p>
          <w:p w:rsidR="006D727F" w:rsidRPr="00AC3DD0" w:rsidRDefault="006D727F" w:rsidP="00D9649E">
            <w:pPr>
              <w:autoSpaceDE w:val="0"/>
              <w:autoSpaceDN w:val="0"/>
              <w:adjustRightInd w:val="0"/>
              <w:spacing w:before="20"/>
              <w:ind w:left="-108" w:right="-108" w:firstLine="141"/>
              <w:jc w:val="both"/>
              <w:rPr>
                <w:snapToGrid w:val="0"/>
                <w:sz w:val="24"/>
                <w:szCs w:val="24"/>
              </w:rPr>
            </w:pPr>
            <w:r w:rsidRPr="00AC3DD0">
              <w:rPr>
                <w:snapToGrid w:val="0"/>
                <w:sz w:val="24"/>
                <w:szCs w:val="24"/>
              </w:rPr>
              <w:t>Здоровье индивидуальное и общественное: определение, взаимосвязь, различия.</w:t>
            </w:r>
            <w:r w:rsidRPr="00AC3DD0">
              <w:rPr>
                <w:sz w:val="24"/>
                <w:szCs w:val="24"/>
              </w:rPr>
              <w:t xml:space="preserve"> Социальные факторы, влияющие на индивидуальное и общественное здоровье. Основные статистические показатели. </w:t>
            </w:r>
            <w:r w:rsidRPr="00AC3DD0">
              <w:rPr>
                <w:snapToGrid w:val="0"/>
                <w:sz w:val="24"/>
                <w:szCs w:val="24"/>
              </w:rPr>
              <w:t xml:space="preserve">Комплексная оценка состояния здоровья населения. </w:t>
            </w:r>
            <w:r w:rsidRPr="00AC3DD0">
              <w:rPr>
                <w:snapToGrid w:val="0"/>
                <w:sz w:val="24"/>
                <w:szCs w:val="24"/>
              </w:rPr>
              <w:lastRenderedPageBreak/>
              <w:t>Право гражданина на информацию о состоянии здоровья и факторах, влияющих на здоровье, в том числе о санитарно-эпидемиологическом благополучии проживания, достоверность информации об окружающей природной среде и мерах по ее охране</w:t>
            </w:r>
          </w:p>
          <w:p w:rsidR="006D727F" w:rsidRPr="00AC3DD0" w:rsidRDefault="006D727F" w:rsidP="00D9649E">
            <w:pPr>
              <w:pStyle w:val="a7"/>
              <w:widowControl w:val="0"/>
              <w:spacing w:after="0"/>
              <w:ind w:firstLine="12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0" w:type="dxa"/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proofErr w:type="spellStart"/>
            <w:r w:rsidRPr="00AC3DD0">
              <w:rPr>
                <w:sz w:val="24"/>
                <w:szCs w:val="24"/>
              </w:rPr>
              <w:t>Взаимоопрос</w:t>
            </w:r>
            <w:proofErr w:type="spellEnd"/>
          </w:p>
        </w:tc>
      </w:tr>
      <w:tr w:rsidR="006D727F" w:rsidRPr="00AC3DD0" w:rsidTr="004C55CF">
        <w:trPr>
          <w:trHeight w:val="70"/>
        </w:trPr>
        <w:tc>
          <w:tcPr>
            <w:tcW w:w="609" w:type="dxa"/>
            <w:tcBorders>
              <w:bottom w:val="single" w:sz="4" w:space="0" w:color="auto"/>
            </w:tcBorders>
          </w:tcPr>
          <w:p w:rsidR="006D727F" w:rsidRPr="00AC3DD0" w:rsidRDefault="004C55CF" w:rsidP="00D9649E">
            <w:pPr>
              <w:pStyle w:val="a9"/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6D727F" w:rsidRPr="00AC3DD0" w:rsidRDefault="006D727F" w:rsidP="00D9649E">
            <w:pPr>
              <w:autoSpaceDE w:val="0"/>
              <w:autoSpaceDN w:val="0"/>
              <w:adjustRightInd w:val="0"/>
              <w:spacing w:before="20"/>
              <w:ind w:left="-108" w:right="-108" w:firstLine="141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Основные методы оздоровления и укрепления здоровья</w:t>
            </w:r>
          </w:p>
          <w:p w:rsidR="006D727F" w:rsidRPr="00AC3DD0" w:rsidRDefault="006D727F" w:rsidP="00D9649E">
            <w:pPr>
              <w:widowControl w:val="0"/>
              <w:tabs>
                <w:tab w:val="left" w:pos="-108"/>
              </w:tabs>
              <w:ind w:left="-108" w:right="-108" w:firstLine="141"/>
              <w:jc w:val="both"/>
              <w:rPr>
                <w:snapToGrid w:val="0"/>
                <w:sz w:val="24"/>
                <w:szCs w:val="24"/>
              </w:rPr>
            </w:pPr>
            <w:r w:rsidRPr="00AC3DD0">
              <w:rPr>
                <w:snapToGrid w:val="0"/>
                <w:sz w:val="24"/>
                <w:szCs w:val="24"/>
              </w:rPr>
              <w:t xml:space="preserve">Этапы формирования здоровья. </w:t>
            </w:r>
            <w:r w:rsidRPr="00AC3DD0">
              <w:rPr>
                <w:sz w:val="24"/>
                <w:szCs w:val="24"/>
              </w:rPr>
              <w:t xml:space="preserve">Ценность жизни и ее смысл. </w:t>
            </w:r>
            <w:r w:rsidRPr="00AC3DD0">
              <w:rPr>
                <w:snapToGrid w:val="0"/>
                <w:sz w:val="24"/>
                <w:szCs w:val="24"/>
              </w:rPr>
              <w:t>Медико-гигиеническое воспитание и здоровый образ жизни</w:t>
            </w:r>
            <w:r w:rsidRPr="00AC3DD0">
              <w:rPr>
                <w:noProof/>
                <w:snapToGrid w:val="0"/>
                <w:sz w:val="24"/>
                <w:szCs w:val="24"/>
              </w:rPr>
              <w:t xml:space="preserve"> как часть общей </w:t>
            </w:r>
            <w:r w:rsidRPr="00AC3DD0">
              <w:rPr>
                <w:snapToGrid w:val="0"/>
                <w:sz w:val="24"/>
                <w:szCs w:val="24"/>
              </w:rPr>
              <w:t xml:space="preserve">культуры человека. Зависимость образа жизни от социального положения, профессии, религии, национальных традиций. Народные обычаи и обряды в формировании культуры здоровья. Искусство и здоровье. Воздействие искусства на эмоциональную сферу человека. Психотерапевтический и психогигиенический эффект от эстетического воздействия. Особенности восприятия художественной литературы. Воспитание культуры чувств. </w:t>
            </w:r>
          </w:p>
          <w:p w:rsidR="006D727F" w:rsidRPr="00AC3DD0" w:rsidRDefault="006D727F" w:rsidP="00D9649E">
            <w:pPr>
              <w:autoSpaceDE w:val="0"/>
              <w:autoSpaceDN w:val="0"/>
              <w:adjustRightInd w:val="0"/>
              <w:spacing w:before="20"/>
              <w:ind w:left="-108" w:right="-108" w:firstLine="141"/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Проблемы духовного и физического оздоровления человека. Осознание основных жизненных ценностей и целей. </w:t>
            </w:r>
            <w:proofErr w:type="spellStart"/>
            <w:r w:rsidRPr="00AC3DD0">
              <w:rPr>
                <w:snapToGrid w:val="0"/>
                <w:sz w:val="24"/>
                <w:szCs w:val="24"/>
              </w:rPr>
              <w:t>Логотерапия</w:t>
            </w:r>
            <w:proofErr w:type="spellEnd"/>
            <w:r w:rsidRPr="00AC3DD0">
              <w:rPr>
                <w:sz w:val="24"/>
                <w:szCs w:val="24"/>
              </w:rPr>
              <w:t xml:space="preserve"> </w:t>
            </w:r>
            <w:proofErr w:type="spellStart"/>
            <w:r w:rsidRPr="00AC3DD0">
              <w:rPr>
                <w:sz w:val="24"/>
                <w:szCs w:val="24"/>
              </w:rPr>
              <w:t>В.Франкла</w:t>
            </w:r>
            <w:proofErr w:type="spellEnd"/>
            <w:r w:rsidRPr="00AC3DD0">
              <w:rPr>
                <w:sz w:val="24"/>
                <w:szCs w:val="24"/>
              </w:rPr>
              <w:t xml:space="preserve"> (ценности созидания, ценности переживания, ценности отношения к жизни и судьбе). Духовная обусловленность саморазвития человека. Критичность и самокритичность. Иерархия достоинств и недостатков. Система самосовершенствования. </w:t>
            </w:r>
            <w:r w:rsidRPr="00AC3DD0">
              <w:rPr>
                <w:snapToGrid w:val="0"/>
                <w:sz w:val="24"/>
                <w:szCs w:val="24"/>
              </w:rPr>
              <w:t>Здоровье и творчество – путь к активному долголетию.</w:t>
            </w:r>
            <w:r w:rsidRPr="00AC3DD0">
              <w:rPr>
                <w:sz w:val="24"/>
                <w:szCs w:val="24"/>
              </w:rPr>
              <w:t xml:space="preserve"> Программа обновления.</w:t>
            </w:r>
          </w:p>
          <w:p w:rsidR="006D727F" w:rsidRPr="00AC3DD0" w:rsidRDefault="006D727F" w:rsidP="00D9649E">
            <w:pPr>
              <w:ind w:firstLine="12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Тематическое </w:t>
            </w:r>
          </w:p>
          <w:p w:rsidR="006D727F" w:rsidRPr="00AC3DD0" w:rsidRDefault="006D727F" w:rsidP="00D9649E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тестирование</w:t>
            </w:r>
          </w:p>
        </w:tc>
      </w:tr>
      <w:tr w:rsidR="004C55CF" w:rsidRPr="00AC3DD0" w:rsidTr="004C55CF">
        <w:trPr>
          <w:trHeight w:val="70"/>
        </w:trPr>
        <w:tc>
          <w:tcPr>
            <w:tcW w:w="609" w:type="dxa"/>
            <w:tcBorders>
              <w:bottom w:val="single" w:sz="4" w:space="0" w:color="auto"/>
            </w:tcBorders>
          </w:tcPr>
          <w:p w:rsidR="004C55CF" w:rsidRPr="00AC3DD0" w:rsidRDefault="004C55CF" w:rsidP="004C55CF">
            <w:pPr>
              <w:pStyle w:val="a9"/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4C55CF" w:rsidRPr="00AC3DD0" w:rsidRDefault="004C55CF" w:rsidP="004C55CF">
            <w:pPr>
              <w:autoSpaceDE w:val="0"/>
              <w:autoSpaceDN w:val="0"/>
              <w:adjustRightInd w:val="0"/>
              <w:spacing w:before="20"/>
              <w:ind w:left="-108" w:right="-108" w:firstLine="141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Вредные привычки как фактор риска для здоровья</w:t>
            </w:r>
            <w:r w:rsidR="008A1C92">
              <w:rPr>
                <w:b/>
                <w:sz w:val="24"/>
                <w:szCs w:val="24"/>
              </w:rPr>
              <w:t>.</w:t>
            </w:r>
          </w:p>
          <w:p w:rsidR="004C55CF" w:rsidRPr="00AC3DD0" w:rsidRDefault="004C55CF" w:rsidP="004C55CF">
            <w:pPr>
              <w:ind w:left="-108" w:right="-108" w:firstLine="141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Понятие о негативных факторах, воздействующих на здоровье. Характеристика основных современных средовых факторов: абиотические факторы, атмосферный воздух, загрязнённая вода, продукты питания как фактор нездоровья, шумовое загрязнение, наследственные факторы. </w:t>
            </w:r>
          </w:p>
          <w:p w:rsidR="004C55CF" w:rsidRPr="00AC3DD0" w:rsidRDefault="004C55CF" w:rsidP="004C55CF">
            <w:pPr>
              <w:ind w:left="-108" w:right="-108" w:firstLine="141"/>
              <w:jc w:val="both"/>
              <w:rPr>
                <w:b/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Социальные факторы. Социальная сущность наиболее распространенных заболеваний: алкоголизма, наркомании, токсикомании, психических заболеваний, ряда инфекционных заболеваний.</w:t>
            </w:r>
          </w:p>
          <w:p w:rsidR="004C55CF" w:rsidRPr="00AC3DD0" w:rsidRDefault="004C55CF" w:rsidP="004C55CF">
            <w:pPr>
              <w:autoSpaceDE w:val="0"/>
              <w:autoSpaceDN w:val="0"/>
              <w:adjustRightInd w:val="0"/>
              <w:spacing w:before="20"/>
              <w:ind w:left="-108" w:right="-108" w:firstLine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5CF" w:rsidRPr="00AC3DD0" w:rsidRDefault="004C55CF" w:rsidP="004C55CF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4C55CF" w:rsidRPr="00AC3DD0" w:rsidRDefault="004C55CF" w:rsidP="004C55CF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Тематическое </w:t>
            </w:r>
          </w:p>
          <w:p w:rsidR="004C55CF" w:rsidRPr="00AC3DD0" w:rsidRDefault="004C55CF" w:rsidP="004C55CF">
            <w:pPr>
              <w:jc w:val="center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тестирование</w:t>
            </w:r>
          </w:p>
        </w:tc>
      </w:tr>
      <w:tr w:rsidR="004C55CF" w:rsidRPr="00AC3DD0" w:rsidTr="004C55CF">
        <w:trPr>
          <w:trHeight w:val="64"/>
        </w:trPr>
        <w:tc>
          <w:tcPr>
            <w:tcW w:w="6491" w:type="dxa"/>
            <w:gridSpan w:val="2"/>
          </w:tcPr>
          <w:p w:rsidR="004C55CF" w:rsidRPr="00AC3DD0" w:rsidRDefault="004C55CF" w:rsidP="004C55CF">
            <w:pPr>
              <w:pStyle w:val="a7"/>
              <w:ind w:firstLine="567"/>
              <w:jc w:val="right"/>
              <w:rPr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ВСЕГО</w:t>
            </w:r>
            <w:r w:rsidRPr="00AC3DD0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4C55CF" w:rsidRPr="00AC3DD0" w:rsidRDefault="004C55CF" w:rsidP="004C55CF">
            <w:pPr>
              <w:jc w:val="center"/>
              <w:rPr>
                <w:b/>
                <w:sz w:val="24"/>
                <w:szCs w:val="24"/>
              </w:rPr>
            </w:pPr>
            <w:r w:rsidRPr="00AC3DD0">
              <w:rPr>
                <w:b/>
                <w:sz w:val="24"/>
                <w:szCs w:val="24"/>
              </w:rPr>
              <w:t>1</w:t>
            </w:r>
            <w:r w:rsidRPr="00AC3D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4C55CF" w:rsidRPr="00AC3DD0" w:rsidRDefault="004C55CF" w:rsidP="004C55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55CF" w:rsidRPr="00AC3DD0" w:rsidRDefault="004C55CF" w:rsidP="004C55CF">
      <w:pPr>
        <w:jc w:val="center"/>
        <w:rPr>
          <w:b/>
          <w:iCs/>
          <w:sz w:val="24"/>
          <w:szCs w:val="24"/>
        </w:rPr>
      </w:pPr>
    </w:p>
    <w:p w:rsidR="004C55CF" w:rsidRPr="00AC3DD0" w:rsidRDefault="004C55CF" w:rsidP="004C55CF">
      <w:pPr>
        <w:jc w:val="center"/>
        <w:rPr>
          <w:b/>
          <w:iCs/>
          <w:sz w:val="24"/>
          <w:szCs w:val="24"/>
        </w:rPr>
      </w:pPr>
      <w:r w:rsidRPr="00AC3DD0">
        <w:rPr>
          <w:b/>
          <w:iCs/>
          <w:sz w:val="24"/>
          <w:szCs w:val="24"/>
        </w:rPr>
        <w:t>Календарно-тематический план лекций</w:t>
      </w:r>
    </w:p>
    <w:p w:rsidR="004C55CF" w:rsidRPr="00AC3DD0" w:rsidRDefault="004C55CF" w:rsidP="004C55CF">
      <w:pPr>
        <w:jc w:val="center"/>
        <w:rPr>
          <w:b/>
          <w:iCs/>
          <w:sz w:val="24"/>
          <w:szCs w:val="24"/>
        </w:rPr>
      </w:pPr>
      <w:r w:rsidRPr="00AC3DD0">
        <w:rPr>
          <w:b/>
          <w:iCs/>
          <w:sz w:val="24"/>
          <w:szCs w:val="24"/>
        </w:rPr>
        <w:t>Дисциплина «Здоровый образ жизни»</w:t>
      </w:r>
    </w:p>
    <w:p w:rsidR="006D727F" w:rsidRPr="00AC3DD0" w:rsidRDefault="004C55CF" w:rsidP="004C55CF">
      <w:pPr>
        <w:jc w:val="center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 xml:space="preserve">Тематический план </w:t>
      </w:r>
      <w:r w:rsidRPr="00AC3DD0">
        <w:rPr>
          <w:b/>
          <w:sz w:val="24"/>
          <w:szCs w:val="24"/>
        </w:rPr>
        <w:t>практических занятий</w:t>
      </w:r>
      <w:r w:rsidR="006D727F" w:rsidRPr="00AC3DD0">
        <w:rPr>
          <w:b/>
          <w:iCs/>
          <w:sz w:val="24"/>
          <w:szCs w:val="24"/>
        </w:rPr>
        <w:t xml:space="preserve"> </w:t>
      </w:r>
    </w:p>
    <w:p w:rsidR="006D727F" w:rsidRPr="00AC3DD0" w:rsidRDefault="006D727F" w:rsidP="006D727F">
      <w:pPr>
        <w:rPr>
          <w:b/>
          <w:iCs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2410"/>
      </w:tblGrid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Введение в здоровый образ жизни</w:t>
            </w:r>
            <w:r w:rsidRPr="008A1C92">
              <w:rPr>
                <w:b/>
                <w:bCs/>
                <w:sz w:val="24"/>
                <w:szCs w:val="24"/>
              </w:rPr>
              <w:t>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Определение понятия здорового образа жизни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lastRenderedPageBreak/>
              <w:t>- Основные принципы здорового образа жизни: правильное питание, физическая активность, отказ от вредных привычек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Разбор статистики по распространенности заболеваний, связанных с нездоровым образом жизни</w:t>
            </w:r>
          </w:p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Практическое занятие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Правильное питание</w:t>
            </w:r>
            <w:r w:rsidRPr="008A1C92">
              <w:rPr>
                <w:b/>
                <w:bCs/>
                <w:sz w:val="24"/>
                <w:szCs w:val="24"/>
              </w:rPr>
              <w:t>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Основы здорового питания: пищевые группы, баланс питания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Практические навыки: составление рациона здорового питания, расчет калорийности блюд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Обсуждение последствий неправильного питания для здоровья</w:t>
            </w:r>
          </w:p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Практическое занятие</w:t>
            </w:r>
            <w:r w:rsidRPr="00AC3DD0">
              <w:rPr>
                <w:sz w:val="24"/>
                <w:szCs w:val="24"/>
              </w:rPr>
              <w:t xml:space="preserve"> </w:t>
            </w:r>
            <w:r w:rsidRPr="00AC3DD0">
              <w:rPr>
                <w:sz w:val="24"/>
                <w:szCs w:val="24"/>
              </w:rPr>
              <w:t>-</w:t>
            </w:r>
            <w:r w:rsidRPr="00AC3DD0">
              <w:rPr>
                <w:sz w:val="24"/>
                <w:szCs w:val="24"/>
              </w:rPr>
              <w:t xml:space="preserve"> </w:t>
            </w:r>
            <w:r w:rsidRPr="00AC3DD0">
              <w:rPr>
                <w:sz w:val="24"/>
                <w:szCs w:val="24"/>
                <w:lang w:val="en-GB"/>
              </w:rPr>
              <w:t>TBL</w:t>
            </w:r>
            <w:r w:rsidRPr="00AC3DD0">
              <w:rPr>
                <w:sz w:val="24"/>
                <w:szCs w:val="24"/>
              </w:rPr>
              <w:t xml:space="preserve"> (работа в малых группах)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Физическая активност</w:t>
            </w:r>
            <w:r w:rsidRPr="008A1C92">
              <w:rPr>
                <w:b/>
                <w:bCs/>
                <w:sz w:val="24"/>
                <w:szCs w:val="24"/>
              </w:rPr>
              <w:t>ь: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Значение физической активности для поддержания здоровья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Виды физических упражнений и их влияние на организм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Практические упражнения: разработка индивидуальной программы тренировок</w:t>
            </w:r>
          </w:p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Практическое занятие - </w:t>
            </w:r>
            <w:r w:rsidRPr="00AC3DD0">
              <w:rPr>
                <w:sz w:val="24"/>
                <w:szCs w:val="24"/>
                <w:lang w:val="en-GB"/>
              </w:rPr>
              <w:t>TBL</w:t>
            </w:r>
            <w:r w:rsidRPr="00AC3DD0">
              <w:rPr>
                <w:sz w:val="24"/>
                <w:szCs w:val="24"/>
              </w:rPr>
              <w:t xml:space="preserve"> (работа в малых группах)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Психологическое благополучие</w:t>
            </w:r>
            <w:r w:rsidRPr="008A1C92">
              <w:rPr>
                <w:b/>
                <w:bCs/>
                <w:sz w:val="24"/>
                <w:szCs w:val="24"/>
              </w:rPr>
              <w:t>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Влияние психического состояния на общее здоровье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Техники релаксации и стрессоустойчивости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Разбор случаев из практики и обсуждение методов психологической поддержки</w:t>
            </w:r>
          </w:p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Практическое занятие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Профилактика зависимостей</w:t>
            </w:r>
            <w:r w:rsidRPr="008A1C92">
              <w:rPr>
                <w:b/>
                <w:bCs/>
                <w:sz w:val="24"/>
                <w:szCs w:val="24"/>
              </w:rPr>
              <w:t>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Вредные привычки и их влияние на здоровье: курение, алкоголь, наркотики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Методы профилактики и борьбы с зависимостями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Роль врача в помощи людям с зависимостями</w:t>
            </w:r>
          </w:p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Практическое занятие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Сон и отдых</w:t>
            </w:r>
            <w:r w:rsidRPr="008A1C92">
              <w:rPr>
                <w:b/>
                <w:bCs/>
                <w:sz w:val="24"/>
                <w:szCs w:val="24"/>
              </w:rPr>
              <w:t>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Значение здорового сна для организма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Факторы, влияющие на качество сна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Рекомендации по созданию оптимальных условий для сна</w:t>
            </w:r>
          </w:p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Практическое занятие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Гигиенические навык</w:t>
            </w:r>
            <w:r w:rsidRPr="008A1C92">
              <w:rPr>
                <w:b/>
                <w:bCs/>
                <w:sz w:val="24"/>
                <w:szCs w:val="24"/>
              </w:rPr>
              <w:t>и: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Основы личной гигиены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Значение профилактики инфекционных заболеваний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Практические навыки: правильное мытье рук, уход за полостью рта и т.д.</w:t>
            </w:r>
          </w:p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Практическое занятие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Здоровье на рабочем месте</w:t>
            </w:r>
            <w:r w:rsidRPr="008A1C92">
              <w:rPr>
                <w:b/>
                <w:bCs/>
                <w:sz w:val="24"/>
                <w:szCs w:val="24"/>
              </w:rPr>
              <w:t>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Физические и психологические аспекты работы за компьютером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Меры профилактики профессиональных заболеваний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lastRenderedPageBreak/>
              <w:t>- Организация рабочего пространства для поддержания здоровья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Практическое занятие - </w:t>
            </w:r>
            <w:r w:rsidRPr="00AC3DD0">
              <w:rPr>
                <w:sz w:val="24"/>
                <w:szCs w:val="24"/>
                <w:lang w:val="en-GB"/>
              </w:rPr>
              <w:t>TBL</w:t>
            </w:r>
            <w:r w:rsidRPr="00AC3DD0">
              <w:rPr>
                <w:sz w:val="24"/>
                <w:szCs w:val="24"/>
              </w:rPr>
              <w:t xml:space="preserve"> (работа в малых группах)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Практические навыки и итоговое обсуждение</w:t>
            </w:r>
            <w:r w:rsidRPr="008A1C92">
              <w:rPr>
                <w:b/>
                <w:bCs/>
                <w:sz w:val="24"/>
                <w:szCs w:val="24"/>
              </w:rPr>
              <w:t>: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Повторение основных принципов здорового образа жизни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Проведение практических упражнений: составление индивидуального плана здорового образа жизни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- Итоговое обсуждение: важность поддержания здорового образа жизни для медицинских работников и их пациентов</w:t>
            </w:r>
          </w:p>
          <w:p w:rsidR="004C55CF" w:rsidRPr="00AC3DD0" w:rsidRDefault="004C55CF" w:rsidP="004C55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Практическое занятие</w:t>
            </w:r>
          </w:p>
        </w:tc>
      </w:tr>
      <w:tr w:rsidR="004C55CF" w:rsidRPr="00AC3DD0" w:rsidTr="004C55CF">
        <w:tc>
          <w:tcPr>
            <w:tcW w:w="562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C55CF" w:rsidRPr="00AC3DD0" w:rsidRDefault="004C55CF" w:rsidP="004C55CF">
            <w:pPr>
              <w:jc w:val="right"/>
              <w:rPr>
                <w:b/>
                <w:bCs/>
                <w:sz w:val="24"/>
                <w:szCs w:val="24"/>
              </w:rPr>
            </w:pPr>
            <w:r w:rsidRPr="00AC3DD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C55CF" w:rsidRPr="00AC3DD0" w:rsidRDefault="004C55CF" w:rsidP="006D727F">
            <w:pPr>
              <w:rPr>
                <w:b/>
                <w:bCs/>
                <w:sz w:val="24"/>
                <w:szCs w:val="24"/>
              </w:rPr>
            </w:pPr>
            <w:r w:rsidRPr="00AC3DD0">
              <w:rPr>
                <w:b/>
                <w:bCs/>
                <w:sz w:val="24"/>
                <w:szCs w:val="24"/>
              </w:rPr>
              <w:t>18ч.</w:t>
            </w:r>
          </w:p>
        </w:tc>
        <w:tc>
          <w:tcPr>
            <w:tcW w:w="2410" w:type="dxa"/>
          </w:tcPr>
          <w:p w:rsidR="004C55CF" w:rsidRPr="00AC3DD0" w:rsidRDefault="004C55CF" w:rsidP="006D727F">
            <w:pPr>
              <w:rPr>
                <w:sz w:val="24"/>
                <w:szCs w:val="24"/>
              </w:rPr>
            </w:pPr>
          </w:p>
        </w:tc>
      </w:tr>
    </w:tbl>
    <w:p w:rsidR="006D727F" w:rsidRPr="00AC3DD0" w:rsidRDefault="006D727F" w:rsidP="006D727F">
      <w:pPr>
        <w:rPr>
          <w:sz w:val="24"/>
          <w:szCs w:val="24"/>
        </w:rPr>
      </w:pPr>
    </w:p>
    <w:p w:rsidR="004C55CF" w:rsidRPr="00AC3DD0" w:rsidRDefault="004C55CF" w:rsidP="004C55CF">
      <w:pPr>
        <w:jc w:val="center"/>
        <w:rPr>
          <w:b/>
          <w:iCs/>
          <w:sz w:val="24"/>
          <w:szCs w:val="24"/>
        </w:rPr>
      </w:pPr>
      <w:r w:rsidRPr="00AC3DD0">
        <w:rPr>
          <w:b/>
          <w:iCs/>
          <w:sz w:val="24"/>
          <w:szCs w:val="24"/>
        </w:rPr>
        <w:t>Т</w:t>
      </w:r>
      <w:r w:rsidRPr="00AC3DD0">
        <w:rPr>
          <w:b/>
          <w:iCs/>
          <w:sz w:val="24"/>
          <w:szCs w:val="24"/>
        </w:rPr>
        <w:t xml:space="preserve">ематический план </w:t>
      </w:r>
      <w:r w:rsidRPr="00AC3DD0">
        <w:rPr>
          <w:b/>
          <w:iCs/>
          <w:sz w:val="24"/>
          <w:szCs w:val="24"/>
        </w:rPr>
        <w:t>СРС</w:t>
      </w:r>
    </w:p>
    <w:p w:rsidR="004C55CF" w:rsidRPr="00AC3DD0" w:rsidRDefault="004C55CF" w:rsidP="004C55CF">
      <w:pPr>
        <w:jc w:val="center"/>
        <w:rPr>
          <w:b/>
          <w:iCs/>
          <w:sz w:val="24"/>
          <w:szCs w:val="24"/>
        </w:rPr>
      </w:pPr>
      <w:r w:rsidRPr="00AC3DD0">
        <w:rPr>
          <w:b/>
          <w:iCs/>
          <w:sz w:val="24"/>
          <w:szCs w:val="24"/>
        </w:rPr>
        <w:t>Дисциплина «Здоровый образ жизни»</w:t>
      </w:r>
    </w:p>
    <w:p w:rsidR="004C55CF" w:rsidRPr="00AC3DD0" w:rsidRDefault="004C55CF" w:rsidP="004C55CF">
      <w:pPr>
        <w:rPr>
          <w:b/>
          <w:iCs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2410"/>
      </w:tblGrid>
      <w:tr w:rsidR="004C55CF" w:rsidRPr="00AC3DD0" w:rsidTr="00D9649E">
        <w:tc>
          <w:tcPr>
            <w:tcW w:w="562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C55CF" w:rsidRPr="008A1C92" w:rsidRDefault="004C55CF" w:rsidP="004C55CF">
            <w:pPr>
              <w:jc w:val="both"/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>Эффективные стратегии снижения стресса:</w:t>
            </w:r>
          </w:p>
          <w:p w:rsidR="004C55CF" w:rsidRPr="00AC3DD0" w:rsidRDefault="004C55CF" w:rsidP="004C55CF">
            <w:pPr>
              <w:jc w:val="both"/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Изучите различные техники управления стрессом, такие как медитация, глубокое дыхание, йога и позитивное мышление. Оцените их эффективность и применимость в повседневной жизни.</w:t>
            </w:r>
          </w:p>
          <w:p w:rsidR="004C55CF" w:rsidRPr="00AC3DD0" w:rsidRDefault="004C55CF" w:rsidP="00D964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C3DD0">
              <w:rPr>
                <w:sz w:val="24"/>
                <w:szCs w:val="24"/>
              </w:rPr>
              <w:t>тестовых заданий</w:t>
            </w:r>
            <w:proofErr w:type="gramEnd"/>
            <w:r w:rsidRPr="00AC3DD0">
              <w:rPr>
                <w:sz w:val="24"/>
                <w:szCs w:val="24"/>
              </w:rPr>
              <w:t xml:space="preserve"> разработанн</w:t>
            </w:r>
            <w:r w:rsidRPr="00AC3DD0">
              <w:rPr>
                <w:sz w:val="24"/>
                <w:szCs w:val="24"/>
              </w:rPr>
              <w:t>ых</w:t>
            </w:r>
            <w:r w:rsidRPr="00AC3DD0">
              <w:rPr>
                <w:sz w:val="24"/>
                <w:szCs w:val="24"/>
              </w:rPr>
              <w:t xml:space="preserve"> студентом; проект.</w:t>
            </w:r>
          </w:p>
        </w:tc>
      </w:tr>
      <w:tr w:rsidR="004C55CF" w:rsidRPr="00AC3DD0" w:rsidTr="00D9649E">
        <w:tc>
          <w:tcPr>
            <w:tcW w:w="562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C55CF" w:rsidRPr="008A1C92" w:rsidRDefault="004C55CF" w:rsidP="00D9649E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 xml:space="preserve">Влияние сна на здоровье: </w:t>
            </w:r>
          </w:p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Изучите роль сна в поддержании физического и психического здоровья. Рассмотрите нарушения сна, их последствия и методы их предотвращения.</w:t>
            </w:r>
          </w:p>
        </w:tc>
        <w:tc>
          <w:tcPr>
            <w:tcW w:w="85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Презентация</w:t>
            </w:r>
          </w:p>
        </w:tc>
      </w:tr>
      <w:tr w:rsidR="004C55CF" w:rsidRPr="00AC3DD0" w:rsidTr="00D9649E">
        <w:tc>
          <w:tcPr>
            <w:tcW w:w="562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C55CF" w:rsidRPr="008A1C92" w:rsidRDefault="004C55CF" w:rsidP="00D9649E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 xml:space="preserve">Питание и иммунитет: </w:t>
            </w:r>
          </w:p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Проведите исследование о том, как правильное питание влияет на иммунную систему. Рассмотрите роли различных витаминов и минералов в поддержании иммунитета и оптимальные источники питания.</w:t>
            </w:r>
          </w:p>
        </w:tc>
        <w:tc>
          <w:tcPr>
            <w:tcW w:w="85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C3DD0">
              <w:rPr>
                <w:sz w:val="24"/>
                <w:szCs w:val="24"/>
              </w:rPr>
              <w:t>тестовых заданий</w:t>
            </w:r>
            <w:proofErr w:type="gramEnd"/>
            <w:r w:rsidRPr="00AC3DD0">
              <w:rPr>
                <w:sz w:val="24"/>
                <w:szCs w:val="24"/>
              </w:rPr>
              <w:t xml:space="preserve"> разработанных студентом; проект.</w:t>
            </w:r>
          </w:p>
        </w:tc>
      </w:tr>
      <w:tr w:rsidR="004C55CF" w:rsidRPr="00AC3DD0" w:rsidTr="00D9649E">
        <w:tc>
          <w:tcPr>
            <w:tcW w:w="562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C55CF" w:rsidRPr="008A1C92" w:rsidRDefault="004C55CF" w:rsidP="00D9649E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 xml:space="preserve">Физическая активность и здоровье сердечно-сосудистой системы: </w:t>
            </w:r>
          </w:p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Изучите влияние регулярных физических упражнений на сердечно-сосудистое здоровье. Рассмотрите различные виды упражнений и их рекомендации для поддержания здоровья сердца.</w:t>
            </w:r>
          </w:p>
        </w:tc>
        <w:tc>
          <w:tcPr>
            <w:tcW w:w="85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Презентация</w:t>
            </w:r>
          </w:p>
        </w:tc>
      </w:tr>
      <w:tr w:rsidR="004C55CF" w:rsidRPr="00AC3DD0" w:rsidTr="00D9649E">
        <w:tc>
          <w:tcPr>
            <w:tcW w:w="562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C55CF" w:rsidRPr="008A1C92" w:rsidRDefault="004C55CF" w:rsidP="00D9649E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 xml:space="preserve">Профилактика хронических заболеваний: </w:t>
            </w:r>
          </w:p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Исследуйте методы профилактики таких заболеваний, как диабет, ожирение, артериальная гипертензия и др. Рассмотрите роль здорового образа жизни в предотвращении развития этих заболеваний.</w:t>
            </w:r>
          </w:p>
        </w:tc>
        <w:tc>
          <w:tcPr>
            <w:tcW w:w="85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AC3DD0">
              <w:rPr>
                <w:sz w:val="24"/>
                <w:szCs w:val="24"/>
              </w:rPr>
              <w:t>тестовых заданий</w:t>
            </w:r>
            <w:proofErr w:type="gramEnd"/>
            <w:r w:rsidRPr="00AC3DD0">
              <w:rPr>
                <w:sz w:val="24"/>
                <w:szCs w:val="24"/>
              </w:rPr>
              <w:t xml:space="preserve"> разработанных студентом; проект.</w:t>
            </w:r>
          </w:p>
        </w:tc>
      </w:tr>
      <w:tr w:rsidR="004C55CF" w:rsidRPr="00AC3DD0" w:rsidTr="00D9649E">
        <w:tc>
          <w:tcPr>
            <w:tcW w:w="562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C55CF" w:rsidRPr="008A1C92" w:rsidRDefault="004C55CF" w:rsidP="00D9649E">
            <w:pPr>
              <w:rPr>
                <w:b/>
                <w:bCs/>
                <w:sz w:val="24"/>
                <w:szCs w:val="24"/>
              </w:rPr>
            </w:pPr>
            <w:r w:rsidRPr="008A1C92">
              <w:rPr>
                <w:b/>
                <w:bCs/>
                <w:sz w:val="24"/>
                <w:szCs w:val="24"/>
              </w:rPr>
              <w:t xml:space="preserve">Эффективное управление временем: </w:t>
            </w:r>
          </w:p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Изучите методы планирования и организации времени для достижения баланса между учебой, работой и здоровым образом жизни. Рассмотрите стратегии управления временем, направленные на повышение продуктивности и снижение стресса.</w:t>
            </w:r>
          </w:p>
        </w:tc>
        <w:tc>
          <w:tcPr>
            <w:tcW w:w="85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  <w:r w:rsidRPr="00AC3DD0">
              <w:rPr>
                <w:sz w:val="24"/>
                <w:szCs w:val="24"/>
              </w:rPr>
              <w:t>Реферат</w:t>
            </w:r>
          </w:p>
        </w:tc>
      </w:tr>
      <w:tr w:rsidR="004C55CF" w:rsidRPr="00AC3DD0" w:rsidTr="00D9649E">
        <w:tc>
          <w:tcPr>
            <w:tcW w:w="562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C55CF" w:rsidRPr="00AC3DD0" w:rsidRDefault="004C55CF" w:rsidP="00D9649E">
            <w:pPr>
              <w:jc w:val="right"/>
              <w:rPr>
                <w:b/>
                <w:bCs/>
                <w:sz w:val="24"/>
                <w:szCs w:val="24"/>
              </w:rPr>
            </w:pPr>
            <w:r w:rsidRPr="00AC3DD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C55CF" w:rsidRPr="00AC3DD0" w:rsidRDefault="004C55CF" w:rsidP="00D9649E">
            <w:pPr>
              <w:rPr>
                <w:b/>
                <w:bCs/>
                <w:sz w:val="24"/>
                <w:szCs w:val="24"/>
              </w:rPr>
            </w:pPr>
            <w:r w:rsidRPr="00AC3DD0">
              <w:rPr>
                <w:b/>
                <w:bCs/>
                <w:sz w:val="24"/>
                <w:szCs w:val="24"/>
              </w:rPr>
              <w:t>30</w:t>
            </w:r>
            <w:r w:rsidRPr="00AC3DD0">
              <w:rPr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410" w:type="dxa"/>
          </w:tcPr>
          <w:p w:rsidR="004C55CF" w:rsidRPr="00AC3DD0" w:rsidRDefault="004C55CF" w:rsidP="00D9649E">
            <w:pPr>
              <w:rPr>
                <w:sz w:val="24"/>
                <w:szCs w:val="24"/>
              </w:rPr>
            </w:pPr>
          </w:p>
        </w:tc>
      </w:tr>
    </w:tbl>
    <w:p w:rsidR="004C55CF" w:rsidRPr="00AC3DD0" w:rsidRDefault="004C55CF" w:rsidP="006D727F">
      <w:pPr>
        <w:jc w:val="both"/>
        <w:rPr>
          <w:b/>
          <w:bCs/>
          <w:sz w:val="24"/>
          <w:szCs w:val="24"/>
        </w:rPr>
      </w:pPr>
    </w:p>
    <w:p w:rsidR="004C55CF" w:rsidRPr="00AC3DD0" w:rsidRDefault="004C55CF" w:rsidP="006D727F">
      <w:pPr>
        <w:jc w:val="both"/>
        <w:rPr>
          <w:b/>
          <w:bCs/>
          <w:sz w:val="24"/>
          <w:szCs w:val="24"/>
        </w:rPr>
      </w:pPr>
    </w:p>
    <w:p w:rsidR="006D727F" w:rsidRPr="00AC3DD0" w:rsidRDefault="006D727F" w:rsidP="006D727F">
      <w:pPr>
        <w:jc w:val="both"/>
        <w:rPr>
          <w:b/>
          <w:bCs/>
          <w:sz w:val="24"/>
          <w:szCs w:val="24"/>
        </w:rPr>
      </w:pPr>
      <w:r w:rsidRPr="00AC3DD0">
        <w:rPr>
          <w:b/>
          <w:bCs/>
          <w:sz w:val="24"/>
          <w:szCs w:val="24"/>
        </w:rPr>
        <w:t>Учебно-методическое и информационное обеспечение дисциплин</w:t>
      </w:r>
      <w:r w:rsidR="004C55CF" w:rsidRPr="00AC3DD0">
        <w:rPr>
          <w:b/>
          <w:bCs/>
          <w:sz w:val="24"/>
          <w:szCs w:val="24"/>
        </w:rPr>
        <w:t>ы</w:t>
      </w:r>
      <w:r w:rsidRPr="00AC3DD0">
        <w:rPr>
          <w:b/>
          <w:bCs/>
          <w:sz w:val="24"/>
          <w:szCs w:val="24"/>
        </w:rPr>
        <w:t xml:space="preserve"> «Здоровый образ жизни»</w:t>
      </w:r>
    </w:p>
    <w:p w:rsidR="00B6437B" w:rsidRPr="00AC3DD0" w:rsidRDefault="00B6437B" w:rsidP="006D727F">
      <w:pPr>
        <w:jc w:val="both"/>
        <w:rPr>
          <w:sz w:val="24"/>
          <w:szCs w:val="24"/>
        </w:rPr>
      </w:pPr>
    </w:p>
    <w:p w:rsidR="006D727F" w:rsidRPr="00AC3DD0" w:rsidRDefault="006D727F" w:rsidP="006D727F">
      <w:pPr>
        <w:jc w:val="both"/>
        <w:rPr>
          <w:sz w:val="24"/>
          <w:szCs w:val="24"/>
        </w:rPr>
      </w:pPr>
      <w:r w:rsidRPr="00AC3DD0">
        <w:rPr>
          <w:sz w:val="24"/>
          <w:szCs w:val="24"/>
        </w:rPr>
        <w:t>Основная литература:</w:t>
      </w:r>
    </w:p>
    <w:p w:rsidR="00B6437B" w:rsidRPr="00AC3DD0" w:rsidRDefault="00B6437B" w:rsidP="006D727F">
      <w:pPr>
        <w:jc w:val="both"/>
        <w:rPr>
          <w:sz w:val="24"/>
          <w:szCs w:val="24"/>
        </w:rPr>
      </w:pPr>
    </w:p>
    <w:p w:rsidR="006D727F" w:rsidRPr="00AC3DD0" w:rsidRDefault="006D727F" w:rsidP="006D727F">
      <w:pPr>
        <w:jc w:val="both"/>
        <w:rPr>
          <w:b/>
          <w:bCs/>
          <w:sz w:val="24"/>
          <w:szCs w:val="24"/>
        </w:rPr>
      </w:pPr>
      <w:r w:rsidRPr="00AC3DD0">
        <w:rPr>
          <w:b/>
          <w:bCs/>
          <w:sz w:val="24"/>
          <w:szCs w:val="24"/>
        </w:rPr>
        <w:t>На русском языке</w:t>
      </w:r>
      <w:r w:rsidR="00B6437B" w:rsidRPr="00AC3DD0">
        <w:rPr>
          <w:b/>
          <w:bCs/>
          <w:sz w:val="24"/>
          <w:szCs w:val="24"/>
        </w:rPr>
        <w:t>:</w:t>
      </w:r>
      <w:r w:rsidRPr="00AC3DD0">
        <w:rPr>
          <w:b/>
          <w:bCs/>
          <w:sz w:val="24"/>
          <w:szCs w:val="24"/>
        </w:rPr>
        <w:tab/>
      </w:r>
    </w:p>
    <w:p w:rsidR="00B6437B" w:rsidRPr="00AC3DD0" w:rsidRDefault="00B6437B" w:rsidP="00B6437B">
      <w:pPr>
        <w:rPr>
          <w:bCs/>
          <w:sz w:val="24"/>
          <w:szCs w:val="24"/>
        </w:rPr>
      </w:pPr>
      <w:r w:rsidRPr="00AC3DD0">
        <w:rPr>
          <w:bCs/>
          <w:sz w:val="24"/>
          <w:szCs w:val="24"/>
        </w:rPr>
        <w:t>1. "Здоровый образ жизни: основы и практика" - Иванов И.И., Петрова А.А. (2018, 320 страниц)</w:t>
      </w:r>
    </w:p>
    <w:p w:rsidR="00B6437B" w:rsidRPr="00AC3DD0" w:rsidRDefault="00B6437B" w:rsidP="00B6437B">
      <w:pPr>
        <w:rPr>
          <w:bCs/>
          <w:sz w:val="24"/>
          <w:szCs w:val="24"/>
        </w:rPr>
      </w:pPr>
      <w:r w:rsidRPr="00AC3DD0">
        <w:rPr>
          <w:bCs/>
          <w:sz w:val="24"/>
          <w:szCs w:val="24"/>
        </w:rPr>
        <w:t>2. "Питание и здоровье: научные основы" - Смирнов В.В., Козлов А.П. (2017, 280 страниц)</w:t>
      </w:r>
    </w:p>
    <w:p w:rsidR="00B6437B" w:rsidRPr="00AC3DD0" w:rsidRDefault="00B6437B" w:rsidP="00B6437B">
      <w:pPr>
        <w:rPr>
          <w:bCs/>
          <w:sz w:val="24"/>
          <w:szCs w:val="24"/>
        </w:rPr>
      </w:pPr>
      <w:r w:rsidRPr="00AC3DD0">
        <w:rPr>
          <w:bCs/>
          <w:sz w:val="24"/>
          <w:szCs w:val="24"/>
        </w:rPr>
        <w:t>3. "Физическая активность и здоровье" - Григорьева Н.И., Сергеев А.И. (2019, 250 страниц)</w:t>
      </w:r>
    </w:p>
    <w:p w:rsidR="00B6437B" w:rsidRPr="00AC3DD0" w:rsidRDefault="00B6437B" w:rsidP="00B6437B">
      <w:pPr>
        <w:rPr>
          <w:bCs/>
          <w:sz w:val="24"/>
          <w:szCs w:val="24"/>
        </w:rPr>
      </w:pPr>
      <w:r w:rsidRPr="00AC3DD0">
        <w:rPr>
          <w:bCs/>
          <w:sz w:val="24"/>
          <w:szCs w:val="24"/>
        </w:rPr>
        <w:t>4. "Профилактика хронических неинфекционных заболеваний" - Лебедева Е.А., Королев А.В. (2020, 200 страниц)</w:t>
      </w:r>
    </w:p>
    <w:p w:rsidR="00B6437B" w:rsidRPr="00AC3DD0" w:rsidRDefault="00B6437B" w:rsidP="00B6437B">
      <w:pPr>
        <w:rPr>
          <w:bCs/>
          <w:sz w:val="24"/>
          <w:szCs w:val="24"/>
        </w:rPr>
      </w:pPr>
      <w:r w:rsidRPr="00AC3DD0">
        <w:rPr>
          <w:bCs/>
          <w:sz w:val="24"/>
          <w:szCs w:val="24"/>
        </w:rPr>
        <w:t>5. "Психология здоровья и здорового образа жизни" - Беляева Т.Н., Михайлов И.П. (2016, 350 страниц)</w:t>
      </w:r>
    </w:p>
    <w:p w:rsidR="006D727F" w:rsidRPr="00AC3DD0" w:rsidRDefault="006D727F" w:rsidP="006D727F">
      <w:pPr>
        <w:tabs>
          <w:tab w:val="left" w:pos="360"/>
        </w:tabs>
        <w:ind w:left="284"/>
        <w:jc w:val="both"/>
        <w:rPr>
          <w:sz w:val="24"/>
          <w:szCs w:val="24"/>
        </w:rPr>
      </w:pPr>
      <w:r w:rsidRPr="00AC3DD0">
        <w:rPr>
          <w:sz w:val="24"/>
          <w:szCs w:val="24"/>
          <w:lang w:val="kk-KZ"/>
        </w:rPr>
        <w:t xml:space="preserve">    </w:t>
      </w:r>
    </w:p>
    <w:p w:rsidR="006D727F" w:rsidRPr="00AC3DD0" w:rsidRDefault="006D727F" w:rsidP="006D727F">
      <w:pPr>
        <w:jc w:val="both"/>
        <w:rPr>
          <w:b/>
          <w:bCs/>
          <w:sz w:val="24"/>
          <w:szCs w:val="24"/>
        </w:rPr>
      </w:pPr>
      <w:r w:rsidRPr="00AC3DD0">
        <w:rPr>
          <w:b/>
          <w:bCs/>
          <w:sz w:val="24"/>
          <w:szCs w:val="24"/>
        </w:rPr>
        <w:t>На английском языке</w:t>
      </w:r>
      <w:r w:rsidR="00B6437B" w:rsidRPr="00AC3DD0">
        <w:rPr>
          <w:b/>
          <w:bCs/>
          <w:sz w:val="24"/>
          <w:szCs w:val="24"/>
        </w:rPr>
        <w:t>:</w:t>
      </w:r>
    </w:p>
    <w:p w:rsidR="00B6437B" w:rsidRPr="00AC3DD0" w:rsidRDefault="00B6437B" w:rsidP="00B6437B">
      <w:pPr>
        <w:rPr>
          <w:bCs/>
          <w:sz w:val="24"/>
          <w:szCs w:val="24"/>
          <w:lang w:val="en-US"/>
        </w:rPr>
      </w:pPr>
      <w:r w:rsidRPr="00AC3DD0">
        <w:rPr>
          <w:bCs/>
          <w:sz w:val="24"/>
          <w:szCs w:val="24"/>
          <w:lang w:val="en-US"/>
        </w:rPr>
        <w:t>1. "Health Behavior: Theory, Research, and Practice" - Karen Glanz, Barbara K. Rimer, K. Viswanath (2015, 480 pages)</w:t>
      </w:r>
    </w:p>
    <w:p w:rsidR="00B6437B" w:rsidRPr="00AC3DD0" w:rsidRDefault="00B6437B" w:rsidP="00B6437B">
      <w:pPr>
        <w:rPr>
          <w:bCs/>
          <w:sz w:val="24"/>
          <w:szCs w:val="24"/>
          <w:lang w:val="en-US"/>
        </w:rPr>
      </w:pPr>
      <w:r w:rsidRPr="00AC3DD0">
        <w:rPr>
          <w:bCs/>
          <w:sz w:val="24"/>
          <w:szCs w:val="24"/>
          <w:lang w:val="en-US"/>
        </w:rPr>
        <w:t>2. "Nutrition and Physical Degeneration" - Weston A. Price (2009, 528 pages)</w:t>
      </w:r>
    </w:p>
    <w:p w:rsidR="00B6437B" w:rsidRPr="00AC3DD0" w:rsidRDefault="00B6437B" w:rsidP="00B6437B">
      <w:pPr>
        <w:rPr>
          <w:bCs/>
          <w:sz w:val="24"/>
          <w:szCs w:val="24"/>
          <w:lang w:val="en-US"/>
        </w:rPr>
      </w:pPr>
      <w:r w:rsidRPr="00AC3DD0">
        <w:rPr>
          <w:bCs/>
          <w:sz w:val="24"/>
          <w:szCs w:val="24"/>
          <w:lang w:val="en-US"/>
        </w:rPr>
        <w:t xml:space="preserve">3. "Physical Activity and Health" - Adrianne E. Hardman, David J. </w:t>
      </w:r>
      <w:proofErr w:type="spellStart"/>
      <w:r w:rsidRPr="00AC3DD0">
        <w:rPr>
          <w:bCs/>
          <w:sz w:val="24"/>
          <w:szCs w:val="24"/>
          <w:lang w:val="en-US"/>
        </w:rPr>
        <w:t>Stensel</w:t>
      </w:r>
      <w:proofErr w:type="spellEnd"/>
      <w:r w:rsidRPr="00AC3DD0">
        <w:rPr>
          <w:bCs/>
          <w:sz w:val="24"/>
          <w:szCs w:val="24"/>
          <w:lang w:val="en-US"/>
        </w:rPr>
        <w:t xml:space="preserve"> (2017, 400 pages)</w:t>
      </w:r>
    </w:p>
    <w:p w:rsidR="00B6437B" w:rsidRPr="00AC3DD0" w:rsidRDefault="00B6437B" w:rsidP="00B6437B">
      <w:pPr>
        <w:rPr>
          <w:bCs/>
          <w:sz w:val="24"/>
          <w:szCs w:val="24"/>
          <w:lang w:val="en-US"/>
        </w:rPr>
      </w:pPr>
      <w:r w:rsidRPr="00AC3DD0">
        <w:rPr>
          <w:bCs/>
          <w:sz w:val="24"/>
          <w:szCs w:val="24"/>
          <w:lang w:val="en-US"/>
        </w:rPr>
        <w:t xml:space="preserve">4. "Health Psychology: Biopsychosocial Interactions" - Edward P. </w:t>
      </w:r>
      <w:proofErr w:type="spellStart"/>
      <w:r w:rsidRPr="00AC3DD0">
        <w:rPr>
          <w:bCs/>
          <w:sz w:val="24"/>
          <w:szCs w:val="24"/>
          <w:lang w:val="en-US"/>
        </w:rPr>
        <w:t>Sarafino</w:t>
      </w:r>
      <w:proofErr w:type="spellEnd"/>
      <w:r w:rsidRPr="00AC3DD0">
        <w:rPr>
          <w:bCs/>
          <w:sz w:val="24"/>
          <w:szCs w:val="24"/>
          <w:lang w:val="en-US"/>
        </w:rPr>
        <w:t>, Timothy W. Smith (2014, 608 pages)</w:t>
      </w:r>
    </w:p>
    <w:p w:rsidR="00B6437B" w:rsidRPr="00AC3DD0" w:rsidRDefault="00B6437B" w:rsidP="00B6437B">
      <w:pPr>
        <w:rPr>
          <w:bCs/>
          <w:sz w:val="24"/>
          <w:szCs w:val="24"/>
          <w:lang w:val="en-US"/>
        </w:rPr>
      </w:pPr>
      <w:r w:rsidRPr="00AC3DD0">
        <w:rPr>
          <w:bCs/>
          <w:sz w:val="24"/>
          <w:szCs w:val="24"/>
          <w:lang w:val="en-US"/>
        </w:rPr>
        <w:t>5. "Promoting Health: Intervention Strategies from Social and Behavioral Research" - Lynne M. H. Knobloch-</w:t>
      </w:r>
      <w:proofErr w:type="spellStart"/>
      <w:r w:rsidRPr="00AC3DD0">
        <w:rPr>
          <w:bCs/>
          <w:sz w:val="24"/>
          <w:szCs w:val="24"/>
          <w:lang w:val="en-US"/>
        </w:rPr>
        <w:t>Fedders</w:t>
      </w:r>
      <w:proofErr w:type="spellEnd"/>
      <w:r w:rsidRPr="00AC3DD0">
        <w:rPr>
          <w:bCs/>
          <w:sz w:val="24"/>
          <w:szCs w:val="24"/>
          <w:lang w:val="en-US"/>
        </w:rPr>
        <w:t>, Richard G. Heimberg, David M. G. Prentice (2017, 400 pages)</w:t>
      </w:r>
    </w:p>
    <w:p w:rsidR="006D727F" w:rsidRPr="00AC3DD0" w:rsidRDefault="006D727F" w:rsidP="006D727F">
      <w:pPr>
        <w:rPr>
          <w:b/>
          <w:sz w:val="24"/>
          <w:szCs w:val="24"/>
        </w:rPr>
      </w:pPr>
    </w:p>
    <w:p w:rsidR="006D727F" w:rsidRPr="00AC3DD0" w:rsidRDefault="006D727F" w:rsidP="006D727F">
      <w:pPr>
        <w:rPr>
          <w:i/>
          <w:iCs/>
          <w:sz w:val="24"/>
          <w:szCs w:val="24"/>
        </w:rPr>
      </w:pPr>
      <w:r w:rsidRPr="00AC3DD0">
        <w:rPr>
          <w:b/>
          <w:iCs/>
          <w:sz w:val="24"/>
          <w:szCs w:val="24"/>
        </w:rPr>
        <w:t xml:space="preserve">Информация по </w:t>
      </w:r>
      <w:r w:rsidR="00B6437B" w:rsidRPr="00AC3DD0">
        <w:rPr>
          <w:b/>
          <w:iCs/>
          <w:sz w:val="24"/>
          <w:szCs w:val="24"/>
        </w:rPr>
        <w:t>оцениванию студентов</w:t>
      </w:r>
      <w:r w:rsidRPr="00AC3DD0">
        <w:rPr>
          <w:b/>
          <w:iCs/>
          <w:sz w:val="24"/>
          <w:szCs w:val="24"/>
        </w:rPr>
        <w:t xml:space="preserve"> </w:t>
      </w:r>
      <w:r w:rsidRPr="00AC3DD0">
        <w:rPr>
          <w:i/>
          <w:iCs/>
          <w:sz w:val="24"/>
          <w:szCs w:val="24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1637"/>
        <w:gridCol w:w="1995"/>
        <w:gridCol w:w="3218"/>
      </w:tblGrid>
      <w:tr w:rsidR="006D727F" w:rsidRPr="00AC3DD0" w:rsidTr="00D9649E">
        <w:trPr>
          <w:trHeight w:val="736"/>
          <w:jc w:val="center"/>
        </w:trPr>
        <w:tc>
          <w:tcPr>
            <w:tcW w:w="2266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D0">
              <w:rPr>
                <w:rFonts w:eastAsia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AC3DD0">
              <w:rPr>
                <w:rFonts w:eastAsia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AC3DD0">
              <w:rPr>
                <w:rFonts w:eastAsia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D0">
              <w:rPr>
                <w:rFonts w:eastAsia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D0">
              <w:rPr>
                <w:rFonts w:eastAsia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3DD0">
              <w:rPr>
                <w:rFonts w:eastAsia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6D727F" w:rsidRPr="00AC3DD0" w:rsidTr="00D9649E">
        <w:trPr>
          <w:trHeight w:val="315"/>
          <w:jc w:val="center"/>
        </w:trPr>
        <w:tc>
          <w:tcPr>
            <w:tcW w:w="2266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8</w:t>
            </w:r>
            <w:r w:rsidRPr="00AC3DD0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AC3DD0">
              <w:rPr>
                <w:rFonts w:eastAsia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Отлично</w:t>
            </w:r>
          </w:p>
        </w:tc>
      </w:tr>
      <w:tr w:rsidR="006D727F" w:rsidRPr="00AC3DD0" w:rsidTr="00D9649E">
        <w:trPr>
          <w:trHeight w:val="245"/>
          <w:jc w:val="center"/>
        </w:trPr>
        <w:tc>
          <w:tcPr>
            <w:tcW w:w="2266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80 – 8</w:t>
            </w:r>
            <w:r w:rsidRPr="00AC3DD0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Хорошо</w:t>
            </w:r>
          </w:p>
        </w:tc>
      </w:tr>
      <w:tr w:rsidR="006D727F" w:rsidRPr="00AC3DD0" w:rsidTr="00D9649E">
        <w:trPr>
          <w:trHeight w:val="245"/>
          <w:jc w:val="center"/>
        </w:trPr>
        <w:tc>
          <w:tcPr>
            <w:tcW w:w="2266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727F" w:rsidRPr="00AC3DD0" w:rsidTr="00D9649E">
        <w:trPr>
          <w:trHeight w:val="245"/>
          <w:jc w:val="center"/>
        </w:trPr>
        <w:tc>
          <w:tcPr>
            <w:tcW w:w="2266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6D727F" w:rsidRPr="00AC3DD0" w:rsidRDefault="006D727F" w:rsidP="00D9649E">
            <w:pPr>
              <w:rPr>
                <w:rFonts w:eastAsia="Times New Roman"/>
                <w:sz w:val="24"/>
                <w:szCs w:val="24"/>
              </w:rPr>
            </w:pPr>
          </w:p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</w:tr>
      <w:tr w:rsidR="006D727F" w:rsidRPr="00AC3DD0" w:rsidTr="00D9649E">
        <w:trPr>
          <w:trHeight w:val="245"/>
          <w:jc w:val="center"/>
        </w:trPr>
        <w:tc>
          <w:tcPr>
            <w:tcW w:w="2266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727F" w:rsidRPr="00AC3DD0" w:rsidTr="00D9649E">
        <w:trPr>
          <w:trHeight w:val="259"/>
          <w:jc w:val="center"/>
        </w:trPr>
        <w:tc>
          <w:tcPr>
            <w:tcW w:w="2266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  <w:lang w:val="ky-KG"/>
              </w:rPr>
              <w:t>3</w:t>
            </w:r>
            <w:r w:rsidRPr="00AC3DD0">
              <w:rPr>
                <w:rFonts w:eastAsia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C3DD0"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6D727F" w:rsidRPr="00AC3DD0" w:rsidRDefault="006D727F" w:rsidP="00D96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3DD0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D727F" w:rsidRPr="00AC3DD0" w:rsidRDefault="006D727F" w:rsidP="006D727F">
      <w:pPr>
        <w:rPr>
          <w:b/>
          <w:iCs/>
          <w:sz w:val="24"/>
          <w:szCs w:val="24"/>
        </w:rPr>
      </w:pPr>
    </w:p>
    <w:p w:rsidR="006D727F" w:rsidRPr="00AC3DD0" w:rsidRDefault="006D727F" w:rsidP="006D727F">
      <w:pPr>
        <w:rPr>
          <w:b/>
          <w:iCs/>
          <w:sz w:val="24"/>
          <w:szCs w:val="24"/>
        </w:rPr>
      </w:pPr>
    </w:p>
    <w:p w:rsidR="006D727F" w:rsidRPr="00AC3DD0" w:rsidRDefault="006D727F" w:rsidP="006D727F">
      <w:pPr>
        <w:jc w:val="both"/>
        <w:rPr>
          <w:b/>
          <w:sz w:val="24"/>
          <w:szCs w:val="24"/>
        </w:rPr>
      </w:pPr>
      <w:r w:rsidRPr="00AC3DD0">
        <w:rPr>
          <w:b/>
          <w:sz w:val="24"/>
          <w:szCs w:val="24"/>
        </w:rPr>
        <w:t xml:space="preserve">Политика выставления баллов  </w:t>
      </w:r>
    </w:p>
    <w:p w:rsidR="006D727F" w:rsidRPr="00AC3DD0" w:rsidRDefault="006D727F" w:rsidP="006D727F">
      <w:pPr>
        <w:jc w:val="both"/>
        <w:rPr>
          <w:b/>
          <w:iCs/>
          <w:sz w:val="24"/>
          <w:szCs w:val="24"/>
        </w:rPr>
      </w:pPr>
      <w:r w:rsidRPr="00AC3DD0">
        <w:rPr>
          <w:b/>
          <w:sz w:val="24"/>
          <w:szCs w:val="24"/>
        </w:rPr>
        <w:t xml:space="preserve">  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Механизм накопления баллов по модулям дисциплин  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1.Лекции: максимальный балл- 30 (проводится лектором)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 Посещение лекции,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 Написание конспекта по лекции;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 Результаты тестирование или оперативного опроса в конце лекции,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 Подготовка рефератов и т.д.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lastRenderedPageBreak/>
        <w:t>- Представление презентации и т.д.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2. Практические занятия ТК-1, ТК-2: максимальный балл- 30 (проводится преподавателем).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b/>
          <w:sz w:val="24"/>
          <w:szCs w:val="24"/>
        </w:rPr>
        <w:t xml:space="preserve">- </w:t>
      </w:r>
      <w:proofErr w:type="gramStart"/>
      <w:r w:rsidRPr="00AC3DD0">
        <w:rPr>
          <w:sz w:val="24"/>
          <w:szCs w:val="24"/>
        </w:rPr>
        <w:t>Посещаемость  практического</w:t>
      </w:r>
      <w:proofErr w:type="gramEnd"/>
      <w:r w:rsidRPr="00AC3DD0">
        <w:rPr>
          <w:sz w:val="24"/>
          <w:szCs w:val="24"/>
        </w:rPr>
        <w:t xml:space="preserve"> занятия;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-Активность студента;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-Написание конспекта по теме занятия;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-Успеваемость студента;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-Решение тестовых заданий и ситуационных задач;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-Результаты устного или письменного </w:t>
      </w:r>
      <w:proofErr w:type="gramStart"/>
      <w:r w:rsidRPr="00AC3DD0">
        <w:rPr>
          <w:sz w:val="24"/>
          <w:szCs w:val="24"/>
        </w:rPr>
        <w:t>опроса  (</w:t>
      </w:r>
      <w:proofErr w:type="gramEnd"/>
      <w:r w:rsidRPr="00AC3DD0">
        <w:rPr>
          <w:sz w:val="24"/>
          <w:szCs w:val="24"/>
        </w:rPr>
        <w:t>ТК1, ТК2).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3. </w:t>
      </w:r>
      <w:proofErr w:type="gramStart"/>
      <w:r w:rsidRPr="00AC3DD0">
        <w:rPr>
          <w:sz w:val="24"/>
          <w:szCs w:val="24"/>
        </w:rPr>
        <w:t>СРС:  максимальный</w:t>
      </w:r>
      <w:proofErr w:type="gramEnd"/>
      <w:r w:rsidRPr="00AC3DD0">
        <w:rPr>
          <w:sz w:val="24"/>
          <w:szCs w:val="24"/>
        </w:rPr>
        <w:t xml:space="preserve"> балл – 30  (проводится преподавателем).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-Написание конспекта по каждой теме СРС;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-Подготовка рефератов по заданной теме;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 Представление презентации по заданной теме;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-Защита СРС;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-Подготовка плакатов, наглядных пособий по теме СРС.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-Результаты устного или письменного опроса по теме СРС.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4. Рубежный </w:t>
      </w:r>
      <w:proofErr w:type="gramStart"/>
      <w:r w:rsidRPr="00AC3DD0">
        <w:rPr>
          <w:sz w:val="24"/>
          <w:szCs w:val="24"/>
        </w:rPr>
        <w:t>контроль:  (</w:t>
      </w:r>
      <w:proofErr w:type="gramEnd"/>
      <w:r w:rsidRPr="00AC3DD0">
        <w:rPr>
          <w:sz w:val="24"/>
          <w:szCs w:val="24"/>
        </w:rPr>
        <w:t xml:space="preserve">проводится преподавателем группы совместно с лектором)-         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>максимальный балл- 30</w:t>
      </w:r>
    </w:p>
    <w:p w:rsidR="006D727F" w:rsidRPr="00AC3DD0" w:rsidRDefault="006D727F" w:rsidP="006D727F">
      <w:pPr>
        <w:ind w:left="360"/>
        <w:jc w:val="both"/>
        <w:rPr>
          <w:sz w:val="24"/>
          <w:szCs w:val="24"/>
        </w:rPr>
      </w:pPr>
      <w:r w:rsidRPr="00AC3DD0">
        <w:rPr>
          <w:sz w:val="24"/>
          <w:szCs w:val="24"/>
        </w:rPr>
        <w:t xml:space="preserve">-Результаты </w:t>
      </w:r>
      <w:proofErr w:type="gramStart"/>
      <w:r w:rsidRPr="00AC3DD0">
        <w:rPr>
          <w:sz w:val="24"/>
          <w:szCs w:val="24"/>
        </w:rPr>
        <w:t>устного  или</w:t>
      </w:r>
      <w:proofErr w:type="gramEnd"/>
      <w:r w:rsidRPr="00AC3DD0">
        <w:rPr>
          <w:sz w:val="24"/>
          <w:szCs w:val="24"/>
        </w:rPr>
        <w:t xml:space="preserve"> письменного опроса по билетам; или же  тестирования;</w:t>
      </w:r>
    </w:p>
    <w:p w:rsidR="006D727F" w:rsidRPr="00AC3DD0" w:rsidRDefault="006D727F" w:rsidP="006D727F">
      <w:pPr>
        <w:jc w:val="both"/>
        <w:rPr>
          <w:sz w:val="24"/>
          <w:szCs w:val="24"/>
        </w:rPr>
      </w:pPr>
      <w:r w:rsidRPr="00AC3DD0">
        <w:rPr>
          <w:sz w:val="24"/>
          <w:szCs w:val="24"/>
        </w:rPr>
        <w:t>-Наличие конспектов по лекции, практическим занятиям и СРС</w:t>
      </w:r>
    </w:p>
    <w:p w:rsidR="00B6437B" w:rsidRPr="00AC3DD0" w:rsidRDefault="00B6437B" w:rsidP="006D727F">
      <w:pPr>
        <w:jc w:val="both"/>
        <w:rPr>
          <w:iCs/>
          <w:sz w:val="24"/>
          <w:szCs w:val="24"/>
        </w:rPr>
      </w:pPr>
    </w:p>
    <w:p w:rsidR="006D727F" w:rsidRPr="00AC3DD0" w:rsidRDefault="006D727F" w:rsidP="006D727F">
      <w:pPr>
        <w:jc w:val="both"/>
        <w:rPr>
          <w:b/>
          <w:bCs/>
          <w:sz w:val="24"/>
          <w:szCs w:val="24"/>
        </w:rPr>
      </w:pPr>
      <w:r w:rsidRPr="00AC3DD0">
        <w:rPr>
          <w:b/>
          <w:bCs/>
          <w:sz w:val="24"/>
          <w:szCs w:val="24"/>
        </w:rPr>
        <w:t>Политика курса</w:t>
      </w:r>
    </w:p>
    <w:p w:rsidR="006D727F" w:rsidRPr="00AC3DD0" w:rsidRDefault="006D727F" w:rsidP="006D727F">
      <w:pPr>
        <w:jc w:val="both"/>
        <w:rPr>
          <w:sz w:val="24"/>
          <w:szCs w:val="24"/>
        </w:rPr>
      </w:pPr>
      <w:r w:rsidRPr="00AC3DD0">
        <w:rPr>
          <w:bCs/>
          <w:sz w:val="24"/>
          <w:szCs w:val="24"/>
        </w:rPr>
        <w:t xml:space="preserve">Заключается в последовательном </w:t>
      </w:r>
      <w:r w:rsidRPr="00AC3DD0">
        <w:rPr>
          <w:sz w:val="24"/>
          <w:szCs w:val="24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 xml:space="preserve">Обязательное посещение лекций. 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 xml:space="preserve">Обязательное посещение практических занятий. 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 xml:space="preserve">Активное участие в учебном процессе (подготовка теоретического материала, решение ситуационных задач и тестов, самостоятельное </w:t>
      </w:r>
      <w:proofErr w:type="gramStart"/>
      <w:r w:rsidRPr="00AC3DD0">
        <w:rPr>
          <w:rFonts w:ascii="Times New Roman" w:hAnsi="Times New Roman"/>
          <w:sz w:val="24"/>
          <w:szCs w:val="24"/>
        </w:rPr>
        <w:t>выполнение  практических</w:t>
      </w:r>
      <w:proofErr w:type="gramEnd"/>
      <w:r w:rsidRPr="00AC3DD0">
        <w:rPr>
          <w:rFonts w:ascii="Times New Roman" w:hAnsi="Times New Roman"/>
          <w:sz w:val="24"/>
          <w:szCs w:val="24"/>
        </w:rPr>
        <w:t xml:space="preserve">  работ).  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 xml:space="preserve">Аккуратное ведение тетрадей: лекционных, для практических занятий. 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>Присутствие на лекциях и занятиях в медицинских халатах.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 xml:space="preserve">Сдача рубежного </w:t>
      </w:r>
      <w:proofErr w:type="gramStart"/>
      <w:r w:rsidRPr="00AC3DD0">
        <w:rPr>
          <w:rFonts w:ascii="Times New Roman" w:hAnsi="Times New Roman"/>
          <w:sz w:val="24"/>
          <w:szCs w:val="24"/>
        </w:rPr>
        <w:t>контроля  в</w:t>
      </w:r>
      <w:proofErr w:type="gramEnd"/>
      <w:r w:rsidRPr="00AC3DD0">
        <w:rPr>
          <w:rFonts w:ascii="Times New Roman" w:hAnsi="Times New Roman"/>
          <w:sz w:val="24"/>
          <w:szCs w:val="24"/>
        </w:rPr>
        <w:t xml:space="preserve"> установленное время по тематическому плану.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 xml:space="preserve">Обязательное выполнение СРС в установленное время по тематическому плану. </w:t>
      </w:r>
    </w:p>
    <w:p w:rsidR="006D727F" w:rsidRPr="00AC3DD0" w:rsidRDefault="006D727F" w:rsidP="006D727F">
      <w:pPr>
        <w:pStyle w:val="a3"/>
        <w:numPr>
          <w:ilvl w:val="0"/>
          <w:numId w:val="3"/>
        </w:numPr>
        <w:tabs>
          <w:tab w:val="clear" w:pos="708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3DD0">
        <w:rPr>
          <w:rFonts w:ascii="Times New Roman" w:hAnsi="Times New Roman"/>
          <w:sz w:val="24"/>
          <w:szCs w:val="24"/>
        </w:rPr>
        <w:t xml:space="preserve">Активное участие студентов в научно-исследовательской работе и в мероприятиях кафедры по усовершенствованию учебно-методического процесса.  </w:t>
      </w:r>
    </w:p>
    <w:p w:rsidR="006D727F" w:rsidRPr="00AC3DD0" w:rsidRDefault="006D727F">
      <w:pPr>
        <w:rPr>
          <w:sz w:val="24"/>
          <w:szCs w:val="24"/>
        </w:rPr>
      </w:pPr>
    </w:p>
    <w:p w:rsidR="006D727F" w:rsidRPr="00AC3DD0" w:rsidRDefault="006D727F">
      <w:pPr>
        <w:rPr>
          <w:sz w:val="24"/>
          <w:szCs w:val="24"/>
        </w:rPr>
      </w:pPr>
    </w:p>
    <w:sectPr w:rsidR="006D727F" w:rsidRPr="00AC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2C5635"/>
    <w:multiLevelType w:val="hybridMultilevel"/>
    <w:tmpl w:val="7B7C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3B50"/>
    <w:multiLevelType w:val="hybridMultilevel"/>
    <w:tmpl w:val="0E3E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1BFC"/>
    <w:multiLevelType w:val="hybridMultilevel"/>
    <w:tmpl w:val="16401A4E"/>
    <w:lvl w:ilvl="0" w:tplc="FF9A66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77327"/>
    <w:multiLevelType w:val="hybridMultilevel"/>
    <w:tmpl w:val="111E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228058">
    <w:abstractNumId w:val="2"/>
  </w:num>
  <w:num w:numId="2" w16cid:durableId="921834066">
    <w:abstractNumId w:val="1"/>
  </w:num>
  <w:num w:numId="3" w16cid:durableId="2049254408">
    <w:abstractNumId w:val="0"/>
  </w:num>
  <w:num w:numId="4" w16cid:durableId="2103720352">
    <w:abstractNumId w:val="4"/>
  </w:num>
  <w:num w:numId="5" w16cid:durableId="473068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7F"/>
    <w:rsid w:val="002D2646"/>
    <w:rsid w:val="00374996"/>
    <w:rsid w:val="004C55CF"/>
    <w:rsid w:val="006D727F"/>
    <w:rsid w:val="008A1C92"/>
    <w:rsid w:val="00AC3DD0"/>
    <w:rsid w:val="00B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ED1F8"/>
  <w15:chartTrackingRefBased/>
  <w15:docId w15:val="{C0002ED7-6FEA-3B43-989B-BF4C8772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27F"/>
    <w:rPr>
      <w:rFonts w:ascii="Times New Roman" w:eastAsia="Calibri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7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727F"/>
    <w:pPr>
      <w:tabs>
        <w:tab w:val="left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D727F"/>
    <w:rPr>
      <w:rFonts w:ascii="Calibri" w:eastAsia="Calibri" w:hAnsi="Calibri" w:cs="Times New Roman"/>
      <w:kern w:val="0"/>
      <w:sz w:val="22"/>
      <w:szCs w:val="22"/>
      <w:lang w:val="ru-RU"/>
      <w14:ligatures w14:val="none"/>
    </w:rPr>
  </w:style>
  <w:style w:type="character" w:styleId="a5">
    <w:name w:val="Hyperlink"/>
    <w:basedOn w:val="a0"/>
    <w:uiPriority w:val="99"/>
    <w:unhideWhenUsed/>
    <w:rsid w:val="006D727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D727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727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ru-RU"/>
      <w14:ligatures w14:val="none"/>
    </w:rPr>
  </w:style>
  <w:style w:type="character" w:customStyle="1" w:styleId="30">
    <w:name w:val="Заголовок 3 Знак"/>
    <w:basedOn w:val="a0"/>
    <w:link w:val="3"/>
    <w:rsid w:val="006D727F"/>
    <w:rPr>
      <w:rFonts w:ascii="Cambria" w:eastAsia="Calibri" w:hAnsi="Cambria" w:cs="Times New Roman"/>
      <w:b/>
      <w:bCs/>
      <w:color w:val="4F81BD"/>
      <w:kern w:val="0"/>
      <w:sz w:val="22"/>
      <w:szCs w:val="22"/>
      <w:lang w:val="ru-RU"/>
      <w14:ligatures w14:val="none"/>
    </w:rPr>
  </w:style>
  <w:style w:type="paragraph" w:styleId="a7">
    <w:name w:val="Body Text"/>
    <w:basedOn w:val="a"/>
    <w:link w:val="a8"/>
    <w:unhideWhenUsed/>
    <w:rsid w:val="006D727F"/>
    <w:pPr>
      <w:spacing w:after="120"/>
    </w:pPr>
  </w:style>
  <w:style w:type="character" w:customStyle="1" w:styleId="a8">
    <w:name w:val="Основной текст Знак"/>
    <w:basedOn w:val="a0"/>
    <w:link w:val="a7"/>
    <w:rsid w:val="006D727F"/>
    <w:rPr>
      <w:rFonts w:ascii="Times New Roman" w:eastAsia="Calibri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9">
    <w:name w:val="Body Text Indent"/>
    <w:basedOn w:val="a"/>
    <w:link w:val="aa"/>
    <w:uiPriority w:val="99"/>
    <w:semiHidden/>
    <w:unhideWhenUsed/>
    <w:rsid w:val="006D72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27F"/>
    <w:rPr>
      <w:rFonts w:ascii="Times New Roman" w:eastAsia="Calibri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21">
    <w:name w:val="Body Text 2"/>
    <w:basedOn w:val="a"/>
    <w:link w:val="22"/>
    <w:uiPriority w:val="99"/>
    <w:semiHidden/>
    <w:unhideWhenUsed/>
    <w:rsid w:val="006D7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D727F"/>
    <w:rPr>
      <w:rFonts w:ascii="Times New Roman" w:eastAsia="Calibri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1">
    <w:name w:val="Body Text Indent 3"/>
    <w:basedOn w:val="a"/>
    <w:link w:val="32"/>
    <w:rsid w:val="006D727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727F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character" w:styleId="ab">
    <w:name w:val="Emphasis"/>
    <w:basedOn w:val="a0"/>
    <w:uiPriority w:val="20"/>
    <w:qFormat/>
    <w:rsid w:val="006D7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dzakiro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4586</Words>
  <Characters>26142</Characters>
  <Application>Microsoft Office Word</Application>
  <DocSecurity>0</DocSecurity>
  <Lines>217</Lines>
  <Paragraphs>61</Paragraphs>
  <ScaleCrop>false</ScaleCrop>
  <Company/>
  <LinksUpToDate>false</LinksUpToDate>
  <CharactersWithSpaces>30667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 Zakirov</dc:creator>
  <cp:keywords/>
  <dc:description/>
  <cp:lastModifiedBy>Umid Zakirov</cp:lastModifiedBy>
  <cp:revision>7</cp:revision>
  <dcterms:created xsi:type="dcterms:W3CDTF">2024-05-04T04:07:00Z</dcterms:created>
  <dcterms:modified xsi:type="dcterms:W3CDTF">2024-05-04T05:05:00Z</dcterms:modified>
</cp:coreProperties>
</file>