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89" w:rsidRPr="00E577D7" w:rsidRDefault="006D5189" w:rsidP="00E577D7">
      <w:pPr>
        <w:ind w:left="5812"/>
        <w:jc w:val="right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>Алгебра жана геометия кафедрасынын 202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4-жылдын 1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4-май күнү болуп өткөн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№9 чогулушунун</w:t>
      </w:r>
    </w:p>
    <w:p w:rsidR="006D5189" w:rsidRPr="00E577D7" w:rsidRDefault="006D5189" w:rsidP="006D5189">
      <w:pPr>
        <w:jc w:val="center"/>
        <w:rPr>
          <w:rFonts w:ascii="Times New Roman" w:hAnsi="Times New Roman" w:cs="Times New Roman"/>
          <w:b/>
          <w:sz w:val="44"/>
          <w:szCs w:val="36"/>
          <w:lang w:val="ky-KG"/>
        </w:rPr>
      </w:pPr>
      <w:r w:rsidRPr="00E577D7">
        <w:rPr>
          <w:rFonts w:ascii="Times New Roman" w:hAnsi="Times New Roman" w:cs="Times New Roman"/>
          <w:b/>
          <w:sz w:val="44"/>
          <w:szCs w:val="36"/>
          <w:lang w:val="ky-KG"/>
        </w:rPr>
        <w:t>токтому</w:t>
      </w:r>
    </w:p>
    <w:p w:rsidR="006D5189" w:rsidRPr="00E577D7" w:rsidRDefault="006D5189" w:rsidP="006D5189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b/>
          <w:sz w:val="26"/>
          <w:szCs w:val="26"/>
          <w:lang w:val="ky-KG"/>
        </w:rPr>
        <w:t>1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. Ч.А.Мустапакуло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ванын ачык сабагын талкуулоо (13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.05.22)</w:t>
      </w:r>
      <w:r w:rsidR="009340B6" w:rsidRPr="00E577D7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6D5189" w:rsidRPr="00E577D7" w:rsidRDefault="006D5189" w:rsidP="006D5189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b/>
          <w:sz w:val="26"/>
          <w:szCs w:val="26"/>
          <w:lang w:val="ky-KG"/>
        </w:rPr>
        <w:t>2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. Квалификациялык жумуштардын жана магистрдин диссертациялардын </w:t>
      </w:r>
      <w:r w:rsidR="009340B6" w:rsidRPr="00E577D7">
        <w:rPr>
          <w:rFonts w:ascii="Times New Roman" w:hAnsi="Times New Roman" w:cs="Times New Roman"/>
          <w:sz w:val="26"/>
          <w:szCs w:val="26"/>
          <w:lang w:val="ky-KG"/>
        </w:rPr>
        <w:t>аталышы жөнүндө.</w:t>
      </w:r>
    </w:p>
    <w:p w:rsidR="00B6566E" w:rsidRPr="00E577D7" w:rsidRDefault="006D5189" w:rsidP="006D5189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b/>
          <w:sz w:val="26"/>
          <w:szCs w:val="26"/>
          <w:lang w:val="ky-KG"/>
        </w:rPr>
        <w:t xml:space="preserve">3.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Дистанттык окуу бөлүмүндөгү окутуу процессинин уюштурулушу жана </w:t>
      </w:r>
      <w:r w:rsidR="00B6566E" w:rsidRPr="00E577D7">
        <w:rPr>
          <w:rFonts w:ascii="Times New Roman" w:hAnsi="Times New Roman" w:cs="Times New Roman"/>
          <w:sz w:val="26"/>
          <w:szCs w:val="26"/>
          <w:lang w:val="ky-KG"/>
        </w:rPr>
        <w:t>сапаты жөнүндө .</w:t>
      </w:r>
    </w:p>
    <w:p w:rsidR="00B6566E" w:rsidRPr="00E577D7" w:rsidRDefault="00B6566E" w:rsidP="006D5189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b/>
          <w:sz w:val="26"/>
          <w:szCs w:val="26"/>
          <w:lang w:val="ky-KG"/>
        </w:rPr>
        <w:t>4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. Окутуунун жаңы технологияларынын колдонулушу жана окутуу процессинин эффективдүүлүгү жөнүндө.</w:t>
      </w:r>
    </w:p>
    <w:p w:rsidR="009340B6" w:rsidRPr="00E577D7" w:rsidRDefault="00B6566E" w:rsidP="009340B6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>1</w:t>
      </w:r>
      <w:r w:rsidR="00274F44" w:rsidRPr="00E577D7">
        <w:rPr>
          <w:rFonts w:ascii="Times New Roman" w:hAnsi="Times New Roman" w:cs="Times New Roman"/>
          <w:sz w:val="26"/>
          <w:szCs w:val="26"/>
          <w:lang w:val="ky-KG"/>
        </w:rPr>
        <w:t>-маселе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боюнча кафедранын окутуучу Ч.А.Мустапакулованын ачык сабагы боюнча 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сөз сүйлөдү:</w:t>
      </w:r>
    </w:p>
    <w:p w:rsidR="00E577D7" w:rsidRDefault="009340B6" w:rsidP="00E577D7">
      <w:pPr>
        <w:ind w:firstLine="708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="00B6566E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Кафедранын 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 xml:space="preserve">мүчөлөрү Н.Сергеева, А. Каныбек кызы, С.Таабалдиев жана Бегимай </w:t>
      </w:r>
      <w:r w:rsidR="00B6566E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кафедранын оку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туучу </w:t>
      </w:r>
      <w:r w:rsidR="00B6566E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Ч.Мустапакулова 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МОАИС</w:t>
      </w:r>
      <w:r w:rsidR="00B6566E" w:rsidRPr="00E577D7">
        <w:rPr>
          <w:rFonts w:ascii="Times New Roman" w:hAnsi="Times New Roman" w:cs="Times New Roman"/>
          <w:sz w:val="26"/>
          <w:szCs w:val="26"/>
          <w:lang w:val="ky-KG"/>
        </w:rPr>
        <w:t>(б)-1-2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2</w:t>
      </w:r>
      <w:r w:rsidR="00B6566E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тайпасына “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Айтуулардын үстүнөн аткарылуучу маселелер</w:t>
      </w:r>
      <w:r w:rsidR="00D42D7A" w:rsidRPr="00E577D7">
        <w:rPr>
          <w:rFonts w:ascii="Times New Roman" w:hAnsi="Times New Roman" w:cs="Times New Roman"/>
          <w:sz w:val="26"/>
          <w:szCs w:val="26"/>
          <w:lang w:val="ky-KG"/>
        </w:rPr>
        <w:t>”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деген темада өткөн 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 xml:space="preserve">практикалык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сабагына катыштык .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Сабактын иштелмеси жазылган</w:t>
      </w:r>
      <w:r w:rsidR="00FB5E01" w:rsidRPr="00E577D7">
        <w:rPr>
          <w:rFonts w:ascii="Times New Roman" w:hAnsi="Times New Roman" w:cs="Times New Roman"/>
          <w:sz w:val="26"/>
          <w:szCs w:val="26"/>
          <w:lang w:val="ky-KG"/>
        </w:rPr>
        <w:t>.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Студенттердин өздөрүнө тапшырмаларды берип, аларды көбүрөөк иштетүүгө аракет кылгандыгы байкалды.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Ч.Мустапакулов сабактагы бардык иши аракеттери ОКНге багытталып</w:t>
      </w:r>
      <w:r w:rsidR="006D5189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87718B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жаткандыгын байкап отурдук. 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Кафедра мүчөлөрү сабактан кийин төмөндөгүдөй чечимге келишти</w:t>
      </w:r>
      <w:r w:rsidR="0087718B" w:rsidRPr="00E577D7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6D5189" w:rsidRPr="00E577D7" w:rsidRDefault="0087718B" w:rsidP="00E577D7">
      <w:pPr>
        <w:ind w:firstLine="708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b/>
          <w:sz w:val="26"/>
          <w:szCs w:val="26"/>
          <w:lang w:val="ky-KG"/>
        </w:rPr>
        <w:t>Чечим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: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.Кафедрамын</w:t>
      </w:r>
      <w:r w:rsidR="009340B6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окутуучусу Ч.Мустапакулованын өткөн ачык сабагы максатына жетти деп табылсын.</w:t>
      </w:r>
    </w:p>
    <w:p w:rsidR="0087718B" w:rsidRPr="00E577D7" w:rsidRDefault="0087718B" w:rsidP="009340B6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b/>
          <w:sz w:val="26"/>
          <w:szCs w:val="26"/>
          <w:lang w:val="ky-KG"/>
        </w:rPr>
        <w:t>2</w:t>
      </w:r>
      <w:r w:rsidR="00E577D7">
        <w:rPr>
          <w:rFonts w:ascii="Times New Roman" w:hAnsi="Times New Roman" w:cs="Times New Roman"/>
          <w:b/>
          <w:sz w:val="26"/>
          <w:szCs w:val="26"/>
          <w:lang w:val="ky-KG"/>
        </w:rPr>
        <w:t>-маселе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. Угулду 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Г.Борбоева – доцент, каф.башчысы</w:t>
      </w:r>
    </w:p>
    <w:p w:rsidR="000A1B13" w:rsidRPr="00E577D7" w:rsidRDefault="0087718B" w:rsidP="009340B6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D42D7A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          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-   Кафедрада 54 сааттык курстук иш ,270 саа</w:t>
      </w:r>
      <w:r w:rsidR="00E53ED5" w:rsidRPr="00E577D7">
        <w:rPr>
          <w:rFonts w:ascii="Times New Roman" w:hAnsi="Times New Roman" w:cs="Times New Roman"/>
          <w:sz w:val="26"/>
          <w:szCs w:val="26"/>
          <w:lang w:val="ky-KG"/>
        </w:rPr>
        <w:t>т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тык квалификациялык жумуш,288 саа</w:t>
      </w:r>
      <w:r w:rsidR="00D42D7A" w:rsidRPr="00E577D7">
        <w:rPr>
          <w:rFonts w:ascii="Times New Roman" w:hAnsi="Times New Roman" w:cs="Times New Roman"/>
          <w:sz w:val="26"/>
          <w:szCs w:val="26"/>
          <w:lang w:val="ky-KG"/>
        </w:rPr>
        <w:t>т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тык магистирдик диссертация пландаштыр</w:t>
      </w:r>
      <w:r w:rsidR="00274F4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ылган квалификациялык жумуштун,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магистирдик дицертация</w:t>
      </w:r>
      <w:r w:rsidR="000A1B13" w:rsidRPr="00E577D7">
        <w:rPr>
          <w:rFonts w:ascii="Times New Roman" w:hAnsi="Times New Roman" w:cs="Times New Roman"/>
          <w:sz w:val="26"/>
          <w:szCs w:val="26"/>
          <w:lang w:val="ky-KG"/>
        </w:rPr>
        <w:t>лардын темалары кафедрамын №2 чогулушунда талкууланып,бекитилген.Бекитилген темалар кафедранын атайын папкасында тиркелген. Учурда квал</w:t>
      </w:r>
      <w:r w:rsidR="00274F44" w:rsidRPr="00E577D7">
        <w:rPr>
          <w:rFonts w:ascii="Times New Roman" w:hAnsi="Times New Roman" w:cs="Times New Roman"/>
          <w:sz w:val="26"/>
          <w:szCs w:val="26"/>
          <w:lang w:val="ky-KG"/>
        </w:rPr>
        <w:t>. ж</w:t>
      </w:r>
      <w:r w:rsidR="00E53ED5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умуштардын жана </w:t>
      </w:r>
      <w:r w:rsidR="00274F4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0A1B13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магистирдик диссертациялардын жазуу жыйынтыкталууда.</w:t>
      </w:r>
      <w:r w:rsidR="002311F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</w:p>
    <w:p w:rsidR="000A1B13" w:rsidRPr="00E577D7" w:rsidRDefault="000A1B13" w:rsidP="009340B6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>Дипломниктер жана диссертанттар  жетекчилерине келип консультация алышууда.</w:t>
      </w:r>
    </w:p>
    <w:p w:rsidR="00E577D7" w:rsidRDefault="000A1B13" w:rsidP="009340B6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        Чогулуштун катышуучулары 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  <w:r w:rsidR="00E577D7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билдирүүлөрүнө төмөндөгүдөй чечим кабыл алышты</w:t>
      </w:r>
      <w:r w:rsidR="00E577D7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2311F4" w:rsidRPr="00E577D7" w:rsidRDefault="00E577D7" w:rsidP="009340B6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697420">
        <w:rPr>
          <w:rFonts w:ascii="Times New Roman" w:hAnsi="Times New Roman" w:cs="Times New Roman"/>
          <w:b/>
          <w:sz w:val="26"/>
          <w:szCs w:val="26"/>
          <w:lang w:val="ky-KG"/>
        </w:rPr>
        <w:t>Ч</w:t>
      </w:r>
      <w:r w:rsidR="000A1B13" w:rsidRPr="00697420">
        <w:rPr>
          <w:rFonts w:ascii="Times New Roman" w:hAnsi="Times New Roman" w:cs="Times New Roman"/>
          <w:b/>
          <w:sz w:val="26"/>
          <w:szCs w:val="26"/>
          <w:lang w:val="ky-KG"/>
        </w:rPr>
        <w:t>ечим</w:t>
      </w:r>
      <w:r w:rsidRPr="00697420">
        <w:rPr>
          <w:rFonts w:ascii="Times New Roman" w:hAnsi="Times New Roman" w:cs="Times New Roman"/>
          <w:b/>
          <w:sz w:val="26"/>
          <w:szCs w:val="26"/>
          <w:lang w:val="ky-KG"/>
        </w:rPr>
        <w:t>: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  <w:r>
        <w:rPr>
          <w:rFonts w:ascii="Times New Roman" w:hAnsi="Times New Roman" w:cs="Times New Roman"/>
          <w:sz w:val="26"/>
          <w:szCs w:val="26"/>
          <w:lang w:val="ky-KG"/>
        </w:rPr>
        <w:t>нын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2311F4" w:rsidRPr="00E577D7">
        <w:rPr>
          <w:rFonts w:ascii="Times New Roman" w:hAnsi="Times New Roman" w:cs="Times New Roman"/>
          <w:sz w:val="26"/>
          <w:szCs w:val="26"/>
          <w:lang w:val="ky-KG"/>
        </w:rPr>
        <w:t>билдирүүлөрү эске алынсын.</w:t>
      </w:r>
    </w:p>
    <w:p w:rsidR="0087718B" w:rsidRPr="00E577D7" w:rsidRDefault="002311F4" w:rsidP="002311F4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697420">
        <w:rPr>
          <w:rFonts w:ascii="Times New Roman" w:hAnsi="Times New Roman" w:cs="Times New Roman"/>
          <w:b/>
          <w:sz w:val="26"/>
          <w:szCs w:val="26"/>
          <w:lang w:val="ky-KG"/>
        </w:rPr>
        <w:t>3-маселе</w:t>
      </w:r>
      <w:r w:rsidRPr="00697420">
        <w:rPr>
          <w:rFonts w:ascii="Times New Roman" w:hAnsi="Times New Roman" w:cs="Times New Roman"/>
          <w:sz w:val="26"/>
          <w:szCs w:val="26"/>
          <w:lang w:val="ky-KG"/>
        </w:rPr>
        <w:t>.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Дистанттык окуу бөлүмүндө окутуу процессин уюштуруу жана сапаты жөнүндө.</w:t>
      </w:r>
      <w:bookmarkStart w:id="0" w:name="_GoBack"/>
      <w:bookmarkEnd w:id="0"/>
    </w:p>
    <w:p w:rsidR="002311F4" w:rsidRPr="00E577D7" w:rsidRDefault="002311F4" w:rsidP="002311F4">
      <w:pPr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lastRenderedPageBreak/>
        <w:t xml:space="preserve">          Угулду: </w:t>
      </w:r>
      <w:r w:rsidR="005D428E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  <w:r w:rsidR="00697420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–</w:t>
      </w:r>
      <w:r w:rsidR="005D428E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каф.башчы</w:t>
      </w:r>
      <w:r w:rsidR="00FE4598" w:rsidRPr="00E577D7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8F28F4" w:rsidRPr="00E577D7" w:rsidRDefault="00D42D7A" w:rsidP="002311F4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            </w:t>
      </w:r>
      <w:r w:rsidR="002311F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-</w:t>
      </w:r>
      <w:r w:rsidR="005D428E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2311F4" w:rsidRPr="00E577D7">
        <w:rPr>
          <w:rFonts w:ascii="Times New Roman" w:hAnsi="Times New Roman" w:cs="Times New Roman"/>
          <w:sz w:val="26"/>
          <w:szCs w:val="26"/>
          <w:lang w:val="ky-KG"/>
        </w:rPr>
        <w:t>Факультетин окумуштуулар кеңешинин чечимине ылайык</w:t>
      </w:r>
      <w:r w:rsidR="005D428E" w:rsidRPr="00E577D7">
        <w:rPr>
          <w:rFonts w:ascii="Times New Roman" w:hAnsi="Times New Roman" w:cs="Times New Roman"/>
          <w:sz w:val="26"/>
          <w:szCs w:val="26"/>
          <w:lang w:val="ky-KG"/>
        </w:rPr>
        <w:t>,</w:t>
      </w:r>
      <w:r w:rsidR="002311F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дистанттык окуу бөлүмүндө өтүлүүчү предеметтер илимий даражалуу,тажрыйбалуу окутуучуларга бөлүнгөн</w:t>
      </w:r>
      <w:r w:rsidR="005D428E" w:rsidRPr="00E577D7">
        <w:rPr>
          <w:rFonts w:ascii="Times New Roman" w:hAnsi="Times New Roman" w:cs="Times New Roman"/>
          <w:sz w:val="26"/>
          <w:szCs w:val="26"/>
          <w:lang w:val="ky-KG"/>
        </w:rPr>
        <w:t>. Алар Г.Матиева, Н.Селиванова,</w:t>
      </w:r>
      <w:r w:rsidR="00FB5E01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5D428E" w:rsidRPr="00E577D7">
        <w:rPr>
          <w:rFonts w:ascii="Times New Roman" w:hAnsi="Times New Roman" w:cs="Times New Roman"/>
          <w:sz w:val="26"/>
          <w:szCs w:val="26"/>
          <w:lang w:val="ky-KG"/>
        </w:rPr>
        <w:t>Г.Борбоева.Биздин кафедранын бардык эле ок</w:t>
      </w:r>
      <w:r w:rsidR="00FB5E01" w:rsidRPr="00E577D7">
        <w:rPr>
          <w:rFonts w:ascii="Times New Roman" w:hAnsi="Times New Roman" w:cs="Times New Roman"/>
          <w:sz w:val="26"/>
          <w:szCs w:val="26"/>
          <w:lang w:val="ky-KG"/>
        </w:rPr>
        <w:t>у</w:t>
      </w:r>
      <w:r w:rsidR="005D428E" w:rsidRPr="00E577D7">
        <w:rPr>
          <w:rFonts w:ascii="Times New Roman" w:hAnsi="Times New Roman" w:cs="Times New Roman"/>
          <w:sz w:val="26"/>
          <w:szCs w:val="26"/>
          <w:lang w:val="ky-KG"/>
        </w:rPr>
        <w:t>туучуларын</w:t>
      </w:r>
      <w:r w:rsidR="008F28F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9C165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тажрыйбалуу деп айтууга болот.Дистанттык негизде окуп жаткан студенттердин сабакка катышуусу начар болгондуктан, </w:t>
      </w:r>
      <w:r w:rsidR="008F28F4" w:rsidRPr="00E577D7">
        <w:rPr>
          <w:rFonts w:ascii="Times New Roman" w:hAnsi="Times New Roman" w:cs="Times New Roman"/>
          <w:sz w:val="26"/>
          <w:szCs w:val="26"/>
          <w:lang w:val="ky-KG"/>
        </w:rPr>
        <w:t>алар менен иштешиш аркылуу байланыш жолго коюлуп келе жатат.</w:t>
      </w:r>
      <w:r w:rsidR="00FB5E01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8F28F4" w:rsidRPr="00E577D7">
        <w:rPr>
          <w:rFonts w:ascii="Times New Roman" w:hAnsi="Times New Roman" w:cs="Times New Roman"/>
          <w:sz w:val="26"/>
          <w:szCs w:val="26"/>
          <w:lang w:val="ky-KG"/>
        </w:rPr>
        <w:t>Алар үчүн окуулуктар түзүлүүдө, лекциялык жана практикалык сабактардын иштелмелери тексттик материалдар,тапшырмалар,текшерүүчү суроолор сайтка жүктөлгөн. Учурда түзөтүүлөр,толуктоолор болуп жатат.Дистанттык окуудагы студенттер үчүн атайын окуулуктарды даярдоо талабы турат.</w:t>
      </w:r>
    </w:p>
    <w:p w:rsidR="00F525A1" w:rsidRPr="00E577D7" w:rsidRDefault="008F28F4" w:rsidP="002311F4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        Кафедранын мүчөлөрү </w:t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  <w:r w:rsidR="00F525A1" w:rsidRPr="00E577D7">
        <w:rPr>
          <w:rFonts w:ascii="Times New Roman" w:hAnsi="Times New Roman" w:cs="Times New Roman"/>
          <w:sz w:val="26"/>
          <w:szCs w:val="26"/>
          <w:lang w:val="ky-KG"/>
        </w:rPr>
        <w:t>нын билдирүүсүнөн кийин чогулуштун катышуучулары  төмөндөгүдөй чечим кабыл алышты .</w:t>
      </w:r>
    </w:p>
    <w:p w:rsidR="00F525A1" w:rsidRPr="00E577D7" w:rsidRDefault="00F525A1" w:rsidP="002311F4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        Чечим </w:t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нын билдирүүсү эске алынсын.</w:t>
      </w:r>
    </w:p>
    <w:p w:rsidR="00F525A1" w:rsidRPr="00E577D7" w:rsidRDefault="00F525A1" w:rsidP="002311F4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697420">
        <w:rPr>
          <w:rFonts w:ascii="Times New Roman" w:hAnsi="Times New Roman" w:cs="Times New Roman"/>
          <w:b/>
          <w:sz w:val="26"/>
          <w:szCs w:val="26"/>
          <w:lang w:val="ky-KG"/>
        </w:rPr>
        <w:t xml:space="preserve">    4-маселе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боюнча кафедра башчысы </w:t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  <w:r w:rsidR="00697420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сөз сүйлөдү</w:t>
      </w:r>
      <w:r w:rsidRPr="00E577D7">
        <w:rPr>
          <w:rFonts w:ascii="Times New Roman" w:hAnsi="Times New Roman" w:cs="Times New Roman"/>
          <w:sz w:val="26"/>
          <w:szCs w:val="26"/>
        </w:rPr>
        <w:t>:</w:t>
      </w:r>
    </w:p>
    <w:p w:rsidR="00926B6E" w:rsidRPr="00E577D7" w:rsidRDefault="00F525A1" w:rsidP="002311F4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D42D7A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        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- Кафедранын </w:t>
      </w:r>
      <w:r w:rsidR="008F28F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бардык окутуучулары “Сынчыл ойлоо үчүн окуу жана жазуу” ат</w:t>
      </w:r>
      <w:r w:rsidR="00926B6E" w:rsidRPr="00E577D7">
        <w:rPr>
          <w:rFonts w:ascii="Times New Roman" w:hAnsi="Times New Roman" w:cs="Times New Roman"/>
          <w:sz w:val="26"/>
          <w:szCs w:val="26"/>
          <w:lang w:val="ky-KG"/>
        </w:rPr>
        <w:t>туу программа алкагында иштешет,бардыгы бул программанын семинарларына катышып, сертификацияланган</w:t>
      </w:r>
      <w:r w:rsidR="008F28F4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926B6E" w:rsidRPr="00E577D7">
        <w:rPr>
          <w:rFonts w:ascii="Times New Roman" w:hAnsi="Times New Roman" w:cs="Times New Roman"/>
          <w:sz w:val="26"/>
          <w:szCs w:val="26"/>
          <w:lang w:val="ky-KG"/>
        </w:rPr>
        <w:t>.Алар сабак өтүүдө гана эмес ,өз алдынча иштерди кабыл алууда, уюштурууда: модулдук-рейтингдик системамы жүргүзүүдө; куратордук сааттарды өткөрүүдө октуунун жаңы технологияларын кеңири колдонуп келе жатышат.Кафедранын окутуучулары Г.Матиевге, Т.Борбиева, Н.Курбалиева университеттик деңгээлде өткөрүлгөн</w:t>
      </w:r>
      <w:r w:rsidR="003658A8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“Мыкты лектор” к</w:t>
      </w:r>
      <w:r w:rsidR="00D42D7A" w:rsidRPr="00E577D7">
        <w:rPr>
          <w:rFonts w:ascii="Times New Roman" w:hAnsi="Times New Roman" w:cs="Times New Roman"/>
          <w:sz w:val="26"/>
          <w:szCs w:val="26"/>
          <w:lang w:val="ky-KG"/>
        </w:rPr>
        <w:t>онкурсуна катышып</w:t>
      </w:r>
      <w:r w:rsidR="003658A8" w:rsidRPr="00E577D7">
        <w:rPr>
          <w:rFonts w:ascii="Times New Roman" w:hAnsi="Times New Roman" w:cs="Times New Roman"/>
          <w:sz w:val="26"/>
          <w:szCs w:val="26"/>
          <w:lang w:val="ky-KG"/>
        </w:rPr>
        <w:t>, сабактарында окутуунун жаңы технологияларын ийгиликтүү пайдаланышып,байгелүү орундарга ээ болушкан.</w:t>
      </w:r>
    </w:p>
    <w:p w:rsidR="003658A8" w:rsidRPr="00E577D7" w:rsidRDefault="003658A8" w:rsidP="002311F4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       Чечим. </w:t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  <w:r w:rsidRPr="00E577D7">
        <w:rPr>
          <w:rFonts w:ascii="Times New Roman" w:hAnsi="Times New Roman" w:cs="Times New Roman"/>
          <w:sz w:val="26"/>
          <w:szCs w:val="26"/>
          <w:lang w:val="ky-KG"/>
        </w:rPr>
        <w:t>нын билдирүүлөрү жактырылсын.</w:t>
      </w:r>
    </w:p>
    <w:p w:rsidR="00697420" w:rsidRDefault="00697420" w:rsidP="003658A8">
      <w:pPr>
        <w:jc w:val="center"/>
        <w:rPr>
          <w:rFonts w:ascii="Times New Roman" w:hAnsi="Times New Roman" w:cs="Times New Roman"/>
          <w:sz w:val="26"/>
          <w:szCs w:val="26"/>
          <w:lang w:val="ky-KG"/>
        </w:rPr>
      </w:pPr>
    </w:p>
    <w:p w:rsidR="003658A8" w:rsidRPr="00E577D7" w:rsidRDefault="003658A8" w:rsidP="003658A8">
      <w:pPr>
        <w:jc w:val="center"/>
        <w:rPr>
          <w:rFonts w:ascii="Times New Roman" w:hAnsi="Times New Roman" w:cs="Times New Roman"/>
          <w:sz w:val="26"/>
          <w:szCs w:val="26"/>
          <w:lang w:val="ky-KG"/>
        </w:rPr>
      </w:pPr>
      <w:r w:rsidRPr="00E577D7">
        <w:rPr>
          <w:rFonts w:ascii="Times New Roman" w:hAnsi="Times New Roman" w:cs="Times New Roman"/>
          <w:sz w:val="26"/>
          <w:szCs w:val="26"/>
          <w:lang w:val="ky-KG"/>
        </w:rPr>
        <w:t>Каф.башчысы:</w:t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ab/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ab/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ab/>
      </w:r>
      <w:r w:rsidR="00697420">
        <w:rPr>
          <w:rFonts w:ascii="Times New Roman" w:hAnsi="Times New Roman" w:cs="Times New Roman"/>
          <w:sz w:val="26"/>
          <w:szCs w:val="26"/>
          <w:lang w:val="ky-KG"/>
        </w:rPr>
        <w:t>Г.Борбоева</w:t>
      </w:r>
    </w:p>
    <w:p w:rsidR="00280012" w:rsidRPr="00E577D7" w:rsidRDefault="00697420" w:rsidP="006D5189">
      <w:pPr>
        <w:jc w:val="center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К</w:t>
      </w:r>
      <w:r w:rsidR="003658A8" w:rsidRPr="00E577D7">
        <w:rPr>
          <w:rFonts w:ascii="Times New Roman" w:hAnsi="Times New Roman" w:cs="Times New Roman"/>
          <w:sz w:val="26"/>
          <w:szCs w:val="26"/>
          <w:lang w:val="ky-KG"/>
        </w:rPr>
        <w:t>атчысы:</w:t>
      </w:r>
      <w:r>
        <w:rPr>
          <w:rFonts w:ascii="Times New Roman" w:hAnsi="Times New Roman" w:cs="Times New Roman"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sz w:val="26"/>
          <w:szCs w:val="26"/>
          <w:lang w:val="ky-KG"/>
        </w:rPr>
        <w:tab/>
      </w:r>
      <w:r w:rsidR="003658A8" w:rsidRPr="00E577D7">
        <w:rPr>
          <w:rFonts w:ascii="Times New Roman" w:hAnsi="Times New Roman" w:cs="Times New Roman"/>
          <w:sz w:val="26"/>
          <w:szCs w:val="26"/>
          <w:lang w:val="ky-KG"/>
        </w:rPr>
        <w:t xml:space="preserve"> Ч.Мустапакулова            </w:t>
      </w:r>
    </w:p>
    <w:sectPr w:rsidR="00280012" w:rsidRPr="00E5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630E"/>
    <w:multiLevelType w:val="hybridMultilevel"/>
    <w:tmpl w:val="EB4456BA"/>
    <w:lvl w:ilvl="0" w:tplc="0C28A336">
      <w:start w:val="1"/>
      <w:numFmt w:val="bullet"/>
      <w:lvlText w:val=""/>
      <w:lvlJc w:val="left"/>
      <w:pPr>
        <w:ind w:left="73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3BC64EC2"/>
    <w:multiLevelType w:val="hybridMultilevel"/>
    <w:tmpl w:val="B7A02BEA"/>
    <w:lvl w:ilvl="0" w:tplc="B1EEA9EE">
      <w:start w:val="1"/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8435920"/>
    <w:multiLevelType w:val="hybridMultilevel"/>
    <w:tmpl w:val="8AEE572E"/>
    <w:lvl w:ilvl="0" w:tplc="BCE8C39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0EC590C"/>
    <w:multiLevelType w:val="hybridMultilevel"/>
    <w:tmpl w:val="94645744"/>
    <w:lvl w:ilvl="0" w:tplc="0624CC70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9F459BC"/>
    <w:multiLevelType w:val="hybridMultilevel"/>
    <w:tmpl w:val="9F8E8BF2"/>
    <w:lvl w:ilvl="0" w:tplc="80E44D7A">
      <w:start w:val="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89"/>
    <w:rsid w:val="000A1B13"/>
    <w:rsid w:val="000E5922"/>
    <w:rsid w:val="002311F4"/>
    <w:rsid w:val="00251AE5"/>
    <w:rsid w:val="00274F44"/>
    <w:rsid w:val="00280012"/>
    <w:rsid w:val="003658A8"/>
    <w:rsid w:val="005D428E"/>
    <w:rsid w:val="00697420"/>
    <w:rsid w:val="006D5189"/>
    <w:rsid w:val="00772A3F"/>
    <w:rsid w:val="0087718B"/>
    <w:rsid w:val="008F28F4"/>
    <w:rsid w:val="00926B6E"/>
    <w:rsid w:val="00931EF1"/>
    <w:rsid w:val="009340B6"/>
    <w:rsid w:val="009C1654"/>
    <w:rsid w:val="00B6566E"/>
    <w:rsid w:val="00BD5EA5"/>
    <w:rsid w:val="00D42D7A"/>
    <w:rsid w:val="00E22F36"/>
    <w:rsid w:val="00E53ED5"/>
    <w:rsid w:val="00E577D7"/>
    <w:rsid w:val="00EE1B83"/>
    <w:rsid w:val="00F525A1"/>
    <w:rsid w:val="00FB5E01"/>
    <w:rsid w:val="00FB74C2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0D997-AF6F-4FBB-9E3D-B978EE9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2024-03-11T07:04:00Z</dcterms:created>
  <dcterms:modified xsi:type="dcterms:W3CDTF">2024-05-20T07:01:00Z</dcterms:modified>
</cp:coreProperties>
</file>