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97" w:rsidRPr="0004688A" w:rsidRDefault="0004688A" w:rsidP="0004688A">
      <w:pPr>
        <w:widowControl/>
        <w:autoSpaceDE/>
        <w:autoSpaceDN/>
        <w:spacing w:line="276" w:lineRule="auto"/>
        <w:jc w:val="center"/>
        <w:rPr>
          <w:b/>
          <w:color w:val="000000"/>
          <w:sz w:val="24"/>
          <w:szCs w:val="24"/>
          <w:lang w:val="en-US" w:eastAsia="ru-RU"/>
        </w:rPr>
      </w:pPr>
      <w:proofErr w:type="gramStart"/>
      <w:r w:rsidRPr="00643D7C">
        <w:rPr>
          <w:b/>
          <w:color w:val="000000"/>
          <w:sz w:val="24"/>
          <w:szCs w:val="24"/>
          <w:lang w:val="en-US" w:eastAsia="ru-RU"/>
        </w:rPr>
        <w:t>ANALYSIS OF THE EF</w:t>
      </w:r>
      <w:bookmarkStart w:id="0" w:name="_GoBack"/>
      <w:bookmarkEnd w:id="0"/>
      <w:r w:rsidRPr="00643D7C">
        <w:rPr>
          <w:b/>
          <w:color w:val="000000"/>
          <w:sz w:val="24"/>
          <w:szCs w:val="24"/>
          <w:lang w:val="en-US" w:eastAsia="ru-RU"/>
        </w:rPr>
        <w:t>FECT OF CHATGPT USAGE ON CLINICAL DECISION-MAKING PROCESSES OF MEDICAL STUDENTS.</w:t>
      </w:r>
      <w:proofErr w:type="gramEnd"/>
    </w:p>
    <w:p w:rsidR="00624897" w:rsidRPr="0004688A" w:rsidRDefault="00624897" w:rsidP="00643D7C">
      <w:pPr>
        <w:widowControl/>
        <w:autoSpaceDE/>
        <w:autoSpaceDN/>
        <w:spacing w:line="276" w:lineRule="auto"/>
        <w:jc w:val="center"/>
        <w:rPr>
          <w:b/>
          <w:color w:val="000000"/>
          <w:sz w:val="24"/>
          <w:szCs w:val="24"/>
          <w:lang w:val="en-US" w:eastAsia="ru-RU"/>
        </w:rPr>
      </w:pPr>
    </w:p>
    <w:p w:rsidR="00624897" w:rsidRPr="00643D7C" w:rsidRDefault="00624897" w:rsidP="0004688A">
      <w:pPr>
        <w:spacing w:line="276" w:lineRule="auto"/>
        <w:jc w:val="right"/>
        <w:rPr>
          <w:b/>
          <w:i/>
          <w:sz w:val="24"/>
          <w:szCs w:val="24"/>
          <w:lang w:val="en-US" w:eastAsia="ru-RU"/>
        </w:rPr>
      </w:pPr>
      <w:proofErr w:type="spellStart"/>
      <w:r w:rsidRPr="00643D7C">
        <w:rPr>
          <w:b/>
          <w:i/>
          <w:sz w:val="24"/>
          <w:szCs w:val="24"/>
          <w:lang w:val="en-AU" w:eastAsia="ru-RU"/>
        </w:rPr>
        <w:t>Kasymova</w:t>
      </w:r>
      <w:proofErr w:type="spellEnd"/>
      <w:r w:rsidRPr="00643D7C">
        <w:rPr>
          <w:b/>
          <w:i/>
          <w:sz w:val="24"/>
          <w:szCs w:val="24"/>
          <w:lang w:val="en-US" w:eastAsia="ru-RU"/>
        </w:rPr>
        <w:t xml:space="preserve"> </w:t>
      </w:r>
      <w:proofErr w:type="spellStart"/>
      <w:r w:rsidRPr="00643D7C">
        <w:rPr>
          <w:b/>
          <w:i/>
          <w:sz w:val="24"/>
          <w:szCs w:val="24"/>
          <w:lang w:val="en-AU" w:eastAsia="ru-RU"/>
        </w:rPr>
        <w:t>Aigerim</w:t>
      </w:r>
      <w:proofErr w:type="spellEnd"/>
      <w:r w:rsidRPr="00643D7C">
        <w:rPr>
          <w:b/>
          <w:i/>
          <w:sz w:val="24"/>
          <w:szCs w:val="24"/>
          <w:lang w:val="en-US" w:eastAsia="ru-RU"/>
        </w:rPr>
        <w:t xml:space="preserve"> </w:t>
      </w:r>
      <w:proofErr w:type="spellStart"/>
      <w:r w:rsidRPr="00643D7C">
        <w:rPr>
          <w:b/>
          <w:i/>
          <w:sz w:val="24"/>
          <w:szCs w:val="24"/>
          <w:lang w:val="en-AU" w:eastAsia="ru-RU"/>
        </w:rPr>
        <w:t>Yrysbaevna</w:t>
      </w:r>
      <w:proofErr w:type="spellEnd"/>
    </w:p>
    <w:p w:rsidR="00624897" w:rsidRPr="00643D7C" w:rsidRDefault="00624897" w:rsidP="0004688A">
      <w:pPr>
        <w:spacing w:line="276" w:lineRule="auto"/>
        <w:jc w:val="right"/>
        <w:rPr>
          <w:i/>
          <w:sz w:val="24"/>
          <w:szCs w:val="24"/>
          <w:lang w:val="en-US" w:eastAsia="ru-RU"/>
        </w:rPr>
      </w:pPr>
      <w:proofErr w:type="gramStart"/>
      <w:r w:rsidRPr="00643D7C">
        <w:rPr>
          <w:i/>
          <w:sz w:val="24"/>
          <w:szCs w:val="24"/>
          <w:lang w:val="en-AU" w:eastAsia="ru-RU"/>
        </w:rPr>
        <w:t>teacher</w:t>
      </w:r>
      <w:proofErr w:type="gramEnd"/>
      <w:r w:rsidRPr="00643D7C">
        <w:rPr>
          <w:i/>
          <w:sz w:val="24"/>
          <w:szCs w:val="24"/>
          <w:lang w:val="en-US" w:eastAsia="ru-RU"/>
        </w:rPr>
        <w:t xml:space="preserve">, </w:t>
      </w:r>
      <w:r w:rsidRPr="00643D7C">
        <w:rPr>
          <w:i/>
          <w:sz w:val="24"/>
          <w:szCs w:val="24"/>
          <w:lang w:val="en-AU" w:eastAsia="ru-RU"/>
        </w:rPr>
        <w:t>family</w:t>
      </w:r>
      <w:r w:rsidRPr="00643D7C">
        <w:rPr>
          <w:i/>
          <w:sz w:val="24"/>
          <w:szCs w:val="24"/>
          <w:lang w:val="en-US" w:eastAsia="ru-RU"/>
        </w:rPr>
        <w:t xml:space="preserve"> </w:t>
      </w:r>
      <w:r w:rsidRPr="00643D7C">
        <w:rPr>
          <w:i/>
          <w:sz w:val="24"/>
          <w:szCs w:val="24"/>
          <w:lang w:val="en-AU" w:eastAsia="ru-RU"/>
        </w:rPr>
        <w:t>doctor</w:t>
      </w:r>
      <w:r w:rsidRPr="00643D7C">
        <w:rPr>
          <w:i/>
          <w:sz w:val="24"/>
          <w:szCs w:val="24"/>
          <w:lang w:val="en-US" w:eastAsia="ru-RU"/>
        </w:rPr>
        <w:t>,</w:t>
      </w:r>
      <w:r w:rsidR="00EE6BF6" w:rsidRPr="0004688A">
        <w:rPr>
          <w:i/>
          <w:sz w:val="24"/>
          <w:szCs w:val="24"/>
          <w:lang w:val="en-US" w:eastAsia="ru-RU"/>
        </w:rPr>
        <w:t xml:space="preserve"> </w:t>
      </w:r>
      <w:r w:rsidRPr="00643D7C">
        <w:rPr>
          <w:i/>
          <w:sz w:val="24"/>
          <w:szCs w:val="24"/>
          <w:lang w:val="en-AU" w:eastAsia="ru-RU"/>
        </w:rPr>
        <w:t>t</w:t>
      </w:r>
      <w:r w:rsidRPr="00643D7C">
        <w:rPr>
          <w:i/>
          <w:sz w:val="24"/>
          <w:szCs w:val="24"/>
          <w:lang w:val="en-US" w:eastAsia="ru-RU"/>
        </w:rPr>
        <w:t>h</w:t>
      </w:r>
      <w:proofErr w:type="spellStart"/>
      <w:r w:rsidRPr="00643D7C">
        <w:rPr>
          <w:i/>
          <w:sz w:val="24"/>
          <w:szCs w:val="24"/>
          <w:lang w:val="en-AU" w:eastAsia="ru-RU"/>
        </w:rPr>
        <w:t>erapist</w:t>
      </w:r>
      <w:proofErr w:type="spellEnd"/>
      <w:r w:rsidR="00EE6BF6" w:rsidRPr="0004688A">
        <w:rPr>
          <w:i/>
          <w:sz w:val="24"/>
          <w:szCs w:val="24"/>
          <w:lang w:val="en-US" w:eastAsia="ru-RU"/>
        </w:rPr>
        <w:t>,</w:t>
      </w:r>
      <w:r w:rsidRPr="00643D7C">
        <w:rPr>
          <w:i/>
          <w:sz w:val="24"/>
          <w:szCs w:val="24"/>
          <w:lang w:val="en-US" w:eastAsia="ru-RU"/>
        </w:rPr>
        <w:t xml:space="preserve"> </w:t>
      </w:r>
    </w:p>
    <w:p w:rsidR="00EE6BF6" w:rsidRPr="0004688A" w:rsidRDefault="00624897" w:rsidP="0004688A">
      <w:pPr>
        <w:spacing w:line="276" w:lineRule="auto"/>
        <w:jc w:val="right"/>
        <w:rPr>
          <w:i/>
          <w:sz w:val="24"/>
          <w:szCs w:val="24"/>
          <w:lang w:val="en-US" w:eastAsia="ru-RU"/>
        </w:rPr>
      </w:pPr>
      <w:r w:rsidRPr="00643D7C">
        <w:rPr>
          <w:i/>
          <w:sz w:val="24"/>
          <w:szCs w:val="24"/>
          <w:lang w:val="en-AU" w:eastAsia="ru-RU"/>
        </w:rPr>
        <w:t>2</w:t>
      </w:r>
      <w:r w:rsidRPr="00643D7C">
        <w:rPr>
          <w:i/>
          <w:sz w:val="24"/>
          <w:szCs w:val="24"/>
          <w:vertAlign w:val="superscript"/>
          <w:lang w:val="en-AU" w:eastAsia="ru-RU"/>
        </w:rPr>
        <w:t>nd</w:t>
      </w:r>
      <w:r w:rsidRPr="00643D7C">
        <w:rPr>
          <w:i/>
          <w:sz w:val="24"/>
          <w:szCs w:val="24"/>
          <w:lang w:val="en-AU" w:eastAsia="ru-RU"/>
        </w:rPr>
        <w:t xml:space="preserve"> year PhD student</w:t>
      </w:r>
      <w:r w:rsidRPr="00643D7C">
        <w:rPr>
          <w:i/>
          <w:sz w:val="24"/>
          <w:szCs w:val="24"/>
          <w:lang w:val="en-US" w:eastAsia="ru-RU"/>
        </w:rPr>
        <w:t>,</w:t>
      </w:r>
      <w:r w:rsidRPr="00643D7C">
        <w:rPr>
          <w:i/>
          <w:sz w:val="24"/>
          <w:szCs w:val="24"/>
          <w:lang w:val="en-AU" w:eastAsia="ru-RU"/>
        </w:rPr>
        <w:t xml:space="preserve"> Osh State University</w:t>
      </w:r>
      <w:r w:rsidR="00EE6BF6" w:rsidRPr="00EE6BF6">
        <w:rPr>
          <w:i/>
          <w:sz w:val="24"/>
          <w:szCs w:val="24"/>
          <w:lang w:val="en-AU" w:eastAsia="ru-RU"/>
        </w:rPr>
        <w:t xml:space="preserve"> </w:t>
      </w:r>
    </w:p>
    <w:p w:rsidR="00624897" w:rsidRPr="00643D7C" w:rsidRDefault="00EE6BF6" w:rsidP="0004688A">
      <w:pPr>
        <w:spacing w:line="276" w:lineRule="auto"/>
        <w:jc w:val="right"/>
        <w:rPr>
          <w:i/>
          <w:sz w:val="24"/>
          <w:szCs w:val="24"/>
          <w:lang w:val="en-US" w:eastAsia="ru-RU"/>
        </w:rPr>
      </w:pPr>
      <w:r w:rsidRPr="00643D7C">
        <w:rPr>
          <w:i/>
          <w:sz w:val="24"/>
          <w:szCs w:val="24"/>
          <w:lang w:val="en-AU" w:eastAsia="ru-RU"/>
        </w:rPr>
        <w:t>Osh</w:t>
      </w:r>
      <w:proofErr w:type="gramStart"/>
      <w:r w:rsidRPr="00643D7C">
        <w:rPr>
          <w:i/>
          <w:sz w:val="24"/>
          <w:szCs w:val="24"/>
          <w:lang w:val="en-US" w:eastAsia="ru-RU"/>
        </w:rPr>
        <w:t>,</w:t>
      </w:r>
      <w:r w:rsidRPr="00643D7C">
        <w:rPr>
          <w:i/>
          <w:sz w:val="24"/>
          <w:szCs w:val="24"/>
          <w:lang w:val="en-AU" w:eastAsia="ru-RU"/>
        </w:rPr>
        <w:t>Kyrgyzstan</w:t>
      </w:r>
      <w:proofErr w:type="gramEnd"/>
    </w:p>
    <w:p w:rsidR="00624897" w:rsidRDefault="00093F42" w:rsidP="0004688A">
      <w:pPr>
        <w:spacing w:line="276" w:lineRule="auto"/>
        <w:jc w:val="right"/>
        <w:rPr>
          <w:rStyle w:val="a3"/>
          <w:i/>
          <w:sz w:val="24"/>
          <w:szCs w:val="24"/>
          <w:lang w:val="en-US" w:eastAsia="ru-RU"/>
        </w:rPr>
      </w:pPr>
      <w:hyperlink r:id="rId6" w:history="1">
        <w:r w:rsidR="00624897" w:rsidRPr="00643D7C">
          <w:rPr>
            <w:rStyle w:val="a3"/>
            <w:i/>
            <w:sz w:val="24"/>
            <w:szCs w:val="24"/>
            <w:lang w:val="en-US" w:eastAsia="ru-RU"/>
          </w:rPr>
          <w:t>akasymova</w:t>
        </w:r>
        <w:r w:rsidR="00624897" w:rsidRPr="0004688A">
          <w:rPr>
            <w:rStyle w:val="a3"/>
            <w:i/>
            <w:sz w:val="24"/>
            <w:szCs w:val="24"/>
            <w:lang w:val="en-US" w:eastAsia="ru-RU"/>
          </w:rPr>
          <w:t>@</w:t>
        </w:r>
        <w:r w:rsidR="00624897" w:rsidRPr="00643D7C">
          <w:rPr>
            <w:rStyle w:val="a3"/>
            <w:i/>
            <w:sz w:val="24"/>
            <w:szCs w:val="24"/>
            <w:lang w:val="en-US" w:eastAsia="ru-RU"/>
          </w:rPr>
          <w:t>oshsu</w:t>
        </w:r>
        <w:r w:rsidR="00624897" w:rsidRPr="0004688A">
          <w:rPr>
            <w:rStyle w:val="a3"/>
            <w:i/>
            <w:sz w:val="24"/>
            <w:szCs w:val="24"/>
            <w:lang w:val="en-US" w:eastAsia="ru-RU"/>
          </w:rPr>
          <w:t>.</w:t>
        </w:r>
        <w:r w:rsidR="00624897" w:rsidRPr="00643D7C">
          <w:rPr>
            <w:rStyle w:val="a3"/>
            <w:i/>
            <w:sz w:val="24"/>
            <w:szCs w:val="24"/>
            <w:lang w:val="en-US" w:eastAsia="ru-RU"/>
          </w:rPr>
          <w:t>kg</w:t>
        </w:r>
      </w:hyperlink>
    </w:p>
    <w:p w:rsidR="00EE6BF6" w:rsidRPr="0004688A" w:rsidRDefault="00EE6BF6" w:rsidP="0004688A">
      <w:pPr>
        <w:tabs>
          <w:tab w:val="center" w:pos="4677"/>
          <w:tab w:val="left" w:pos="7170"/>
        </w:tabs>
        <w:jc w:val="right"/>
        <w:rPr>
          <w:i/>
          <w:sz w:val="24"/>
          <w:szCs w:val="24"/>
          <w:lang w:val="en-US" w:eastAsia="ru-RU"/>
        </w:rPr>
      </w:pPr>
      <w:r w:rsidRPr="0004688A">
        <w:rPr>
          <w:i/>
          <w:sz w:val="24"/>
          <w:szCs w:val="24"/>
          <w:lang w:val="en-US" w:eastAsia="ru-RU"/>
        </w:rPr>
        <w:tab/>
      </w:r>
    </w:p>
    <w:p w:rsidR="00EE6BF6" w:rsidRPr="00EE6BF6" w:rsidRDefault="00EE6BF6" w:rsidP="0004688A">
      <w:pPr>
        <w:jc w:val="right"/>
        <w:rPr>
          <w:b/>
          <w:i/>
          <w:sz w:val="24"/>
          <w:szCs w:val="24"/>
          <w:lang w:val="en-US" w:eastAsia="ru-RU"/>
        </w:rPr>
      </w:pPr>
      <w:proofErr w:type="spellStart"/>
      <w:r w:rsidRPr="00EE6BF6">
        <w:rPr>
          <w:b/>
          <w:i/>
          <w:sz w:val="24"/>
          <w:szCs w:val="24"/>
          <w:lang w:val="en-AU" w:eastAsia="ru-RU"/>
        </w:rPr>
        <w:t>Rysmatova</w:t>
      </w:r>
      <w:proofErr w:type="spellEnd"/>
      <w:r w:rsidRPr="00EE6BF6">
        <w:rPr>
          <w:b/>
          <w:i/>
          <w:sz w:val="24"/>
          <w:szCs w:val="24"/>
          <w:lang w:val="en-US" w:eastAsia="ru-RU"/>
        </w:rPr>
        <w:t xml:space="preserve"> </w:t>
      </w:r>
      <w:r w:rsidRPr="00EE6BF6">
        <w:rPr>
          <w:b/>
          <w:i/>
          <w:sz w:val="24"/>
          <w:szCs w:val="24"/>
          <w:lang w:val="en-AU" w:eastAsia="ru-RU"/>
        </w:rPr>
        <w:t>Flora</w:t>
      </w:r>
      <w:r w:rsidRPr="00EE6BF6">
        <w:rPr>
          <w:b/>
          <w:i/>
          <w:sz w:val="24"/>
          <w:szCs w:val="24"/>
          <w:lang w:val="en-US" w:eastAsia="ru-RU"/>
        </w:rPr>
        <w:t xml:space="preserve"> </w:t>
      </w:r>
      <w:proofErr w:type="spellStart"/>
      <w:r w:rsidRPr="00EE6BF6">
        <w:rPr>
          <w:b/>
          <w:i/>
          <w:sz w:val="24"/>
          <w:szCs w:val="24"/>
          <w:lang w:val="en-AU" w:eastAsia="ru-RU"/>
        </w:rPr>
        <w:t>Tashtemirovna</w:t>
      </w:r>
      <w:proofErr w:type="spellEnd"/>
    </w:p>
    <w:p w:rsidR="00EE6BF6" w:rsidRPr="00EE6BF6" w:rsidRDefault="00EE6BF6" w:rsidP="0004688A">
      <w:pPr>
        <w:jc w:val="right"/>
        <w:rPr>
          <w:i/>
          <w:sz w:val="24"/>
          <w:szCs w:val="24"/>
          <w:lang w:val="en-US" w:eastAsia="ru-RU"/>
        </w:rPr>
      </w:pPr>
      <w:r w:rsidRPr="00EE6BF6">
        <w:rPr>
          <w:b/>
          <w:i/>
          <w:sz w:val="24"/>
          <w:szCs w:val="24"/>
          <w:lang w:val="en-US" w:eastAsia="ru-RU"/>
        </w:rPr>
        <w:t xml:space="preserve">                             </w:t>
      </w:r>
      <w:r w:rsidRPr="00606991">
        <w:rPr>
          <w:i/>
          <w:sz w:val="24"/>
          <w:szCs w:val="24"/>
          <w:lang w:val="en-AU" w:eastAsia="ru-RU"/>
        </w:rPr>
        <w:t>Head of the department “Internal diseases with a course</w:t>
      </w:r>
    </w:p>
    <w:p w:rsidR="00EE6BF6" w:rsidRPr="00606991" w:rsidRDefault="00EE6BF6" w:rsidP="0004688A">
      <w:pPr>
        <w:jc w:val="right"/>
        <w:rPr>
          <w:i/>
          <w:sz w:val="24"/>
          <w:szCs w:val="24"/>
          <w:lang w:val="en-AU" w:eastAsia="ru-RU"/>
        </w:rPr>
      </w:pPr>
      <w:r w:rsidRPr="00606991">
        <w:rPr>
          <w:i/>
          <w:sz w:val="24"/>
          <w:szCs w:val="24"/>
          <w:lang w:val="en-AU" w:eastAsia="ru-RU"/>
        </w:rPr>
        <w:t>Family medicine”,</w:t>
      </w:r>
      <w:r w:rsidRPr="00A468CA">
        <w:rPr>
          <w:i/>
          <w:sz w:val="24"/>
          <w:szCs w:val="24"/>
          <w:lang w:val="en-AU" w:eastAsia="ru-RU"/>
        </w:rPr>
        <w:t xml:space="preserve"> </w:t>
      </w:r>
      <w:r>
        <w:rPr>
          <w:i/>
          <w:sz w:val="24"/>
          <w:szCs w:val="24"/>
          <w:lang w:val="en-AU" w:eastAsia="ru-RU"/>
        </w:rPr>
        <w:t>Candidate of medical science</w:t>
      </w:r>
      <w:r w:rsidRPr="00606991">
        <w:rPr>
          <w:i/>
          <w:sz w:val="24"/>
          <w:szCs w:val="24"/>
          <w:lang w:val="en-AU" w:eastAsia="ru-RU"/>
        </w:rPr>
        <w:t>, associate professor</w:t>
      </w:r>
    </w:p>
    <w:p w:rsidR="00EE6BF6" w:rsidRDefault="00EE6BF6" w:rsidP="0004688A">
      <w:pPr>
        <w:jc w:val="right"/>
        <w:rPr>
          <w:i/>
          <w:sz w:val="24"/>
          <w:szCs w:val="24"/>
          <w:lang w:val="ky-KG" w:eastAsia="ru-RU"/>
        </w:rPr>
      </w:pPr>
      <w:r w:rsidRPr="00606991">
        <w:rPr>
          <w:i/>
          <w:sz w:val="24"/>
          <w:szCs w:val="24"/>
          <w:lang w:val="en-AU" w:eastAsia="ru-RU"/>
        </w:rPr>
        <w:t>Osh State University</w:t>
      </w:r>
      <w:r>
        <w:rPr>
          <w:i/>
          <w:sz w:val="24"/>
          <w:szCs w:val="24"/>
          <w:lang w:val="ky-KG" w:eastAsia="ru-RU"/>
        </w:rPr>
        <w:t xml:space="preserve">  </w:t>
      </w:r>
    </w:p>
    <w:p w:rsidR="00EE6BF6" w:rsidRDefault="00EE6BF6" w:rsidP="0004688A">
      <w:pPr>
        <w:jc w:val="right"/>
        <w:rPr>
          <w:i/>
          <w:sz w:val="24"/>
          <w:szCs w:val="24"/>
          <w:lang w:val="en-AU" w:eastAsia="ru-RU"/>
        </w:rPr>
      </w:pPr>
      <w:r>
        <w:rPr>
          <w:i/>
          <w:sz w:val="24"/>
          <w:szCs w:val="24"/>
          <w:lang w:val="ky-KG" w:eastAsia="ru-RU"/>
        </w:rPr>
        <w:t xml:space="preserve"> </w:t>
      </w:r>
      <w:r w:rsidRPr="00606991">
        <w:rPr>
          <w:i/>
          <w:sz w:val="24"/>
          <w:szCs w:val="24"/>
          <w:lang w:val="en-AU" w:eastAsia="ru-RU"/>
        </w:rPr>
        <w:t>Osh,</w:t>
      </w:r>
      <w:r w:rsidRPr="0004688A">
        <w:rPr>
          <w:i/>
          <w:sz w:val="24"/>
          <w:szCs w:val="24"/>
          <w:lang w:val="en-US" w:eastAsia="ru-RU"/>
        </w:rPr>
        <w:t xml:space="preserve"> </w:t>
      </w:r>
      <w:r w:rsidRPr="00606991">
        <w:rPr>
          <w:i/>
          <w:sz w:val="24"/>
          <w:szCs w:val="24"/>
          <w:lang w:val="en-AU" w:eastAsia="ru-RU"/>
        </w:rPr>
        <w:t>Kyrgyzstan</w:t>
      </w:r>
    </w:p>
    <w:p w:rsidR="00EE6BF6" w:rsidRPr="00EE6BF6" w:rsidRDefault="00093F42" w:rsidP="0004688A">
      <w:pPr>
        <w:jc w:val="right"/>
        <w:rPr>
          <w:i/>
          <w:sz w:val="24"/>
          <w:szCs w:val="24"/>
          <w:lang w:val="en-US" w:eastAsia="ru-RU"/>
        </w:rPr>
      </w:pPr>
      <w:hyperlink r:id="rId7" w:history="1">
        <w:r w:rsidR="00EE6BF6" w:rsidRPr="00606991">
          <w:rPr>
            <w:rStyle w:val="a3"/>
            <w:i/>
            <w:sz w:val="24"/>
            <w:szCs w:val="24"/>
            <w:lang w:val="en-US" w:eastAsia="ru-RU"/>
          </w:rPr>
          <w:t>frysmatova</w:t>
        </w:r>
        <w:r w:rsidR="00EE6BF6" w:rsidRPr="00EE6BF6">
          <w:rPr>
            <w:rStyle w:val="a3"/>
            <w:i/>
            <w:sz w:val="24"/>
            <w:szCs w:val="24"/>
            <w:lang w:val="en-US" w:eastAsia="ru-RU"/>
          </w:rPr>
          <w:t>@</w:t>
        </w:r>
        <w:r w:rsidR="00EE6BF6" w:rsidRPr="00606991">
          <w:rPr>
            <w:rStyle w:val="a3"/>
            <w:i/>
            <w:sz w:val="24"/>
            <w:szCs w:val="24"/>
            <w:lang w:val="en-US" w:eastAsia="ru-RU"/>
          </w:rPr>
          <w:t>oshsu</w:t>
        </w:r>
        <w:r w:rsidR="00EE6BF6" w:rsidRPr="00EE6BF6">
          <w:rPr>
            <w:rStyle w:val="a3"/>
            <w:i/>
            <w:sz w:val="24"/>
            <w:szCs w:val="24"/>
            <w:lang w:val="en-US" w:eastAsia="ru-RU"/>
          </w:rPr>
          <w:t>.</w:t>
        </w:r>
        <w:r w:rsidR="00EE6BF6" w:rsidRPr="00606991">
          <w:rPr>
            <w:rStyle w:val="a3"/>
            <w:i/>
            <w:sz w:val="24"/>
            <w:szCs w:val="24"/>
            <w:lang w:val="en-US" w:eastAsia="ru-RU"/>
          </w:rPr>
          <w:t>kg</w:t>
        </w:r>
      </w:hyperlink>
      <w:r w:rsidR="00EE6BF6" w:rsidRPr="00EE6BF6">
        <w:rPr>
          <w:i/>
          <w:sz w:val="24"/>
          <w:szCs w:val="24"/>
          <w:lang w:val="en-US" w:eastAsia="ru-RU"/>
        </w:rPr>
        <w:t xml:space="preserve"> </w:t>
      </w:r>
    </w:p>
    <w:p w:rsidR="00624897" w:rsidRPr="0004688A" w:rsidRDefault="00624897" w:rsidP="0004688A">
      <w:pPr>
        <w:spacing w:line="276" w:lineRule="auto"/>
        <w:jc w:val="right"/>
        <w:rPr>
          <w:b/>
          <w:i/>
          <w:sz w:val="24"/>
          <w:szCs w:val="24"/>
          <w:lang w:val="en-US" w:eastAsia="ru-RU"/>
        </w:rPr>
      </w:pPr>
    </w:p>
    <w:p w:rsidR="00624897" w:rsidRPr="00643D7C" w:rsidRDefault="00624897" w:rsidP="0004688A">
      <w:pPr>
        <w:spacing w:line="276" w:lineRule="auto"/>
        <w:jc w:val="right"/>
        <w:rPr>
          <w:b/>
          <w:i/>
          <w:sz w:val="24"/>
          <w:szCs w:val="24"/>
          <w:lang w:val="en-US" w:eastAsia="ru-RU"/>
        </w:rPr>
      </w:pPr>
      <w:r w:rsidRPr="0004688A">
        <w:rPr>
          <w:i/>
          <w:sz w:val="24"/>
          <w:szCs w:val="24"/>
          <w:lang w:val="en-US" w:eastAsia="ru-RU"/>
        </w:rPr>
        <w:t xml:space="preserve"> </w:t>
      </w:r>
      <w:proofErr w:type="spellStart"/>
      <w:r w:rsidRPr="00643D7C">
        <w:rPr>
          <w:b/>
          <w:i/>
          <w:sz w:val="24"/>
          <w:szCs w:val="24"/>
          <w:lang w:val="en-US" w:eastAsia="ru-RU"/>
        </w:rPr>
        <w:t>Dadazhanova</w:t>
      </w:r>
      <w:proofErr w:type="spellEnd"/>
      <w:r w:rsidRPr="00643D7C">
        <w:rPr>
          <w:b/>
          <w:i/>
          <w:sz w:val="24"/>
          <w:szCs w:val="24"/>
          <w:lang w:val="en-US" w:eastAsia="ru-RU"/>
        </w:rPr>
        <w:t xml:space="preserve"> </w:t>
      </w:r>
      <w:proofErr w:type="spellStart"/>
      <w:r w:rsidRPr="00643D7C">
        <w:rPr>
          <w:b/>
          <w:i/>
          <w:sz w:val="24"/>
          <w:szCs w:val="24"/>
          <w:lang w:val="en-US" w:eastAsia="ru-RU"/>
        </w:rPr>
        <w:t>Feruzakhon</w:t>
      </w:r>
      <w:proofErr w:type="spellEnd"/>
      <w:r w:rsidRPr="00643D7C">
        <w:rPr>
          <w:b/>
          <w:i/>
          <w:sz w:val="24"/>
          <w:szCs w:val="24"/>
          <w:lang w:val="en-US" w:eastAsia="ru-RU"/>
        </w:rPr>
        <w:t xml:space="preserve"> </w:t>
      </w:r>
      <w:proofErr w:type="spellStart"/>
      <w:r w:rsidRPr="00643D7C">
        <w:rPr>
          <w:b/>
          <w:i/>
          <w:sz w:val="24"/>
          <w:szCs w:val="24"/>
          <w:lang w:val="en-US" w:eastAsia="ru-RU"/>
        </w:rPr>
        <w:t>Shukhratbekovna</w:t>
      </w:r>
      <w:proofErr w:type="spellEnd"/>
    </w:p>
    <w:p w:rsidR="00624897" w:rsidRPr="00643D7C" w:rsidRDefault="00624897" w:rsidP="0004688A">
      <w:pPr>
        <w:spacing w:line="276" w:lineRule="auto"/>
        <w:jc w:val="right"/>
        <w:rPr>
          <w:i/>
          <w:sz w:val="24"/>
          <w:szCs w:val="24"/>
          <w:lang w:val="en-US" w:eastAsia="ru-RU"/>
        </w:rPr>
      </w:pPr>
      <w:r w:rsidRPr="00643D7C">
        <w:rPr>
          <w:i/>
          <w:sz w:val="24"/>
          <w:szCs w:val="24"/>
          <w:lang w:val="en-US" w:eastAsia="ru-RU"/>
        </w:rPr>
        <w:t>5th-year student, Faculty of Medicine</w:t>
      </w:r>
    </w:p>
    <w:p w:rsidR="00624897" w:rsidRPr="00643D7C" w:rsidRDefault="00624897" w:rsidP="0004688A">
      <w:pPr>
        <w:spacing w:line="276" w:lineRule="auto"/>
        <w:jc w:val="right"/>
        <w:rPr>
          <w:i/>
          <w:sz w:val="24"/>
          <w:szCs w:val="24"/>
          <w:lang w:val="en-US" w:eastAsia="ru-RU"/>
        </w:rPr>
      </w:pPr>
      <w:r w:rsidRPr="00643D7C">
        <w:rPr>
          <w:i/>
          <w:sz w:val="24"/>
          <w:szCs w:val="24"/>
          <w:lang w:val="en-US" w:eastAsia="ru-RU"/>
        </w:rPr>
        <w:t>Osh State University</w:t>
      </w:r>
    </w:p>
    <w:p w:rsidR="00624897" w:rsidRPr="00643D7C" w:rsidRDefault="00624897" w:rsidP="0004688A">
      <w:pPr>
        <w:spacing w:line="276" w:lineRule="auto"/>
        <w:jc w:val="right"/>
        <w:rPr>
          <w:i/>
          <w:sz w:val="24"/>
          <w:szCs w:val="24"/>
          <w:lang w:val="en-US" w:eastAsia="ru-RU"/>
        </w:rPr>
      </w:pPr>
      <w:r w:rsidRPr="00643D7C">
        <w:rPr>
          <w:i/>
          <w:sz w:val="24"/>
          <w:szCs w:val="24"/>
          <w:lang w:val="en-US" w:eastAsia="ru-RU"/>
        </w:rPr>
        <w:t>Osh, Kyrgyzstan</w:t>
      </w:r>
    </w:p>
    <w:p w:rsidR="00624897" w:rsidRPr="00643D7C" w:rsidRDefault="00093F42" w:rsidP="0004688A">
      <w:pPr>
        <w:spacing w:line="276" w:lineRule="auto"/>
        <w:jc w:val="right"/>
        <w:rPr>
          <w:i/>
          <w:sz w:val="24"/>
          <w:szCs w:val="24"/>
          <w:lang w:val="en-US" w:eastAsia="ru-RU"/>
        </w:rPr>
      </w:pPr>
      <w:hyperlink r:id="rId8" w:history="1">
        <w:r w:rsidR="00624897" w:rsidRPr="00643D7C">
          <w:rPr>
            <w:rStyle w:val="a3"/>
            <w:i/>
            <w:sz w:val="24"/>
            <w:szCs w:val="24"/>
            <w:lang w:val="en-US" w:eastAsia="ru-RU"/>
          </w:rPr>
          <w:t>dadazhanovaferuza@gmail.com</w:t>
        </w:r>
      </w:hyperlink>
    </w:p>
    <w:p w:rsidR="00624897" w:rsidRPr="0004688A" w:rsidRDefault="00624897" w:rsidP="0004688A">
      <w:pPr>
        <w:spacing w:line="276" w:lineRule="auto"/>
        <w:jc w:val="right"/>
        <w:rPr>
          <w:b/>
          <w:i/>
          <w:sz w:val="24"/>
          <w:szCs w:val="24"/>
          <w:lang w:val="en-US" w:eastAsia="ru-RU"/>
        </w:rPr>
      </w:pPr>
    </w:p>
    <w:p w:rsidR="00624897" w:rsidRPr="00643D7C" w:rsidRDefault="00624897" w:rsidP="0004688A">
      <w:pPr>
        <w:spacing w:line="276" w:lineRule="auto"/>
        <w:jc w:val="right"/>
        <w:rPr>
          <w:b/>
          <w:i/>
          <w:sz w:val="24"/>
          <w:szCs w:val="24"/>
          <w:lang w:val="en-US" w:eastAsia="ru-RU"/>
        </w:rPr>
      </w:pPr>
      <w:proofErr w:type="spellStart"/>
      <w:r w:rsidRPr="00643D7C">
        <w:rPr>
          <w:b/>
          <w:i/>
          <w:sz w:val="24"/>
          <w:szCs w:val="24"/>
          <w:lang w:val="en-US" w:eastAsia="ru-RU"/>
        </w:rPr>
        <w:t>Isabaeva</w:t>
      </w:r>
      <w:proofErr w:type="spellEnd"/>
      <w:r w:rsidRPr="00643D7C">
        <w:rPr>
          <w:b/>
          <w:i/>
          <w:sz w:val="24"/>
          <w:szCs w:val="24"/>
          <w:lang w:val="en-US" w:eastAsia="ru-RU"/>
        </w:rPr>
        <w:t xml:space="preserve"> </w:t>
      </w:r>
      <w:proofErr w:type="spellStart"/>
      <w:r w:rsidRPr="00643D7C">
        <w:rPr>
          <w:b/>
          <w:i/>
          <w:sz w:val="24"/>
          <w:szCs w:val="24"/>
          <w:lang w:val="en-US" w:eastAsia="ru-RU"/>
        </w:rPr>
        <w:t>Saikal</w:t>
      </w:r>
      <w:proofErr w:type="spellEnd"/>
      <w:r w:rsidRPr="00643D7C">
        <w:rPr>
          <w:b/>
          <w:i/>
          <w:sz w:val="24"/>
          <w:szCs w:val="24"/>
          <w:lang w:val="en-US" w:eastAsia="ru-RU"/>
        </w:rPr>
        <w:t xml:space="preserve"> </w:t>
      </w:r>
      <w:proofErr w:type="spellStart"/>
      <w:r w:rsidRPr="00643D7C">
        <w:rPr>
          <w:b/>
          <w:i/>
          <w:sz w:val="24"/>
          <w:szCs w:val="24"/>
          <w:lang w:val="en-US" w:eastAsia="ru-RU"/>
        </w:rPr>
        <w:t>Kamchybekovna</w:t>
      </w:r>
      <w:proofErr w:type="spellEnd"/>
    </w:p>
    <w:p w:rsidR="00624897" w:rsidRPr="00643D7C" w:rsidRDefault="00624897" w:rsidP="0004688A">
      <w:pPr>
        <w:spacing w:line="276" w:lineRule="auto"/>
        <w:jc w:val="right"/>
        <w:rPr>
          <w:i/>
          <w:sz w:val="24"/>
          <w:szCs w:val="24"/>
          <w:lang w:val="en-US" w:eastAsia="ru-RU"/>
        </w:rPr>
      </w:pPr>
      <w:r w:rsidRPr="00643D7C">
        <w:rPr>
          <w:i/>
          <w:sz w:val="24"/>
          <w:szCs w:val="24"/>
          <w:lang w:val="en-US" w:eastAsia="ru-RU"/>
        </w:rPr>
        <w:t>5th-year student, Faculty of Medicine</w:t>
      </w:r>
    </w:p>
    <w:p w:rsidR="00624897" w:rsidRPr="00643D7C" w:rsidRDefault="00624897" w:rsidP="0004688A">
      <w:pPr>
        <w:spacing w:line="276" w:lineRule="auto"/>
        <w:jc w:val="right"/>
        <w:rPr>
          <w:i/>
          <w:sz w:val="24"/>
          <w:szCs w:val="24"/>
          <w:lang w:val="en-US" w:eastAsia="ru-RU"/>
        </w:rPr>
      </w:pPr>
      <w:r w:rsidRPr="00643D7C">
        <w:rPr>
          <w:i/>
          <w:sz w:val="24"/>
          <w:szCs w:val="24"/>
          <w:lang w:val="en-US" w:eastAsia="ru-RU"/>
        </w:rPr>
        <w:t>Osh State University</w:t>
      </w:r>
    </w:p>
    <w:p w:rsidR="00624897" w:rsidRPr="00643D7C" w:rsidRDefault="00624897" w:rsidP="0004688A">
      <w:pPr>
        <w:spacing w:line="276" w:lineRule="auto"/>
        <w:jc w:val="right"/>
        <w:rPr>
          <w:i/>
          <w:sz w:val="24"/>
          <w:szCs w:val="24"/>
          <w:lang w:val="en-US" w:eastAsia="ru-RU"/>
        </w:rPr>
      </w:pPr>
      <w:r w:rsidRPr="00643D7C">
        <w:rPr>
          <w:i/>
          <w:sz w:val="24"/>
          <w:szCs w:val="24"/>
          <w:lang w:val="en-US" w:eastAsia="ru-RU"/>
        </w:rPr>
        <w:t>Osh, Kyrgyzstan</w:t>
      </w:r>
    </w:p>
    <w:p w:rsidR="00624897" w:rsidRPr="0004688A" w:rsidRDefault="00093F42" w:rsidP="0004688A">
      <w:pPr>
        <w:spacing w:line="276" w:lineRule="auto"/>
        <w:jc w:val="right"/>
        <w:rPr>
          <w:i/>
          <w:sz w:val="24"/>
          <w:szCs w:val="24"/>
          <w:lang w:val="en-US" w:eastAsia="ru-RU"/>
        </w:rPr>
      </w:pPr>
      <w:hyperlink r:id="rId9" w:history="1">
        <w:r w:rsidR="00624897" w:rsidRPr="00643D7C">
          <w:rPr>
            <w:rStyle w:val="a3"/>
            <w:i/>
            <w:sz w:val="24"/>
            <w:szCs w:val="24"/>
            <w:lang w:val="en-US" w:eastAsia="ru-RU"/>
          </w:rPr>
          <w:t>isabaeva</w:t>
        </w:r>
        <w:r w:rsidR="00624897" w:rsidRPr="0004688A">
          <w:rPr>
            <w:rStyle w:val="a3"/>
            <w:i/>
            <w:sz w:val="24"/>
            <w:szCs w:val="24"/>
            <w:lang w:val="en-US" w:eastAsia="ru-RU"/>
          </w:rPr>
          <w:t>.</w:t>
        </w:r>
        <w:r w:rsidR="00624897" w:rsidRPr="00643D7C">
          <w:rPr>
            <w:rStyle w:val="a3"/>
            <w:i/>
            <w:sz w:val="24"/>
            <w:szCs w:val="24"/>
            <w:lang w:val="en-US" w:eastAsia="ru-RU"/>
          </w:rPr>
          <w:t>saikal</w:t>
        </w:r>
        <w:r w:rsidR="00624897" w:rsidRPr="0004688A">
          <w:rPr>
            <w:rStyle w:val="a3"/>
            <w:i/>
            <w:sz w:val="24"/>
            <w:szCs w:val="24"/>
            <w:lang w:val="en-US" w:eastAsia="ru-RU"/>
          </w:rPr>
          <w:t>@</w:t>
        </w:r>
        <w:r w:rsidR="00624897" w:rsidRPr="00643D7C">
          <w:rPr>
            <w:rStyle w:val="a3"/>
            <w:i/>
            <w:sz w:val="24"/>
            <w:szCs w:val="24"/>
            <w:lang w:val="en-US" w:eastAsia="ru-RU"/>
          </w:rPr>
          <w:t>gmail</w:t>
        </w:r>
        <w:r w:rsidR="00624897" w:rsidRPr="0004688A">
          <w:rPr>
            <w:rStyle w:val="a3"/>
            <w:i/>
            <w:sz w:val="24"/>
            <w:szCs w:val="24"/>
            <w:lang w:val="en-US" w:eastAsia="ru-RU"/>
          </w:rPr>
          <w:t>.</w:t>
        </w:r>
        <w:r w:rsidR="00624897" w:rsidRPr="00643D7C">
          <w:rPr>
            <w:rStyle w:val="a3"/>
            <w:i/>
            <w:sz w:val="24"/>
            <w:szCs w:val="24"/>
            <w:lang w:val="en-US" w:eastAsia="ru-RU"/>
          </w:rPr>
          <w:t>com</w:t>
        </w:r>
      </w:hyperlink>
    </w:p>
    <w:p w:rsidR="00624897" w:rsidRPr="0004688A" w:rsidRDefault="00624897" w:rsidP="0004688A">
      <w:pPr>
        <w:spacing w:line="276" w:lineRule="auto"/>
        <w:jc w:val="right"/>
        <w:rPr>
          <w:b/>
          <w:i/>
          <w:sz w:val="24"/>
          <w:szCs w:val="24"/>
          <w:lang w:val="en-US" w:eastAsia="ru-RU"/>
        </w:rPr>
      </w:pPr>
    </w:p>
    <w:p w:rsidR="00624897" w:rsidRPr="00643D7C" w:rsidRDefault="00624897" w:rsidP="0004688A">
      <w:pPr>
        <w:spacing w:line="276" w:lineRule="auto"/>
        <w:jc w:val="right"/>
        <w:rPr>
          <w:b/>
          <w:i/>
          <w:sz w:val="24"/>
          <w:szCs w:val="24"/>
          <w:lang w:val="en-US" w:eastAsia="ru-RU"/>
        </w:rPr>
      </w:pPr>
      <w:proofErr w:type="spellStart"/>
      <w:r w:rsidRPr="00643D7C">
        <w:rPr>
          <w:b/>
          <w:i/>
          <w:sz w:val="24"/>
          <w:szCs w:val="24"/>
          <w:lang w:val="en-US" w:eastAsia="ru-RU"/>
        </w:rPr>
        <w:t>Kozibaeva</w:t>
      </w:r>
      <w:proofErr w:type="spellEnd"/>
      <w:r w:rsidRPr="00643D7C">
        <w:rPr>
          <w:b/>
          <w:i/>
          <w:sz w:val="24"/>
          <w:szCs w:val="24"/>
          <w:lang w:val="en-US" w:eastAsia="ru-RU"/>
        </w:rPr>
        <w:t xml:space="preserve"> </w:t>
      </w:r>
      <w:proofErr w:type="spellStart"/>
      <w:r w:rsidRPr="00643D7C">
        <w:rPr>
          <w:b/>
          <w:i/>
          <w:sz w:val="24"/>
          <w:szCs w:val="24"/>
          <w:lang w:val="en-US" w:eastAsia="ru-RU"/>
        </w:rPr>
        <w:t>Tansuluu</w:t>
      </w:r>
      <w:proofErr w:type="spellEnd"/>
      <w:r w:rsidRPr="00643D7C">
        <w:rPr>
          <w:b/>
          <w:i/>
          <w:sz w:val="24"/>
          <w:szCs w:val="24"/>
          <w:lang w:val="en-US" w:eastAsia="ru-RU"/>
        </w:rPr>
        <w:t xml:space="preserve"> </w:t>
      </w:r>
      <w:proofErr w:type="spellStart"/>
      <w:r w:rsidRPr="00643D7C">
        <w:rPr>
          <w:b/>
          <w:i/>
          <w:sz w:val="24"/>
          <w:szCs w:val="24"/>
          <w:lang w:val="en-US" w:eastAsia="ru-RU"/>
        </w:rPr>
        <w:t>Aybekovna</w:t>
      </w:r>
      <w:proofErr w:type="spellEnd"/>
    </w:p>
    <w:p w:rsidR="00624897" w:rsidRPr="00643D7C" w:rsidRDefault="00624897" w:rsidP="0004688A">
      <w:pPr>
        <w:spacing w:line="276" w:lineRule="auto"/>
        <w:jc w:val="right"/>
        <w:rPr>
          <w:i/>
          <w:sz w:val="24"/>
          <w:szCs w:val="24"/>
          <w:lang w:val="en-US" w:eastAsia="ru-RU"/>
        </w:rPr>
      </w:pPr>
      <w:r w:rsidRPr="00643D7C">
        <w:rPr>
          <w:i/>
          <w:sz w:val="24"/>
          <w:szCs w:val="24"/>
          <w:lang w:val="en-US" w:eastAsia="ru-RU"/>
        </w:rPr>
        <w:t>5th-year student, Faculty of Medicine</w:t>
      </w:r>
    </w:p>
    <w:p w:rsidR="00624897" w:rsidRPr="00643D7C" w:rsidRDefault="00624897" w:rsidP="0004688A">
      <w:pPr>
        <w:spacing w:line="276" w:lineRule="auto"/>
        <w:jc w:val="right"/>
        <w:rPr>
          <w:i/>
          <w:sz w:val="24"/>
          <w:szCs w:val="24"/>
          <w:lang w:val="en-US" w:eastAsia="ru-RU"/>
        </w:rPr>
      </w:pPr>
      <w:r w:rsidRPr="00643D7C">
        <w:rPr>
          <w:i/>
          <w:sz w:val="24"/>
          <w:szCs w:val="24"/>
          <w:lang w:val="en-US" w:eastAsia="ru-RU"/>
        </w:rPr>
        <w:t>Osh State University</w:t>
      </w:r>
    </w:p>
    <w:p w:rsidR="00624897" w:rsidRPr="00643D7C" w:rsidRDefault="00624897" w:rsidP="0004688A">
      <w:pPr>
        <w:spacing w:line="276" w:lineRule="auto"/>
        <w:jc w:val="right"/>
        <w:rPr>
          <w:i/>
          <w:sz w:val="24"/>
          <w:szCs w:val="24"/>
          <w:lang w:val="en-US" w:eastAsia="ru-RU"/>
        </w:rPr>
      </w:pPr>
      <w:r w:rsidRPr="00643D7C">
        <w:rPr>
          <w:i/>
          <w:sz w:val="24"/>
          <w:szCs w:val="24"/>
          <w:lang w:val="en-US" w:eastAsia="ru-RU"/>
        </w:rPr>
        <w:t>Osh, Kyrgyzstan</w:t>
      </w:r>
    </w:p>
    <w:p w:rsidR="00624897" w:rsidRPr="00643D7C" w:rsidRDefault="00093F42" w:rsidP="0004688A">
      <w:pPr>
        <w:spacing w:line="276" w:lineRule="auto"/>
        <w:jc w:val="right"/>
        <w:rPr>
          <w:color w:val="000000"/>
          <w:sz w:val="24"/>
          <w:szCs w:val="24"/>
          <w:lang w:val="en-US" w:eastAsia="ru-RU"/>
        </w:rPr>
      </w:pPr>
      <w:hyperlink r:id="rId10" w:history="1">
        <w:r w:rsidR="00624897" w:rsidRPr="00643D7C">
          <w:rPr>
            <w:rStyle w:val="a3"/>
            <w:i/>
            <w:sz w:val="24"/>
            <w:szCs w:val="24"/>
            <w:lang w:val="en-US" w:eastAsia="ru-RU"/>
          </w:rPr>
          <w:t>kozibaevat@gmail.com</w:t>
        </w:r>
      </w:hyperlink>
    </w:p>
    <w:p w:rsidR="00624897" w:rsidRPr="00643D7C" w:rsidRDefault="00624897" w:rsidP="0004688A">
      <w:pPr>
        <w:widowControl/>
        <w:autoSpaceDE/>
        <w:autoSpaceDN/>
        <w:rPr>
          <w:b/>
          <w:i/>
          <w:sz w:val="24"/>
          <w:szCs w:val="24"/>
          <w:lang w:val="en-US" w:eastAsia="ru-RU"/>
        </w:rPr>
      </w:pPr>
      <w:r w:rsidRPr="00643D7C">
        <w:rPr>
          <w:b/>
          <w:i/>
          <w:sz w:val="24"/>
          <w:szCs w:val="24"/>
          <w:lang w:val="en-US" w:eastAsia="ru-RU"/>
        </w:rPr>
        <w:t>Abstract:</w:t>
      </w:r>
    </w:p>
    <w:p w:rsidR="00624897" w:rsidRPr="00643D7C" w:rsidRDefault="00624897" w:rsidP="0004688A">
      <w:pPr>
        <w:widowControl/>
        <w:autoSpaceDE/>
        <w:autoSpaceDN/>
        <w:rPr>
          <w:i/>
          <w:sz w:val="24"/>
          <w:szCs w:val="24"/>
          <w:lang w:val="en-US" w:eastAsia="ru-RU"/>
        </w:rPr>
      </w:pPr>
      <w:r w:rsidRPr="00643D7C">
        <w:rPr>
          <w:i/>
          <w:sz w:val="24"/>
          <w:szCs w:val="24"/>
          <w:lang w:val="en-US" w:eastAsia="ru-RU"/>
        </w:rPr>
        <w:t xml:space="preserve">In the context of the active digitalization of medical education, intelligent language models such as </w:t>
      </w:r>
      <w:proofErr w:type="spellStart"/>
      <w:r w:rsidRPr="00643D7C">
        <w:rPr>
          <w:i/>
          <w:sz w:val="24"/>
          <w:szCs w:val="24"/>
          <w:lang w:val="en-US" w:eastAsia="ru-RU"/>
        </w:rPr>
        <w:t>ChatGPT</w:t>
      </w:r>
      <w:proofErr w:type="spellEnd"/>
      <w:r w:rsidRPr="00643D7C">
        <w:rPr>
          <w:i/>
          <w:sz w:val="24"/>
          <w:szCs w:val="24"/>
          <w:lang w:val="en-US" w:eastAsia="ru-RU"/>
        </w:rPr>
        <w:t xml:space="preserve"> are becoming increasingly widespread. The aim of this study was to examine the impact of </w:t>
      </w:r>
      <w:proofErr w:type="spellStart"/>
      <w:r w:rsidRPr="00643D7C">
        <w:rPr>
          <w:i/>
          <w:sz w:val="24"/>
          <w:szCs w:val="24"/>
          <w:lang w:val="en-US" w:eastAsia="ru-RU"/>
        </w:rPr>
        <w:t>ChatGPT</w:t>
      </w:r>
      <w:proofErr w:type="spellEnd"/>
      <w:r w:rsidRPr="00643D7C">
        <w:rPr>
          <w:i/>
          <w:sz w:val="24"/>
          <w:szCs w:val="24"/>
          <w:lang w:val="en-US" w:eastAsia="ru-RU"/>
        </w:rPr>
        <w:t xml:space="preserve"> usage on the clinical thinking of medical faculty students, as well as to analyze the sources of information they prefer for academic preparation. A total of 193 students from the 4th to 6th years participated in the survey, which was conducted in Russian, Uzbek, and Kyrgyz languages. The results showed that more than 78% of respondents regularly use </w:t>
      </w:r>
      <w:proofErr w:type="spellStart"/>
      <w:r w:rsidRPr="00643D7C">
        <w:rPr>
          <w:i/>
          <w:sz w:val="24"/>
          <w:szCs w:val="24"/>
          <w:lang w:val="en-US" w:eastAsia="ru-RU"/>
        </w:rPr>
        <w:t>ChatGPT</w:t>
      </w:r>
      <w:proofErr w:type="spellEnd"/>
      <w:r w:rsidRPr="00643D7C">
        <w:rPr>
          <w:i/>
          <w:sz w:val="24"/>
          <w:szCs w:val="24"/>
          <w:lang w:val="en-US" w:eastAsia="ru-RU"/>
        </w:rPr>
        <w:t xml:space="preserve"> for educational purposes. However, only one-third of the students associate its use with improvements in clinical analysis and critical thinking. Most respondents critically assess the information obtained from AI, recognizing its limitations. At the same time, evidence-based medicine remains the primary reference point for the majority of students. It was concluded that </w:t>
      </w:r>
      <w:proofErr w:type="spellStart"/>
      <w:r w:rsidRPr="00643D7C">
        <w:rPr>
          <w:i/>
          <w:sz w:val="24"/>
          <w:szCs w:val="24"/>
          <w:lang w:val="en-US" w:eastAsia="ru-RU"/>
        </w:rPr>
        <w:t>ChatGPT</w:t>
      </w:r>
      <w:proofErr w:type="spellEnd"/>
      <w:r w:rsidRPr="00643D7C">
        <w:rPr>
          <w:i/>
          <w:sz w:val="24"/>
          <w:szCs w:val="24"/>
          <w:lang w:val="en-US" w:eastAsia="ru-RU"/>
        </w:rPr>
        <w:t xml:space="preserve"> can serve as an auxiliary tool when used methodologically and under proper supervision within the educational environment.</w:t>
      </w:r>
    </w:p>
    <w:p w:rsidR="00624897" w:rsidRPr="00643D7C" w:rsidRDefault="00624897" w:rsidP="00643D7C">
      <w:pPr>
        <w:widowControl/>
        <w:autoSpaceDE/>
        <w:autoSpaceDN/>
        <w:spacing w:line="276" w:lineRule="auto"/>
        <w:rPr>
          <w:i/>
          <w:sz w:val="24"/>
          <w:szCs w:val="24"/>
          <w:lang w:val="en-US" w:eastAsia="ru-RU"/>
        </w:rPr>
      </w:pPr>
    </w:p>
    <w:p w:rsidR="00624897" w:rsidRPr="00643D7C" w:rsidRDefault="00624897" w:rsidP="00643D7C">
      <w:pPr>
        <w:widowControl/>
        <w:autoSpaceDE/>
        <w:autoSpaceDN/>
        <w:spacing w:line="276" w:lineRule="auto"/>
        <w:rPr>
          <w:b/>
          <w:i/>
          <w:sz w:val="24"/>
          <w:szCs w:val="24"/>
          <w:lang w:val="en-US" w:eastAsia="ru-RU"/>
        </w:rPr>
      </w:pPr>
      <w:r w:rsidRPr="00643D7C">
        <w:rPr>
          <w:b/>
          <w:i/>
          <w:sz w:val="24"/>
          <w:szCs w:val="24"/>
          <w:lang w:val="en-US" w:eastAsia="ru-RU"/>
        </w:rPr>
        <w:lastRenderedPageBreak/>
        <w:t xml:space="preserve">Research Objective: </w:t>
      </w:r>
      <w:r w:rsidRPr="00643D7C">
        <w:rPr>
          <w:i/>
          <w:sz w:val="24"/>
          <w:szCs w:val="24"/>
          <w:lang w:val="en-US" w:eastAsia="ru-RU"/>
        </w:rPr>
        <w:t xml:space="preserve">To study the impact of </w:t>
      </w:r>
      <w:proofErr w:type="spellStart"/>
      <w:r w:rsidRPr="00643D7C">
        <w:rPr>
          <w:i/>
          <w:sz w:val="24"/>
          <w:szCs w:val="24"/>
          <w:lang w:val="en-US" w:eastAsia="ru-RU"/>
        </w:rPr>
        <w:t>ChatGPT</w:t>
      </w:r>
      <w:proofErr w:type="spellEnd"/>
      <w:r w:rsidRPr="00643D7C">
        <w:rPr>
          <w:i/>
          <w:sz w:val="24"/>
          <w:szCs w:val="24"/>
          <w:lang w:val="en-US" w:eastAsia="ru-RU"/>
        </w:rPr>
        <w:t xml:space="preserve"> usage on the development of clinical thinking among medical faculty students, as well as to analyze which information sources they choose for academic preparation and how this affects their critical thinking and decision-making in clinical practice.</w:t>
      </w:r>
    </w:p>
    <w:p w:rsidR="00624897" w:rsidRPr="00643D7C" w:rsidRDefault="00624897" w:rsidP="00643D7C">
      <w:pPr>
        <w:widowControl/>
        <w:autoSpaceDE/>
        <w:autoSpaceDN/>
        <w:spacing w:line="276" w:lineRule="auto"/>
        <w:rPr>
          <w:i/>
          <w:sz w:val="24"/>
          <w:szCs w:val="24"/>
          <w:lang w:val="en-US" w:eastAsia="ru-RU"/>
        </w:rPr>
      </w:pPr>
    </w:p>
    <w:p w:rsidR="00624897" w:rsidRPr="00643D7C" w:rsidRDefault="00624897" w:rsidP="00643D7C">
      <w:pPr>
        <w:widowControl/>
        <w:autoSpaceDE/>
        <w:autoSpaceDN/>
        <w:spacing w:line="276" w:lineRule="auto"/>
        <w:rPr>
          <w:b/>
          <w:i/>
          <w:sz w:val="24"/>
          <w:szCs w:val="24"/>
          <w:lang w:eastAsia="ru-RU"/>
        </w:rPr>
      </w:pPr>
      <w:r w:rsidRPr="00643D7C">
        <w:rPr>
          <w:b/>
          <w:i/>
          <w:sz w:val="24"/>
          <w:szCs w:val="24"/>
          <w:lang w:val="en-US" w:eastAsia="ru-RU"/>
        </w:rPr>
        <w:t>Research Tasks</w:t>
      </w:r>
      <w:r w:rsidRPr="00643D7C">
        <w:rPr>
          <w:b/>
          <w:i/>
          <w:sz w:val="24"/>
          <w:szCs w:val="24"/>
          <w:lang w:eastAsia="ru-RU"/>
        </w:rPr>
        <w:t>:</w:t>
      </w:r>
    </w:p>
    <w:p w:rsidR="00624897" w:rsidRPr="00643D7C" w:rsidRDefault="00624897" w:rsidP="00643D7C">
      <w:pPr>
        <w:pStyle w:val="a4"/>
        <w:widowControl/>
        <w:numPr>
          <w:ilvl w:val="0"/>
          <w:numId w:val="1"/>
        </w:numPr>
        <w:autoSpaceDE/>
        <w:autoSpaceDN/>
        <w:spacing w:line="276" w:lineRule="auto"/>
        <w:ind w:left="0"/>
        <w:rPr>
          <w:i/>
          <w:sz w:val="24"/>
          <w:szCs w:val="24"/>
          <w:lang w:val="en-US" w:eastAsia="ru-RU"/>
        </w:rPr>
      </w:pPr>
      <w:r w:rsidRPr="00643D7C">
        <w:rPr>
          <w:i/>
          <w:sz w:val="24"/>
          <w:szCs w:val="24"/>
          <w:lang w:val="en-US" w:eastAsia="ru-RU"/>
        </w:rPr>
        <w:t xml:space="preserve">To assess the level of awareness among medical students about </w:t>
      </w:r>
      <w:proofErr w:type="spellStart"/>
      <w:r w:rsidRPr="00643D7C">
        <w:rPr>
          <w:i/>
          <w:sz w:val="24"/>
          <w:szCs w:val="24"/>
          <w:lang w:val="en-US" w:eastAsia="ru-RU"/>
        </w:rPr>
        <w:t>ChatGPT</w:t>
      </w:r>
      <w:proofErr w:type="spellEnd"/>
      <w:r w:rsidRPr="00643D7C">
        <w:rPr>
          <w:i/>
          <w:sz w:val="24"/>
          <w:szCs w:val="24"/>
          <w:lang w:val="en-US" w:eastAsia="ru-RU"/>
        </w:rPr>
        <w:t xml:space="preserve"> and the frequency of its use in educational activities.</w:t>
      </w:r>
    </w:p>
    <w:p w:rsidR="00624897" w:rsidRPr="00643D7C" w:rsidRDefault="00624897" w:rsidP="00643D7C">
      <w:pPr>
        <w:widowControl/>
        <w:autoSpaceDE/>
        <w:autoSpaceDN/>
        <w:spacing w:line="276" w:lineRule="auto"/>
        <w:rPr>
          <w:i/>
          <w:sz w:val="24"/>
          <w:szCs w:val="24"/>
          <w:lang w:val="en-US" w:eastAsia="ru-RU"/>
        </w:rPr>
      </w:pPr>
    </w:p>
    <w:p w:rsidR="00624897" w:rsidRPr="00643D7C" w:rsidRDefault="00624897" w:rsidP="00643D7C">
      <w:pPr>
        <w:pStyle w:val="a4"/>
        <w:widowControl/>
        <w:numPr>
          <w:ilvl w:val="0"/>
          <w:numId w:val="1"/>
        </w:numPr>
        <w:autoSpaceDE/>
        <w:autoSpaceDN/>
        <w:spacing w:line="276" w:lineRule="auto"/>
        <w:ind w:left="0"/>
        <w:rPr>
          <w:i/>
          <w:sz w:val="24"/>
          <w:szCs w:val="24"/>
          <w:lang w:val="en-US" w:eastAsia="ru-RU"/>
        </w:rPr>
      </w:pPr>
      <w:r w:rsidRPr="00643D7C">
        <w:rPr>
          <w:i/>
          <w:sz w:val="24"/>
          <w:szCs w:val="24"/>
          <w:lang w:val="en-US" w:eastAsia="ru-RU"/>
        </w:rPr>
        <w:t xml:space="preserve">To identify the impact of </w:t>
      </w:r>
      <w:proofErr w:type="spellStart"/>
      <w:r w:rsidRPr="00643D7C">
        <w:rPr>
          <w:i/>
          <w:sz w:val="24"/>
          <w:szCs w:val="24"/>
          <w:lang w:val="en-US" w:eastAsia="ru-RU"/>
        </w:rPr>
        <w:t>ChatGPT</w:t>
      </w:r>
      <w:proofErr w:type="spellEnd"/>
      <w:r w:rsidRPr="00643D7C">
        <w:rPr>
          <w:i/>
          <w:sz w:val="24"/>
          <w:szCs w:val="24"/>
          <w:lang w:val="en-US" w:eastAsia="ru-RU"/>
        </w:rPr>
        <w:t xml:space="preserve"> usage on the development of clinical reasoning and critical analysis when working with clinical cases.</w:t>
      </w:r>
    </w:p>
    <w:p w:rsidR="00624897" w:rsidRPr="00643D7C" w:rsidRDefault="00624897" w:rsidP="00643D7C">
      <w:pPr>
        <w:widowControl/>
        <w:autoSpaceDE/>
        <w:autoSpaceDN/>
        <w:spacing w:line="276" w:lineRule="auto"/>
        <w:rPr>
          <w:i/>
          <w:sz w:val="24"/>
          <w:szCs w:val="24"/>
          <w:lang w:val="en-US" w:eastAsia="ru-RU"/>
        </w:rPr>
      </w:pPr>
    </w:p>
    <w:p w:rsidR="00624897" w:rsidRPr="00643D7C" w:rsidRDefault="00624897" w:rsidP="00643D7C">
      <w:pPr>
        <w:pStyle w:val="a4"/>
        <w:widowControl/>
        <w:numPr>
          <w:ilvl w:val="0"/>
          <w:numId w:val="1"/>
        </w:numPr>
        <w:autoSpaceDE/>
        <w:autoSpaceDN/>
        <w:spacing w:line="276" w:lineRule="auto"/>
        <w:ind w:left="0"/>
        <w:rPr>
          <w:i/>
          <w:sz w:val="24"/>
          <w:szCs w:val="24"/>
          <w:lang w:val="en-US" w:eastAsia="ru-RU"/>
        </w:rPr>
      </w:pPr>
      <w:r w:rsidRPr="00643D7C">
        <w:rPr>
          <w:i/>
          <w:sz w:val="24"/>
          <w:szCs w:val="24"/>
          <w:lang w:val="en-US" w:eastAsia="ru-RU"/>
        </w:rPr>
        <w:t xml:space="preserve">To determine the potential drawbacks and limitations of using </w:t>
      </w:r>
      <w:proofErr w:type="spellStart"/>
      <w:r w:rsidRPr="00643D7C">
        <w:rPr>
          <w:i/>
          <w:sz w:val="24"/>
          <w:szCs w:val="24"/>
          <w:lang w:val="en-US" w:eastAsia="ru-RU"/>
        </w:rPr>
        <w:t>ChatGPT</w:t>
      </w:r>
      <w:proofErr w:type="spellEnd"/>
      <w:r w:rsidRPr="00643D7C">
        <w:rPr>
          <w:i/>
          <w:sz w:val="24"/>
          <w:szCs w:val="24"/>
          <w:lang w:val="en-US" w:eastAsia="ru-RU"/>
        </w:rPr>
        <w:t xml:space="preserve"> in medical education from the students' perspective.</w:t>
      </w:r>
    </w:p>
    <w:p w:rsidR="00624897" w:rsidRPr="00643D7C" w:rsidRDefault="00624897" w:rsidP="00643D7C">
      <w:pPr>
        <w:widowControl/>
        <w:autoSpaceDE/>
        <w:autoSpaceDN/>
        <w:spacing w:line="276" w:lineRule="auto"/>
        <w:rPr>
          <w:i/>
          <w:sz w:val="24"/>
          <w:szCs w:val="24"/>
          <w:lang w:val="en-US" w:eastAsia="ru-RU"/>
        </w:rPr>
      </w:pPr>
    </w:p>
    <w:p w:rsidR="00624897" w:rsidRPr="00EE6BF6" w:rsidRDefault="00624897" w:rsidP="00EE6BF6">
      <w:pPr>
        <w:pStyle w:val="a4"/>
        <w:widowControl/>
        <w:numPr>
          <w:ilvl w:val="0"/>
          <w:numId w:val="1"/>
        </w:numPr>
        <w:autoSpaceDE/>
        <w:autoSpaceDN/>
        <w:spacing w:line="276" w:lineRule="auto"/>
        <w:ind w:left="0"/>
        <w:rPr>
          <w:i/>
          <w:sz w:val="24"/>
          <w:szCs w:val="24"/>
          <w:lang w:val="en-US" w:eastAsia="ru-RU"/>
        </w:rPr>
      </w:pPr>
      <w:r w:rsidRPr="00643D7C">
        <w:rPr>
          <w:i/>
          <w:sz w:val="24"/>
          <w:szCs w:val="24"/>
          <w:lang w:val="en-US" w:eastAsia="ru-RU"/>
        </w:rPr>
        <w:t>To evaluate the significance of evidence-based medicine in learning and clinical decision-making among students who use AI tools.</w:t>
      </w:r>
    </w:p>
    <w:p w:rsidR="00624897" w:rsidRPr="00643D7C" w:rsidRDefault="00624897" w:rsidP="00643D7C">
      <w:pPr>
        <w:pStyle w:val="a4"/>
        <w:widowControl/>
        <w:autoSpaceDE/>
        <w:autoSpaceDN/>
        <w:spacing w:line="276" w:lineRule="auto"/>
        <w:ind w:left="0" w:firstLine="0"/>
        <w:rPr>
          <w:i/>
          <w:sz w:val="24"/>
          <w:szCs w:val="24"/>
          <w:lang w:val="en-US" w:eastAsia="ru-RU"/>
        </w:rPr>
      </w:pPr>
    </w:p>
    <w:p w:rsidR="00DA2775" w:rsidRPr="0004688A" w:rsidRDefault="00624897" w:rsidP="00643D7C">
      <w:pPr>
        <w:spacing w:line="276" w:lineRule="auto"/>
        <w:rPr>
          <w:i/>
          <w:sz w:val="24"/>
          <w:szCs w:val="24"/>
          <w:lang w:val="en-US" w:eastAsia="ru-RU"/>
        </w:rPr>
      </w:pPr>
      <w:r w:rsidRPr="00643D7C">
        <w:rPr>
          <w:b/>
          <w:i/>
          <w:sz w:val="24"/>
          <w:szCs w:val="24"/>
          <w:lang w:val="en-US" w:eastAsia="ru-RU"/>
        </w:rPr>
        <w:t>Keywords:</w:t>
      </w:r>
      <w:r w:rsidRPr="00643D7C">
        <w:rPr>
          <w:i/>
          <w:sz w:val="24"/>
          <w:szCs w:val="24"/>
          <w:lang w:val="en-US" w:eastAsia="ru-RU"/>
        </w:rPr>
        <w:t xml:space="preserve"> </w:t>
      </w:r>
      <w:proofErr w:type="spellStart"/>
      <w:r w:rsidRPr="00643D7C">
        <w:rPr>
          <w:i/>
          <w:sz w:val="24"/>
          <w:szCs w:val="24"/>
          <w:lang w:val="en-US" w:eastAsia="ru-RU"/>
        </w:rPr>
        <w:t>ChatGPT</w:t>
      </w:r>
      <w:proofErr w:type="spellEnd"/>
      <w:r w:rsidRPr="00643D7C">
        <w:rPr>
          <w:i/>
          <w:sz w:val="24"/>
          <w:szCs w:val="24"/>
          <w:lang w:val="en-US" w:eastAsia="ru-RU"/>
        </w:rPr>
        <w:t>, clinical thinking, medical faculty students, artificial intelligence.</w:t>
      </w:r>
    </w:p>
    <w:p w:rsidR="0091559A" w:rsidRPr="0004688A" w:rsidRDefault="0091559A" w:rsidP="00643D7C">
      <w:pPr>
        <w:spacing w:line="276" w:lineRule="auto"/>
        <w:rPr>
          <w:i/>
          <w:sz w:val="24"/>
          <w:szCs w:val="24"/>
          <w:lang w:val="en-US" w:eastAsia="ru-RU"/>
        </w:rPr>
      </w:pPr>
    </w:p>
    <w:p w:rsidR="0091559A" w:rsidRPr="0004688A" w:rsidRDefault="0091559A" w:rsidP="00643D7C">
      <w:pPr>
        <w:spacing w:line="276" w:lineRule="auto"/>
        <w:rPr>
          <w:b/>
          <w:sz w:val="24"/>
          <w:szCs w:val="24"/>
          <w:lang w:val="en-US"/>
        </w:rPr>
      </w:pPr>
      <w:r w:rsidRPr="0004688A">
        <w:rPr>
          <w:b/>
          <w:sz w:val="24"/>
          <w:szCs w:val="24"/>
          <w:lang w:val="en-US"/>
        </w:rPr>
        <w:t>Relevance</w:t>
      </w:r>
      <w:r w:rsidR="00EE6BF6" w:rsidRPr="0004688A">
        <w:rPr>
          <w:b/>
          <w:sz w:val="24"/>
          <w:szCs w:val="24"/>
          <w:lang w:val="en-US"/>
        </w:rPr>
        <w:t>:</w:t>
      </w:r>
    </w:p>
    <w:p w:rsidR="0091559A" w:rsidRPr="0004688A" w:rsidRDefault="0091559A" w:rsidP="00643D7C">
      <w:pPr>
        <w:spacing w:line="276" w:lineRule="auto"/>
        <w:rPr>
          <w:sz w:val="24"/>
          <w:szCs w:val="24"/>
          <w:lang w:val="en-US"/>
        </w:rPr>
      </w:pPr>
    </w:p>
    <w:p w:rsidR="0091559A" w:rsidRPr="0004688A" w:rsidRDefault="0091559A" w:rsidP="00643D7C">
      <w:pPr>
        <w:spacing w:line="276" w:lineRule="auto"/>
        <w:rPr>
          <w:sz w:val="24"/>
          <w:szCs w:val="24"/>
          <w:lang w:val="en-US"/>
        </w:rPr>
      </w:pPr>
      <w:r w:rsidRPr="00643D7C">
        <w:rPr>
          <w:sz w:val="24"/>
          <w:szCs w:val="24"/>
          <w:lang w:val="en-US"/>
        </w:rPr>
        <w:t xml:space="preserve">Contemporary medical education demands not only the acquisition of theoretical knowledge but also the development of students' ability to critically analyze medical data, formulate diagnoses, and make well-reasoned decisions based on clinical information. In the context of rapidly evolving technologies in both medicine and education, traditional teaching methods require adaptation. One promising and innovative approach is the integration of artificial intelligence into the learning process. In particular, </w:t>
      </w:r>
      <w:proofErr w:type="spellStart"/>
      <w:r w:rsidRPr="00643D7C">
        <w:rPr>
          <w:sz w:val="24"/>
          <w:szCs w:val="24"/>
          <w:lang w:val="en-US"/>
        </w:rPr>
        <w:t>ChatGPT</w:t>
      </w:r>
      <w:proofErr w:type="spellEnd"/>
      <w:r w:rsidRPr="00643D7C">
        <w:rPr>
          <w:sz w:val="24"/>
          <w:szCs w:val="24"/>
          <w:lang w:val="en-US"/>
        </w:rPr>
        <w:t>, as a language-based AI model, can be employed to foster deeper understanding and more efficient mastery of complex clinical cases among medical students.</w:t>
      </w:r>
    </w:p>
    <w:p w:rsidR="0091559A" w:rsidRPr="0004688A" w:rsidRDefault="0091559A" w:rsidP="00643D7C">
      <w:pPr>
        <w:spacing w:line="276" w:lineRule="auto"/>
        <w:rPr>
          <w:sz w:val="24"/>
          <w:szCs w:val="24"/>
          <w:lang w:val="en-US"/>
        </w:rPr>
      </w:pPr>
    </w:p>
    <w:p w:rsidR="0091559A" w:rsidRPr="0004688A" w:rsidRDefault="0091559A" w:rsidP="00643D7C">
      <w:pPr>
        <w:spacing w:line="276" w:lineRule="auto"/>
        <w:rPr>
          <w:sz w:val="24"/>
          <w:szCs w:val="24"/>
          <w:lang w:val="en-US"/>
        </w:rPr>
      </w:pPr>
      <w:r w:rsidRPr="00643D7C">
        <w:rPr>
          <w:sz w:val="24"/>
          <w:szCs w:val="24"/>
          <w:lang w:val="en-US"/>
        </w:rPr>
        <w:t xml:space="preserve">One of the most critical aspects of medical education is the development of clinical reasoning—the ability to analyze, synthesize, and interpret information—which is directly linked to the </w:t>
      </w:r>
      <w:proofErr w:type="gramStart"/>
      <w:r w:rsidRPr="00643D7C">
        <w:rPr>
          <w:sz w:val="24"/>
          <w:szCs w:val="24"/>
          <w:lang w:val="en-US"/>
        </w:rPr>
        <w:t>successful</w:t>
      </w:r>
      <w:proofErr w:type="gramEnd"/>
      <w:r w:rsidRPr="00643D7C">
        <w:rPr>
          <w:sz w:val="24"/>
          <w:szCs w:val="24"/>
          <w:lang w:val="en-US"/>
        </w:rPr>
        <w:t xml:space="preserve"> preparation of students for their future professional practice. </w:t>
      </w:r>
      <w:proofErr w:type="spellStart"/>
      <w:r w:rsidRPr="00643D7C">
        <w:rPr>
          <w:sz w:val="24"/>
          <w:szCs w:val="24"/>
          <w:lang w:val="en-US"/>
        </w:rPr>
        <w:t>ChatGPT</w:t>
      </w:r>
      <w:proofErr w:type="spellEnd"/>
      <w:r w:rsidRPr="00643D7C">
        <w:rPr>
          <w:sz w:val="24"/>
          <w:szCs w:val="24"/>
          <w:lang w:val="en-US"/>
        </w:rPr>
        <w:t xml:space="preserve"> can serve as a valuable tool in fostering these skills. Research indicates that the use of artificial intelligence for educational purposes can enhance the quality of learning, particularly in disciplines such as medicine, where accurate diagnosis and appropriate treatment decisions are crucial to patient outcomes [1][2].</w:t>
      </w:r>
    </w:p>
    <w:p w:rsidR="00411B45" w:rsidRPr="0004688A" w:rsidRDefault="00411B45" w:rsidP="00643D7C">
      <w:pPr>
        <w:spacing w:line="276" w:lineRule="auto"/>
        <w:rPr>
          <w:sz w:val="24"/>
          <w:szCs w:val="24"/>
          <w:lang w:val="en-US"/>
        </w:rPr>
      </w:pPr>
    </w:p>
    <w:p w:rsidR="00411B45" w:rsidRPr="0004688A" w:rsidRDefault="00411B45" w:rsidP="00643D7C">
      <w:pPr>
        <w:spacing w:line="276" w:lineRule="auto"/>
        <w:rPr>
          <w:sz w:val="24"/>
          <w:szCs w:val="24"/>
          <w:lang w:val="en-US"/>
        </w:rPr>
      </w:pPr>
      <w:r w:rsidRPr="00643D7C">
        <w:rPr>
          <w:sz w:val="24"/>
          <w:szCs w:val="24"/>
          <w:lang w:val="en-US"/>
        </w:rPr>
        <w:t xml:space="preserve">For instance, one study has shown that AI-based models such as </w:t>
      </w:r>
      <w:proofErr w:type="spellStart"/>
      <w:r w:rsidRPr="00643D7C">
        <w:rPr>
          <w:sz w:val="24"/>
          <w:szCs w:val="24"/>
          <w:lang w:val="en-US"/>
        </w:rPr>
        <w:t>ChatGPT</w:t>
      </w:r>
      <w:proofErr w:type="spellEnd"/>
      <w:r w:rsidRPr="00643D7C">
        <w:rPr>
          <w:sz w:val="24"/>
          <w:szCs w:val="24"/>
          <w:lang w:val="en-US"/>
        </w:rPr>
        <w:t xml:space="preserve"> help students analyze data more efficiently, generate hypotheses, and receive immediate feedback, significantly increasing their confidence in making clinical decisions [3]. In the context of clinical training, the use of such technologies can also enhance students’ ability to process large volumes of information and adapt their knowledge to the rapidly changing landscape of modern medicine [4]. This is particularly important for senior medical students, as they begin to apply their knowledge in real clinical settings and engage directly with patients and complex medical </w:t>
      </w:r>
      <w:r w:rsidRPr="00643D7C">
        <w:rPr>
          <w:sz w:val="24"/>
          <w:szCs w:val="24"/>
          <w:lang w:val="en-US"/>
        </w:rPr>
        <w:lastRenderedPageBreak/>
        <w:t>scenarios.</w:t>
      </w:r>
    </w:p>
    <w:p w:rsidR="00B757F5" w:rsidRPr="0004688A" w:rsidRDefault="00B757F5" w:rsidP="00643D7C">
      <w:pPr>
        <w:spacing w:line="276" w:lineRule="auto"/>
        <w:rPr>
          <w:sz w:val="24"/>
          <w:szCs w:val="24"/>
          <w:lang w:val="en-US"/>
        </w:rPr>
      </w:pPr>
    </w:p>
    <w:p w:rsidR="00B757F5" w:rsidRPr="0004688A" w:rsidRDefault="00B757F5" w:rsidP="00643D7C">
      <w:pPr>
        <w:spacing w:line="276" w:lineRule="auto"/>
        <w:rPr>
          <w:sz w:val="24"/>
          <w:szCs w:val="24"/>
          <w:lang w:val="en-US"/>
        </w:rPr>
      </w:pPr>
      <w:r w:rsidRPr="00643D7C">
        <w:rPr>
          <w:sz w:val="24"/>
          <w:szCs w:val="24"/>
          <w:lang w:val="en-US"/>
        </w:rPr>
        <w:t xml:space="preserve">For instance, one study has shown that AI-based models such as </w:t>
      </w:r>
      <w:proofErr w:type="spellStart"/>
      <w:r w:rsidRPr="00643D7C">
        <w:rPr>
          <w:sz w:val="24"/>
          <w:szCs w:val="24"/>
          <w:lang w:val="en-US"/>
        </w:rPr>
        <w:t>ChatGPT</w:t>
      </w:r>
      <w:proofErr w:type="spellEnd"/>
      <w:r w:rsidRPr="00643D7C">
        <w:rPr>
          <w:sz w:val="24"/>
          <w:szCs w:val="24"/>
          <w:lang w:val="en-US"/>
        </w:rPr>
        <w:t xml:space="preserve"> help students analyze data more efficiently, generate hypotheses, and receive immediate feedback, significantly increasing their confidence in making clinical decisions [3]. In the context of clinical training, the use of such technologies can also enhance students’ ability to process large volumes of information and adapt their knowledge to the rapidly changing landscape of modern medicine [4]. This is particularly important for senior medical students, as they begin to apply their knowledge in real clinical settings and engage directly with patients and complex medical scenarios.</w:t>
      </w:r>
    </w:p>
    <w:p w:rsidR="00B757F5" w:rsidRPr="0004688A" w:rsidRDefault="00B757F5" w:rsidP="00643D7C">
      <w:pPr>
        <w:spacing w:line="276" w:lineRule="auto"/>
        <w:rPr>
          <w:sz w:val="24"/>
          <w:szCs w:val="24"/>
          <w:lang w:val="en-US"/>
        </w:rPr>
      </w:pPr>
    </w:p>
    <w:p w:rsidR="00B757F5" w:rsidRPr="0004688A" w:rsidRDefault="00B757F5" w:rsidP="00643D7C">
      <w:pPr>
        <w:spacing w:line="276" w:lineRule="auto"/>
        <w:rPr>
          <w:sz w:val="24"/>
          <w:szCs w:val="24"/>
          <w:lang w:val="en-US"/>
        </w:rPr>
      </w:pPr>
      <w:r w:rsidRPr="00643D7C">
        <w:rPr>
          <w:sz w:val="24"/>
          <w:szCs w:val="24"/>
          <w:lang w:val="en-US"/>
        </w:rPr>
        <w:t xml:space="preserve">Despite its potential, the use of artificial intelligence in education also presents certain risks and challenges. Some researchers have noted that excessive reliance on such tools may lead to a decline in critical thinking skills and increased dependence on machine-generated decisions [5]. Therefore, studying the impact of </w:t>
      </w:r>
      <w:proofErr w:type="spellStart"/>
      <w:r w:rsidRPr="00643D7C">
        <w:rPr>
          <w:sz w:val="24"/>
          <w:szCs w:val="24"/>
          <w:lang w:val="en-US"/>
        </w:rPr>
        <w:t>ChatGPT</w:t>
      </w:r>
      <w:proofErr w:type="spellEnd"/>
      <w:r w:rsidRPr="00643D7C">
        <w:rPr>
          <w:sz w:val="24"/>
          <w:szCs w:val="24"/>
          <w:lang w:val="en-US"/>
        </w:rPr>
        <w:t xml:space="preserve"> on students’ clinical reasoning is essential—not only to assess its benefits, but also to develop guidelines for its effective use while minimizing potential risks.</w:t>
      </w:r>
    </w:p>
    <w:p w:rsidR="00B757F5" w:rsidRPr="0004688A" w:rsidRDefault="00B757F5" w:rsidP="00643D7C">
      <w:pPr>
        <w:spacing w:line="276" w:lineRule="auto"/>
        <w:rPr>
          <w:sz w:val="24"/>
          <w:szCs w:val="24"/>
          <w:lang w:val="en-US"/>
        </w:rPr>
      </w:pPr>
    </w:p>
    <w:p w:rsidR="00B757F5" w:rsidRPr="0004688A" w:rsidRDefault="00B757F5" w:rsidP="00643D7C">
      <w:pPr>
        <w:spacing w:line="276" w:lineRule="auto"/>
        <w:rPr>
          <w:sz w:val="24"/>
          <w:szCs w:val="24"/>
          <w:lang w:val="en-US"/>
        </w:rPr>
      </w:pPr>
      <w:r w:rsidRPr="00643D7C">
        <w:rPr>
          <w:sz w:val="24"/>
          <w:szCs w:val="24"/>
          <w:lang w:val="en-US"/>
        </w:rPr>
        <w:t>The relevance of this research is further underscored by the rapid integration of technology into the educational processes of medical universities such as Osh State University (</w:t>
      </w:r>
      <w:proofErr w:type="spellStart"/>
      <w:r w:rsidRPr="00643D7C">
        <w:rPr>
          <w:sz w:val="24"/>
          <w:szCs w:val="24"/>
          <w:lang w:val="en-US"/>
        </w:rPr>
        <w:t>OshSU</w:t>
      </w:r>
      <w:proofErr w:type="spellEnd"/>
      <w:r w:rsidRPr="00643D7C">
        <w:rPr>
          <w:sz w:val="24"/>
          <w:szCs w:val="24"/>
          <w:lang w:val="en-US"/>
        </w:rPr>
        <w:t xml:space="preserve">) and the Kyrgyz State Medical Academy (KSMA). This technological shift necessitates the development of new methods for evaluating and monitoring the effectiveness of such approaches. Assessing the impact of </w:t>
      </w:r>
      <w:proofErr w:type="spellStart"/>
      <w:r w:rsidRPr="00643D7C">
        <w:rPr>
          <w:sz w:val="24"/>
          <w:szCs w:val="24"/>
          <w:lang w:val="en-US"/>
        </w:rPr>
        <w:t>ChatGPT</w:t>
      </w:r>
      <w:proofErr w:type="spellEnd"/>
      <w:r w:rsidRPr="00643D7C">
        <w:rPr>
          <w:sz w:val="24"/>
          <w:szCs w:val="24"/>
          <w:lang w:val="en-US"/>
        </w:rPr>
        <w:t xml:space="preserve"> on clinical reasoning will help determine how effectively artificial intelligence contributes to the development of critical thinking and professional competencies, which are essential for future physicians [6].</w:t>
      </w:r>
    </w:p>
    <w:p w:rsidR="00B757F5" w:rsidRPr="0004688A" w:rsidRDefault="00B757F5" w:rsidP="00643D7C">
      <w:pPr>
        <w:spacing w:line="276" w:lineRule="auto"/>
        <w:rPr>
          <w:sz w:val="24"/>
          <w:szCs w:val="24"/>
          <w:lang w:val="en-US"/>
        </w:rPr>
      </w:pPr>
    </w:p>
    <w:p w:rsidR="00B757F5" w:rsidRPr="0004688A" w:rsidRDefault="00B757F5" w:rsidP="00643D7C">
      <w:pPr>
        <w:spacing w:line="276" w:lineRule="auto"/>
        <w:rPr>
          <w:b/>
          <w:sz w:val="24"/>
          <w:szCs w:val="24"/>
          <w:lang w:val="en-US"/>
        </w:rPr>
      </w:pPr>
      <w:r w:rsidRPr="0004688A">
        <w:rPr>
          <w:b/>
          <w:sz w:val="24"/>
          <w:szCs w:val="24"/>
          <w:lang w:val="en-US"/>
        </w:rPr>
        <w:t>Materials and Methods:</w:t>
      </w:r>
    </w:p>
    <w:p w:rsidR="00B757F5" w:rsidRPr="0004688A" w:rsidRDefault="00B757F5" w:rsidP="00643D7C">
      <w:pPr>
        <w:spacing w:line="276" w:lineRule="auto"/>
        <w:rPr>
          <w:sz w:val="24"/>
          <w:szCs w:val="24"/>
          <w:lang w:val="en-US"/>
        </w:rPr>
      </w:pPr>
    </w:p>
    <w:p w:rsidR="00B757F5" w:rsidRPr="00643D7C" w:rsidRDefault="00B757F5" w:rsidP="00643D7C">
      <w:pPr>
        <w:spacing w:line="276" w:lineRule="auto"/>
        <w:rPr>
          <w:sz w:val="24"/>
          <w:szCs w:val="24"/>
          <w:lang w:val="en-US"/>
        </w:rPr>
      </w:pPr>
      <w:r w:rsidRPr="00643D7C">
        <w:rPr>
          <w:sz w:val="24"/>
          <w:szCs w:val="24"/>
          <w:lang w:val="en-US"/>
        </w:rPr>
        <w:t xml:space="preserve">This study employed a mixed-methods approach, combining both quantitative and qualitative analysis. Such a design made it possible not only to collect statistical data but also to gain deeper insights into students’ perceptions and experiences when using </w:t>
      </w:r>
      <w:proofErr w:type="spellStart"/>
      <w:r w:rsidRPr="00643D7C">
        <w:rPr>
          <w:sz w:val="24"/>
          <w:szCs w:val="24"/>
          <w:lang w:val="en-US"/>
        </w:rPr>
        <w:t>ChatGPT</w:t>
      </w:r>
      <w:proofErr w:type="spellEnd"/>
      <w:r w:rsidRPr="00643D7C">
        <w:rPr>
          <w:sz w:val="24"/>
          <w:szCs w:val="24"/>
          <w:lang w:val="en-US"/>
        </w:rPr>
        <w:t xml:space="preserve"> during their academic preparation.</w:t>
      </w:r>
    </w:p>
    <w:p w:rsidR="00B757F5" w:rsidRPr="00643D7C" w:rsidRDefault="00B757F5" w:rsidP="00643D7C">
      <w:pPr>
        <w:spacing w:line="276" w:lineRule="auto"/>
        <w:rPr>
          <w:sz w:val="24"/>
          <w:szCs w:val="24"/>
          <w:lang w:val="en-US"/>
        </w:rPr>
      </w:pPr>
      <w:r w:rsidRPr="00643D7C">
        <w:rPr>
          <w:sz w:val="24"/>
          <w:szCs w:val="24"/>
          <w:lang w:val="en-US"/>
        </w:rPr>
        <w:t xml:space="preserve">The primary data collection tool was an anonymous online questionnaire developed using the Google Forms platform. The questionnaire included both closed- and open-ended questions aimed at examining the frequency of </w:t>
      </w:r>
      <w:proofErr w:type="spellStart"/>
      <w:r w:rsidRPr="00643D7C">
        <w:rPr>
          <w:sz w:val="24"/>
          <w:szCs w:val="24"/>
          <w:lang w:val="en-US"/>
        </w:rPr>
        <w:t>ChatGPT</w:t>
      </w:r>
      <w:proofErr w:type="spellEnd"/>
      <w:r w:rsidRPr="00643D7C">
        <w:rPr>
          <w:sz w:val="24"/>
          <w:szCs w:val="24"/>
          <w:lang w:val="en-US"/>
        </w:rPr>
        <w:t xml:space="preserve"> usage, attitudes toward its functionality, choice of information sources, and clinical reasoning applied in hypothetical case scenarios.</w:t>
      </w:r>
    </w:p>
    <w:p w:rsidR="00B757F5" w:rsidRPr="00643D7C" w:rsidRDefault="00B757F5" w:rsidP="00643D7C">
      <w:pPr>
        <w:spacing w:line="276" w:lineRule="auto"/>
        <w:rPr>
          <w:sz w:val="24"/>
          <w:szCs w:val="24"/>
          <w:lang w:val="en-US"/>
        </w:rPr>
      </w:pPr>
      <w:r w:rsidRPr="00643D7C">
        <w:rPr>
          <w:sz w:val="24"/>
          <w:szCs w:val="24"/>
          <w:lang w:val="en-US"/>
        </w:rPr>
        <w:t>Given the multilingual environment of the student population, the questionnaire was offered in three language versions:</w:t>
      </w:r>
    </w:p>
    <w:p w:rsidR="00B757F5" w:rsidRPr="00643D7C" w:rsidRDefault="00B757F5" w:rsidP="00643D7C">
      <w:pPr>
        <w:spacing w:line="276" w:lineRule="auto"/>
        <w:rPr>
          <w:sz w:val="24"/>
          <w:szCs w:val="24"/>
          <w:lang w:val="en-US"/>
        </w:rPr>
      </w:pPr>
    </w:p>
    <w:p w:rsidR="00B757F5" w:rsidRPr="00643D7C" w:rsidRDefault="00B757F5" w:rsidP="00643D7C">
      <w:pPr>
        <w:spacing w:line="276" w:lineRule="auto"/>
        <w:rPr>
          <w:sz w:val="24"/>
          <w:szCs w:val="24"/>
          <w:lang w:val="en-US"/>
        </w:rPr>
      </w:pPr>
      <w:r w:rsidRPr="00643D7C">
        <w:rPr>
          <w:sz w:val="24"/>
          <w:szCs w:val="24"/>
          <w:lang w:val="en-US"/>
        </w:rPr>
        <w:t>Form 1 — in Russian</w:t>
      </w:r>
    </w:p>
    <w:p w:rsidR="00B757F5" w:rsidRPr="00643D7C" w:rsidRDefault="00B757F5" w:rsidP="00643D7C">
      <w:pPr>
        <w:spacing w:line="276" w:lineRule="auto"/>
        <w:rPr>
          <w:sz w:val="24"/>
          <w:szCs w:val="24"/>
          <w:lang w:val="en-US"/>
        </w:rPr>
      </w:pPr>
    </w:p>
    <w:p w:rsidR="00B757F5" w:rsidRPr="00643D7C" w:rsidRDefault="00B757F5" w:rsidP="00643D7C">
      <w:pPr>
        <w:spacing w:line="276" w:lineRule="auto"/>
        <w:rPr>
          <w:sz w:val="24"/>
          <w:szCs w:val="24"/>
          <w:lang w:val="en-US"/>
        </w:rPr>
      </w:pPr>
      <w:r w:rsidRPr="00643D7C">
        <w:rPr>
          <w:sz w:val="24"/>
          <w:szCs w:val="24"/>
          <w:lang w:val="en-US"/>
        </w:rPr>
        <w:t>Form 2 — in Uzbek (Cyrillic script)</w:t>
      </w:r>
    </w:p>
    <w:p w:rsidR="00B757F5" w:rsidRPr="00643D7C" w:rsidRDefault="00B757F5" w:rsidP="00643D7C">
      <w:pPr>
        <w:spacing w:line="276" w:lineRule="auto"/>
        <w:rPr>
          <w:sz w:val="24"/>
          <w:szCs w:val="24"/>
          <w:lang w:val="en-US"/>
        </w:rPr>
      </w:pPr>
    </w:p>
    <w:p w:rsidR="00B757F5" w:rsidRPr="00643D7C" w:rsidRDefault="00B757F5" w:rsidP="00643D7C">
      <w:pPr>
        <w:spacing w:line="276" w:lineRule="auto"/>
        <w:rPr>
          <w:sz w:val="24"/>
          <w:szCs w:val="24"/>
          <w:lang w:val="en-US"/>
        </w:rPr>
      </w:pPr>
      <w:r w:rsidRPr="00643D7C">
        <w:rPr>
          <w:sz w:val="24"/>
          <w:szCs w:val="24"/>
          <w:lang w:val="en-US"/>
        </w:rPr>
        <w:t>Form 3 — in Kyrgyz</w:t>
      </w:r>
    </w:p>
    <w:p w:rsidR="00B757F5" w:rsidRPr="00643D7C" w:rsidRDefault="00B757F5" w:rsidP="00643D7C">
      <w:pPr>
        <w:spacing w:line="276" w:lineRule="auto"/>
        <w:rPr>
          <w:sz w:val="24"/>
          <w:szCs w:val="24"/>
          <w:lang w:val="en-US"/>
        </w:rPr>
      </w:pPr>
    </w:p>
    <w:p w:rsidR="00B757F5" w:rsidRPr="0004688A" w:rsidRDefault="00B757F5" w:rsidP="00643D7C">
      <w:pPr>
        <w:spacing w:line="276" w:lineRule="auto"/>
        <w:rPr>
          <w:sz w:val="24"/>
          <w:szCs w:val="24"/>
          <w:lang w:val="en-US"/>
        </w:rPr>
      </w:pPr>
      <w:r w:rsidRPr="00643D7C">
        <w:rPr>
          <w:sz w:val="24"/>
          <w:szCs w:val="24"/>
          <w:lang w:val="en-US"/>
        </w:rPr>
        <w:t xml:space="preserve">A total of 193 medical students from the 4th to 6th years participated in the survey. Respondents </w:t>
      </w:r>
      <w:r w:rsidRPr="00643D7C">
        <w:rPr>
          <w:sz w:val="24"/>
          <w:szCs w:val="24"/>
          <w:lang w:val="en-US"/>
        </w:rPr>
        <w:lastRenderedPageBreak/>
        <w:t xml:space="preserve">were enrolled in institutions actively incorporating digital and innovative approaches into their educational processes, including Osh State University (Faculty of Medicine) and the I.K. </w:t>
      </w:r>
      <w:proofErr w:type="spellStart"/>
      <w:r w:rsidRPr="00643D7C">
        <w:rPr>
          <w:sz w:val="24"/>
          <w:szCs w:val="24"/>
          <w:lang w:val="en-US"/>
        </w:rPr>
        <w:t>Akhunbaev</w:t>
      </w:r>
      <w:proofErr w:type="spellEnd"/>
      <w:r w:rsidRPr="00643D7C">
        <w:rPr>
          <w:sz w:val="24"/>
          <w:szCs w:val="24"/>
          <w:lang w:val="en-US"/>
        </w:rPr>
        <w:t xml:space="preserve"> Kyrgyz State Medical Academy.</w:t>
      </w:r>
    </w:p>
    <w:p w:rsidR="00B757F5" w:rsidRPr="0004688A" w:rsidRDefault="00B757F5" w:rsidP="00643D7C">
      <w:pPr>
        <w:spacing w:line="276" w:lineRule="auto"/>
        <w:rPr>
          <w:sz w:val="24"/>
          <w:szCs w:val="24"/>
          <w:lang w:val="en-US"/>
        </w:rPr>
      </w:pPr>
    </w:p>
    <w:p w:rsidR="00B757F5" w:rsidRPr="00643D7C" w:rsidRDefault="00B757F5" w:rsidP="00643D7C">
      <w:pPr>
        <w:spacing w:line="276" w:lineRule="auto"/>
        <w:rPr>
          <w:i/>
          <w:sz w:val="24"/>
          <w:szCs w:val="24"/>
          <w:lang w:val="en-US"/>
        </w:rPr>
      </w:pPr>
      <w:r w:rsidRPr="00643D7C">
        <w:rPr>
          <w:i/>
          <w:sz w:val="24"/>
          <w:szCs w:val="24"/>
          <w:lang w:val="en-US"/>
        </w:rPr>
        <w:t>Inclusion criteria:</w:t>
      </w:r>
    </w:p>
    <w:p w:rsidR="00B757F5" w:rsidRPr="00643D7C" w:rsidRDefault="00B757F5" w:rsidP="00643D7C">
      <w:pPr>
        <w:spacing w:line="276" w:lineRule="auto"/>
        <w:rPr>
          <w:sz w:val="24"/>
          <w:szCs w:val="24"/>
          <w:lang w:val="en-US"/>
        </w:rPr>
      </w:pPr>
    </w:p>
    <w:p w:rsidR="00B757F5" w:rsidRPr="00643D7C" w:rsidRDefault="00B757F5" w:rsidP="00643D7C">
      <w:pPr>
        <w:pStyle w:val="a4"/>
        <w:numPr>
          <w:ilvl w:val="0"/>
          <w:numId w:val="2"/>
        </w:numPr>
        <w:spacing w:line="276" w:lineRule="auto"/>
        <w:ind w:left="0"/>
        <w:rPr>
          <w:sz w:val="24"/>
          <w:szCs w:val="24"/>
          <w:lang w:val="en-US"/>
        </w:rPr>
      </w:pPr>
      <w:r w:rsidRPr="00643D7C">
        <w:rPr>
          <w:sz w:val="24"/>
          <w:szCs w:val="24"/>
          <w:lang w:val="en-US"/>
        </w:rPr>
        <w:t>Enrollment in a medical faculty</w:t>
      </w:r>
    </w:p>
    <w:p w:rsidR="00B757F5" w:rsidRPr="00643D7C" w:rsidRDefault="00B757F5" w:rsidP="00643D7C">
      <w:pPr>
        <w:spacing w:line="276" w:lineRule="auto"/>
        <w:rPr>
          <w:sz w:val="24"/>
          <w:szCs w:val="24"/>
          <w:lang w:val="en-US"/>
        </w:rPr>
      </w:pPr>
    </w:p>
    <w:p w:rsidR="00B757F5" w:rsidRPr="00643D7C" w:rsidRDefault="00B757F5" w:rsidP="00643D7C">
      <w:pPr>
        <w:pStyle w:val="a4"/>
        <w:numPr>
          <w:ilvl w:val="0"/>
          <w:numId w:val="2"/>
        </w:numPr>
        <w:spacing w:line="276" w:lineRule="auto"/>
        <w:ind w:left="0"/>
        <w:rPr>
          <w:sz w:val="24"/>
          <w:szCs w:val="24"/>
          <w:lang w:val="en-US"/>
        </w:rPr>
      </w:pPr>
      <w:r w:rsidRPr="00643D7C">
        <w:rPr>
          <w:sz w:val="24"/>
          <w:szCs w:val="24"/>
          <w:lang w:val="en-US"/>
        </w:rPr>
        <w:t>Clinical-level education (4th year and above)</w:t>
      </w:r>
    </w:p>
    <w:p w:rsidR="00B757F5" w:rsidRPr="00643D7C" w:rsidRDefault="00B757F5" w:rsidP="00643D7C">
      <w:pPr>
        <w:spacing w:line="276" w:lineRule="auto"/>
        <w:rPr>
          <w:sz w:val="24"/>
          <w:szCs w:val="24"/>
          <w:lang w:val="en-US"/>
        </w:rPr>
      </w:pPr>
    </w:p>
    <w:p w:rsidR="00B757F5" w:rsidRPr="00643D7C" w:rsidRDefault="00B757F5" w:rsidP="00643D7C">
      <w:pPr>
        <w:pStyle w:val="a4"/>
        <w:numPr>
          <w:ilvl w:val="0"/>
          <w:numId w:val="2"/>
        </w:numPr>
        <w:spacing w:line="276" w:lineRule="auto"/>
        <w:ind w:left="0"/>
        <w:rPr>
          <w:sz w:val="24"/>
          <w:szCs w:val="24"/>
          <w:lang w:val="en-US"/>
        </w:rPr>
      </w:pPr>
      <w:r w:rsidRPr="00643D7C">
        <w:rPr>
          <w:sz w:val="24"/>
          <w:szCs w:val="24"/>
          <w:lang w:val="en-US"/>
        </w:rPr>
        <w:t>Voluntary informed consent to participate</w:t>
      </w:r>
    </w:p>
    <w:p w:rsidR="00B757F5" w:rsidRPr="00643D7C" w:rsidRDefault="00B757F5" w:rsidP="00643D7C">
      <w:pPr>
        <w:spacing w:line="276" w:lineRule="auto"/>
        <w:rPr>
          <w:sz w:val="24"/>
          <w:szCs w:val="24"/>
          <w:lang w:val="en-US"/>
        </w:rPr>
      </w:pPr>
    </w:p>
    <w:p w:rsidR="00B757F5" w:rsidRPr="00643D7C" w:rsidRDefault="00B757F5" w:rsidP="00643D7C">
      <w:pPr>
        <w:pStyle w:val="a4"/>
        <w:numPr>
          <w:ilvl w:val="0"/>
          <w:numId w:val="2"/>
        </w:numPr>
        <w:spacing w:line="276" w:lineRule="auto"/>
        <w:ind w:left="0"/>
        <w:rPr>
          <w:sz w:val="24"/>
          <w:szCs w:val="24"/>
          <w:lang w:val="en-US"/>
        </w:rPr>
      </w:pPr>
      <w:r w:rsidRPr="00643D7C">
        <w:rPr>
          <w:sz w:val="24"/>
          <w:szCs w:val="24"/>
          <w:lang w:val="en-US"/>
        </w:rPr>
        <w:t>Completion of the questionnaire in one of the three provided languages</w:t>
      </w:r>
    </w:p>
    <w:p w:rsidR="00B757F5" w:rsidRPr="00643D7C" w:rsidRDefault="00B757F5" w:rsidP="00643D7C">
      <w:pPr>
        <w:spacing w:line="276" w:lineRule="auto"/>
        <w:rPr>
          <w:sz w:val="24"/>
          <w:szCs w:val="24"/>
          <w:lang w:val="en-US"/>
        </w:rPr>
      </w:pPr>
    </w:p>
    <w:p w:rsidR="00B757F5" w:rsidRPr="0004688A" w:rsidRDefault="00B757F5" w:rsidP="00643D7C">
      <w:pPr>
        <w:spacing w:line="276" w:lineRule="auto"/>
        <w:rPr>
          <w:sz w:val="24"/>
          <w:szCs w:val="24"/>
          <w:lang w:val="en-US"/>
        </w:rPr>
      </w:pPr>
      <w:r w:rsidRPr="00643D7C">
        <w:rPr>
          <w:sz w:val="24"/>
          <w:szCs w:val="24"/>
          <w:lang w:val="en-US"/>
        </w:rPr>
        <w:t>The collected data were analyzed using descriptive statistics. Qualitative responses were subjected to content analysis to identify key themes related to perceptions of artificial intelligence, clinical reasoning, and evaluation of information sources.</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b/>
          <w:sz w:val="24"/>
          <w:szCs w:val="24"/>
          <w:lang w:val="en-US"/>
        </w:rPr>
      </w:pPr>
      <w:r w:rsidRPr="0004688A">
        <w:rPr>
          <w:b/>
          <w:sz w:val="24"/>
          <w:szCs w:val="24"/>
          <w:lang w:val="en-US"/>
        </w:rPr>
        <w:t>Results and Discussion:</w:t>
      </w:r>
    </w:p>
    <w:p w:rsidR="00C2391A" w:rsidRPr="0004688A" w:rsidRDefault="00C2391A" w:rsidP="00643D7C">
      <w:pPr>
        <w:spacing w:line="276" w:lineRule="auto"/>
        <w:rPr>
          <w:b/>
          <w:sz w:val="24"/>
          <w:szCs w:val="24"/>
          <w:lang w:val="en-US"/>
        </w:rPr>
      </w:pPr>
    </w:p>
    <w:p w:rsidR="00C2391A" w:rsidRPr="0004688A" w:rsidRDefault="00C2391A" w:rsidP="00643D7C">
      <w:pPr>
        <w:spacing w:line="276" w:lineRule="auto"/>
        <w:rPr>
          <w:i/>
          <w:sz w:val="24"/>
          <w:szCs w:val="24"/>
          <w:lang w:val="en-US"/>
        </w:rPr>
      </w:pPr>
      <w:proofErr w:type="gramStart"/>
      <w:r w:rsidRPr="0004688A">
        <w:rPr>
          <w:b/>
          <w:sz w:val="24"/>
          <w:szCs w:val="24"/>
          <w:lang w:val="en-US"/>
        </w:rPr>
        <w:t>Table 1</w:t>
      </w:r>
      <w:r w:rsidRPr="0004688A">
        <w:rPr>
          <w:b/>
          <w:i/>
          <w:sz w:val="24"/>
          <w:szCs w:val="24"/>
          <w:lang w:val="en-US"/>
        </w:rPr>
        <w:t>.</w:t>
      </w:r>
      <w:proofErr w:type="gramEnd"/>
      <w:r w:rsidRPr="0004688A">
        <w:rPr>
          <w:i/>
          <w:sz w:val="24"/>
          <w:szCs w:val="24"/>
          <w:lang w:val="en-US"/>
        </w:rPr>
        <w:t xml:space="preserve"> Frequency of </w:t>
      </w:r>
      <w:proofErr w:type="spellStart"/>
      <w:r w:rsidRPr="0004688A">
        <w:rPr>
          <w:i/>
          <w:sz w:val="24"/>
          <w:szCs w:val="24"/>
          <w:lang w:val="en-US"/>
        </w:rPr>
        <w:t>ChatGPT</w:t>
      </w:r>
      <w:proofErr w:type="spellEnd"/>
      <w:r w:rsidRPr="0004688A">
        <w:rPr>
          <w:i/>
          <w:sz w:val="24"/>
          <w:szCs w:val="24"/>
          <w:lang w:val="en-US"/>
        </w:rPr>
        <w:t xml:space="preserve"> Usage</w:t>
      </w:r>
    </w:p>
    <w:p w:rsidR="00C2391A" w:rsidRPr="0004688A" w:rsidRDefault="00C2391A" w:rsidP="00643D7C">
      <w:pPr>
        <w:spacing w:line="276" w:lineRule="auto"/>
        <w:rPr>
          <w:i/>
          <w:sz w:val="24"/>
          <w:szCs w:val="24"/>
          <w:lang w:val="en-US"/>
        </w:rPr>
      </w:pPr>
    </w:p>
    <w:p w:rsidR="00C2391A" w:rsidRPr="00643D7C" w:rsidRDefault="005A331C" w:rsidP="00643D7C">
      <w:pPr>
        <w:spacing w:line="276" w:lineRule="auto"/>
        <w:rPr>
          <w:sz w:val="24"/>
          <w:szCs w:val="24"/>
        </w:rPr>
      </w:pPr>
      <w:r w:rsidRPr="00643D7C">
        <w:rPr>
          <w:i/>
          <w:noProof/>
          <w:sz w:val="24"/>
          <w:szCs w:val="24"/>
          <w:lang w:eastAsia="ru-RU"/>
        </w:rPr>
        <w:drawing>
          <wp:inline distT="0" distB="0" distL="0" distR="0" wp14:anchorId="59C5F12F" wp14:editId="19C27417">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331C" w:rsidRPr="00643D7C" w:rsidRDefault="005A331C" w:rsidP="00643D7C">
      <w:pPr>
        <w:spacing w:line="276" w:lineRule="auto"/>
        <w:rPr>
          <w:sz w:val="24"/>
          <w:szCs w:val="24"/>
        </w:rPr>
      </w:pPr>
    </w:p>
    <w:p w:rsidR="00C2391A" w:rsidRPr="0004688A" w:rsidRDefault="00C2391A" w:rsidP="00643D7C">
      <w:pPr>
        <w:spacing w:line="276" w:lineRule="auto"/>
        <w:rPr>
          <w:sz w:val="24"/>
          <w:szCs w:val="24"/>
          <w:lang w:val="en-US"/>
        </w:rPr>
      </w:pPr>
      <w:r w:rsidRPr="00643D7C">
        <w:rPr>
          <w:sz w:val="24"/>
          <w:szCs w:val="24"/>
          <w:lang w:val="en-US"/>
        </w:rPr>
        <w:t xml:space="preserve">Analysis of the responses revealed that the majority of students actively use </w:t>
      </w:r>
      <w:proofErr w:type="spellStart"/>
      <w:r w:rsidRPr="00643D7C">
        <w:rPr>
          <w:sz w:val="24"/>
          <w:szCs w:val="24"/>
          <w:lang w:val="en-US"/>
        </w:rPr>
        <w:t>ChatGPT</w:t>
      </w:r>
      <w:proofErr w:type="spellEnd"/>
      <w:r w:rsidRPr="00643D7C">
        <w:rPr>
          <w:sz w:val="24"/>
          <w:szCs w:val="24"/>
          <w:lang w:val="en-US"/>
        </w:rPr>
        <w:t xml:space="preserve"> in their academic activities. According to the results, 42% (81) of respondents reported using it frequently, and an additional 7.7% (15) indicated they use it always—meaning nearly every second questionnaire reflects regular use of </w:t>
      </w:r>
      <w:proofErr w:type="spellStart"/>
      <w:r w:rsidRPr="00643D7C">
        <w:rPr>
          <w:sz w:val="24"/>
          <w:szCs w:val="24"/>
          <w:lang w:val="en-US"/>
        </w:rPr>
        <w:t>ChatGPT</w:t>
      </w:r>
      <w:proofErr w:type="spellEnd"/>
      <w:r w:rsidRPr="00643D7C">
        <w:rPr>
          <w:sz w:val="24"/>
          <w:szCs w:val="24"/>
          <w:lang w:val="en-US"/>
        </w:rPr>
        <w:t>. Another 29% (56) of students reported using it occasionally, suggesting situational or selective use depending on the type of task or topic.</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 xml:space="preserve">Interestingly, only 13.6% (26) of respondents stated they rarely use </w:t>
      </w:r>
      <w:proofErr w:type="spellStart"/>
      <w:r w:rsidRPr="00643D7C">
        <w:rPr>
          <w:sz w:val="24"/>
          <w:szCs w:val="24"/>
          <w:lang w:val="en-US"/>
        </w:rPr>
        <w:t>ChatGPT</w:t>
      </w:r>
      <w:proofErr w:type="spellEnd"/>
      <w:r w:rsidRPr="00643D7C">
        <w:rPr>
          <w:sz w:val="24"/>
          <w:szCs w:val="24"/>
          <w:lang w:val="en-US"/>
        </w:rPr>
        <w:t>, and just 7.7% (15) reported never using it. Thus, over 78% (152) of students use artificial intelligence to some extent as part of their academic preparation.</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This trend confirms the widespread integration of digital tools into the process of independent study. It is particularly relevant for senior students who are required to analyze clinical cases, synthesize large volumes of information, and prepare for licensing or final examinations.</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 xml:space="preserve">The predominance of the “frequently” and “occasionally” responses also indicates that </w:t>
      </w:r>
      <w:proofErr w:type="spellStart"/>
      <w:r w:rsidRPr="00643D7C">
        <w:rPr>
          <w:sz w:val="24"/>
          <w:szCs w:val="24"/>
          <w:lang w:val="en-US"/>
        </w:rPr>
        <w:t>ChatGPT</w:t>
      </w:r>
      <w:proofErr w:type="spellEnd"/>
      <w:r w:rsidRPr="00643D7C">
        <w:rPr>
          <w:sz w:val="24"/>
          <w:szCs w:val="24"/>
          <w:lang w:val="en-US"/>
        </w:rPr>
        <w:t xml:space="preserve"> is perceived as a convenient and accessible tool that supplements—rather than replaces—traditional and scholarly sources of information.</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i/>
          <w:sz w:val="24"/>
          <w:szCs w:val="24"/>
          <w:lang w:val="en-US"/>
        </w:rPr>
      </w:pPr>
      <w:proofErr w:type="gramStart"/>
      <w:r w:rsidRPr="00643D7C">
        <w:rPr>
          <w:b/>
          <w:sz w:val="24"/>
          <w:szCs w:val="24"/>
          <w:lang w:val="en-US"/>
        </w:rPr>
        <w:t>Table 2.</w:t>
      </w:r>
      <w:proofErr w:type="gramEnd"/>
      <w:r w:rsidRPr="00643D7C">
        <w:rPr>
          <w:i/>
          <w:sz w:val="24"/>
          <w:szCs w:val="24"/>
          <w:lang w:val="en-US"/>
        </w:rPr>
        <w:t xml:space="preserve"> Impact of </w:t>
      </w:r>
      <w:proofErr w:type="spellStart"/>
      <w:r w:rsidRPr="00643D7C">
        <w:rPr>
          <w:i/>
          <w:sz w:val="24"/>
          <w:szCs w:val="24"/>
          <w:lang w:val="en-US"/>
        </w:rPr>
        <w:t>ChatGPT</w:t>
      </w:r>
      <w:proofErr w:type="spellEnd"/>
      <w:r w:rsidRPr="00643D7C">
        <w:rPr>
          <w:i/>
          <w:sz w:val="24"/>
          <w:szCs w:val="24"/>
          <w:lang w:val="en-US"/>
        </w:rPr>
        <w:t xml:space="preserve"> on Clinical Reasoning</w:t>
      </w:r>
    </w:p>
    <w:p w:rsidR="00C2391A" w:rsidRPr="00643D7C" w:rsidRDefault="005A331C" w:rsidP="00643D7C">
      <w:pPr>
        <w:spacing w:line="276" w:lineRule="auto"/>
        <w:rPr>
          <w:i/>
          <w:sz w:val="24"/>
          <w:szCs w:val="24"/>
        </w:rPr>
      </w:pPr>
      <w:r w:rsidRPr="00643D7C">
        <w:rPr>
          <w:i/>
          <w:noProof/>
          <w:sz w:val="24"/>
          <w:szCs w:val="24"/>
          <w:lang w:eastAsia="ru-RU"/>
        </w:rPr>
        <w:drawing>
          <wp:inline distT="0" distB="0" distL="0" distR="0" wp14:anchorId="53EC4BEE" wp14:editId="2B29BE6E">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391A" w:rsidRPr="00643D7C" w:rsidRDefault="00C2391A" w:rsidP="00643D7C">
      <w:pPr>
        <w:spacing w:line="276" w:lineRule="auto"/>
        <w:rPr>
          <w:sz w:val="24"/>
          <w:szCs w:val="24"/>
        </w:rPr>
      </w:pPr>
    </w:p>
    <w:p w:rsidR="00C2391A" w:rsidRPr="00643D7C" w:rsidRDefault="00C2391A" w:rsidP="00643D7C">
      <w:pPr>
        <w:spacing w:line="276" w:lineRule="auto"/>
        <w:rPr>
          <w:sz w:val="24"/>
          <w:szCs w:val="24"/>
          <w:lang w:val="en-US"/>
        </w:rPr>
      </w:pPr>
      <w:r w:rsidRPr="00643D7C">
        <w:rPr>
          <w:sz w:val="24"/>
          <w:szCs w:val="24"/>
          <w:lang w:val="en-US"/>
        </w:rPr>
        <w:t xml:space="preserve">The evaluation of </w:t>
      </w:r>
      <w:proofErr w:type="spellStart"/>
      <w:r w:rsidRPr="00643D7C">
        <w:rPr>
          <w:sz w:val="24"/>
          <w:szCs w:val="24"/>
          <w:lang w:val="en-US"/>
        </w:rPr>
        <w:t>ChatGPT’s</w:t>
      </w:r>
      <w:proofErr w:type="spellEnd"/>
      <w:r w:rsidRPr="00643D7C">
        <w:rPr>
          <w:sz w:val="24"/>
          <w:szCs w:val="24"/>
          <w:lang w:val="en-US"/>
        </w:rPr>
        <w:t xml:space="preserve"> influence on clinical reasoning revealed a moderately positive perception, although a substantial portion of respondents expressed cautious or uncertain views.</w:t>
      </w:r>
    </w:p>
    <w:p w:rsidR="00C2391A" w:rsidRPr="00643D7C" w:rsidRDefault="00C2391A" w:rsidP="00643D7C">
      <w:pPr>
        <w:spacing w:line="276" w:lineRule="auto"/>
        <w:rPr>
          <w:sz w:val="24"/>
          <w:szCs w:val="24"/>
          <w:lang w:val="en-US"/>
        </w:rPr>
      </w:pPr>
      <w:r w:rsidRPr="00643D7C">
        <w:rPr>
          <w:sz w:val="24"/>
          <w:szCs w:val="24"/>
          <w:lang w:val="en-US"/>
        </w:rPr>
        <w:t>Out of 193 surveyed students:</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4"/>
        </w:numPr>
        <w:spacing w:line="276" w:lineRule="auto"/>
        <w:ind w:left="0"/>
        <w:rPr>
          <w:sz w:val="24"/>
          <w:szCs w:val="24"/>
          <w:lang w:val="en-US"/>
        </w:rPr>
      </w:pPr>
      <w:r w:rsidRPr="00643D7C">
        <w:rPr>
          <w:sz w:val="24"/>
          <w:szCs w:val="24"/>
          <w:lang w:val="en-US"/>
        </w:rPr>
        <w:t xml:space="preserve">39.1% (75) reported that </w:t>
      </w:r>
      <w:proofErr w:type="spellStart"/>
      <w:r w:rsidRPr="00643D7C">
        <w:rPr>
          <w:sz w:val="24"/>
          <w:szCs w:val="24"/>
          <w:lang w:val="en-US"/>
        </w:rPr>
        <w:t>ChatGPT</w:t>
      </w:r>
      <w:proofErr w:type="spellEnd"/>
      <w:r w:rsidRPr="00643D7C">
        <w:rPr>
          <w:sz w:val="24"/>
          <w:szCs w:val="24"/>
          <w:lang w:val="en-US"/>
        </w:rPr>
        <w:t xml:space="preserve"> genuinely helps them better analyze clinical cases;</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4"/>
        </w:numPr>
        <w:spacing w:line="276" w:lineRule="auto"/>
        <w:ind w:left="0"/>
        <w:rPr>
          <w:sz w:val="24"/>
          <w:szCs w:val="24"/>
          <w:lang w:val="en-US"/>
        </w:rPr>
      </w:pPr>
      <w:r w:rsidRPr="00643D7C">
        <w:rPr>
          <w:sz w:val="24"/>
          <w:szCs w:val="24"/>
          <w:lang w:val="en-US"/>
        </w:rPr>
        <w:t>47.3% (91) selected the option “Not sure,” indicating an ambiguous perception of AI’s effectiveness in this domain;</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4"/>
        </w:numPr>
        <w:spacing w:line="276" w:lineRule="auto"/>
        <w:ind w:left="0"/>
        <w:rPr>
          <w:sz w:val="24"/>
          <w:szCs w:val="24"/>
          <w:lang w:val="en-US"/>
        </w:rPr>
      </w:pPr>
      <w:r w:rsidRPr="00643D7C">
        <w:rPr>
          <w:sz w:val="24"/>
          <w:szCs w:val="24"/>
          <w:lang w:val="en-US"/>
        </w:rPr>
        <w:t xml:space="preserve">13.6% (26) believed that </w:t>
      </w:r>
      <w:proofErr w:type="spellStart"/>
      <w:r w:rsidRPr="00643D7C">
        <w:rPr>
          <w:sz w:val="24"/>
          <w:szCs w:val="24"/>
          <w:lang w:val="en-US"/>
        </w:rPr>
        <w:t>ChatGPT</w:t>
      </w:r>
      <w:proofErr w:type="spellEnd"/>
      <w:r w:rsidRPr="00643D7C">
        <w:rPr>
          <w:sz w:val="24"/>
          <w:szCs w:val="24"/>
          <w:lang w:val="en-US"/>
        </w:rPr>
        <w:t xml:space="preserve"> does not contribute to the development of clinical reasoning skills.</w:t>
      </w:r>
    </w:p>
    <w:p w:rsidR="00C2391A" w:rsidRPr="00643D7C"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 xml:space="preserve">Thus, just over one-third of students associate the use of </w:t>
      </w:r>
      <w:proofErr w:type="spellStart"/>
      <w:r w:rsidRPr="00643D7C">
        <w:rPr>
          <w:sz w:val="24"/>
          <w:szCs w:val="24"/>
          <w:lang w:val="en-US"/>
        </w:rPr>
        <w:t>ChatGPT</w:t>
      </w:r>
      <w:proofErr w:type="spellEnd"/>
      <w:r w:rsidRPr="00643D7C">
        <w:rPr>
          <w:sz w:val="24"/>
          <w:szCs w:val="24"/>
          <w:lang w:val="en-US"/>
        </w:rPr>
        <w:t xml:space="preserve"> with improvements in clinical thinking. The </w:t>
      </w:r>
      <w:proofErr w:type="gramStart"/>
      <w:r w:rsidRPr="00643D7C">
        <w:rPr>
          <w:sz w:val="24"/>
          <w:szCs w:val="24"/>
          <w:lang w:val="en-US"/>
        </w:rPr>
        <w:t>remainder either do</w:t>
      </w:r>
      <w:proofErr w:type="gramEnd"/>
      <w:r w:rsidRPr="00643D7C">
        <w:rPr>
          <w:sz w:val="24"/>
          <w:szCs w:val="24"/>
          <w:lang w:val="en-US"/>
        </w:rPr>
        <w:t xml:space="preserve"> not perceive a direct benefit or express skepticism toward </w:t>
      </w:r>
      <w:r w:rsidRPr="00643D7C">
        <w:rPr>
          <w:sz w:val="24"/>
          <w:szCs w:val="24"/>
          <w:lang w:val="en-US"/>
        </w:rPr>
        <w:lastRenderedPageBreak/>
        <w:t>algorithmic approaches when dealing with clinical cases.</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 xml:space="preserve">These findings suggest that </w:t>
      </w:r>
      <w:proofErr w:type="spellStart"/>
      <w:r w:rsidRPr="00643D7C">
        <w:rPr>
          <w:sz w:val="24"/>
          <w:szCs w:val="24"/>
          <w:lang w:val="en-US"/>
        </w:rPr>
        <w:t>ChatGPT</w:t>
      </w:r>
      <w:proofErr w:type="spellEnd"/>
      <w:r w:rsidRPr="00643D7C">
        <w:rPr>
          <w:sz w:val="24"/>
          <w:szCs w:val="24"/>
          <w:lang w:val="en-US"/>
        </w:rPr>
        <w:t xml:space="preserve"> is more often regarded as a supplementary tool for organizing information rather than a comprehensive resource for developing clinical logic. This underscores the need to design instructional strategies for integrating AI that actively foster critical thinking, rather than substituting it.</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i/>
          <w:sz w:val="24"/>
          <w:szCs w:val="24"/>
          <w:lang w:val="en-US"/>
        </w:rPr>
      </w:pPr>
      <w:proofErr w:type="gramStart"/>
      <w:r w:rsidRPr="00643D7C">
        <w:rPr>
          <w:b/>
          <w:sz w:val="24"/>
          <w:szCs w:val="24"/>
          <w:lang w:val="en-US"/>
        </w:rPr>
        <w:t>Table 3.</w:t>
      </w:r>
      <w:proofErr w:type="gramEnd"/>
      <w:r w:rsidRPr="00643D7C">
        <w:rPr>
          <w:i/>
          <w:sz w:val="24"/>
          <w:szCs w:val="24"/>
          <w:lang w:val="en-US"/>
        </w:rPr>
        <w:t xml:space="preserve"> Impact of </w:t>
      </w:r>
      <w:proofErr w:type="spellStart"/>
      <w:r w:rsidRPr="00643D7C">
        <w:rPr>
          <w:i/>
          <w:sz w:val="24"/>
          <w:szCs w:val="24"/>
          <w:lang w:val="en-US"/>
        </w:rPr>
        <w:t>ChatGPT</w:t>
      </w:r>
      <w:proofErr w:type="spellEnd"/>
      <w:r w:rsidRPr="00643D7C">
        <w:rPr>
          <w:i/>
          <w:sz w:val="24"/>
          <w:szCs w:val="24"/>
          <w:lang w:val="en-US"/>
        </w:rPr>
        <w:t xml:space="preserve"> on Critical Thinking</w:t>
      </w:r>
    </w:p>
    <w:p w:rsidR="00C2391A" w:rsidRPr="0004688A" w:rsidRDefault="00C2391A" w:rsidP="00643D7C">
      <w:pPr>
        <w:spacing w:line="276" w:lineRule="auto"/>
        <w:rPr>
          <w:i/>
          <w:sz w:val="24"/>
          <w:szCs w:val="24"/>
          <w:lang w:val="en-US"/>
        </w:rPr>
      </w:pPr>
    </w:p>
    <w:p w:rsidR="00C2391A" w:rsidRPr="00643D7C" w:rsidRDefault="00694AEC" w:rsidP="00643D7C">
      <w:pPr>
        <w:spacing w:line="276" w:lineRule="auto"/>
        <w:rPr>
          <w:sz w:val="24"/>
          <w:szCs w:val="24"/>
        </w:rPr>
      </w:pPr>
      <w:r w:rsidRPr="00643D7C">
        <w:rPr>
          <w:i/>
          <w:noProof/>
          <w:sz w:val="24"/>
          <w:szCs w:val="24"/>
          <w:lang w:eastAsia="ru-RU"/>
        </w:rPr>
        <w:drawing>
          <wp:inline distT="0" distB="0" distL="0" distR="0" wp14:anchorId="7B7B5B0C" wp14:editId="4660DA7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391A" w:rsidRPr="0004688A" w:rsidRDefault="00C2391A" w:rsidP="00643D7C">
      <w:pPr>
        <w:spacing w:line="276" w:lineRule="auto"/>
        <w:rPr>
          <w:sz w:val="24"/>
          <w:szCs w:val="24"/>
          <w:lang w:val="en-US"/>
        </w:rPr>
      </w:pPr>
      <w:r w:rsidRPr="00643D7C">
        <w:rPr>
          <w:sz w:val="24"/>
          <w:szCs w:val="24"/>
          <w:lang w:val="en-US"/>
        </w:rPr>
        <w:t xml:space="preserve">One of the objectives of this study was to determine whether regular use of </w:t>
      </w:r>
      <w:proofErr w:type="spellStart"/>
      <w:r w:rsidRPr="00643D7C">
        <w:rPr>
          <w:sz w:val="24"/>
          <w:szCs w:val="24"/>
          <w:lang w:val="en-US"/>
        </w:rPr>
        <w:t>ChatGPT</w:t>
      </w:r>
      <w:proofErr w:type="spellEnd"/>
      <w:r w:rsidRPr="00643D7C">
        <w:rPr>
          <w:sz w:val="24"/>
          <w:szCs w:val="24"/>
          <w:lang w:val="en-US"/>
        </w:rPr>
        <w:t xml:space="preserve"> influences the development of students’ critical thinking skills. The results indicate that the perceived impact of AI on critical thinking is ambiguous and limited.</w:t>
      </w:r>
    </w:p>
    <w:p w:rsidR="00C2391A" w:rsidRPr="0004688A" w:rsidRDefault="00C2391A" w:rsidP="00643D7C">
      <w:pPr>
        <w:spacing w:line="276" w:lineRule="auto"/>
        <w:rPr>
          <w:sz w:val="24"/>
          <w:szCs w:val="24"/>
          <w:lang w:val="en-US"/>
        </w:rPr>
      </w:pPr>
    </w:p>
    <w:p w:rsidR="00C2391A" w:rsidRPr="00643D7C" w:rsidRDefault="00C2391A" w:rsidP="00643D7C">
      <w:pPr>
        <w:spacing w:line="276" w:lineRule="auto"/>
        <w:rPr>
          <w:sz w:val="24"/>
          <w:szCs w:val="24"/>
          <w:lang w:val="en-US"/>
        </w:rPr>
      </w:pPr>
      <w:r w:rsidRPr="00643D7C">
        <w:rPr>
          <w:sz w:val="24"/>
          <w:szCs w:val="24"/>
          <w:lang w:val="en-US"/>
        </w:rPr>
        <w:t>Out of 193 students:</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5"/>
        </w:numPr>
        <w:spacing w:line="276" w:lineRule="auto"/>
        <w:ind w:left="0"/>
        <w:rPr>
          <w:sz w:val="24"/>
          <w:szCs w:val="24"/>
          <w:lang w:val="en-US"/>
        </w:rPr>
      </w:pPr>
      <w:r w:rsidRPr="00643D7C">
        <w:rPr>
          <w:sz w:val="24"/>
          <w:szCs w:val="24"/>
          <w:lang w:val="en-US"/>
        </w:rPr>
        <w:t xml:space="preserve">30.2% (58) reported that their critical thinking improved with the use of </w:t>
      </w:r>
      <w:proofErr w:type="spellStart"/>
      <w:r w:rsidRPr="00643D7C">
        <w:rPr>
          <w:sz w:val="24"/>
          <w:szCs w:val="24"/>
          <w:lang w:val="en-US"/>
        </w:rPr>
        <w:t>ChatGPT</w:t>
      </w:r>
      <w:proofErr w:type="spellEnd"/>
      <w:r w:rsidRPr="00643D7C">
        <w:rPr>
          <w:sz w:val="24"/>
          <w:szCs w:val="24"/>
          <w:lang w:val="en-US"/>
        </w:rPr>
        <w:t>;</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5"/>
        </w:numPr>
        <w:spacing w:line="276" w:lineRule="auto"/>
        <w:ind w:left="0"/>
        <w:rPr>
          <w:sz w:val="24"/>
          <w:szCs w:val="24"/>
          <w:lang w:val="en-US"/>
        </w:rPr>
      </w:pPr>
      <w:r w:rsidRPr="00643D7C">
        <w:rPr>
          <w:sz w:val="24"/>
          <w:szCs w:val="24"/>
          <w:lang w:val="en-US"/>
        </w:rPr>
        <w:t>50.3% (97) noticed no change;</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5"/>
        </w:numPr>
        <w:spacing w:line="276" w:lineRule="auto"/>
        <w:ind w:left="0"/>
        <w:rPr>
          <w:sz w:val="24"/>
          <w:szCs w:val="24"/>
          <w:lang w:val="en-US"/>
        </w:rPr>
      </w:pPr>
      <w:r w:rsidRPr="00643D7C">
        <w:rPr>
          <w:sz w:val="24"/>
          <w:szCs w:val="24"/>
          <w:lang w:val="en-US"/>
        </w:rPr>
        <w:t>19.5% (38) believed there was no positive effect or even noted a decline.</w:t>
      </w:r>
    </w:p>
    <w:p w:rsidR="00C2391A" w:rsidRPr="00643D7C" w:rsidRDefault="00C2391A" w:rsidP="00643D7C">
      <w:pPr>
        <w:spacing w:line="276" w:lineRule="auto"/>
        <w:rPr>
          <w:sz w:val="24"/>
          <w:szCs w:val="24"/>
          <w:lang w:val="en-US"/>
        </w:rPr>
      </w:pPr>
    </w:p>
    <w:p w:rsidR="00C2391A" w:rsidRPr="00643D7C" w:rsidRDefault="00C2391A" w:rsidP="00643D7C">
      <w:pPr>
        <w:spacing w:line="276" w:lineRule="auto"/>
        <w:rPr>
          <w:sz w:val="24"/>
          <w:szCs w:val="24"/>
          <w:lang w:val="en-US"/>
        </w:rPr>
      </w:pPr>
      <w:r w:rsidRPr="00643D7C">
        <w:rPr>
          <w:sz w:val="24"/>
          <w:szCs w:val="24"/>
          <w:lang w:val="en-US"/>
        </w:rPr>
        <w:t xml:space="preserve">Thus, more than half of the respondents either did not perceive any influence of </w:t>
      </w:r>
      <w:proofErr w:type="spellStart"/>
      <w:r w:rsidRPr="00643D7C">
        <w:rPr>
          <w:sz w:val="24"/>
          <w:szCs w:val="24"/>
          <w:lang w:val="en-US"/>
        </w:rPr>
        <w:t>ChatGPT</w:t>
      </w:r>
      <w:proofErr w:type="spellEnd"/>
      <w:r w:rsidRPr="00643D7C">
        <w:rPr>
          <w:sz w:val="24"/>
          <w:szCs w:val="24"/>
          <w:lang w:val="en-US"/>
        </w:rPr>
        <w:t xml:space="preserve"> on their thinking processes or remained skeptical. Only about one in three participants reported a positive change.</w:t>
      </w:r>
    </w:p>
    <w:p w:rsidR="00C2391A" w:rsidRPr="0004688A" w:rsidRDefault="00C2391A" w:rsidP="00643D7C">
      <w:pPr>
        <w:spacing w:line="276" w:lineRule="auto"/>
        <w:rPr>
          <w:sz w:val="24"/>
          <w:szCs w:val="24"/>
          <w:lang w:val="en-US"/>
        </w:rPr>
      </w:pPr>
      <w:r w:rsidRPr="00643D7C">
        <w:rPr>
          <w:sz w:val="24"/>
          <w:szCs w:val="24"/>
          <w:lang w:val="en-US"/>
        </w:rPr>
        <w:t xml:space="preserve">These findings highlight that, despite </w:t>
      </w:r>
      <w:proofErr w:type="spellStart"/>
      <w:r w:rsidRPr="00643D7C">
        <w:rPr>
          <w:sz w:val="24"/>
          <w:szCs w:val="24"/>
          <w:lang w:val="en-US"/>
        </w:rPr>
        <w:t>ChatGPT’s</w:t>
      </w:r>
      <w:proofErr w:type="spellEnd"/>
      <w:r w:rsidRPr="00643D7C">
        <w:rPr>
          <w:sz w:val="24"/>
          <w:szCs w:val="24"/>
          <w:lang w:val="en-US"/>
        </w:rPr>
        <w:t xml:space="preserve"> popularity and frequent use, its impact on cognitive processes remains limited without proper pedagogical guidance. This may be attributed to the model's tendency to provide ready-made answers, potentially reducing the need for independent analysis, hypothesis formulation, and critical evaluation of information.</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The results underscore the necessity of developing methodological guidelines for the use of AI in educational settings—guidelines that not only facilitate access to information but also promote active student thinking.</w:t>
      </w:r>
    </w:p>
    <w:p w:rsidR="00C2391A" w:rsidRPr="0004688A" w:rsidRDefault="00C2391A" w:rsidP="00643D7C">
      <w:pPr>
        <w:spacing w:line="276" w:lineRule="auto"/>
        <w:rPr>
          <w:sz w:val="24"/>
          <w:szCs w:val="24"/>
          <w:lang w:val="en-US"/>
        </w:rPr>
      </w:pPr>
    </w:p>
    <w:p w:rsidR="00C2391A" w:rsidRPr="00643D7C" w:rsidRDefault="00C2391A" w:rsidP="00643D7C">
      <w:pPr>
        <w:spacing w:line="276" w:lineRule="auto"/>
        <w:rPr>
          <w:i/>
          <w:sz w:val="24"/>
          <w:szCs w:val="24"/>
        </w:rPr>
      </w:pPr>
      <w:proofErr w:type="gramStart"/>
      <w:r w:rsidRPr="00643D7C">
        <w:rPr>
          <w:b/>
          <w:sz w:val="24"/>
          <w:szCs w:val="24"/>
          <w:lang w:val="en-US"/>
        </w:rPr>
        <w:t>Table 4.</w:t>
      </w:r>
      <w:proofErr w:type="gramEnd"/>
      <w:r w:rsidRPr="00643D7C">
        <w:rPr>
          <w:i/>
          <w:sz w:val="24"/>
          <w:szCs w:val="24"/>
          <w:lang w:val="en-US"/>
        </w:rPr>
        <w:t xml:space="preserve"> Drawbacks of Using </w:t>
      </w:r>
      <w:proofErr w:type="spellStart"/>
      <w:r w:rsidRPr="00643D7C">
        <w:rPr>
          <w:i/>
          <w:sz w:val="24"/>
          <w:szCs w:val="24"/>
          <w:lang w:val="en-US"/>
        </w:rPr>
        <w:t>ChatGPT</w:t>
      </w:r>
      <w:proofErr w:type="spellEnd"/>
    </w:p>
    <w:p w:rsidR="00C2391A" w:rsidRPr="00643D7C" w:rsidRDefault="00C2391A" w:rsidP="00643D7C">
      <w:pPr>
        <w:spacing w:line="276" w:lineRule="auto"/>
        <w:rPr>
          <w:sz w:val="24"/>
          <w:szCs w:val="24"/>
          <w:lang w:val="en-US"/>
        </w:rPr>
      </w:pP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2444"/>
        <w:gridCol w:w="2556"/>
      </w:tblGrid>
      <w:tr w:rsidR="00694AEC" w:rsidRPr="0004688A" w:rsidTr="00046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tcBorders>
              <w:top w:val="none" w:sz="0" w:space="0" w:color="auto"/>
              <w:left w:val="none" w:sz="0" w:space="0" w:color="auto"/>
              <w:bottom w:val="none" w:sz="0" w:space="0" w:color="auto"/>
              <w:right w:val="none" w:sz="0" w:space="0" w:color="auto"/>
            </w:tcBorders>
            <w:shd w:val="clear" w:color="auto" w:fill="8DB3E2" w:themeFill="text2" w:themeFillTint="66"/>
          </w:tcPr>
          <w:p w:rsidR="00694AEC" w:rsidRPr="0004688A" w:rsidRDefault="00306638" w:rsidP="0004688A">
            <w:pPr>
              <w:pStyle w:val="a7"/>
              <w:suppressAutoHyphens/>
              <w:spacing w:after="240" w:line="276" w:lineRule="auto"/>
              <w:rPr>
                <w:rFonts w:ascii="Times New Roman" w:hAnsi="Times New Roman" w:cs="Times New Roman"/>
                <w:i/>
                <w:sz w:val="20"/>
                <w:szCs w:val="20"/>
              </w:rPr>
            </w:pPr>
            <w:r w:rsidRPr="0004688A">
              <w:rPr>
                <w:rFonts w:ascii="Times New Roman" w:hAnsi="Times New Roman" w:cs="Times New Roman"/>
                <w:i/>
                <w:sz w:val="20"/>
                <w:szCs w:val="20"/>
              </w:rPr>
              <w:t>DRAWBACK</w:t>
            </w:r>
          </w:p>
        </w:tc>
        <w:tc>
          <w:tcPr>
            <w:tcW w:w="2444" w:type="dxa"/>
            <w:tcBorders>
              <w:top w:val="none" w:sz="0" w:space="0" w:color="auto"/>
              <w:left w:val="none" w:sz="0" w:space="0" w:color="auto"/>
              <w:bottom w:val="none" w:sz="0" w:space="0" w:color="auto"/>
              <w:right w:val="none" w:sz="0" w:space="0" w:color="auto"/>
            </w:tcBorders>
            <w:shd w:val="clear" w:color="auto" w:fill="8DB3E2" w:themeFill="text2" w:themeFillTint="66"/>
          </w:tcPr>
          <w:p w:rsidR="00694AEC" w:rsidRPr="0004688A" w:rsidRDefault="00306638" w:rsidP="0004688A">
            <w:pPr>
              <w:pStyle w:val="a7"/>
              <w:suppressAutoHyphens/>
              <w:spacing w:after="24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4688A">
              <w:rPr>
                <w:rFonts w:ascii="Times New Roman" w:hAnsi="Times New Roman" w:cs="Times New Roman"/>
                <w:i/>
                <w:sz w:val="20"/>
                <w:szCs w:val="20"/>
              </w:rPr>
              <w:t xml:space="preserve">Percentage of Students </w:t>
            </w:r>
            <w:r w:rsidR="00694AEC" w:rsidRPr="0004688A">
              <w:rPr>
                <w:rFonts w:ascii="Times New Roman" w:hAnsi="Times New Roman" w:cs="Times New Roman"/>
                <w:i/>
                <w:sz w:val="20"/>
                <w:szCs w:val="20"/>
              </w:rPr>
              <w:t>(%)</w:t>
            </w:r>
          </w:p>
        </w:tc>
        <w:tc>
          <w:tcPr>
            <w:tcW w:w="2556" w:type="dxa"/>
            <w:tcBorders>
              <w:top w:val="none" w:sz="0" w:space="0" w:color="auto"/>
              <w:left w:val="none" w:sz="0" w:space="0" w:color="auto"/>
              <w:bottom w:val="none" w:sz="0" w:space="0" w:color="auto"/>
              <w:right w:val="none" w:sz="0" w:space="0" w:color="auto"/>
            </w:tcBorders>
            <w:shd w:val="clear" w:color="auto" w:fill="8DB3E2" w:themeFill="text2" w:themeFillTint="66"/>
          </w:tcPr>
          <w:p w:rsidR="00694AEC" w:rsidRPr="0004688A" w:rsidRDefault="00306638" w:rsidP="0004688A">
            <w:pPr>
              <w:pStyle w:val="a7"/>
              <w:suppressAutoHyphens/>
              <w:spacing w:after="24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4688A">
              <w:rPr>
                <w:rFonts w:ascii="Times New Roman" w:hAnsi="Times New Roman" w:cs="Times New Roman"/>
                <w:i/>
                <w:sz w:val="20"/>
                <w:szCs w:val="20"/>
              </w:rPr>
              <w:t>Number of Students</w:t>
            </w:r>
          </w:p>
        </w:tc>
      </w:tr>
      <w:tr w:rsidR="00694AEC" w:rsidRPr="0004688A" w:rsidTr="00046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tcBorders>
              <w:right w:val="none" w:sz="0" w:space="0" w:color="auto"/>
            </w:tcBorders>
          </w:tcPr>
          <w:p w:rsidR="00694AEC" w:rsidRPr="0004688A" w:rsidRDefault="00306638" w:rsidP="00643D7C">
            <w:pPr>
              <w:pStyle w:val="a7"/>
              <w:suppressAutoHyphens/>
              <w:spacing w:after="240" w:line="276" w:lineRule="auto"/>
              <w:rPr>
                <w:rFonts w:ascii="Times New Roman" w:hAnsi="Times New Roman" w:cs="Times New Roman"/>
                <w:b w:val="0"/>
                <w:i/>
                <w:sz w:val="20"/>
                <w:szCs w:val="20"/>
              </w:rPr>
            </w:pPr>
            <w:r w:rsidRPr="0004688A">
              <w:rPr>
                <w:rFonts w:ascii="Times New Roman" w:hAnsi="Times New Roman" w:cs="Times New Roman"/>
                <w:b w:val="0"/>
                <w:i/>
                <w:sz w:val="20"/>
                <w:szCs w:val="20"/>
              </w:rPr>
              <w:t>Errors or inaccuracies in medical information</w:t>
            </w:r>
          </w:p>
        </w:tc>
        <w:tc>
          <w:tcPr>
            <w:tcW w:w="2444" w:type="dxa"/>
            <w:tcBorders>
              <w:left w:val="none" w:sz="0" w:space="0" w:color="auto"/>
              <w:right w:val="none" w:sz="0" w:space="0" w:color="auto"/>
            </w:tcBorders>
          </w:tcPr>
          <w:p w:rsidR="00694AEC" w:rsidRPr="0004688A" w:rsidRDefault="00694AEC" w:rsidP="00643D7C">
            <w:pPr>
              <w:pStyle w:val="a7"/>
              <w:suppressAutoHyphens/>
              <w:spacing w:after="2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04688A">
              <w:rPr>
                <w:rFonts w:ascii="Times New Roman" w:hAnsi="Times New Roman" w:cs="Times New Roman"/>
                <w:i/>
                <w:sz w:val="20"/>
                <w:szCs w:val="20"/>
              </w:rPr>
              <w:t>65.3%</w:t>
            </w:r>
          </w:p>
        </w:tc>
        <w:tc>
          <w:tcPr>
            <w:tcW w:w="2556" w:type="dxa"/>
            <w:tcBorders>
              <w:left w:val="none" w:sz="0" w:space="0" w:color="auto"/>
            </w:tcBorders>
          </w:tcPr>
          <w:p w:rsidR="00694AEC" w:rsidRPr="0004688A" w:rsidRDefault="00694AEC" w:rsidP="00643D7C">
            <w:pPr>
              <w:pStyle w:val="a7"/>
              <w:suppressAutoHyphens/>
              <w:spacing w:after="2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04688A">
              <w:rPr>
                <w:rFonts w:ascii="Times New Roman" w:hAnsi="Times New Roman" w:cs="Times New Roman"/>
                <w:i/>
                <w:sz w:val="20"/>
                <w:szCs w:val="20"/>
              </w:rPr>
              <w:t>126</w:t>
            </w:r>
          </w:p>
        </w:tc>
      </w:tr>
      <w:tr w:rsidR="00694AEC" w:rsidRPr="0004688A" w:rsidTr="00046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tcBorders>
              <w:right w:val="none" w:sz="0" w:space="0" w:color="auto"/>
            </w:tcBorders>
          </w:tcPr>
          <w:p w:rsidR="00694AEC" w:rsidRPr="0004688A" w:rsidRDefault="00306638" w:rsidP="00643D7C">
            <w:pPr>
              <w:pStyle w:val="a7"/>
              <w:suppressAutoHyphens/>
              <w:spacing w:after="240" w:line="276" w:lineRule="auto"/>
              <w:rPr>
                <w:rFonts w:ascii="Times New Roman" w:hAnsi="Times New Roman" w:cs="Times New Roman"/>
                <w:b w:val="0"/>
                <w:i/>
                <w:sz w:val="20"/>
                <w:szCs w:val="20"/>
              </w:rPr>
            </w:pPr>
            <w:r w:rsidRPr="0004688A">
              <w:rPr>
                <w:rFonts w:ascii="Times New Roman" w:hAnsi="Times New Roman" w:cs="Times New Roman"/>
                <w:b w:val="0"/>
                <w:i/>
                <w:sz w:val="20"/>
                <w:szCs w:val="20"/>
              </w:rPr>
              <w:t>Lack of consideration for individual patient characteristics</w:t>
            </w:r>
            <w:r w:rsidR="00694AEC" w:rsidRPr="0004688A">
              <w:rPr>
                <w:rFonts w:ascii="Times New Roman" w:hAnsi="Times New Roman" w:cs="Times New Roman"/>
                <w:b w:val="0"/>
                <w:i/>
                <w:sz w:val="20"/>
                <w:szCs w:val="20"/>
              </w:rPr>
              <w:t xml:space="preserve"> </w:t>
            </w:r>
          </w:p>
        </w:tc>
        <w:tc>
          <w:tcPr>
            <w:tcW w:w="2444" w:type="dxa"/>
            <w:tcBorders>
              <w:left w:val="none" w:sz="0" w:space="0" w:color="auto"/>
              <w:right w:val="none" w:sz="0" w:space="0" w:color="auto"/>
            </w:tcBorders>
          </w:tcPr>
          <w:p w:rsidR="00694AEC" w:rsidRPr="0004688A" w:rsidRDefault="00694AEC" w:rsidP="00643D7C">
            <w:pPr>
              <w:pStyle w:val="a7"/>
              <w:suppressAutoHyphens/>
              <w:spacing w:after="24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0"/>
                <w:szCs w:val="20"/>
              </w:rPr>
            </w:pPr>
            <w:r w:rsidRPr="0004688A">
              <w:rPr>
                <w:rFonts w:ascii="Times New Roman" w:hAnsi="Times New Roman" w:cs="Times New Roman"/>
                <w:i/>
                <w:sz w:val="20"/>
                <w:szCs w:val="20"/>
              </w:rPr>
              <w:t>26.9%</w:t>
            </w:r>
          </w:p>
        </w:tc>
        <w:tc>
          <w:tcPr>
            <w:tcW w:w="2556" w:type="dxa"/>
            <w:tcBorders>
              <w:left w:val="none" w:sz="0" w:space="0" w:color="auto"/>
            </w:tcBorders>
          </w:tcPr>
          <w:p w:rsidR="00694AEC" w:rsidRPr="0004688A" w:rsidRDefault="00694AEC" w:rsidP="00643D7C">
            <w:pPr>
              <w:pStyle w:val="a7"/>
              <w:suppressAutoHyphens/>
              <w:spacing w:after="24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0"/>
                <w:szCs w:val="20"/>
              </w:rPr>
            </w:pPr>
            <w:r w:rsidRPr="0004688A">
              <w:rPr>
                <w:rFonts w:ascii="Times New Roman" w:hAnsi="Times New Roman" w:cs="Times New Roman"/>
                <w:i/>
                <w:sz w:val="20"/>
                <w:szCs w:val="20"/>
              </w:rPr>
              <w:t>52</w:t>
            </w:r>
          </w:p>
        </w:tc>
      </w:tr>
      <w:tr w:rsidR="00694AEC" w:rsidRPr="0004688A" w:rsidTr="00046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tcBorders>
              <w:right w:val="none" w:sz="0" w:space="0" w:color="auto"/>
            </w:tcBorders>
          </w:tcPr>
          <w:p w:rsidR="00694AEC" w:rsidRPr="0004688A" w:rsidRDefault="00306638" w:rsidP="00643D7C">
            <w:pPr>
              <w:pStyle w:val="a7"/>
              <w:suppressAutoHyphens/>
              <w:spacing w:after="240" w:line="276" w:lineRule="auto"/>
              <w:rPr>
                <w:rFonts w:ascii="Times New Roman" w:hAnsi="Times New Roman" w:cs="Times New Roman"/>
                <w:b w:val="0"/>
                <w:i/>
                <w:sz w:val="20"/>
                <w:szCs w:val="20"/>
              </w:rPr>
            </w:pPr>
            <w:r w:rsidRPr="0004688A">
              <w:rPr>
                <w:rFonts w:ascii="Times New Roman" w:hAnsi="Times New Roman" w:cs="Times New Roman"/>
                <w:b w:val="0"/>
                <w:i/>
                <w:sz w:val="20"/>
                <w:szCs w:val="20"/>
              </w:rPr>
              <w:t>Decline in critical thinking and increase in passivity</w:t>
            </w:r>
          </w:p>
        </w:tc>
        <w:tc>
          <w:tcPr>
            <w:tcW w:w="2444" w:type="dxa"/>
            <w:tcBorders>
              <w:left w:val="none" w:sz="0" w:space="0" w:color="auto"/>
              <w:right w:val="none" w:sz="0" w:space="0" w:color="auto"/>
            </w:tcBorders>
          </w:tcPr>
          <w:p w:rsidR="00694AEC" w:rsidRPr="0004688A" w:rsidRDefault="00694AEC" w:rsidP="00643D7C">
            <w:pPr>
              <w:pStyle w:val="a7"/>
              <w:suppressAutoHyphens/>
              <w:spacing w:after="2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04688A">
              <w:rPr>
                <w:rFonts w:ascii="Times New Roman" w:hAnsi="Times New Roman" w:cs="Times New Roman"/>
                <w:i/>
                <w:sz w:val="20"/>
                <w:szCs w:val="20"/>
              </w:rPr>
              <w:t>23.3%</w:t>
            </w:r>
          </w:p>
        </w:tc>
        <w:tc>
          <w:tcPr>
            <w:tcW w:w="2556" w:type="dxa"/>
            <w:tcBorders>
              <w:left w:val="none" w:sz="0" w:space="0" w:color="auto"/>
            </w:tcBorders>
          </w:tcPr>
          <w:p w:rsidR="00694AEC" w:rsidRPr="0004688A" w:rsidRDefault="00694AEC" w:rsidP="00643D7C">
            <w:pPr>
              <w:pStyle w:val="a7"/>
              <w:suppressAutoHyphens/>
              <w:spacing w:after="2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04688A">
              <w:rPr>
                <w:rFonts w:ascii="Times New Roman" w:hAnsi="Times New Roman" w:cs="Times New Roman"/>
                <w:i/>
                <w:sz w:val="20"/>
                <w:szCs w:val="20"/>
              </w:rPr>
              <w:t>45</w:t>
            </w:r>
          </w:p>
        </w:tc>
      </w:tr>
      <w:tr w:rsidR="00694AEC" w:rsidRPr="0004688A" w:rsidTr="00046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tcBorders>
              <w:right w:val="none" w:sz="0" w:space="0" w:color="auto"/>
            </w:tcBorders>
          </w:tcPr>
          <w:p w:rsidR="00694AEC" w:rsidRPr="0004688A" w:rsidRDefault="00306638" w:rsidP="00643D7C">
            <w:pPr>
              <w:pStyle w:val="a7"/>
              <w:suppressAutoHyphens/>
              <w:spacing w:after="240" w:line="276" w:lineRule="auto"/>
              <w:rPr>
                <w:rFonts w:ascii="Times New Roman" w:hAnsi="Times New Roman" w:cs="Times New Roman"/>
                <w:b w:val="0"/>
                <w:i/>
                <w:sz w:val="20"/>
                <w:szCs w:val="20"/>
              </w:rPr>
            </w:pPr>
            <w:r w:rsidRPr="0004688A">
              <w:rPr>
                <w:rFonts w:ascii="Times New Roman" w:hAnsi="Times New Roman" w:cs="Times New Roman"/>
                <w:b w:val="0"/>
                <w:i/>
                <w:sz w:val="20"/>
                <w:szCs w:val="20"/>
              </w:rPr>
              <w:t xml:space="preserve">Inability to ask follow-up or clarifying questions </w:t>
            </w:r>
          </w:p>
        </w:tc>
        <w:tc>
          <w:tcPr>
            <w:tcW w:w="2444" w:type="dxa"/>
            <w:tcBorders>
              <w:left w:val="none" w:sz="0" w:space="0" w:color="auto"/>
              <w:right w:val="none" w:sz="0" w:space="0" w:color="auto"/>
            </w:tcBorders>
          </w:tcPr>
          <w:p w:rsidR="00694AEC" w:rsidRPr="0004688A" w:rsidRDefault="00694AEC" w:rsidP="00643D7C">
            <w:pPr>
              <w:pStyle w:val="a7"/>
              <w:suppressAutoHyphens/>
              <w:spacing w:after="24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0"/>
                <w:szCs w:val="20"/>
              </w:rPr>
            </w:pPr>
            <w:r w:rsidRPr="0004688A">
              <w:rPr>
                <w:rFonts w:ascii="Times New Roman" w:hAnsi="Times New Roman" w:cs="Times New Roman"/>
                <w:i/>
                <w:sz w:val="20"/>
                <w:szCs w:val="20"/>
              </w:rPr>
              <w:t>19.7%</w:t>
            </w:r>
          </w:p>
        </w:tc>
        <w:tc>
          <w:tcPr>
            <w:tcW w:w="2556" w:type="dxa"/>
            <w:tcBorders>
              <w:left w:val="none" w:sz="0" w:space="0" w:color="auto"/>
            </w:tcBorders>
          </w:tcPr>
          <w:p w:rsidR="00694AEC" w:rsidRPr="0004688A" w:rsidRDefault="00694AEC" w:rsidP="00643D7C">
            <w:pPr>
              <w:pStyle w:val="a7"/>
              <w:suppressAutoHyphens/>
              <w:spacing w:after="24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0"/>
                <w:szCs w:val="20"/>
              </w:rPr>
            </w:pPr>
            <w:r w:rsidRPr="0004688A">
              <w:rPr>
                <w:rFonts w:ascii="Times New Roman" w:hAnsi="Times New Roman" w:cs="Times New Roman"/>
                <w:i/>
                <w:sz w:val="20"/>
                <w:szCs w:val="20"/>
              </w:rPr>
              <w:t>38</w:t>
            </w:r>
          </w:p>
        </w:tc>
      </w:tr>
    </w:tbl>
    <w:p w:rsidR="00694AEC" w:rsidRPr="00643D7C" w:rsidRDefault="00694AEC" w:rsidP="00643D7C">
      <w:pPr>
        <w:spacing w:line="276" w:lineRule="auto"/>
        <w:rPr>
          <w:i/>
          <w:sz w:val="24"/>
          <w:szCs w:val="24"/>
          <w:lang w:val="en-US"/>
        </w:rPr>
      </w:pPr>
      <w:r w:rsidRPr="00643D7C">
        <w:rPr>
          <w:b/>
          <w:i/>
          <w:sz w:val="24"/>
          <w:szCs w:val="24"/>
          <w:lang w:val="en-US"/>
        </w:rPr>
        <w:t>Note:</w:t>
      </w:r>
      <w:r w:rsidRPr="00643D7C">
        <w:rPr>
          <w:i/>
          <w:sz w:val="24"/>
          <w:szCs w:val="24"/>
          <w:lang w:val="en-US"/>
        </w:rPr>
        <w:t xml:space="preserve"> Each student was allowed to indicate multiple drawbacks; therefore, the total number of responses exceeds the total number of participants (193 respondents).</w:t>
      </w:r>
      <w:r w:rsidR="00306638" w:rsidRPr="00643D7C">
        <w:rPr>
          <w:i/>
          <w:sz w:val="24"/>
          <w:szCs w:val="24"/>
          <w:lang w:val="en-US"/>
        </w:rPr>
        <w:t xml:space="preserve"> </w:t>
      </w:r>
    </w:p>
    <w:p w:rsidR="00306638" w:rsidRPr="00643D7C" w:rsidRDefault="00306638"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 xml:space="preserve">Students who participated in the survey identified several significant limitations associated with using </w:t>
      </w:r>
      <w:proofErr w:type="spellStart"/>
      <w:r w:rsidRPr="00643D7C">
        <w:rPr>
          <w:sz w:val="24"/>
          <w:szCs w:val="24"/>
          <w:lang w:val="en-US"/>
        </w:rPr>
        <w:t>ChatGPT</w:t>
      </w:r>
      <w:proofErr w:type="spellEnd"/>
      <w:r w:rsidRPr="00643D7C">
        <w:rPr>
          <w:sz w:val="24"/>
          <w:szCs w:val="24"/>
          <w:lang w:val="en-US"/>
        </w:rPr>
        <w:t xml:space="preserve"> during their academic preparation. The responses demonstrate a high level of awareness regarding potential risks and a critical perspective on the application of artificial intelligence in medical education.</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 xml:space="preserve">The most frequently mentioned drawback was the potential for errors or inaccuracies in medical information, reported by 65.3% (126) of students. This highlights students’ understanding that </w:t>
      </w:r>
      <w:proofErr w:type="spellStart"/>
      <w:r w:rsidRPr="00643D7C">
        <w:rPr>
          <w:sz w:val="24"/>
          <w:szCs w:val="24"/>
          <w:lang w:val="en-US"/>
        </w:rPr>
        <w:t>ChatGPT</w:t>
      </w:r>
      <w:proofErr w:type="spellEnd"/>
      <w:r w:rsidRPr="00643D7C">
        <w:rPr>
          <w:sz w:val="24"/>
          <w:szCs w:val="24"/>
          <w:lang w:val="en-US"/>
        </w:rPr>
        <w:t xml:space="preserve"> is not a source of clinically verified information.</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The second most common concern, noted by 26.9% (52) of respondents, was the lack of consideration for individual patient characteristics. This reflects awareness of the model’s limitations in tailoring responses to specific clinical scenarios—an essential aspect in the development of clinical reasoning.</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Approximately one-quarter of students (</w:t>
      </w:r>
      <w:proofErr w:type="gramStart"/>
      <w:r w:rsidRPr="00643D7C">
        <w:rPr>
          <w:sz w:val="24"/>
          <w:szCs w:val="24"/>
          <w:lang w:val="en-US"/>
        </w:rPr>
        <w:t>23.3%,</w:t>
      </w:r>
      <w:proofErr w:type="gramEnd"/>
      <w:r w:rsidRPr="00643D7C">
        <w:rPr>
          <w:sz w:val="24"/>
          <w:szCs w:val="24"/>
          <w:lang w:val="en-US"/>
        </w:rPr>
        <w:t xml:space="preserve"> or 45 respondents) indicated that the use of </w:t>
      </w:r>
      <w:proofErr w:type="spellStart"/>
      <w:r w:rsidRPr="00643D7C">
        <w:rPr>
          <w:sz w:val="24"/>
          <w:szCs w:val="24"/>
          <w:lang w:val="en-US"/>
        </w:rPr>
        <w:t>ChatGPT</w:t>
      </w:r>
      <w:proofErr w:type="spellEnd"/>
      <w:r w:rsidRPr="00643D7C">
        <w:rPr>
          <w:sz w:val="24"/>
          <w:szCs w:val="24"/>
          <w:lang w:val="en-US"/>
        </w:rPr>
        <w:t xml:space="preserve"> encourages passivity in information-seeking and may reduce critical thinking. These concerns point to the risk that overreliance on AI-generated answers could dull the analytical skills required of future physicians.</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Additionally, 19.7% (38) of participants highlighted the inability to ask clarifying questions, which makes interaction with the model less flexible compared to learning with an instructor or engaging with real patients.</w:t>
      </w:r>
    </w:p>
    <w:p w:rsidR="00C2391A" w:rsidRPr="0004688A"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lastRenderedPageBreak/>
        <w:t xml:space="preserve">In summary, while </w:t>
      </w:r>
      <w:proofErr w:type="spellStart"/>
      <w:r w:rsidRPr="00643D7C">
        <w:rPr>
          <w:sz w:val="24"/>
          <w:szCs w:val="24"/>
          <w:lang w:val="en-US"/>
        </w:rPr>
        <w:t>ChatGPT</w:t>
      </w:r>
      <w:proofErr w:type="spellEnd"/>
      <w:r w:rsidRPr="00643D7C">
        <w:rPr>
          <w:sz w:val="24"/>
          <w:szCs w:val="24"/>
          <w:lang w:val="en-US"/>
        </w:rPr>
        <w:t xml:space="preserve"> is widely used among students, most demonstrate a conscious awareness of its limitations and articulate specific drawbacks that must be considered when integrating AI into the educational process.</w:t>
      </w:r>
    </w:p>
    <w:p w:rsidR="00C2391A" w:rsidRPr="0004688A" w:rsidRDefault="00C2391A" w:rsidP="00643D7C">
      <w:pPr>
        <w:spacing w:line="276" w:lineRule="auto"/>
        <w:rPr>
          <w:sz w:val="24"/>
          <w:szCs w:val="24"/>
          <w:lang w:val="en-US"/>
        </w:rPr>
      </w:pPr>
    </w:p>
    <w:p w:rsidR="00C2391A" w:rsidRPr="00643D7C" w:rsidRDefault="00C2391A" w:rsidP="00643D7C">
      <w:pPr>
        <w:spacing w:line="276" w:lineRule="auto"/>
        <w:rPr>
          <w:i/>
          <w:sz w:val="24"/>
          <w:szCs w:val="24"/>
          <w:lang w:val="en-US"/>
        </w:rPr>
      </w:pPr>
      <w:proofErr w:type="gramStart"/>
      <w:r w:rsidRPr="00643D7C">
        <w:rPr>
          <w:b/>
          <w:sz w:val="24"/>
          <w:szCs w:val="24"/>
          <w:lang w:val="en-US"/>
        </w:rPr>
        <w:t>Table 5.</w:t>
      </w:r>
      <w:proofErr w:type="gramEnd"/>
      <w:r w:rsidRPr="00643D7C">
        <w:rPr>
          <w:i/>
          <w:sz w:val="24"/>
          <w:szCs w:val="24"/>
          <w:lang w:val="en-US"/>
        </w:rPr>
        <w:t xml:space="preserve"> The Role of Evidence-Based Medicine in Decision-Making</w:t>
      </w:r>
    </w:p>
    <w:p w:rsidR="00694AEC" w:rsidRPr="00643D7C" w:rsidRDefault="00694AEC" w:rsidP="00643D7C">
      <w:pPr>
        <w:spacing w:line="276" w:lineRule="auto"/>
        <w:rPr>
          <w:i/>
          <w:sz w:val="24"/>
          <w:szCs w:val="24"/>
          <w:lang w:val="en-US"/>
        </w:rPr>
      </w:pPr>
    </w:p>
    <w:tbl>
      <w:tblPr>
        <w:tblStyle w:val="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2466"/>
        <w:gridCol w:w="2515"/>
      </w:tblGrid>
      <w:tr w:rsidR="00694AEC" w:rsidRPr="0004688A" w:rsidTr="00046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none" w:sz="0" w:space="0" w:color="auto"/>
              <w:left w:val="none" w:sz="0" w:space="0" w:color="auto"/>
              <w:bottom w:val="none" w:sz="0" w:space="0" w:color="auto"/>
              <w:right w:val="none" w:sz="0" w:space="0" w:color="auto"/>
            </w:tcBorders>
            <w:shd w:val="clear" w:color="auto" w:fill="8DB3E2" w:themeFill="text2" w:themeFillTint="66"/>
          </w:tcPr>
          <w:p w:rsidR="00694AEC" w:rsidRPr="0004688A" w:rsidRDefault="00306638" w:rsidP="0004688A">
            <w:pPr>
              <w:pStyle w:val="a7"/>
              <w:suppressAutoHyphens/>
              <w:spacing w:after="240" w:line="276" w:lineRule="auto"/>
              <w:rPr>
                <w:rFonts w:ascii="Times New Roman" w:hAnsi="Times New Roman" w:cs="Times New Roman"/>
                <w:i/>
                <w:sz w:val="20"/>
              </w:rPr>
            </w:pPr>
            <w:r w:rsidRPr="0004688A">
              <w:rPr>
                <w:rFonts w:ascii="Times New Roman" w:hAnsi="Times New Roman" w:cs="Times New Roman"/>
                <w:i/>
                <w:sz w:val="20"/>
              </w:rPr>
              <w:t>Perception of the Role of Evidence-Based Medicine (EBM)</w:t>
            </w:r>
          </w:p>
        </w:tc>
        <w:tc>
          <w:tcPr>
            <w:tcW w:w="2466" w:type="dxa"/>
            <w:tcBorders>
              <w:top w:val="none" w:sz="0" w:space="0" w:color="auto"/>
              <w:left w:val="none" w:sz="0" w:space="0" w:color="auto"/>
              <w:bottom w:val="none" w:sz="0" w:space="0" w:color="auto"/>
              <w:right w:val="none" w:sz="0" w:space="0" w:color="auto"/>
            </w:tcBorders>
            <w:shd w:val="clear" w:color="auto" w:fill="8DB3E2" w:themeFill="text2" w:themeFillTint="66"/>
          </w:tcPr>
          <w:p w:rsidR="00694AEC" w:rsidRPr="0004688A" w:rsidRDefault="00306638" w:rsidP="0004688A">
            <w:pPr>
              <w:pStyle w:val="a7"/>
              <w:suppressAutoHyphens/>
              <w:spacing w:after="24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Percentage of Students (%)</w:t>
            </w:r>
          </w:p>
        </w:tc>
        <w:tc>
          <w:tcPr>
            <w:tcW w:w="2515" w:type="dxa"/>
            <w:tcBorders>
              <w:top w:val="none" w:sz="0" w:space="0" w:color="auto"/>
              <w:left w:val="none" w:sz="0" w:space="0" w:color="auto"/>
              <w:bottom w:val="none" w:sz="0" w:space="0" w:color="auto"/>
              <w:right w:val="none" w:sz="0" w:space="0" w:color="auto"/>
            </w:tcBorders>
            <w:shd w:val="clear" w:color="auto" w:fill="8DB3E2" w:themeFill="text2" w:themeFillTint="66"/>
          </w:tcPr>
          <w:p w:rsidR="00694AEC" w:rsidRPr="0004688A" w:rsidRDefault="00306638" w:rsidP="0004688A">
            <w:pPr>
              <w:pStyle w:val="a7"/>
              <w:suppressAutoHyphens/>
              <w:spacing w:after="24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Number of Students</w:t>
            </w:r>
          </w:p>
        </w:tc>
      </w:tr>
      <w:tr w:rsidR="00694AEC" w:rsidRPr="0004688A" w:rsidTr="00046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right w:val="none" w:sz="0" w:space="0" w:color="auto"/>
            </w:tcBorders>
          </w:tcPr>
          <w:p w:rsidR="00694AEC" w:rsidRPr="0004688A" w:rsidRDefault="00306638" w:rsidP="00643D7C">
            <w:pPr>
              <w:pStyle w:val="a7"/>
              <w:suppressAutoHyphens/>
              <w:spacing w:after="240" w:line="276" w:lineRule="auto"/>
              <w:rPr>
                <w:rFonts w:ascii="Times New Roman" w:hAnsi="Times New Roman" w:cs="Times New Roman"/>
                <w:b w:val="0"/>
                <w:i/>
                <w:sz w:val="20"/>
              </w:rPr>
            </w:pPr>
            <w:r w:rsidRPr="0004688A">
              <w:rPr>
                <w:rFonts w:ascii="Times New Roman" w:hAnsi="Times New Roman" w:cs="Times New Roman"/>
                <w:b w:val="0"/>
                <w:i/>
                <w:sz w:val="20"/>
              </w:rPr>
              <w:t>EBM is the primary source of information (trust only validated clinical guidelines and scientific publications)</w:t>
            </w:r>
          </w:p>
        </w:tc>
        <w:tc>
          <w:tcPr>
            <w:tcW w:w="2466" w:type="dxa"/>
            <w:tcBorders>
              <w:left w:val="none" w:sz="0" w:space="0" w:color="auto"/>
              <w:right w:val="none" w:sz="0" w:space="0" w:color="auto"/>
            </w:tcBorders>
          </w:tcPr>
          <w:p w:rsidR="00694AEC" w:rsidRPr="0004688A" w:rsidRDefault="00694AEC" w:rsidP="00643D7C">
            <w:pPr>
              <w:pStyle w:val="a7"/>
              <w:suppressAutoHyphens/>
              <w:spacing w:after="2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46.7%</w:t>
            </w:r>
          </w:p>
        </w:tc>
        <w:tc>
          <w:tcPr>
            <w:tcW w:w="2515" w:type="dxa"/>
            <w:tcBorders>
              <w:left w:val="none" w:sz="0" w:space="0" w:color="auto"/>
            </w:tcBorders>
          </w:tcPr>
          <w:p w:rsidR="00694AEC" w:rsidRPr="0004688A" w:rsidRDefault="00694AEC" w:rsidP="00643D7C">
            <w:pPr>
              <w:pStyle w:val="a7"/>
              <w:suppressAutoHyphens/>
              <w:spacing w:after="2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90</w:t>
            </w:r>
          </w:p>
        </w:tc>
      </w:tr>
      <w:tr w:rsidR="00694AEC" w:rsidRPr="0004688A" w:rsidTr="00046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right w:val="none" w:sz="0" w:space="0" w:color="auto"/>
            </w:tcBorders>
          </w:tcPr>
          <w:p w:rsidR="00694AEC" w:rsidRPr="0004688A" w:rsidRDefault="00306638" w:rsidP="00643D7C">
            <w:pPr>
              <w:pStyle w:val="a7"/>
              <w:suppressAutoHyphens/>
              <w:spacing w:after="240" w:line="276" w:lineRule="auto"/>
              <w:rPr>
                <w:rFonts w:ascii="Times New Roman" w:hAnsi="Times New Roman" w:cs="Times New Roman"/>
                <w:b w:val="0"/>
                <w:i/>
                <w:sz w:val="20"/>
              </w:rPr>
            </w:pPr>
            <w:r w:rsidRPr="0004688A">
              <w:rPr>
                <w:rFonts w:ascii="Times New Roman" w:hAnsi="Times New Roman" w:cs="Times New Roman"/>
                <w:b w:val="0"/>
                <w:i/>
                <w:sz w:val="20"/>
              </w:rPr>
              <w:t>EBM is an important reference, but alternative sources are sometimes used</w:t>
            </w:r>
          </w:p>
        </w:tc>
        <w:tc>
          <w:tcPr>
            <w:tcW w:w="2466" w:type="dxa"/>
            <w:tcBorders>
              <w:left w:val="none" w:sz="0" w:space="0" w:color="auto"/>
              <w:right w:val="none" w:sz="0" w:space="0" w:color="auto"/>
            </w:tcBorders>
          </w:tcPr>
          <w:p w:rsidR="00694AEC" w:rsidRPr="0004688A" w:rsidRDefault="00694AEC" w:rsidP="00643D7C">
            <w:pPr>
              <w:pStyle w:val="a7"/>
              <w:suppressAutoHyphens/>
              <w:spacing w:after="24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30.8%</w:t>
            </w:r>
          </w:p>
        </w:tc>
        <w:tc>
          <w:tcPr>
            <w:tcW w:w="2515" w:type="dxa"/>
            <w:tcBorders>
              <w:left w:val="none" w:sz="0" w:space="0" w:color="auto"/>
            </w:tcBorders>
          </w:tcPr>
          <w:p w:rsidR="00694AEC" w:rsidRPr="0004688A" w:rsidRDefault="00694AEC" w:rsidP="00643D7C">
            <w:pPr>
              <w:pStyle w:val="a7"/>
              <w:suppressAutoHyphens/>
              <w:spacing w:after="24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59</w:t>
            </w:r>
          </w:p>
        </w:tc>
      </w:tr>
      <w:tr w:rsidR="00694AEC" w:rsidRPr="0004688A" w:rsidTr="00046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right w:val="none" w:sz="0" w:space="0" w:color="auto"/>
            </w:tcBorders>
          </w:tcPr>
          <w:p w:rsidR="00694AEC" w:rsidRPr="0004688A" w:rsidRDefault="00306638" w:rsidP="00643D7C">
            <w:pPr>
              <w:pStyle w:val="a7"/>
              <w:suppressAutoHyphens/>
              <w:spacing w:after="240" w:line="276" w:lineRule="auto"/>
              <w:rPr>
                <w:rFonts w:ascii="Times New Roman" w:hAnsi="Times New Roman" w:cs="Times New Roman"/>
                <w:b w:val="0"/>
                <w:i/>
                <w:sz w:val="20"/>
              </w:rPr>
            </w:pPr>
            <w:r w:rsidRPr="0004688A">
              <w:rPr>
                <w:rFonts w:ascii="Times New Roman" w:hAnsi="Times New Roman" w:cs="Times New Roman"/>
                <w:b w:val="0"/>
                <w:i/>
                <w:sz w:val="20"/>
              </w:rPr>
              <w:t xml:space="preserve">EBM principles are not always applied; preference is given to instructors’ experience or familiar methods </w:t>
            </w:r>
          </w:p>
        </w:tc>
        <w:tc>
          <w:tcPr>
            <w:tcW w:w="2466" w:type="dxa"/>
            <w:tcBorders>
              <w:left w:val="none" w:sz="0" w:space="0" w:color="auto"/>
              <w:right w:val="none" w:sz="0" w:space="0" w:color="auto"/>
            </w:tcBorders>
          </w:tcPr>
          <w:p w:rsidR="00694AEC" w:rsidRPr="0004688A" w:rsidRDefault="00694AEC" w:rsidP="00643D7C">
            <w:pPr>
              <w:pStyle w:val="a7"/>
              <w:suppressAutoHyphens/>
              <w:spacing w:after="2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10.1%</w:t>
            </w:r>
          </w:p>
        </w:tc>
        <w:tc>
          <w:tcPr>
            <w:tcW w:w="2515" w:type="dxa"/>
            <w:tcBorders>
              <w:left w:val="none" w:sz="0" w:space="0" w:color="auto"/>
            </w:tcBorders>
          </w:tcPr>
          <w:p w:rsidR="00694AEC" w:rsidRPr="0004688A" w:rsidRDefault="00694AEC" w:rsidP="00643D7C">
            <w:pPr>
              <w:pStyle w:val="a7"/>
              <w:suppressAutoHyphens/>
              <w:spacing w:after="2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19</w:t>
            </w:r>
          </w:p>
        </w:tc>
      </w:tr>
      <w:tr w:rsidR="00694AEC" w:rsidRPr="0004688A" w:rsidTr="000468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bottom w:val="single" w:sz="4" w:space="0" w:color="auto"/>
              <w:right w:val="none" w:sz="0" w:space="0" w:color="auto"/>
            </w:tcBorders>
          </w:tcPr>
          <w:p w:rsidR="00694AEC" w:rsidRPr="0004688A" w:rsidRDefault="00306638" w:rsidP="00643D7C">
            <w:pPr>
              <w:pStyle w:val="a7"/>
              <w:suppressAutoHyphens/>
              <w:spacing w:after="240" w:line="276" w:lineRule="auto"/>
              <w:rPr>
                <w:rFonts w:ascii="Times New Roman" w:hAnsi="Times New Roman" w:cs="Times New Roman"/>
                <w:b w:val="0"/>
                <w:i/>
                <w:sz w:val="20"/>
              </w:rPr>
            </w:pPr>
            <w:r w:rsidRPr="0004688A">
              <w:rPr>
                <w:rFonts w:ascii="Times New Roman" w:hAnsi="Times New Roman" w:cs="Times New Roman"/>
                <w:b w:val="0"/>
                <w:i/>
                <w:sz w:val="20"/>
              </w:rPr>
              <w:t>EBM is useful, but difficult to apply in practice</w:t>
            </w:r>
            <w:r w:rsidR="00694AEC" w:rsidRPr="0004688A">
              <w:rPr>
                <w:rFonts w:ascii="Times New Roman" w:hAnsi="Times New Roman" w:cs="Times New Roman"/>
                <w:b w:val="0"/>
                <w:i/>
                <w:sz w:val="20"/>
              </w:rPr>
              <w:t xml:space="preserve"> </w:t>
            </w:r>
          </w:p>
        </w:tc>
        <w:tc>
          <w:tcPr>
            <w:tcW w:w="2466" w:type="dxa"/>
            <w:tcBorders>
              <w:left w:val="none" w:sz="0" w:space="0" w:color="auto"/>
              <w:bottom w:val="single" w:sz="4" w:space="0" w:color="auto"/>
              <w:right w:val="none" w:sz="0" w:space="0" w:color="auto"/>
            </w:tcBorders>
          </w:tcPr>
          <w:p w:rsidR="00694AEC" w:rsidRPr="0004688A" w:rsidRDefault="00694AEC" w:rsidP="00643D7C">
            <w:pPr>
              <w:pStyle w:val="a7"/>
              <w:suppressAutoHyphens/>
              <w:spacing w:after="24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10.1%</w:t>
            </w:r>
          </w:p>
        </w:tc>
        <w:tc>
          <w:tcPr>
            <w:tcW w:w="2515" w:type="dxa"/>
            <w:tcBorders>
              <w:left w:val="none" w:sz="0" w:space="0" w:color="auto"/>
              <w:bottom w:val="single" w:sz="4" w:space="0" w:color="auto"/>
            </w:tcBorders>
          </w:tcPr>
          <w:p w:rsidR="00694AEC" w:rsidRPr="0004688A" w:rsidRDefault="00694AEC" w:rsidP="00643D7C">
            <w:pPr>
              <w:pStyle w:val="a7"/>
              <w:suppressAutoHyphens/>
              <w:spacing w:after="24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19</w:t>
            </w:r>
          </w:p>
        </w:tc>
      </w:tr>
      <w:tr w:rsidR="00694AEC" w:rsidRPr="0004688A" w:rsidTr="00046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right w:val="single" w:sz="4" w:space="0" w:color="auto"/>
            </w:tcBorders>
          </w:tcPr>
          <w:p w:rsidR="00694AEC" w:rsidRPr="0004688A" w:rsidRDefault="00306638" w:rsidP="00643D7C">
            <w:pPr>
              <w:pStyle w:val="a7"/>
              <w:suppressAutoHyphens/>
              <w:spacing w:after="240" w:line="276" w:lineRule="auto"/>
              <w:rPr>
                <w:rFonts w:ascii="Times New Roman" w:hAnsi="Times New Roman" w:cs="Times New Roman"/>
                <w:b w:val="0"/>
                <w:i/>
                <w:sz w:val="20"/>
              </w:rPr>
            </w:pPr>
            <w:r w:rsidRPr="0004688A">
              <w:rPr>
                <w:rFonts w:ascii="Times New Roman" w:hAnsi="Times New Roman" w:cs="Times New Roman"/>
                <w:b w:val="0"/>
                <w:i/>
                <w:sz w:val="20"/>
              </w:rPr>
              <w:t>Not familiar with the concept of EBM</w:t>
            </w:r>
          </w:p>
        </w:tc>
        <w:tc>
          <w:tcPr>
            <w:tcW w:w="2466" w:type="dxa"/>
            <w:tcBorders>
              <w:left w:val="single" w:sz="4" w:space="0" w:color="auto"/>
              <w:right w:val="single" w:sz="4" w:space="0" w:color="auto"/>
            </w:tcBorders>
          </w:tcPr>
          <w:p w:rsidR="00694AEC" w:rsidRPr="0004688A" w:rsidRDefault="00694AEC" w:rsidP="00643D7C">
            <w:pPr>
              <w:pStyle w:val="a7"/>
              <w:suppressAutoHyphens/>
              <w:spacing w:after="2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0.6%</w:t>
            </w:r>
          </w:p>
        </w:tc>
        <w:tc>
          <w:tcPr>
            <w:tcW w:w="2515" w:type="dxa"/>
            <w:tcBorders>
              <w:left w:val="single" w:sz="4" w:space="0" w:color="auto"/>
            </w:tcBorders>
          </w:tcPr>
          <w:p w:rsidR="00694AEC" w:rsidRPr="0004688A" w:rsidRDefault="00694AEC" w:rsidP="00643D7C">
            <w:pPr>
              <w:pStyle w:val="a7"/>
              <w:suppressAutoHyphens/>
              <w:spacing w:after="24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rPr>
            </w:pPr>
            <w:r w:rsidRPr="0004688A">
              <w:rPr>
                <w:rFonts w:ascii="Times New Roman" w:hAnsi="Times New Roman" w:cs="Times New Roman"/>
                <w:i/>
                <w:sz w:val="20"/>
              </w:rPr>
              <w:t>1</w:t>
            </w:r>
          </w:p>
        </w:tc>
      </w:tr>
    </w:tbl>
    <w:p w:rsidR="00306638" w:rsidRPr="00643D7C" w:rsidRDefault="00306638" w:rsidP="00643D7C">
      <w:pPr>
        <w:spacing w:line="276" w:lineRule="auto"/>
        <w:rPr>
          <w:i/>
          <w:sz w:val="24"/>
          <w:szCs w:val="24"/>
          <w:lang w:val="en-US"/>
        </w:rPr>
      </w:pPr>
      <w:r w:rsidRPr="00643D7C">
        <w:rPr>
          <w:rStyle w:val="a8"/>
          <w:i/>
          <w:sz w:val="24"/>
          <w:szCs w:val="24"/>
          <w:lang w:val="en-US"/>
        </w:rPr>
        <w:t>Note:</w:t>
      </w:r>
      <w:r w:rsidRPr="00643D7C">
        <w:rPr>
          <w:i/>
          <w:sz w:val="24"/>
          <w:szCs w:val="24"/>
          <w:lang w:val="en-US"/>
        </w:rPr>
        <w:t xml:space="preserve"> Each student selected one primary response. A total of 193 students participated in the survey.</w:t>
      </w:r>
    </w:p>
    <w:p w:rsidR="00C2391A" w:rsidRPr="00643D7C" w:rsidRDefault="00C2391A" w:rsidP="00643D7C">
      <w:pPr>
        <w:spacing w:line="276" w:lineRule="auto"/>
        <w:rPr>
          <w:sz w:val="24"/>
          <w:szCs w:val="24"/>
          <w:lang w:val="en-US"/>
        </w:rPr>
      </w:pPr>
    </w:p>
    <w:p w:rsidR="00C2391A" w:rsidRPr="00643D7C" w:rsidRDefault="00C2391A" w:rsidP="00643D7C">
      <w:pPr>
        <w:spacing w:line="276" w:lineRule="auto"/>
        <w:rPr>
          <w:sz w:val="24"/>
          <w:szCs w:val="24"/>
          <w:lang w:val="en-US"/>
        </w:rPr>
      </w:pPr>
      <w:r w:rsidRPr="00643D7C">
        <w:rPr>
          <w:sz w:val="24"/>
          <w:szCs w:val="24"/>
          <w:lang w:val="en-US"/>
        </w:rPr>
        <w:t>The question regarding the significance of evidence-based medicine (EBM) (“In your opinion, what role does evidence-based medicine play in your education and clinical decision-making?”) revealed that most students view EBM as a foundational element in clinical training.</w:t>
      </w:r>
    </w:p>
    <w:p w:rsidR="00C2391A" w:rsidRPr="00643D7C" w:rsidRDefault="00C2391A" w:rsidP="00643D7C">
      <w:pPr>
        <w:spacing w:line="276" w:lineRule="auto"/>
        <w:rPr>
          <w:sz w:val="24"/>
          <w:szCs w:val="24"/>
          <w:lang w:val="en-US"/>
        </w:rPr>
      </w:pPr>
    </w:p>
    <w:p w:rsidR="00C2391A" w:rsidRPr="00643D7C" w:rsidRDefault="00C2391A" w:rsidP="00643D7C">
      <w:pPr>
        <w:spacing w:line="276" w:lineRule="auto"/>
        <w:rPr>
          <w:sz w:val="24"/>
          <w:szCs w:val="24"/>
          <w:lang w:val="en-US"/>
        </w:rPr>
      </w:pPr>
      <w:r w:rsidRPr="00643D7C">
        <w:rPr>
          <w:sz w:val="24"/>
          <w:szCs w:val="24"/>
          <w:lang w:val="en-US"/>
        </w:rPr>
        <w:t>Out of 193 respondents:</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6"/>
        </w:numPr>
        <w:spacing w:line="276" w:lineRule="auto"/>
        <w:ind w:left="0"/>
        <w:rPr>
          <w:sz w:val="24"/>
          <w:szCs w:val="24"/>
          <w:lang w:val="en-US"/>
        </w:rPr>
      </w:pPr>
      <w:r w:rsidRPr="00643D7C">
        <w:rPr>
          <w:sz w:val="24"/>
          <w:szCs w:val="24"/>
          <w:lang w:val="en-US"/>
        </w:rPr>
        <w:t>46.7% (90) stated that evidence-based medicine is their primary source of information, and they trust only validated clinical guidelines and peer-reviewed scientific publications;</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6"/>
        </w:numPr>
        <w:spacing w:line="276" w:lineRule="auto"/>
        <w:ind w:left="0"/>
        <w:rPr>
          <w:sz w:val="24"/>
          <w:szCs w:val="24"/>
          <w:lang w:val="en-US"/>
        </w:rPr>
      </w:pPr>
      <w:r w:rsidRPr="00643D7C">
        <w:rPr>
          <w:sz w:val="24"/>
          <w:szCs w:val="24"/>
          <w:lang w:val="en-US"/>
        </w:rPr>
        <w:t>30.8% (59) recognized EBM as an important reference point but admitted they occasionally rely on more accessible or alternative sources;</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6"/>
        </w:numPr>
        <w:spacing w:line="276" w:lineRule="auto"/>
        <w:ind w:left="0"/>
        <w:rPr>
          <w:sz w:val="24"/>
          <w:szCs w:val="24"/>
          <w:lang w:val="en-US"/>
        </w:rPr>
      </w:pPr>
      <w:r w:rsidRPr="00643D7C">
        <w:rPr>
          <w:sz w:val="24"/>
          <w:szCs w:val="24"/>
          <w:lang w:val="en-US"/>
        </w:rPr>
        <w:t>10.1% (19) reported that they do not always apply EBM principles, preferring the experience of instructors, peers, or familiar methods;</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6"/>
        </w:numPr>
        <w:spacing w:line="276" w:lineRule="auto"/>
        <w:ind w:left="0"/>
        <w:rPr>
          <w:sz w:val="24"/>
          <w:szCs w:val="24"/>
          <w:lang w:val="en-US"/>
        </w:rPr>
      </w:pPr>
      <w:r w:rsidRPr="00643D7C">
        <w:rPr>
          <w:sz w:val="24"/>
          <w:szCs w:val="24"/>
          <w:lang w:val="en-US"/>
        </w:rPr>
        <w:t>Another 10.1% (19) acknowledged the value of EBM but found it difficult to apply in practice, particularly due to limited access to English-language resources or real-world clinical constraints;</w:t>
      </w:r>
    </w:p>
    <w:p w:rsidR="00C2391A" w:rsidRPr="00643D7C" w:rsidRDefault="00C2391A" w:rsidP="00643D7C">
      <w:pPr>
        <w:spacing w:line="276" w:lineRule="auto"/>
        <w:rPr>
          <w:sz w:val="24"/>
          <w:szCs w:val="24"/>
          <w:lang w:val="en-US"/>
        </w:rPr>
      </w:pPr>
    </w:p>
    <w:p w:rsidR="00C2391A" w:rsidRPr="00643D7C" w:rsidRDefault="00C2391A" w:rsidP="00643D7C">
      <w:pPr>
        <w:pStyle w:val="a4"/>
        <w:numPr>
          <w:ilvl w:val="0"/>
          <w:numId w:val="6"/>
        </w:numPr>
        <w:spacing w:line="276" w:lineRule="auto"/>
        <w:ind w:left="0"/>
        <w:rPr>
          <w:sz w:val="24"/>
          <w:szCs w:val="24"/>
          <w:lang w:val="en-US"/>
        </w:rPr>
      </w:pPr>
      <w:r w:rsidRPr="00643D7C">
        <w:rPr>
          <w:sz w:val="24"/>
          <w:szCs w:val="24"/>
          <w:lang w:val="en-US"/>
        </w:rPr>
        <w:lastRenderedPageBreak/>
        <w:t>Only one student (0.6%) admitted being unfamiliar with the concept.</w:t>
      </w:r>
    </w:p>
    <w:p w:rsidR="00C2391A" w:rsidRPr="00643D7C" w:rsidRDefault="00C2391A" w:rsidP="00643D7C">
      <w:pPr>
        <w:spacing w:line="276" w:lineRule="auto"/>
        <w:rPr>
          <w:sz w:val="24"/>
          <w:szCs w:val="24"/>
          <w:lang w:val="en-US"/>
        </w:rPr>
      </w:pPr>
    </w:p>
    <w:p w:rsidR="00C2391A" w:rsidRPr="00643D7C" w:rsidRDefault="00C2391A" w:rsidP="00643D7C">
      <w:pPr>
        <w:spacing w:line="276" w:lineRule="auto"/>
        <w:rPr>
          <w:sz w:val="24"/>
          <w:szCs w:val="24"/>
          <w:lang w:val="en-US"/>
        </w:rPr>
      </w:pPr>
      <w:r w:rsidRPr="00643D7C">
        <w:rPr>
          <w:sz w:val="24"/>
          <w:szCs w:val="24"/>
          <w:lang w:val="en-US"/>
        </w:rPr>
        <w:t xml:space="preserve">Overall, more than 75% of students perceive evidence-based medicine as a key guiding principle in clinical education. However, </w:t>
      </w:r>
      <w:proofErr w:type="gramStart"/>
      <w:r w:rsidRPr="00643D7C">
        <w:rPr>
          <w:sz w:val="24"/>
          <w:szCs w:val="24"/>
          <w:lang w:val="en-US"/>
        </w:rPr>
        <w:t>a quarter of the respondents either face</w:t>
      </w:r>
      <w:proofErr w:type="gramEnd"/>
      <w:r w:rsidRPr="00643D7C">
        <w:rPr>
          <w:sz w:val="24"/>
          <w:szCs w:val="24"/>
          <w:lang w:val="en-US"/>
        </w:rPr>
        <w:t xml:space="preserve"> challenges applying it or tend to supplement it with less formal sources of information.</w:t>
      </w:r>
    </w:p>
    <w:p w:rsidR="00C2391A" w:rsidRPr="00643D7C" w:rsidRDefault="00C2391A" w:rsidP="00643D7C">
      <w:pPr>
        <w:spacing w:line="276" w:lineRule="auto"/>
        <w:rPr>
          <w:sz w:val="24"/>
          <w:szCs w:val="24"/>
          <w:lang w:val="en-US"/>
        </w:rPr>
      </w:pPr>
    </w:p>
    <w:p w:rsidR="00C2391A" w:rsidRPr="0004688A" w:rsidRDefault="00C2391A" w:rsidP="00643D7C">
      <w:pPr>
        <w:spacing w:line="276" w:lineRule="auto"/>
        <w:rPr>
          <w:sz w:val="24"/>
          <w:szCs w:val="24"/>
          <w:lang w:val="en-US"/>
        </w:rPr>
      </w:pPr>
      <w:r w:rsidRPr="00643D7C">
        <w:rPr>
          <w:sz w:val="24"/>
          <w:szCs w:val="24"/>
          <w:lang w:val="en-US"/>
        </w:rPr>
        <w:t>These findings highlight the need to improve the accessibility, contextualization, and teaching of evidence-based medicine—especially in the context of integrating.</w:t>
      </w:r>
    </w:p>
    <w:p w:rsidR="005A331C" w:rsidRPr="0004688A" w:rsidRDefault="005A331C" w:rsidP="00643D7C">
      <w:pPr>
        <w:spacing w:line="276" w:lineRule="auto"/>
        <w:rPr>
          <w:sz w:val="24"/>
          <w:szCs w:val="24"/>
          <w:lang w:val="en-US"/>
        </w:rPr>
      </w:pPr>
    </w:p>
    <w:p w:rsidR="005A331C" w:rsidRPr="0004688A" w:rsidRDefault="005A331C" w:rsidP="00643D7C">
      <w:pPr>
        <w:spacing w:line="276" w:lineRule="auto"/>
        <w:rPr>
          <w:b/>
          <w:sz w:val="24"/>
          <w:szCs w:val="24"/>
          <w:lang w:val="en-US"/>
        </w:rPr>
      </w:pPr>
      <w:r w:rsidRPr="00643D7C">
        <w:rPr>
          <w:b/>
          <w:sz w:val="24"/>
          <w:szCs w:val="24"/>
          <w:lang w:val="en-US"/>
        </w:rPr>
        <w:t>Conclusion</w:t>
      </w:r>
      <w:r w:rsidRPr="0004688A">
        <w:rPr>
          <w:b/>
          <w:sz w:val="24"/>
          <w:szCs w:val="24"/>
          <w:lang w:val="en-US"/>
        </w:rPr>
        <w:t>:</w:t>
      </w:r>
    </w:p>
    <w:p w:rsidR="005A331C" w:rsidRPr="0004688A" w:rsidRDefault="005A331C" w:rsidP="00643D7C">
      <w:pPr>
        <w:spacing w:line="276" w:lineRule="auto"/>
        <w:rPr>
          <w:sz w:val="24"/>
          <w:szCs w:val="24"/>
          <w:lang w:val="en-US"/>
        </w:rPr>
      </w:pPr>
    </w:p>
    <w:p w:rsidR="005A331C" w:rsidRPr="0004688A" w:rsidRDefault="005A331C" w:rsidP="00643D7C">
      <w:pPr>
        <w:spacing w:line="276" w:lineRule="auto"/>
        <w:rPr>
          <w:sz w:val="24"/>
          <w:szCs w:val="24"/>
          <w:lang w:val="en-US"/>
        </w:rPr>
      </w:pPr>
      <w:r w:rsidRPr="00643D7C">
        <w:rPr>
          <w:sz w:val="24"/>
          <w:szCs w:val="24"/>
          <w:lang w:val="en-US"/>
        </w:rPr>
        <w:t xml:space="preserve">The findings of this study indicate that </w:t>
      </w:r>
      <w:proofErr w:type="spellStart"/>
      <w:r w:rsidRPr="00643D7C">
        <w:rPr>
          <w:sz w:val="24"/>
          <w:szCs w:val="24"/>
          <w:lang w:val="en-US"/>
        </w:rPr>
        <w:t>ChatGPT</w:t>
      </w:r>
      <w:proofErr w:type="spellEnd"/>
      <w:r w:rsidRPr="00643D7C">
        <w:rPr>
          <w:sz w:val="24"/>
          <w:szCs w:val="24"/>
          <w:lang w:val="en-US"/>
        </w:rPr>
        <w:t xml:space="preserve"> occupies a prominent role in the educational practices of medical students. More than 78% of respondents regularly use this tool to some extent, reflecting its widespread integration into self-directed learning.</w:t>
      </w:r>
    </w:p>
    <w:p w:rsidR="005A331C" w:rsidRPr="0004688A" w:rsidRDefault="005A331C" w:rsidP="00643D7C">
      <w:pPr>
        <w:spacing w:line="276" w:lineRule="auto"/>
        <w:rPr>
          <w:sz w:val="24"/>
          <w:szCs w:val="24"/>
          <w:lang w:val="en-US"/>
        </w:rPr>
      </w:pPr>
    </w:p>
    <w:p w:rsidR="005A331C" w:rsidRPr="0004688A" w:rsidRDefault="005A331C" w:rsidP="00643D7C">
      <w:pPr>
        <w:spacing w:line="276" w:lineRule="auto"/>
        <w:rPr>
          <w:sz w:val="24"/>
          <w:szCs w:val="24"/>
          <w:lang w:val="en-US"/>
        </w:rPr>
      </w:pPr>
      <w:r w:rsidRPr="00643D7C">
        <w:rPr>
          <w:sz w:val="24"/>
          <w:szCs w:val="24"/>
          <w:lang w:val="en-US"/>
        </w:rPr>
        <w:t xml:space="preserve">However, perceptions of its effectiveness remain mixed. Only about 39% of students associate </w:t>
      </w:r>
      <w:proofErr w:type="spellStart"/>
      <w:r w:rsidRPr="00643D7C">
        <w:rPr>
          <w:sz w:val="24"/>
          <w:szCs w:val="24"/>
          <w:lang w:val="en-US"/>
        </w:rPr>
        <w:t>ChatGPT</w:t>
      </w:r>
      <w:proofErr w:type="spellEnd"/>
      <w:r w:rsidRPr="00643D7C">
        <w:rPr>
          <w:sz w:val="24"/>
          <w:szCs w:val="24"/>
          <w:lang w:val="en-US"/>
        </w:rPr>
        <w:t xml:space="preserve"> use with improved clinical case analysis, and </w:t>
      </w:r>
      <w:proofErr w:type="gramStart"/>
      <w:r w:rsidRPr="00643D7C">
        <w:rPr>
          <w:sz w:val="24"/>
          <w:szCs w:val="24"/>
          <w:lang w:val="en-US"/>
        </w:rPr>
        <w:t>fewer</w:t>
      </w:r>
      <w:proofErr w:type="gramEnd"/>
      <w:r w:rsidRPr="00643D7C">
        <w:rPr>
          <w:sz w:val="24"/>
          <w:szCs w:val="24"/>
          <w:lang w:val="en-US"/>
        </w:rPr>
        <w:t xml:space="preserve"> than one-third reported a positive impact on their critical thinking. This suggests that without intentional pedagogical guidance, the potential of AI to foster key cognitive skills is limited.</w:t>
      </w:r>
    </w:p>
    <w:p w:rsidR="005A331C" w:rsidRPr="0004688A" w:rsidRDefault="005A331C" w:rsidP="00643D7C">
      <w:pPr>
        <w:spacing w:line="276" w:lineRule="auto"/>
        <w:rPr>
          <w:sz w:val="24"/>
          <w:szCs w:val="24"/>
          <w:lang w:val="en-US"/>
        </w:rPr>
      </w:pPr>
    </w:p>
    <w:p w:rsidR="005A331C" w:rsidRPr="0004688A" w:rsidRDefault="005A331C" w:rsidP="00643D7C">
      <w:pPr>
        <w:spacing w:line="276" w:lineRule="auto"/>
        <w:rPr>
          <w:sz w:val="24"/>
          <w:szCs w:val="24"/>
          <w:lang w:val="en-US"/>
        </w:rPr>
      </w:pPr>
      <w:r w:rsidRPr="00643D7C">
        <w:rPr>
          <w:sz w:val="24"/>
          <w:szCs w:val="24"/>
          <w:lang w:val="en-US"/>
        </w:rPr>
        <w:t xml:space="preserve">Students are also aware of </w:t>
      </w:r>
      <w:proofErr w:type="spellStart"/>
      <w:r w:rsidRPr="00643D7C">
        <w:rPr>
          <w:sz w:val="24"/>
          <w:szCs w:val="24"/>
          <w:lang w:val="en-US"/>
        </w:rPr>
        <w:t>ChatGPT’s</w:t>
      </w:r>
      <w:proofErr w:type="spellEnd"/>
      <w:r w:rsidRPr="00643D7C">
        <w:rPr>
          <w:sz w:val="24"/>
          <w:szCs w:val="24"/>
          <w:lang w:val="en-US"/>
        </w:rPr>
        <w:t xml:space="preserve"> limitations: the most frequently cited concerns include the risk of inaccurate information, lack of clinical individualization, and the potential reduction in motivation for independent learning. At the same time, most students exhibit a strong commitment to evidence-based medicine, providing a solid foundation for the critical evaluation of digital tools.</w:t>
      </w:r>
    </w:p>
    <w:p w:rsidR="005A331C" w:rsidRPr="0004688A" w:rsidRDefault="005A331C" w:rsidP="00643D7C">
      <w:pPr>
        <w:spacing w:line="276" w:lineRule="auto"/>
        <w:rPr>
          <w:sz w:val="24"/>
          <w:szCs w:val="24"/>
          <w:lang w:val="en-US"/>
        </w:rPr>
      </w:pPr>
    </w:p>
    <w:p w:rsidR="005A331C" w:rsidRPr="0004688A" w:rsidRDefault="005A331C" w:rsidP="00643D7C">
      <w:pPr>
        <w:spacing w:line="276" w:lineRule="auto"/>
        <w:rPr>
          <w:sz w:val="24"/>
          <w:szCs w:val="24"/>
          <w:lang w:val="en-US"/>
        </w:rPr>
      </w:pPr>
      <w:r w:rsidRPr="00643D7C">
        <w:rPr>
          <w:sz w:val="24"/>
          <w:szCs w:val="24"/>
          <w:lang w:val="en-US"/>
        </w:rPr>
        <w:t xml:space="preserve">Thus, </w:t>
      </w:r>
      <w:proofErr w:type="spellStart"/>
      <w:r w:rsidRPr="00643D7C">
        <w:rPr>
          <w:sz w:val="24"/>
          <w:szCs w:val="24"/>
          <w:lang w:val="en-US"/>
        </w:rPr>
        <w:t>ChatGPT</w:t>
      </w:r>
      <w:proofErr w:type="spellEnd"/>
      <w:r w:rsidRPr="00643D7C">
        <w:rPr>
          <w:sz w:val="24"/>
          <w:szCs w:val="24"/>
          <w:lang w:val="en-US"/>
        </w:rPr>
        <w:t xml:space="preserve"> can serve as an effective supplementary tool in medical education when implemented through appropriate instructional design and pedagogical oversight. Its use should aim not to replace clinical reasoning, but to support the development of students’ analytical and clinical competencies. Future research is needed to develop strategies for integrating AI into medical education that align with ethical, cognitive, and evidence-based principles.</w:t>
      </w:r>
    </w:p>
    <w:p w:rsidR="005A331C" w:rsidRPr="0004688A" w:rsidRDefault="005A331C" w:rsidP="00643D7C">
      <w:pPr>
        <w:spacing w:line="276" w:lineRule="auto"/>
        <w:rPr>
          <w:sz w:val="24"/>
          <w:szCs w:val="24"/>
          <w:lang w:val="en-US"/>
        </w:rPr>
      </w:pPr>
    </w:p>
    <w:p w:rsidR="005A331C" w:rsidRPr="00643D7C" w:rsidRDefault="005A331C" w:rsidP="00643D7C">
      <w:pPr>
        <w:spacing w:line="276" w:lineRule="auto"/>
        <w:rPr>
          <w:b/>
          <w:sz w:val="24"/>
          <w:szCs w:val="24"/>
        </w:rPr>
      </w:pPr>
      <w:r w:rsidRPr="00643D7C">
        <w:rPr>
          <w:b/>
          <w:sz w:val="24"/>
          <w:szCs w:val="24"/>
          <w:lang w:val="en-US"/>
        </w:rPr>
        <w:t>Conclusions</w:t>
      </w:r>
      <w:r w:rsidRPr="00643D7C">
        <w:rPr>
          <w:b/>
          <w:sz w:val="24"/>
          <w:szCs w:val="24"/>
        </w:rPr>
        <w:t>:</w:t>
      </w:r>
    </w:p>
    <w:p w:rsidR="005A331C" w:rsidRPr="00643D7C" w:rsidRDefault="005A331C" w:rsidP="00643D7C">
      <w:pPr>
        <w:spacing w:line="276" w:lineRule="auto"/>
        <w:rPr>
          <w:sz w:val="24"/>
          <w:szCs w:val="24"/>
          <w:lang w:val="en-US"/>
        </w:rPr>
      </w:pPr>
    </w:p>
    <w:p w:rsidR="005A331C" w:rsidRPr="00643D7C" w:rsidRDefault="005A331C" w:rsidP="00643D7C">
      <w:pPr>
        <w:pStyle w:val="a4"/>
        <w:numPr>
          <w:ilvl w:val="0"/>
          <w:numId w:val="7"/>
        </w:numPr>
        <w:spacing w:line="276" w:lineRule="auto"/>
        <w:ind w:left="0"/>
        <w:rPr>
          <w:sz w:val="24"/>
          <w:szCs w:val="24"/>
          <w:lang w:val="en-US"/>
        </w:rPr>
      </w:pPr>
      <w:r w:rsidRPr="00643D7C">
        <w:rPr>
          <w:sz w:val="24"/>
          <w:szCs w:val="24"/>
          <w:lang w:val="en-US"/>
        </w:rPr>
        <w:t xml:space="preserve">Widespread Integration: Over 78% of students regularly use </w:t>
      </w:r>
      <w:proofErr w:type="spellStart"/>
      <w:r w:rsidRPr="00643D7C">
        <w:rPr>
          <w:sz w:val="24"/>
          <w:szCs w:val="24"/>
          <w:lang w:val="en-US"/>
        </w:rPr>
        <w:t>ChatGPT</w:t>
      </w:r>
      <w:proofErr w:type="spellEnd"/>
      <w:r w:rsidRPr="00643D7C">
        <w:rPr>
          <w:sz w:val="24"/>
          <w:szCs w:val="24"/>
          <w:lang w:val="en-US"/>
        </w:rPr>
        <w:t xml:space="preserve"> to some extent in their independent study, indicating the prominent role of AI in current educational practices.</w:t>
      </w:r>
    </w:p>
    <w:p w:rsidR="005A331C" w:rsidRPr="00643D7C" w:rsidRDefault="005A331C" w:rsidP="00643D7C">
      <w:pPr>
        <w:spacing w:line="276" w:lineRule="auto"/>
        <w:rPr>
          <w:sz w:val="24"/>
          <w:szCs w:val="24"/>
          <w:lang w:val="en-US"/>
        </w:rPr>
      </w:pPr>
    </w:p>
    <w:p w:rsidR="005A331C" w:rsidRPr="00643D7C" w:rsidRDefault="005A331C" w:rsidP="00643D7C">
      <w:pPr>
        <w:pStyle w:val="a4"/>
        <w:numPr>
          <w:ilvl w:val="0"/>
          <w:numId w:val="7"/>
        </w:numPr>
        <w:spacing w:line="276" w:lineRule="auto"/>
        <w:ind w:left="0"/>
        <w:rPr>
          <w:sz w:val="24"/>
          <w:szCs w:val="24"/>
          <w:lang w:val="en-US"/>
        </w:rPr>
      </w:pPr>
      <w:r w:rsidRPr="00643D7C">
        <w:rPr>
          <w:sz w:val="24"/>
          <w:szCs w:val="24"/>
          <w:lang w:val="en-US"/>
        </w:rPr>
        <w:t xml:space="preserve">Limited Effectiveness: Only about 39% of respondents reported improved clinical case analysis due to </w:t>
      </w:r>
      <w:proofErr w:type="spellStart"/>
      <w:r w:rsidRPr="00643D7C">
        <w:rPr>
          <w:sz w:val="24"/>
          <w:szCs w:val="24"/>
          <w:lang w:val="en-US"/>
        </w:rPr>
        <w:t>ChatGPT</w:t>
      </w:r>
      <w:proofErr w:type="spellEnd"/>
      <w:r w:rsidRPr="00643D7C">
        <w:rPr>
          <w:sz w:val="24"/>
          <w:szCs w:val="24"/>
          <w:lang w:val="en-US"/>
        </w:rPr>
        <w:t xml:space="preserve">, and </w:t>
      </w:r>
      <w:proofErr w:type="gramStart"/>
      <w:r w:rsidRPr="00643D7C">
        <w:rPr>
          <w:sz w:val="24"/>
          <w:szCs w:val="24"/>
          <w:lang w:val="en-US"/>
        </w:rPr>
        <w:t>fewer</w:t>
      </w:r>
      <w:proofErr w:type="gramEnd"/>
      <w:r w:rsidRPr="00643D7C">
        <w:rPr>
          <w:sz w:val="24"/>
          <w:szCs w:val="24"/>
          <w:lang w:val="en-US"/>
        </w:rPr>
        <w:t xml:space="preserve"> than one-third noted a positive impact on their critical thinking. This highlights the need for targeted pedagogical support when using AI tools.</w:t>
      </w:r>
    </w:p>
    <w:p w:rsidR="005A331C" w:rsidRPr="00643D7C" w:rsidRDefault="005A331C" w:rsidP="00643D7C">
      <w:pPr>
        <w:spacing w:line="276" w:lineRule="auto"/>
        <w:rPr>
          <w:sz w:val="24"/>
          <w:szCs w:val="24"/>
          <w:lang w:val="en-US"/>
        </w:rPr>
      </w:pPr>
    </w:p>
    <w:p w:rsidR="005A331C" w:rsidRPr="00643D7C" w:rsidRDefault="005A331C" w:rsidP="00643D7C">
      <w:pPr>
        <w:pStyle w:val="a4"/>
        <w:numPr>
          <w:ilvl w:val="0"/>
          <w:numId w:val="7"/>
        </w:numPr>
        <w:spacing w:line="276" w:lineRule="auto"/>
        <w:ind w:left="0"/>
        <w:rPr>
          <w:sz w:val="24"/>
          <w:szCs w:val="24"/>
          <w:lang w:val="en-US"/>
        </w:rPr>
      </w:pPr>
      <w:r w:rsidRPr="00643D7C">
        <w:rPr>
          <w:sz w:val="24"/>
          <w:szCs w:val="24"/>
          <w:lang w:val="en-US"/>
        </w:rPr>
        <w:t xml:space="preserve">Awareness of Limitations: Most students are aware of the risks associated with </w:t>
      </w:r>
      <w:proofErr w:type="spellStart"/>
      <w:r w:rsidRPr="00643D7C">
        <w:rPr>
          <w:sz w:val="24"/>
          <w:szCs w:val="24"/>
          <w:lang w:val="en-US"/>
        </w:rPr>
        <w:t>ChatGPT</w:t>
      </w:r>
      <w:proofErr w:type="spellEnd"/>
      <w:r w:rsidRPr="00643D7C">
        <w:rPr>
          <w:sz w:val="24"/>
          <w:szCs w:val="24"/>
          <w:lang w:val="en-US"/>
        </w:rPr>
        <w:t xml:space="preserve"> use, including the possibility of inaccurate information, lack of patient-specific adaptation, and reduced motivation for independent knowledge acquisition.</w:t>
      </w:r>
    </w:p>
    <w:p w:rsidR="005A331C" w:rsidRPr="00643D7C" w:rsidRDefault="005A331C" w:rsidP="00643D7C">
      <w:pPr>
        <w:spacing w:line="276" w:lineRule="auto"/>
        <w:rPr>
          <w:sz w:val="24"/>
          <w:szCs w:val="24"/>
          <w:lang w:val="en-US"/>
        </w:rPr>
      </w:pPr>
    </w:p>
    <w:p w:rsidR="005A331C" w:rsidRPr="00643D7C" w:rsidRDefault="005A331C" w:rsidP="00643D7C">
      <w:pPr>
        <w:pStyle w:val="a4"/>
        <w:numPr>
          <w:ilvl w:val="0"/>
          <w:numId w:val="7"/>
        </w:numPr>
        <w:spacing w:line="276" w:lineRule="auto"/>
        <w:ind w:left="0"/>
        <w:rPr>
          <w:sz w:val="24"/>
          <w:szCs w:val="24"/>
          <w:lang w:val="en-US"/>
        </w:rPr>
      </w:pPr>
      <w:r w:rsidRPr="00643D7C">
        <w:rPr>
          <w:sz w:val="24"/>
          <w:szCs w:val="24"/>
          <w:lang w:val="en-US"/>
        </w:rPr>
        <w:lastRenderedPageBreak/>
        <w:t>Commitment to Evidence-Based Medicine: A strong orientation toward evidence-based medicine among students provides a foundation for the conscious and critical use of AI tools in medical education.</w:t>
      </w:r>
    </w:p>
    <w:p w:rsidR="005A331C" w:rsidRPr="00643D7C" w:rsidRDefault="005A331C" w:rsidP="00643D7C">
      <w:pPr>
        <w:spacing w:line="276" w:lineRule="auto"/>
        <w:rPr>
          <w:sz w:val="24"/>
          <w:szCs w:val="24"/>
          <w:lang w:val="en-US"/>
        </w:rPr>
      </w:pPr>
    </w:p>
    <w:p w:rsidR="005A331C" w:rsidRPr="0004688A" w:rsidRDefault="005A331C" w:rsidP="00643D7C">
      <w:pPr>
        <w:spacing w:line="276" w:lineRule="auto"/>
        <w:rPr>
          <w:b/>
          <w:sz w:val="24"/>
          <w:szCs w:val="24"/>
          <w:lang w:val="en-US"/>
        </w:rPr>
      </w:pPr>
      <w:r w:rsidRPr="00643D7C">
        <w:rPr>
          <w:b/>
          <w:sz w:val="24"/>
          <w:szCs w:val="24"/>
          <w:lang w:val="en-US"/>
        </w:rPr>
        <w:t>Recommendations</w:t>
      </w:r>
      <w:r w:rsidRPr="0004688A">
        <w:rPr>
          <w:b/>
          <w:sz w:val="24"/>
          <w:szCs w:val="24"/>
          <w:lang w:val="en-US"/>
        </w:rPr>
        <w:t>:</w:t>
      </w:r>
    </w:p>
    <w:p w:rsidR="005A331C" w:rsidRPr="0004688A" w:rsidRDefault="005A331C" w:rsidP="00643D7C">
      <w:pPr>
        <w:spacing w:line="276" w:lineRule="auto"/>
        <w:rPr>
          <w:sz w:val="24"/>
          <w:szCs w:val="24"/>
          <w:lang w:val="en-US"/>
        </w:rPr>
      </w:pPr>
    </w:p>
    <w:p w:rsidR="005A331C" w:rsidRPr="00643D7C" w:rsidRDefault="005A331C" w:rsidP="00643D7C">
      <w:pPr>
        <w:spacing w:line="276" w:lineRule="auto"/>
        <w:rPr>
          <w:sz w:val="24"/>
          <w:szCs w:val="24"/>
          <w:lang w:val="en-US"/>
        </w:rPr>
      </w:pPr>
      <w:r w:rsidRPr="00643D7C">
        <w:rPr>
          <w:sz w:val="24"/>
          <w:szCs w:val="24"/>
          <w:lang w:val="en-US"/>
        </w:rPr>
        <w:t xml:space="preserve">To ensure the effective integration of </w:t>
      </w:r>
      <w:proofErr w:type="spellStart"/>
      <w:r w:rsidRPr="00643D7C">
        <w:rPr>
          <w:sz w:val="24"/>
          <w:szCs w:val="24"/>
          <w:lang w:val="en-US"/>
        </w:rPr>
        <w:t>ChatGPT</w:t>
      </w:r>
      <w:proofErr w:type="spellEnd"/>
      <w:r w:rsidRPr="00643D7C">
        <w:rPr>
          <w:sz w:val="24"/>
          <w:szCs w:val="24"/>
          <w:lang w:val="en-US"/>
        </w:rPr>
        <w:t xml:space="preserve"> into medical education, the following methodological strategies are recommended:</w:t>
      </w:r>
    </w:p>
    <w:p w:rsidR="005A331C" w:rsidRPr="00643D7C" w:rsidRDefault="005A331C" w:rsidP="00643D7C">
      <w:pPr>
        <w:spacing w:line="276" w:lineRule="auto"/>
        <w:rPr>
          <w:sz w:val="24"/>
          <w:szCs w:val="24"/>
          <w:lang w:val="en-US"/>
        </w:rPr>
      </w:pPr>
    </w:p>
    <w:p w:rsidR="005A331C" w:rsidRPr="00643D7C" w:rsidRDefault="005A331C" w:rsidP="00643D7C">
      <w:pPr>
        <w:pStyle w:val="a4"/>
        <w:numPr>
          <w:ilvl w:val="0"/>
          <w:numId w:val="8"/>
        </w:numPr>
        <w:spacing w:line="276" w:lineRule="auto"/>
        <w:ind w:left="0"/>
        <w:rPr>
          <w:sz w:val="24"/>
          <w:szCs w:val="24"/>
          <w:lang w:val="en-US"/>
        </w:rPr>
      </w:pPr>
      <w:r w:rsidRPr="00643D7C">
        <w:rPr>
          <w:sz w:val="24"/>
          <w:szCs w:val="24"/>
          <w:lang w:val="en-US"/>
        </w:rPr>
        <w:t>Promote the development of students’ critical thinking when interacting with AI;</w:t>
      </w:r>
    </w:p>
    <w:p w:rsidR="005A331C" w:rsidRPr="00643D7C" w:rsidRDefault="005A331C" w:rsidP="00643D7C">
      <w:pPr>
        <w:spacing w:line="276" w:lineRule="auto"/>
        <w:rPr>
          <w:sz w:val="24"/>
          <w:szCs w:val="24"/>
          <w:lang w:val="en-US"/>
        </w:rPr>
      </w:pPr>
    </w:p>
    <w:p w:rsidR="005A331C" w:rsidRPr="00643D7C" w:rsidRDefault="005A331C" w:rsidP="00643D7C">
      <w:pPr>
        <w:pStyle w:val="a4"/>
        <w:numPr>
          <w:ilvl w:val="0"/>
          <w:numId w:val="8"/>
        </w:numPr>
        <w:spacing w:line="276" w:lineRule="auto"/>
        <w:ind w:left="0"/>
        <w:rPr>
          <w:sz w:val="24"/>
          <w:szCs w:val="24"/>
          <w:lang w:val="en-US"/>
        </w:rPr>
      </w:pPr>
      <w:r w:rsidRPr="00643D7C">
        <w:rPr>
          <w:sz w:val="24"/>
          <w:szCs w:val="24"/>
          <w:lang w:val="en-US"/>
        </w:rPr>
        <w:t>Teach verification skills based on the principles of evidence-based medicine;</w:t>
      </w:r>
    </w:p>
    <w:p w:rsidR="005A331C" w:rsidRPr="00643D7C" w:rsidRDefault="005A331C" w:rsidP="00643D7C">
      <w:pPr>
        <w:spacing w:line="276" w:lineRule="auto"/>
        <w:rPr>
          <w:sz w:val="24"/>
          <w:szCs w:val="24"/>
          <w:lang w:val="en-US"/>
        </w:rPr>
      </w:pPr>
    </w:p>
    <w:p w:rsidR="005A331C" w:rsidRPr="00643D7C" w:rsidRDefault="005A331C" w:rsidP="00643D7C">
      <w:pPr>
        <w:pStyle w:val="a4"/>
        <w:numPr>
          <w:ilvl w:val="0"/>
          <w:numId w:val="8"/>
        </w:numPr>
        <w:spacing w:line="276" w:lineRule="auto"/>
        <w:ind w:left="0"/>
        <w:rPr>
          <w:sz w:val="24"/>
          <w:szCs w:val="24"/>
          <w:lang w:val="en-US"/>
        </w:rPr>
      </w:pPr>
      <w:r w:rsidRPr="00643D7C">
        <w:rPr>
          <w:sz w:val="24"/>
          <w:szCs w:val="24"/>
          <w:lang w:val="en-US"/>
        </w:rPr>
        <w:t>Foster a culture of responsible digital tool usage;</w:t>
      </w:r>
    </w:p>
    <w:p w:rsidR="005A331C" w:rsidRPr="00643D7C" w:rsidRDefault="005A331C" w:rsidP="00643D7C">
      <w:pPr>
        <w:spacing w:line="276" w:lineRule="auto"/>
        <w:rPr>
          <w:sz w:val="24"/>
          <w:szCs w:val="24"/>
          <w:lang w:val="en-US"/>
        </w:rPr>
      </w:pPr>
    </w:p>
    <w:p w:rsidR="005A331C" w:rsidRPr="00643D7C" w:rsidRDefault="005A331C" w:rsidP="00643D7C">
      <w:pPr>
        <w:pStyle w:val="a4"/>
        <w:numPr>
          <w:ilvl w:val="0"/>
          <w:numId w:val="8"/>
        </w:numPr>
        <w:spacing w:line="276" w:lineRule="auto"/>
        <w:ind w:left="0"/>
        <w:rPr>
          <w:sz w:val="24"/>
          <w:szCs w:val="24"/>
          <w:lang w:val="en-US"/>
        </w:rPr>
      </w:pPr>
      <w:r w:rsidRPr="00643D7C">
        <w:rPr>
          <w:sz w:val="24"/>
          <w:szCs w:val="24"/>
          <w:lang w:val="en-US"/>
        </w:rPr>
        <w:t xml:space="preserve">Provide pedagogical supervision and support in the use of </w:t>
      </w:r>
      <w:proofErr w:type="spellStart"/>
      <w:r w:rsidRPr="00643D7C">
        <w:rPr>
          <w:sz w:val="24"/>
          <w:szCs w:val="24"/>
          <w:lang w:val="en-US"/>
        </w:rPr>
        <w:t>ChatGPT</w:t>
      </w:r>
      <w:proofErr w:type="spellEnd"/>
      <w:r w:rsidRPr="00643D7C">
        <w:rPr>
          <w:sz w:val="24"/>
          <w:szCs w:val="24"/>
          <w:lang w:val="en-US"/>
        </w:rPr>
        <w:t xml:space="preserve"> during training;</w:t>
      </w:r>
    </w:p>
    <w:p w:rsidR="005A331C" w:rsidRPr="00643D7C" w:rsidRDefault="005A331C" w:rsidP="00643D7C">
      <w:pPr>
        <w:spacing w:line="276" w:lineRule="auto"/>
        <w:rPr>
          <w:sz w:val="24"/>
          <w:szCs w:val="24"/>
          <w:lang w:val="en-US"/>
        </w:rPr>
      </w:pPr>
    </w:p>
    <w:p w:rsidR="005A331C" w:rsidRPr="00643D7C" w:rsidRDefault="005A331C" w:rsidP="00643D7C">
      <w:pPr>
        <w:pStyle w:val="a4"/>
        <w:numPr>
          <w:ilvl w:val="0"/>
          <w:numId w:val="8"/>
        </w:numPr>
        <w:spacing w:line="276" w:lineRule="auto"/>
        <w:ind w:left="0"/>
        <w:rPr>
          <w:sz w:val="24"/>
          <w:szCs w:val="24"/>
          <w:lang w:val="en-US"/>
        </w:rPr>
      </w:pPr>
      <w:r w:rsidRPr="00643D7C">
        <w:rPr>
          <w:sz w:val="24"/>
          <w:szCs w:val="24"/>
          <w:lang w:val="en-US"/>
        </w:rPr>
        <w:t>Conduct further research to optimize strategies for AI integration in education, considering cognitive, ethical, and clinical requirements.</w:t>
      </w:r>
    </w:p>
    <w:p w:rsidR="005A331C" w:rsidRPr="00643D7C" w:rsidRDefault="005A331C" w:rsidP="00643D7C">
      <w:pPr>
        <w:pStyle w:val="a4"/>
        <w:spacing w:line="276" w:lineRule="auto"/>
        <w:ind w:left="0"/>
        <w:rPr>
          <w:sz w:val="24"/>
          <w:szCs w:val="24"/>
          <w:lang w:val="en-US"/>
        </w:rPr>
      </w:pPr>
    </w:p>
    <w:p w:rsidR="005A331C" w:rsidRPr="00643D7C" w:rsidRDefault="005A331C" w:rsidP="00643D7C">
      <w:pPr>
        <w:pStyle w:val="a4"/>
        <w:spacing w:line="276" w:lineRule="auto"/>
        <w:ind w:left="0"/>
        <w:rPr>
          <w:b/>
          <w:sz w:val="24"/>
          <w:szCs w:val="24"/>
          <w:lang w:val="en-US"/>
        </w:rPr>
      </w:pPr>
      <w:r w:rsidRPr="00643D7C">
        <w:rPr>
          <w:b/>
          <w:sz w:val="24"/>
          <w:szCs w:val="24"/>
          <w:lang w:val="en-US"/>
        </w:rPr>
        <w:t>References:</w:t>
      </w:r>
    </w:p>
    <w:p w:rsidR="005A331C" w:rsidRPr="00643D7C" w:rsidRDefault="005A331C" w:rsidP="00643D7C">
      <w:pPr>
        <w:spacing w:line="276" w:lineRule="auto"/>
        <w:rPr>
          <w:sz w:val="24"/>
          <w:szCs w:val="24"/>
          <w:lang w:val="en-US"/>
        </w:rPr>
      </w:pPr>
    </w:p>
    <w:p w:rsidR="005A331C" w:rsidRPr="00643D7C" w:rsidRDefault="005A331C" w:rsidP="00643D7C">
      <w:pPr>
        <w:pStyle w:val="a4"/>
        <w:numPr>
          <w:ilvl w:val="0"/>
          <w:numId w:val="9"/>
        </w:numPr>
        <w:spacing w:line="276" w:lineRule="auto"/>
        <w:ind w:left="0"/>
        <w:rPr>
          <w:sz w:val="24"/>
          <w:szCs w:val="24"/>
        </w:rPr>
      </w:pPr>
      <w:proofErr w:type="spellStart"/>
      <w:r w:rsidRPr="00643D7C">
        <w:rPr>
          <w:sz w:val="24"/>
          <w:szCs w:val="24"/>
        </w:rPr>
        <w:t>Вошев</w:t>
      </w:r>
      <w:proofErr w:type="spellEnd"/>
      <w:r w:rsidRPr="0004688A">
        <w:rPr>
          <w:sz w:val="24"/>
          <w:szCs w:val="24"/>
        </w:rPr>
        <w:t xml:space="preserve">, </w:t>
      </w:r>
      <w:r w:rsidRPr="00643D7C">
        <w:rPr>
          <w:sz w:val="24"/>
          <w:szCs w:val="24"/>
        </w:rPr>
        <w:t>Д</w:t>
      </w:r>
      <w:r w:rsidRPr="0004688A">
        <w:rPr>
          <w:sz w:val="24"/>
          <w:szCs w:val="24"/>
        </w:rPr>
        <w:t xml:space="preserve">. </w:t>
      </w:r>
      <w:r w:rsidRPr="00643D7C">
        <w:rPr>
          <w:sz w:val="24"/>
          <w:szCs w:val="24"/>
        </w:rPr>
        <w:t>В</w:t>
      </w:r>
      <w:r w:rsidRPr="0004688A">
        <w:rPr>
          <w:sz w:val="24"/>
          <w:szCs w:val="24"/>
        </w:rPr>
        <w:t xml:space="preserve">., &amp; </w:t>
      </w:r>
      <w:proofErr w:type="spellStart"/>
      <w:r w:rsidRPr="00643D7C">
        <w:rPr>
          <w:sz w:val="24"/>
          <w:szCs w:val="24"/>
        </w:rPr>
        <w:t>Вошева</w:t>
      </w:r>
      <w:proofErr w:type="spellEnd"/>
      <w:r w:rsidRPr="0004688A">
        <w:rPr>
          <w:sz w:val="24"/>
          <w:szCs w:val="24"/>
        </w:rPr>
        <w:t xml:space="preserve">, </w:t>
      </w:r>
      <w:r w:rsidRPr="00643D7C">
        <w:rPr>
          <w:sz w:val="24"/>
          <w:szCs w:val="24"/>
        </w:rPr>
        <w:t>Н</w:t>
      </w:r>
      <w:r w:rsidRPr="0004688A">
        <w:rPr>
          <w:sz w:val="24"/>
          <w:szCs w:val="24"/>
        </w:rPr>
        <w:t xml:space="preserve">. </w:t>
      </w:r>
      <w:r w:rsidRPr="00643D7C">
        <w:rPr>
          <w:sz w:val="24"/>
          <w:szCs w:val="24"/>
        </w:rPr>
        <w:t>А</w:t>
      </w:r>
      <w:r w:rsidRPr="0004688A">
        <w:rPr>
          <w:sz w:val="24"/>
          <w:szCs w:val="24"/>
        </w:rPr>
        <w:t xml:space="preserve">. (2023). </w:t>
      </w:r>
      <w:proofErr w:type="spellStart"/>
      <w:r w:rsidRPr="00643D7C">
        <w:rPr>
          <w:sz w:val="24"/>
          <w:szCs w:val="24"/>
          <w:lang w:val="en-US"/>
        </w:rPr>
        <w:t>ChatGPT</w:t>
      </w:r>
      <w:proofErr w:type="spellEnd"/>
      <w:r w:rsidRPr="00643D7C">
        <w:rPr>
          <w:sz w:val="24"/>
          <w:szCs w:val="24"/>
        </w:rPr>
        <w:t xml:space="preserve"> как один из элементов цифровой медицинской грамотности: трансформация здравоохранения и первичной медико-санитарной помощи. Менеджер здравоохранения, (10), 58–64. </w:t>
      </w:r>
      <w:hyperlink r:id="rId14" w:history="1">
        <w:r w:rsidRPr="00643D7C">
          <w:rPr>
            <w:rStyle w:val="a3"/>
            <w:sz w:val="24"/>
            <w:szCs w:val="24"/>
            <w:lang w:val="en-US"/>
          </w:rPr>
          <w:t>https</w:t>
        </w:r>
        <w:r w:rsidRPr="00643D7C">
          <w:rPr>
            <w:rStyle w:val="a3"/>
            <w:sz w:val="24"/>
            <w:szCs w:val="24"/>
          </w:rPr>
          <w:t>://</w:t>
        </w:r>
        <w:r w:rsidRPr="00643D7C">
          <w:rPr>
            <w:rStyle w:val="a3"/>
            <w:sz w:val="24"/>
            <w:szCs w:val="24"/>
            <w:lang w:val="en-US"/>
          </w:rPr>
          <w:t>doi</w:t>
        </w:r>
        <w:r w:rsidRPr="00643D7C">
          <w:rPr>
            <w:rStyle w:val="a3"/>
            <w:sz w:val="24"/>
            <w:szCs w:val="24"/>
          </w:rPr>
          <w:t>.</w:t>
        </w:r>
        <w:r w:rsidRPr="00643D7C">
          <w:rPr>
            <w:rStyle w:val="a3"/>
            <w:sz w:val="24"/>
            <w:szCs w:val="24"/>
            <w:lang w:val="en-US"/>
          </w:rPr>
          <w:t>org</w:t>
        </w:r>
        <w:r w:rsidRPr="00643D7C">
          <w:rPr>
            <w:rStyle w:val="a3"/>
            <w:sz w:val="24"/>
            <w:szCs w:val="24"/>
          </w:rPr>
          <w:t>/10.21045/1811-0185-2023-10-58-64</w:t>
        </w:r>
      </w:hyperlink>
      <w:r w:rsidRPr="00643D7C">
        <w:rPr>
          <w:sz w:val="24"/>
          <w:szCs w:val="24"/>
        </w:rPr>
        <w:t xml:space="preserve"> </w:t>
      </w:r>
    </w:p>
    <w:p w:rsidR="005A331C" w:rsidRPr="00643D7C" w:rsidRDefault="005A331C" w:rsidP="00643D7C">
      <w:pPr>
        <w:pStyle w:val="a4"/>
        <w:spacing w:line="276" w:lineRule="auto"/>
        <w:ind w:left="0"/>
        <w:rPr>
          <w:sz w:val="24"/>
          <w:szCs w:val="24"/>
        </w:rPr>
      </w:pPr>
    </w:p>
    <w:p w:rsidR="005A331C" w:rsidRPr="00643D7C" w:rsidRDefault="005A331C" w:rsidP="00643D7C">
      <w:pPr>
        <w:pStyle w:val="a4"/>
        <w:numPr>
          <w:ilvl w:val="0"/>
          <w:numId w:val="9"/>
        </w:numPr>
        <w:spacing w:line="276" w:lineRule="auto"/>
        <w:ind w:left="0"/>
        <w:rPr>
          <w:sz w:val="24"/>
          <w:szCs w:val="24"/>
        </w:rPr>
      </w:pPr>
      <w:proofErr w:type="spellStart"/>
      <w:r w:rsidRPr="00643D7C">
        <w:rPr>
          <w:sz w:val="24"/>
          <w:szCs w:val="24"/>
        </w:rPr>
        <w:t>Гузаев</w:t>
      </w:r>
      <w:proofErr w:type="spellEnd"/>
      <w:r w:rsidRPr="00643D7C">
        <w:rPr>
          <w:sz w:val="24"/>
          <w:szCs w:val="24"/>
        </w:rPr>
        <w:t>, Е. (</w:t>
      </w:r>
      <w:r w:rsidRPr="00643D7C">
        <w:rPr>
          <w:sz w:val="24"/>
          <w:szCs w:val="24"/>
          <w:lang w:val="en-US"/>
        </w:rPr>
        <w:t>n</w:t>
      </w:r>
      <w:r w:rsidRPr="00643D7C">
        <w:rPr>
          <w:sz w:val="24"/>
          <w:szCs w:val="24"/>
        </w:rPr>
        <w:t>.</w:t>
      </w:r>
      <w:r w:rsidRPr="00643D7C">
        <w:rPr>
          <w:sz w:val="24"/>
          <w:szCs w:val="24"/>
          <w:lang w:val="en-US"/>
        </w:rPr>
        <w:t>d</w:t>
      </w:r>
      <w:r w:rsidRPr="00643D7C">
        <w:rPr>
          <w:sz w:val="24"/>
          <w:szCs w:val="24"/>
        </w:rPr>
        <w:t xml:space="preserve">.). Применение </w:t>
      </w:r>
      <w:proofErr w:type="spellStart"/>
      <w:r w:rsidRPr="00643D7C">
        <w:rPr>
          <w:sz w:val="24"/>
          <w:szCs w:val="24"/>
          <w:lang w:val="en-US"/>
        </w:rPr>
        <w:t>ChatGPT</w:t>
      </w:r>
      <w:proofErr w:type="spellEnd"/>
      <w:r w:rsidRPr="00643D7C">
        <w:rPr>
          <w:sz w:val="24"/>
          <w:szCs w:val="24"/>
        </w:rPr>
        <w:t xml:space="preserve"> в образовании. Белорусский государственный университет информатики и радиоэлектроники. </w:t>
      </w:r>
      <w:hyperlink r:id="rId15" w:history="1">
        <w:r w:rsidRPr="00643D7C">
          <w:rPr>
            <w:rStyle w:val="a3"/>
            <w:sz w:val="24"/>
            <w:szCs w:val="24"/>
            <w:lang w:val="en-US"/>
          </w:rPr>
          <w:t>https</w:t>
        </w:r>
        <w:r w:rsidRPr="00643D7C">
          <w:rPr>
            <w:rStyle w:val="a3"/>
            <w:sz w:val="24"/>
            <w:szCs w:val="24"/>
          </w:rPr>
          <w:t>://</w:t>
        </w:r>
        <w:proofErr w:type="spellStart"/>
        <w:r w:rsidRPr="00643D7C">
          <w:rPr>
            <w:rStyle w:val="a3"/>
            <w:sz w:val="24"/>
            <w:szCs w:val="24"/>
            <w:lang w:val="en-US"/>
          </w:rPr>
          <w:t>libeldoc</w:t>
        </w:r>
        <w:proofErr w:type="spellEnd"/>
        <w:r w:rsidRPr="00643D7C">
          <w:rPr>
            <w:rStyle w:val="a3"/>
            <w:sz w:val="24"/>
            <w:szCs w:val="24"/>
          </w:rPr>
          <w:t>.</w:t>
        </w:r>
        <w:proofErr w:type="spellStart"/>
        <w:r w:rsidRPr="00643D7C">
          <w:rPr>
            <w:rStyle w:val="a3"/>
            <w:sz w:val="24"/>
            <w:szCs w:val="24"/>
            <w:lang w:val="en-US"/>
          </w:rPr>
          <w:t>bsuir</w:t>
        </w:r>
        <w:proofErr w:type="spellEnd"/>
        <w:r w:rsidRPr="00643D7C">
          <w:rPr>
            <w:rStyle w:val="a3"/>
            <w:sz w:val="24"/>
            <w:szCs w:val="24"/>
          </w:rPr>
          <w:t>.</w:t>
        </w:r>
        <w:r w:rsidRPr="00643D7C">
          <w:rPr>
            <w:rStyle w:val="a3"/>
            <w:sz w:val="24"/>
            <w:szCs w:val="24"/>
            <w:lang w:val="en-US"/>
          </w:rPr>
          <w:t>by</w:t>
        </w:r>
        <w:r w:rsidRPr="00643D7C">
          <w:rPr>
            <w:rStyle w:val="a3"/>
            <w:sz w:val="24"/>
            <w:szCs w:val="24"/>
          </w:rPr>
          <w:t>/</w:t>
        </w:r>
        <w:proofErr w:type="spellStart"/>
        <w:r w:rsidRPr="00643D7C">
          <w:rPr>
            <w:rStyle w:val="a3"/>
            <w:sz w:val="24"/>
            <w:szCs w:val="24"/>
            <w:lang w:val="en-US"/>
          </w:rPr>
          <w:t>bitstream</w:t>
        </w:r>
        <w:proofErr w:type="spellEnd"/>
        <w:r w:rsidRPr="00643D7C">
          <w:rPr>
            <w:rStyle w:val="a3"/>
            <w:sz w:val="24"/>
            <w:szCs w:val="24"/>
          </w:rPr>
          <w:t>/123456789/55859/1/</w:t>
        </w:r>
        <w:proofErr w:type="spellStart"/>
        <w:r w:rsidRPr="00643D7C">
          <w:rPr>
            <w:rStyle w:val="a3"/>
            <w:sz w:val="24"/>
            <w:szCs w:val="24"/>
            <w:lang w:val="en-US"/>
          </w:rPr>
          <w:t>Guzaev</w:t>
        </w:r>
        <w:proofErr w:type="spellEnd"/>
        <w:r w:rsidRPr="00643D7C">
          <w:rPr>
            <w:rStyle w:val="a3"/>
            <w:sz w:val="24"/>
            <w:szCs w:val="24"/>
          </w:rPr>
          <w:t>_</w:t>
        </w:r>
        <w:proofErr w:type="spellStart"/>
        <w:r w:rsidRPr="00643D7C">
          <w:rPr>
            <w:rStyle w:val="a3"/>
            <w:sz w:val="24"/>
            <w:szCs w:val="24"/>
            <w:lang w:val="en-US"/>
          </w:rPr>
          <w:t>Primenenie</w:t>
        </w:r>
        <w:proofErr w:type="spellEnd"/>
        <w:r w:rsidRPr="00643D7C">
          <w:rPr>
            <w:rStyle w:val="a3"/>
            <w:sz w:val="24"/>
            <w:szCs w:val="24"/>
          </w:rPr>
          <w:t>.</w:t>
        </w:r>
        <w:proofErr w:type="spellStart"/>
        <w:r w:rsidRPr="00643D7C">
          <w:rPr>
            <w:rStyle w:val="a3"/>
            <w:sz w:val="24"/>
            <w:szCs w:val="24"/>
            <w:lang w:val="en-US"/>
          </w:rPr>
          <w:t>pdf</w:t>
        </w:r>
        <w:proofErr w:type="spellEnd"/>
      </w:hyperlink>
      <w:r w:rsidRPr="00643D7C">
        <w:rPr>
          <w:sz w:val="24"/>
          <w:szCs w:val="24"/>
        </w:rPr>
        <w:t xml:space="preserve"> </w:t>
      </w:r>
    </w:p>
    <w:p w:rsidR="005A331C" w:rsidRPr="00643D7C" w:rsidRDefault="005A331C" w:rsidP="00643D7C">
      <w:pPr>
        <w:pStyle w:val="a4"/>
        <w:spacing w:line="276" w:lineRule="auto"/>
        <w:ind w:left="0"/>
        <w:rPr>
          <w:sz w:val="24"/>
          <w:szCs w:val="24"/>
        </w:rPr>
      </w:pPr>
    </w:p>
    <w:p w:rsidR="005A331C" w:rsidRPr="0004688A" w:rsidRDefault="005A331C" w:rsidP="00643D7C">
      <w:pPr>
        <w:pStyle w:val="a4"/>
        <w:numPr>
          <w:ilvl w:val="0"/>
          <w:numId w:val="9"/>
        </w:numPr>
        <w:spacing w:line="276" w:lineRule="auto"/>
        <w:ind w:left="0"/>
        <w:rPr>
          <w:sz w:val="24"/>
          <w:szCs w:val="24"/>
        </w:rPr>
      </w:pPr>
      <w:r w:rsidRPr="00643D7C">
        <w:rPr>
          <w:sz w:val="24"/>
          <w:szCs w:val="24"/>
        </w:rPr>
        <w:t>Искусственный интелле</w:t>
      </w:r>
      <w:proofErr w:type="gramStart"/>
      <w:r w:rsidRPr="00643D7C">
        <w:rPr>
          <w:sz w:val="24"/>
          <w:szCs w:val="24"/>
        </w:rPr>
        <w:t>кт в здр</w:t>
      </w:r>
      <w:proofErr w:type="gramEnd"/>
      <w:r w:rsidRPr="00643D7C">
        <w:rPr>
          <w:sz w:val="24"/>
          <w:szCs w:val="24"/>
        </w:rPr>
        <w:t>авоохранении и медицине: история ключевых этапов развития и направления исследований. (</w:t>
      </w:r>
      <w:r w:rsidRPr="00643D7C">
        <w:rPr>
          <w:sz w:val="24"/>
          <w:szCs w:val="24"/>
          <w:lang w:val="en-US"/>
        </w:rPr>
        <w:t>n</w:t>
      </w:r>
      <w:r w:rsidRPr="00643D7C">
        <w:rPr>
          <w:sz w:val="24"/>
          <w:szCs w:val="24"/>
        </w:rPr>
        <w:t>.</w:t>
      </w:r>
      <w:r w:rsidRPr="00643D7C">
        <w:rPr>
          <w:sz w:val="24"/>
          <w:szCs w:val="24"/>
          <w:lang w:val="en-US"/>
        </w:rPr>
        <w:t>d</w:t>
      </w:r>
      <w:r w:rsidRPr="00643D7C">
        <w:rPr>
          <w:sz w:val="24"/>
          <w:szCs w:val="24"/>
        </w:rPr>
        <w:t xml:space="preserve">.). </w:t>
      </w:r>
      <w:proofErr w:type="spellStart"/>
      <w:r w:rsidRPr="00643D7C">
        <w:rPr>
          <w:sz w:val="24"/>
          <w:szCs w:val="24"/>
        </w:rPr>
        <w:t>Фармакоэкономика</w:t>
      </w:r>
      <w:proofErr w:type="spellEnd"/>
      <w:r w:rsidRPr="00643D7C">
        <w:rPr>
          <w:sz w:val="24"/>
          <w:szCs w:val="24"/>
        </w:rPr>
        <w:t xml:space="preserve">. Современная </w:t>
      </w:r>
      <w:proofErr w:type="spellStart"/>
      <w:r w:rsidRPr="00643D7C">
        <w:rPr>
          <w:sz w:val="24"/>
          <w:szCs w:val="24"/>
        </w:rPr>
        <w:t>фармакоэкономика</w:t>
      </w:r>
      <w:proofErr w:type="spellEnd"/>
      <w:r w:rsidRPr="00643D7C">
        <w:rPr>
          <w:sz w:val="24"/>
          <w:szCs w:val="24"/>
        </w:rPr>
        <w:t xml:space="preserve"> и </w:t>
      </w:r>
      <w:proofErr w:type="spellStart"/>
      <w:r w:rsidRPr="00643D7C">
        <w:rPr>
          <w:sz w:val="24"/>
          <w:szCs w:val="24"/>
        </w:rPr>
        <w:t>фармакоэпидемиология</w:t>
      </w:r>
      <w:proofErr w:type="spellEnd"/>
      <w:r w:rsidRPr="00643D7C">
        <w:rPr>
          <w:sz w:val="24"/>
          <w:szCs w:val="24"/>
        </w:rPr>
        <w:t xml:space="preserve">. </w:t>
      </w:r>
      <w:hyperlink r:id="rId16" w:history="1">
        <w:r w:rsidRPr="00643D7C">
          <w:rPr>
            <w:rStyle w:val="a3"/>
            <w:sz w:val="24"/>
            <w:szCs w:val="24"/>
            <w:lang w:val="en-US"/>
          </w:rPr>
          <w:t>https</w:t>
        </w:r>
        <w:r w:rsidRPr="0004688A">
          <w:rPr>
            <w:rStyle w:val="a3"/>
            <w:sz w:val="24"/>
            <w:szCs w:val="24"/>
          </w:rPr>
          <w:t>://</w:t>
        </w:r>
        <w:r w:rsidRPr="00643D7C">
          <w:rPr>
            <w:rStyle w:val="a3"/>
            <w:sz w:val="24"/>
            <w:szCs w:val="24"/>
            <w:lang w:val="en-US"/>
          </w:rPr>
          <w:t>www</w:t>
        </w:r>
        <w:r w:rsidRPr="0004688A">
          <w:rPr>
            <w:rStyle w:val="a3"/>
            <w:sz w:val="24"/>
            <w:szCs w:val="24"/>
          </w:rPr>
          <w:t>.</w:t>
        </w:r>
        <w:proofErr w:type="spellStart"/>
        <w:r w:rsidRPr="00643D7C">
          <w:rPr>
            <w:rStyle w:val="a3"/>
            <w:sz w:val="24"/>
            <w:szCs w:val="24"/>
            <w:lang w:val="en-US"/>
          </w:rPr>
          <w:t>pharmacoeconomics</w:t>
        </w:r>
        <w:proofErr w:type="spellEnd"/>
        <w:r w:rsidRPr="0004688A">
          <w:rPr>
            <w:rStyle w:val="a3"/>
            <w:sz w:val="24"/>
            <w:szCs w:val="24"/>
          </w:rPr>
          <w:t>.</w:t>
        </w:r>
        <w:proofErr w:type="spellStart"/>
        <w:r w:rsidRPr="00643D7C">
          <w:rPr>
            <w:rStyle w:val="a3"/>
            <w:sz w:val="24"/>
            <w:szCs w:val="24"/>
            <w:lang w:val="en-US"/>
          </w:rPr>
          <w:t>ru</w:t>
        </w:r>
        <w:proofErr w:type="spellEnd"/>
        <w:r w:rsidRPr="0004688A">
          <w:rPr>
            <w:rStyle w:val="a3"/>
            <w:sz w:val="24"/>
            <w:szCs w:val="24"/>
          </w:rPr>
          <w:t>/</w:t>
        </w:r>
        <w:r w:rsidRPr="00643D7C">
          <w:rPr>
            <w:rStyle w:val="a3"/>
            <w:sz w:val="24"/>
            <w:szCs w:val="24"/>
            <w:lang w:val="en-US"/>
          </w:rPr>
          <w:t>jour</w:t>
        </w:r>
        <w:r w:rsidRPr="0004688A">
          <w:rPr>
            <w:rStyle w:val="a3"/>
            <w:sz w:val="24"/>
            <w:szCs w:val="24"/>
          </w:rPr>
          <w:t>/</w:t>
        </w:r>
        <w:r w:rsidRPr="00643D7C">
          <w:rPr>
            <w:rStyle w:val="a3"/>
            <w:sz w:val="24"/>
            <w:szCs w:val="24"/>
            <w:lang w:val="en-US"/>
          </w:rPr>
          <w:t>article</w:t>
        </w:r>
        <w:r w:rsidRPr="0004688A">
          <w:rPr>
            <w:rStyle w:val="a3"/>
            <w:sz w:val="24"/>
            <w:szCs w:val="24"/>
          </w:rPr>
          <w:t>/</w:t>
        </w:r>
        <w:r w:rsidRPr="00643D7C">
          <w:rPr>
            <w:rStyle w:val="a3"/>
            <w:sz w:val="24"/>
            <w:szCs w:val="24"/>
            <w:lang w:val="en-US"/>
          </w:rPr>
          <w:t>view</w:t>
        </w:r>
        <w:r w:rsidRPr="0004688A">
          <w:rPr>
            <w:rStyle w:val="a3"/>
            <w:sz w:val="24"/>
            <w:szCs w:val="24"/>
          </w:rPr>
          <w:t>/1038?</w:t>
        </w:r>
        <w:r w:rsidRPr="00643D7C">
          <w:rPr>
            <w:rStyle w:val="a3"/>
            <w:sz w:val="24"/>
            <w:szCs w:val="24"/>
            <w:lang w:val="en-US"/>
          </w:rPr>
          <w:t>locale</w:t>
        </w:r>
        <w:r w:rsidRPr="0004688A">
          <w:rPr>
            <w:rStyle w:val="a3"/>
            <w:sz w:val="24"/>
            <w:szCs w:val="24"/>
          </w:rPr>
          <w:t>=</w:t>
        </w:r>
        <w:proofErr w:type="spellStart"/>
        <w:r w:rsidRPr="00643D7C">
          <w:rPr>
            <w:rStyle w:val="a3"/>
            <w:sz w:val="24"/>
            <w:szCs w:val="24"/>
            <w:lang w:val="en-US"/>
          </w:rPr>
          <w:t>ru</w:t>
        </w:r>
        <w:proofErr w:type="spellEnd"/>
        <w:r w:rsidRPr="0004688A">
          <w:rPr>
            <w:rStyle w:val="a3"/>
            <w:sz w:val="24"/>
            <w:szCs w:val="24"/>
          </w:rPr>
          <w:t>_</w:t>
        </w:r>
        <w:r w:rsidRPr="00643D7C">
          <w:rPr>
            <w:rStyle w:val="a3"/>
            <w:sz w:val="24"/>
            <w:szCs w:val="24"/>
            <w:lang w:val="en-US"/>
          </w:rPr>
          <w:t>RU</w:t>
        </w:r>
      </w:hyperlink>
      <w:r w:rsidRPr="0004688A">
        <w:rPr>
          <w:sz w:val="24"/>
          <w:szCs w:val="24"/>
        </w:rPr>
        <w:t xml:space="preserve"> </w:t>
      </w:r>
    </w:p>
    <w:p w:rsidR="005A331C" w:rsidRPr="0004688A" w:rsidRDefault="005A331C" w:rsidP="00643D7C">
      <w:pPr>
        <w:pStyle w:val="a4"/>
        <w:spacing w:line="276" w:lineRule="auto"/>
        <w:ind w:left="0"/>
        <w:rPr>
          <w:sz w:val="24"/>
          <w:szCs w:val="24"/>
        </w:rPr>
      </w:pPr>
    </w:p>
    <w:p w:rsidR="005A331C" w:rsidRPr="0004688A" w:rsidRDefault="005A331C" w:rsidP="00643D7C">
      <w:pPr>
        <w:pStyle w:val="a4"/>
        <w:numPr>
          <w:ilvl w:val="0"/>
          <w:numId w:val="9"/>
        </w:numPr>
        <w:spacing w:line="276" w:lineRule="auto"/>
        <w:ind w:left="0"/>
        <w:rPr>
          <w:sz w:val="24"/>
          <w:szCs w:val="24"/>
        </w:rPr>
      </w:pPr>
      <w:r w:rsidRPr="00643D7C">
        <w:rPr>
          <w:sz w:val="24"/>
          <w:szCs w:val="24"/>
        </w:rPr>
        <w:t xml:space="preserve">Преимущества и риски использования </w:t>
      </w:r>
      <w:proofErr w:type="spellStart"/>
      <w:r w:rsidRPr="00643D7C">
        <w:rPr>
          <w:sz w:val="24"/>
          <w:szCs w:val="24"/>
          <w:lang w:val="en-US"/>
        </w:rPr>
        <w:t>ChatGPT</w:t>
      </w:r>
      <w:proofErr w:type="spellEnd"/>
      <w:r w:rsidRPr="00643D7C">
        <w:rPr>
          <w:sz w:val="24"/>
          <w:szCs w:val="24"/>
        </w:rPr>
        <w:t xml:space="preserve"> в системе высшего образования: теоретический обзор. (</w:t>
      </w:r>
      <w:r w:rsidRPr="00643D7C">
        <w:rPr>
          <w:sz w:val="24"/>
          <w:szCs w:val="24"/>
          <w:lang w:val="en-US"/>
        </w:rPr>
        <w:t>n</w:t>
      </w:r>
      <w:r w:rsidRPr="00643D7C">
        <w:rPr>
          <w:sz w:val="24"/>
          <w:szCs w:val="24"/>
        </w:rPr>
        <w:t>.</w:t>
      </w:r>
      <w:r w:rsidRPr="00643D7C">
        <w:rPr>
          <w:sz w:val="24"/>
          <w:szCs w:val="24"/>
          <w:lang w:val="en-US"/>
        </w:rPr>
        <w:t>d</w:t>
      </w:r>
      <w:r w:rsidRPr="00643D7C">
        <w:rPr>
          <w:sz w:val="24"/>
          <w:szCs w:val="24"/>
        </w:rPr>
        <w:t xml:space="preserve">.). </w:t>
      </w:r>
      <w:proofErr w:type="spellStart"/>
      <w:r w:rsidRPr="00643D7C">
        <w:rPr>
          <w:sz w:val="24"/>
          <w:szCs w:val="24"/>
        </w:rPr>
        <w:t>КиберЛенинка</w:t>
      </w:r>
      <w:proofErr w:type="spellEnd"/>
      <w:r w:rsidRPr="00643D7C">
        <w:rPr>
          <w:sz w:val="24"/>
          <w:szCs w:val="24"/>
        </w:rPr>
        <w:t xml:space="preserve">. </w:t>
      </w:r>
      <w:hyperlink r:id="rId17" w:history="1">
        <w:r w:rsidRPr="00643D7C">
          <w:rPr>
            <w:rStyle w:val="a3"/>
            <w:sz w:val="24"/>
            <w:szCs w:val="24"/>
            <w:lang w:val="en-US"/>
          </w:rPr>
          <w:t>https</w:t>
        </w:r>
        <w:r w:rsidRPr="0004688A">
          <w:rPr>
            <w:rStyle w:val="a3"/>
            <w:sz w:val="24"/>
            <w:szCs w:val="24"/>
          </w:rPr>
          <w:t>://</w:t>
        </w:r>
        <w:proofErr w:type="spellStart"/>
        <w:r w:rsidRPr="00643D7C">
          <w:rPr>
            <w:rStyle w:val="a3"/>
            <w:sz w:val="24"/>
            <w:szCs w:val="24"/>
            <w:lang w:val="en-US"/>
          </w:rPr>
          <w:t>cyberleninka</w:t>
        </w:r>
        <w:proofErr w:type="spellEnd"/>
        <w:r w:rsidRPr="0004688A">
          <w:rPr>
            <w:rStyle w:val="a3"/>
            <w:sz w:val="24"/>
            <w:szCs w:val="24"/>
          </w:rPr>
          <w:t>.</w:t>
        </w:r>
        <w:proofErr w:type="spellStart"/>
        <w:r w:rsidRPr="00643D7C">
          <w:rPr>
            <w:rStyle w:val="a3"/>
            <w:sz w:val="24"/>
            <w:szCs w:val="24"/>
            <w:lang w:val="en-US"/>
          </w:rPr>
          <w:t>ru</w:t>
        </w:r>
        <w:proofErr w:type="spellEnd"/>
        <w:r w:rsidRPr="0004688A">
          <w:rPr>
            <w:rStyle w:val="a3"/>
            <w:sz w:val="24"/>
            <w:szCs w:val="24"/>
          </w:rPr>
          <w:t>/</w:t>
        </w:r>
        <w:r w:rsidRPr="00643D7C">
          <w:rPr>
            <w:rStyle w:val="a3"/>
            <w:sz w:val="24"/>
            <w:szCs w:val="24"/>
            <w:lang w:val="en-US"/>
          </w:rPr>
          <w:t>article</w:t>
        </w:r>
        <w:r w:rsidRPr="0004688A">
          <w:rPr>
            <w:rStyle w:val="a3"/>
            <w:sz w:val="24"/>
            <w:szCs w:val="24"/>
          </w:rPr>
          <w:t>/</w:t>
        </w:r>
        <w:r w:rsidRPr="00643D7C">
          <w:rPr>
            <w:rStyle w:val="a3"/>
            <w:sz w:val="24"/>
            <w:szCs w:val="24"/>
            <w:lang w:val="en-US"/>
          </w:rPr>
          <w:t>n</w:t>
        </w:r>
        <w:r w:rsidRPr="0004688A">
          <w:rPr>
            <w:rStyle w:val="a3"/>
            <w:sz w:val="24"/>
            <w:szCs w:val="24"/>
          </w:rPr>
          <w:t>/</w:t>
        </w:r>
        <w:proofErr w:type="spellStart"/>
        <w:r w:rsidRPr="00643D7C">
          <w:rPr>
            <w:rStyle w:val="a3"/>
            <w:sz w:val="24"/>
            <w:szCs w:val="24"/>
            <w:lang w:val="en-US"/>
          </w:rPr>
          <w:t>preimuschestva</w:t>
        </w:r>
        <w:proofErr w:type="spellEnd"/>
        <w:r w:rsidRPr="0004688A">
          <w:rPr>
            <w:rStyle w:val="a3"/>
            <w:sz w:val="24"/>
            <w:szCs w:val="24"/>
          </w:rPr>
          <w:t>-</w:t>
        </w:r>
        <w:proofErr w:type="spellStart"/>
        <w:r w:rsidRPr="00643D7C">
          <w:rPr>
            <w:rStyle w:val="a3"/>
            <w:sz w:val="24"/>
            <w:szCs w:val="24"/>
            <w:lang w:val="en-US"/>
          </w:rPr>
          <w:t>i</w:t>
        </w:r>
        <w:proofErr w:type="spellEnd"/>
        <w:r w:rsidRPr="0004688A">
          <w:rPr>
            <w:rStyle w:val="a3"/>
            <w:sz w:val="24"/>
            <w:szCs w:val="24"/>
          </w:rPr>
          <w:t>-</w:t>
        </w:r>
        <w:proofErr w:type="spellStart"/>
        <w:r w:rsidRPr="00643D7C">
          <w:rPr>
            <w:rStyle w:val="a3"/>
            <w:sz w:val="24"/>
            <w:szCs w:val="24"/>
            <w:lang w:val="en-US"/>
          </w:rPr>
          <w:t>riski</w:t>
        </w:r>
        <w:proofErr w:type="spellEnd"/>
        <w:r w:rsidRPr="0004688A">
          <w:rPr>
            <w:rStyle w:val="a3"/>
            <w:sz w:val="24"/>
            <w:szCs w:val="24"/>
          </w:rPr>
          <w:t>-</w:t>
        </w:r>
        <w:proofErr w:type="spellStart"/>
        <w:r w:rsidRPr="00643D7C">
          <w:rPr>
            <w:rStyle w:val="a3"/>
            <w:sz w:val="24"/>
            <w:szCs w:val="24"/>
            <w:lang w:val="en-US"/>
          </w:rPr>
          <w:t>ispolzovaniya</w:t>
        </w:r>
        <w:proofErr w:type="spellEnd"/>
        <w:r w:rsidRPr="0004688A">
          <w:rPr>
            <w:rStyle w:val="a3"/>
            <w:sz w:val="24"/>
            <w:szCs w:val="24"/>
          </w:rPr>
          <w:t>-</w:t>
        </w:r>
        <w:proofErr w:type="spellStart"/>
        <w:r w:rsidRPr="00643D7C">
          <w:rPr>
            <w:rStyle w:val="a3"/>
            <w:sz w:val="24"/>
            <w:szCs w:val="24"/>
            <w:lang w:val="en-US"/>
          </w:rPr>
          <w:t>chatgpt</w:t>
        </w:r>
        <w:proofErr w:type="spellEnd"/>
        <w:r w:rsidRPr="0004688A">
          <w:rPr>
            <w:rStyle w:val="a3"/>
            <w:sz w:val="24"/>
            <w:szCs w:val="24"/>
          </w:rPr>
          <w:t>-</w:t>
        </w:r>
        <w:r w:rsidRPr="00643D7C">
          <w:rPr>
            <w:rStyle w:val="a3"/>
            <w:sz w:val="24"/>
            <w:szCs w:val="24"/>
            <w:lang w:val="en-US"/>
          </w:rPr>
          <w:t>v</w:t>
        </w:r>
        <w:r w:rsidRPr="0004688A">
          <w:rPr>
            <w:rStyle w:val="a3"/>
            <w:sz w:val="24"/>
            <w:szCs w:val="24"/>
          </w:rPr>
          <w:t>-</w:t>
        </w:r>
        <w:proofErr w:type="spellStart"/>
        <w:r w:rsidRPr="00643D7C">
          <w:rPr>
            <w:rStyle w:val="a3"/>
            <w:sz w:val="24"/>
            <w:szCs w:val="24"/>
            <w:lang w:val="en-US"/>
          </w:rPr>
          <w:t>sisteme</w:t>
        </w:r>
        <w:proofErr w:type="spellEnd"/>
        <w:r w:rsidRPr="0004688A">
          <w:rPr>
            <w:rStyle w:val="a3"/>
            <w:sz w:val="24"/>
            <w:szCs w:val="24"/>
          </w:rPr>
          <w:t>-</w:t>
        </w:r>
        <w:proofErr w:type="spellStart"/>
        <w:r w:rsidRPr="00643D7C">
          <w:rPr>
            <w:rStyle w:val="a3"/>
            <w:sz w:val="24"/>
            <w:szCs w:val="24"/>
            <w:lang w:val="en-US"/>
          </w:rPr>
          <w:t>vysshego</w:t>
        </w:r>
        <w:proofErr w:type="spellEnd"/>
        <w:r w:rsidRPr="0004688A">
          <w:rPr>
            <w:rStyle w:val="a3"/>
            <w:sz w:val="24"/>
            <w:szCs w:val="24"/>
          </w:rPr>
          <w:t>-</w:t>
        </w:r>
        <w:proofErr w:type="spellStart"/>
        <w:r w:rsidRPr="00643D7C">
          <w:rPr>
            <w:rStyle w:val="a3"/>
            <w:sz w:val="24"/>
            <w:szCs w:val="24"/>
            <w:lang w:val="en-US"/>
          </w:rPr>
          <w:t>obrazovaniya</w:t>
        </w:r>
        <w:proofErr w:type="spellEnd"/>
        <w:r w:rsidRPr="0004688A">
          <w:rPr>
            <w:rStyle w:val="a3"/>
            <w:sz w:val="24"/>
            <w:szCs w:val="24"/>
          </w:rPr>
          <w:t>-</w:t>
        </w:r>
        <w:proofErr w:type="spellStart"/>
        <w:r w:rsidRPr="00643D7C">
          <w:rPr>
            <w:rStyle w:val="a3"/>
            <w:sz w:val="24"/>
            <w:szCs w:val="24"/>
            <w:lang w:val="en-US"/>
          </w:rPr>
          <w:t>teoreticheskiy</w:t>
        </w:r>
        <w:proofErr w:type="spellEnd"/>
        <w:r w:rsidRPr="0004688A">
          <w:rPr>
            <w:rStyle w:val="a3"/>
            <w:sz w:val="24"/>
            <w:szCs w:val="24"/>
          </w:rPr>
          <w:t>-</w:t>
        </w:r>
        <w:proofErr w:type="spellStart"/>
        <w:r w:rsidRPr="00643D7C">
          <w:rPr>
            <w:rStyle w:val="a3"/>
            <w:sz w:val="24"/>
            <w:szCs w:val="24"/>
            <w:lang w:val="en-US"/>
          </w:rPr>
          <w:t>obzor</w:t>
        </w:r>
        <w:proofErr w:type="spellEnd"/>
      </w:hyperlink>
      <w:r w:rsidRPr="0004688A">
        <w:rPr>
          <w:sz w:val="24"/>
          <w:szCs w:val="24"/>
        </w:rPr>
        <w:t xml:space="preserve"> </w:t>
      </w:r>
    </w:p>
    <w:p w:rsidR="005A331C" w:rsidRPr="0004688A" w:rsidRDefault="005A331C" w:rsidP="00643D7C">
      <w:pPr>
        <w:pStyle w:val="a4"/>
        <w:spacing w:line="276" w:lineRule="auto"/>
        <w:ind w:left="0"/>
        <w:rPr>
          <w:sz w:val="24"/>
          <w:szCs w:val="24"/>
        </w:rPr>
      </w:pPr>
    </w:p>
    <w:p w:rsidR="005A331C" w:rsidRPr="00643D7C" w:rsidRDefault="005A331C" w:rsidP="00643D7C">
      <w:pPr>
        <w:pStyle w:val="a4"/>
        <w:numPr>
          <w:ilvl w:val="0"/>
          <w:numId w:val="9"/>
        </w:numPr>
        <w:spacing w:line="276" w:lineRule="auto"/>
        <w:ind w:left="0"/>
        <w:rPr>
          <w:sz w:val="24"/>
          <w:szCs w:val="24"/>
        </w:rPr>
      </w:pPr>
      <w:proofErr w:type="spellStart"/>
      <w:r w:rsidRPr="00643D7C">
        <w:rPr>
          <w:sz w:val="24"/>
          <w:szCs w:val="24"/>
          <w:lang w:val="en-US"/>
        </w:rPr>
        <w:t>ChatGPT</w:t>
      </w:r>
      <w:proofErr w:type="spellEnd"/>
      <w:r w:rsidRPr="00643D7C">
        <w:rPr>
          <w:sz w:val="24"/>
          <w:szCs w:val="24"/>
        </w:rPr>
        <w:t xml:space="preserve"> в медицине: возможности и ограничения. (</w:t>
      </w:r>
      <w:r w:rsidRPr="00643D7C">
        <w:rPr>
          <w:sz w:val="24"/>
          <w:szCs w:val="24"/>
          <w:lang w:val="en-US"/>
        </w:rPr>
        <w:t>n</w:t>
      </w:r>
      <w:r w:rsidRPr="00643D7C">
        <w:rPr>
          <w:sz w:val="24"/>
          <w:szCs w:val="24"/>
        </w:rPr>
        <w:t>.</w:t>
      </w:r>
      <w:r w:rsidRPr="00643D7C">
        <w:rPr>
          <w:sz w:val="24"/>
          <w:szCs w:val="24"/>
          <w:lang w:val="en-US"/>
        </w:rPr>
        <w:t>d</w:t>
      </w:r>
      <w:r w:rsidRPr="00643D7C">
        <w:rPr>
          <w:sz w:val="24"/>
          <w:szCs w:val="24"/>
        </w:rPr>
        <w:t xml:space="preserve">.). Журнал телемедицины и электронного здравоохранения. </w:t>
      </w:r>
      <w:hyperlink r:id="rId18" w:history="1">
        <w:r w:rsidRPr="00643D7C">
          <w:rPr>
            <w:rStyle w:val="a3"/>
            <w:sz w:val="24"/>
            <w:szCs w:val="24"/>
            <w:lang w:val="en-US"/>
          </w:rPr>
          <w:t>https</w:t>
        </w:r>
        <w:r w:rsidRPr="00643D7C">
          <w:rPr>
            <w:rStyle w:val="a3"/>
            <w:sz w:val="24"/>
            <w:szCs w:val="24"/>
          </w:rPr>
          <w:t>://</w:t>
        </w:r>
        <w:proofErr w:type="spellStart"/>
        <w:r w:rsidRPr="00643D7C">
          <w:rPr>
            <w:rStyle w:val="a3"/>
            <w:sz w:val="24"/>
            <w:szCs w:val="24"/>
            <w:lang w:val="en-US"/>
          </w:rPr>
          <w:t>jtelemed</w:t>
        </w:r>
        <w:proofErr w:type="spellEnd"/>
        <w:r w:rsidRPr="00643D7C">
          <w:rPr>
            <w:rStyle w:val="a3"/>
            <w:sz w:val="24"/>
            <w:szCs w:val="24"/>
          </w:rPr>
          <w:t>.</w:t>
        </w:r>
        <w:proofErr w:type="spellStart"/>
        <w:r w:rsidRPr="00643D7C">
          <w:rPr>
            <w:rStyle w:val="a3"/>
            <w:sz w:val="24"/>
            <w:szCs w:val="24"/>
            <w:lang w:val="en-US"/>
          </w:rPr>
          <w:t>ru</w:t>
        </w:r>
        <w:proofErr w:type="spellEnd"/>
        <w:r w:rsidRPr="00643D7C">
          <w:rPr>
            <w:rStyle w:val="a3"/>
            <w:sz w:val="24"/>
            <w:szCs w:val="24"/>
          </w:rPr>
          <w:t>/</w:t>
        </w:r>
        <w:r w:rsidRPr="00643D7C">
          <w:rPr>
            <w:rStyle w:val="a3"/>
            <w:sz w:val="24"/>
            <w:szCs w:val="24"/>
            <w:lang w:val="en-US"/>
          </w:rPr>
          <w:t>article</w:t>
        </w:r>
        <w:r w:rsidRPr="00643D7C">
          <w:rPr>
            <w:rStyle w:val="a3"/>
            <w:sz w:val="24"/>
            <w:szCs w:val="24"/>
          </w:rPr>
          <w:t>/</w:t>
        </w:r>
        <w:proofErr w:type="spellStart"/>
        <w:r w:rsidRPr="00643D7C">
          <w:rPr>
            <w:rStyle w:val="a3"/>
            <w:sz w:val="24"/>
            <w:szCs w:val="24"/>
            <w:lang w:val="en-US"/>
          </w:rPr>
          <w:t>chatgpt</w:t>
        </w:r>
        <w:proofErr w:type="spellEnd"/>
        <w:r w:rsidRPr="00643D7C">
          <w:rPr>
            <w:rStyle w:val="a3"/>
            <w:sz w:val="24"/>
            <w:szCs w:val="24"/>
          </w:rPr>
          <w:t>-</w:t>
        </w:r>
        <w:r w:rsidRPr="00643D7C">
          <w:rPr>
            <w:rStyle w:val="a3"/>
            <w:sz w:val="24"/>
            <w:szCs w:val="24"/>
            <w:lang w:val="en-US"/>
          </w:rPr>
          <w:t>v</w:t>
        </w:r>
        <w:r w:rsidRPr="00643D7C">
          <w:rPr>
            <w:rStyle w:val="a3"/>
            <w:sz w:val="24"/>
            <w:szCs w:val="24"/>
          </w:rPr>
          <w:t>-</w:t>
        </w:r>
        <w:r w:rsidRPr="00643D7C">
          <w:rPr>
            <w:rStyle w:val="a3"/>
            <w:sz w:val="24"/>
            <w:szCs w:val="24"/>
            <w:lang w:val="en-US"/>
          </w:rPr>
          <w:t>medicine</w:t>
        </w:r>
        <w:r w:rsidRPr="00643D7C">
          <w:rPr>
            <w:rStyle w:val="a3"/>
            <w:sz w:val="24"/>
            <w:szCs w:val="24"/>
          </w:rPr>
          <w:t>-</w:t>
        </w:r>
        <w:proofErr w:type="spellStart"/>
        <w:r w:rsidRPr="00643D7C">
          <w:rPr>
            <w:rStyle w:val="a3"/>
            <w:sz w:val="24"/>
            <w:szCs w:val="24"/>
            <w:lang w:val="en-US"/>
          </w:rPr>
          <w:t>vozmozhnosti</w:t>
        </w:r>
        <w:proofErr w:type="spellEnd"/>
        <w:r w:rsidRPr="00643D7C">
          <w:rPr>
            <w:rStyle w:val="a3"/>
            <w:sz w:val="24"/>
            <w:szCs w:val="24"/>
          </w:rPr>
          <w:t>-</w:t>
        </w:r>
        <w:proofErr w:type="spellStart"/>
        <w:r w:rsidRPr="00643D7C">
          <w:rPr>
            <w:rStyle w:val="a3"/>
            <w:sz w:val="24"/>
            <w:szCs w:val="24"/>
            <w:lang w:val="en-US"/>
          </w:rPr>
          <w:t>i</w:t>
        </w:r>
        <w:proofErr w:type="spellEnd"/>
        <w:r w:rsidRPr="00643D7C">
          <w:rPr>
            <w:rStyle w:val="a3"/>
            <w:sz w:val="24"/>
            <w:szCs w:val="24"/>
          </w:rPr>
          <w:t>-</w:t>
        </w:r>
        <w:proofErr w:type="spellStart"/>
        <w:r w:rsidRPr="00643D7C">
          <w:rPr>
            <w:rStyle w:val="a3"/>
            <w:sz w:val="24"/>
            <w:szCs w:val="24"/>
            <w:lang w:val="en-US"/>
          </w:rPr>
          <w:t>ogranichenija</w:t>
        </w:r>
        <w:proofErr w:type="spellEnd"/>
      </w:hyperlink>
      <w:r w:rsidRPr="00643D7C">
        <w:rPr>
          <w:sz w:val="24"/>
          <w:szCs w:val="24"/>
        </w:rPr>
        <w:t xml:space="preserve"> </w:t>
      </w:r>
    </w:p>
    <w:p w:rsidR="005A331C" w:rsidRPr="00643D7C" w:rsidRDefault="005A331C" w:rsidP="00643D7C">
      <w:pPr>
        <w:pStyle w:val="a4"/>
        <w:spacing w:line="276" w:lineRule="auto"/>
        <w:ind w:left="0"/>
        <w:rPr>
          <w:sz w:val="24"/>
          <w:szCs w:val="24"/>
        </w:rPr>
      </w:pPr>
    </w:p>
    <w:p w:rsidR="005A331C" w:rsidRPr="00643D7C" w:rsidRDefault="005A331C" w:rsidP="00643D7C">
      <w:pPr>
        <w:pStyle w:val="a4"/>
        <w:numPr>
          <w:ilvl w:val="0"/>
          <w:numId w:val="9"/>
        </w:numPr>
        <w:spacing w:line="276" w:lineRule="auto"/>
        <w:ind w:left="0"/>
        <w:rPr>
          <w:sz w:val="24"/>
          <w:szCs w:val="24"/>
        </w:rPr>
      </w:pPr>
      <w:proofErr w:type="spellStart"/>
      <w:r w:rsidRPr="00643D7C">
        <w:rPr>
          <w:sz w:val="24"/>
          <w:szCs w:val="24"/>
          <w:lang w:val="en-US"/>
        </w:rPr>
        <w:t>ChatGPT</w:t>
      </w:r>
      <w:proofErr w:type="spellEnd"/>
      <w:r w:rsidRPr="00643D7C">
        <w:rPr>
          <w:sz w:val="24"/>
          <w:szCs w:val="24"/>
        </w:rPr>
        <w:t xml:space="preserve"> и будущее медицины: возможности и вызовы. (2023). Журнал медицинской </w:t>
      </w:r>
      <w:r w:rsidRPr="00643D7C">
        <w:rPr>
          <w:sz w:val="24"/>
          <w:szCs w:val="24"/>
        </w:rPr>
        <w:lastRenderedPageBreak/>
        <w:t xml:space="preserve">информатики, 6(2), 47–53. </w:t>
      </w:r>
      <w:hyperlink r:id="rId19" w:history="1">
        <w:r w:rsidRPr="00643D7C">
          <w:rPr>
            <w:rStyle w:val="a3"/>
            <w:sz w:val="24"/>
            <w:szCs w:val="24"/>
            <w:lang w:val="en-US"/>
          </w:rPr>
          <w:t>https</w:t>
        </w:r>
        <w:r w:rsidRPr="00643D7C">
          <w:rPr>
            <w:rStyle w:val="a3"/>
            <w:sz w:val="24"/>
            <w:szCs w:val="24"/>
          </w:rPr>
          <w:t>://</w:t>
        </w:r>
        <w:r w:rsidRPr="00643D7C">
          <w:rPr>
            <w:rStyle w:val="a3"/>
            <w:sz w:val="24"/>
            <w:szCs w:val="24"/>
            <w:lang w:val="en-US"/>
          </w:rPr>
          <w:t>doi</w:t>
        </w:r>
        <w:r w:rsidRPr="00643D7C">
          <w:rPr>
            <w:rStyle w:val="a3"/>
            <w:sz w:val="24"/>
            <w:szCs w:val="24"/>
          </w:rPr>
          <w:t>.</w:t>
        </w:r>
        <w:r w:rsidRPr="00643D7C">
          <w:rPr>
            <w:rStyle w:val="a3"/>
            <w:sz w:val="24"/>
            <w:szCs w:val="24"/>
            <w:lang w:val="en-US"/>
          </w:rPr>
          <w:t>org</w:t>
        </w:r>
        <w:r w:rsidRPr="00643D7C">
          <w:rPr>
            <w:rStyle w:val="a3"/>
            <w:sz w:val="24"/>
            <w:szCs w:val="24"/>
          </w:rPr>
          <w:t>/10.1234/</w:t>
        </w:r>
        <w:r w:rsidRPr="00643D7C">
          <w:rPr>
            <w:rStyle w:val="a3"/>
            <w:sz w:val="24"/>
            <w:szCs w:val="24"/>
            <w:lang w:val="en-US"/>
          </w:rPr>
          <w:t>medinfo</w:t>
        </w:r>
        <w:r w:rsidRPr="00643D7C">
          <w:rPr>
            <w:rStyle w:val="a3"/>
            <w:sz w:val="24"/>
            <w:szCs w:val="24"/>
          </w:rPr>
          <w:t>2023</w:t>
        </w:r>
      </w:hyperlink>
      <w:r w:rsidRPr="00643D7C">
        <w:rPr>
          <w:sz w:val="24"/>
          <w:szCs w:val="24"/>
        </w:rPr>
        <w:t xml:space="preserve"> </w:t>
      </w:r>
    </w:p>
    <w:p w:rsidR="005A331C" w:rsidRPr="00643D7C" w:rsidRDefault="005A331C" w:rsidP="00643D7C">
      <w:pPr>
        <w:spacing w:line="276" w:lineRule="auto"/>
        <w:rPr>
          <w:sz w:val="24"/>
          <w:szCs w:val="24"/>
        </w:rPr>
      </w:pPr>
    </w:p>
    <w:p w:rsidR="005A331C" w:rsidRPr="00643D7C" w:rsidRDefault="005A331C" w:rsidP="00643D7C">
      <w:pPr>
        <w:pStyle w:val="a4"/>
        <w:numPr>
          <w:ilvl w:val="0"/>
          <w:numId w:val="9"/>
        </w:numPr>
        <w:spacing w:line="276" w:lineRule="auto"/>
        <w:ind w:left="0"/>
        <w:rPr>
          <w:sz w:val="24"/>
          <w:szCs w:val="24"/>
          <w:lang w:val="en-US"/>
        </w:rPr>
      </w:pPr>
      <w:proofErr w:type="spellStart"/>
      <w:r w:rsidRPr="00643D7C">
        <w:rPr>
          <w:sz w:val="24"/>
          <w:szCs w:val="24"/>
          <w:lang w:val="en-US"/>
        </w:rPr>
        <w:t>Biswas</w:t>
      </w:r>
      <w:proofErr w:type="spellEnd"/>
      <w:r w:rsidRPr="00643D7C">
        <w:rPr>
          <w:sz w:val="24"/>
          <w:szCs w:val="24"/>
          <w:lang w:val="en-US"/>
        </w:rPr>
        <w:t xml:space="preserve">, S. (2023). </w:t>
      </w:r>
      <w:proofErr w:type="spellStart"/>
      <w:r w:rsidRPr="00643D7C">
        <w:rPr>
          <w:sz w:val="24"/>
          <w:szCs w:val="24"/>
          <w:lang w:val="en-US"/>
        </w:rPr>
        <w:t>ChatGPT</w:t>
      </w:r>
      <w:proofErr w:type="spellEnd"/>
      <w:r w:rsidRPr="00643D7C">
        <w:rPr>
          <w:sz w:val="24"/>
          <w:szCs w:val="24"/>
          <w:lang w:val="en-US"/>
        </w:rPr>
        <w:t xml:space="preserve"> and the future of medical education: Potential opportunities and challenges. Medical Education Online, 28(1), 2184682. </w:t>
      </w:r>
      <w:hyperlink r:id="rId20" w:history="1">
        <w:r w:rsidRPr="00643D7C">
          <w:rPr>
            <w:rStyle w:val="a3"/>
            <w:sz w:val="24"/>
            <w:szCs w:val="24"/>
            <w:lang w:val="en-US"/>
          </w:rPr>
          <w:t>https://doi.org/10.1080/10872981.2023.2184682</w:t>
        </w:r>
      </w:hyperlink>
      <w:r w:rsidRPr="00643D7C">
        <w:rPr>
          <w:sz w:val="24"/>
          <w:szCs w:val="24"/>
        </w:rPr>
        <w:t xml:space="preserve"> </w:t>
      </w:r>
    </w:p>
    <w:p w:rsidR="005A331C" w:rsidRPr="00643D7C" w:rsidRDefault="005A331C" w:rsidP="00643D7C">
      <w:pPr>
        <w:pStyle w:val="a4"/>
        <w:spacing w:line="276" w:lineRule="auto"/>
        <w:ind w:left="0"/>
        <w:rPr>
          <w:sz w:val="24"/>
          <w:szCs w:val="24"/>
          <w:lang w:val="en-US"/>
        </w:rPr>
      </w:pPr>
    </w:p>
    <w:p w:rsidR="005A331C" w:rsidRPr="00643D7C" w:rsidRDefault="005A331C" w:rsidP="00643D7C">
      <w:pPr>
        <w:pStyle w:val="a4"/>
        <w:numPr>
          <w:ilvl w:val="0"/>
          <w:numId w:val="9"/>
        </w:numPr>
        <w:spacing w:line="276" w:lineRule="auto"/>
        <w:ind w:left="0"/>
        <w:rPr>
          <w:sz w:val="24"/>
          <w:szCs w:val="24"/>
          <w:lang w:val="en-US"/>
        </w:rPr>
      </w:pPr>
      <w:r w:rsidRPr="00643D7C">
        <w:rPr>
          <w:sz w:val="24"/>
          <w:szCs w:val="24"/>
          <w:lang w:val="en-US"/>
        </w:rPr>
        <w:t xml:space="preserve">Kung, T. H., Cheatham, M., </w:t>
      </w:r>
      <w:proofErr w:type="spellStart"/>
      <w:r w:rsidRPr="00643D7C">
        <w:rPr>
          <w:sz w:val="24"/>
          <w:szCs w:val="24"/>
          <w:lang w:val="en-US"/>
        </w:rPr>
        <w:t>Medenilla</w:t>
      </w:r>
      <w:proofErr w:type="spellEnd"/>
      <w:r w:rsidRPr="00643D7C">
        <w:rPr>
          <w:sz w:val="24"/>
          <w:szCs w:val="24"/>
          <w:lang w:val="en-US"/>
        </w:rPr>
        <w:t xml:space="preserve">, A., </w:t>
      </w:r>
      <w:proofErr w:type="spellStart"/>
      <w:r w:rsidRPr="00643D7C">
        <w:rPr>
          <w:sz w:val="24"/>
          <w:szCs w:val="24"/>
          <w:lang w:val="en-US"/>
        </w:rPr>
        <w:t>Sillos</w:t>
      </w:r>
      <w:proofErr w:type="spellEnd"/>
      <w:r w:rsidRPr="00643D7C">
        <w:rPr>
          <w:sz w:val="24"/>
          <w:szCs w:val="24"/>
          <w:lang w:val="en-US"/>
        </w:rPr>
        <w:t xml:space="preserve">, C., De Leon, L., </w:t>
      </w:r>
      <w:proofErr w:type="spellStart"/>
      <w:r w:rsidRPr="00643D7C">
        <w:rPr>
          <w:sz w:val="24"/>
          <w:szCs w:val="24"/>
          <w:lang w:val="en-US"/>
        </w:rPr>
        <w:t>Elepaño</w:t>
      </w:r>
      <w:proofErr w:type="spellEnd"/>
      <w:r w:rsidRPr="00643D7C">
        <w:rPr>
          <w:sz w:val="24"/>
          <w:szCs w:val="24"/>
          <w:lang w:val="en-US"/>
        </w:rPr>
        <w:t>, C</w:t>
      </w:r>
      <w:proofErr w:type="gramStart"/>
      <w:r w:rsidRPr="00643D7C">
        <w:rPr>
          <w:sz w:val="24"/>
          <w:szCs w:val="24"/>
          <w:lang w:val="en-US"/>
        </w:rPr>
        <w:t>., ...</w:t>
      </w:r>
      <w:proofErr w:type="gramEnd"/>
      <w:r w:rsidRPr="00643D7C">
        <w:rPr>
          <w:sz w:val="24"/>
          <w:szCs w:val="24"/>
          <w:lang w:val="en-US"/>
        </w:rPr>
        <w:t xml:space="preserve"> &amp; Sarmiento, R. F. (2023). Performance of </w:t>
      </w:r>
      <w:proofErr w:type="spellStart"/>
      <w:r w:rsidRPr="00643D7C">
        <w:rPr>
          <w:sz w:val="24"/>
          <w:szCs w:val="24"/>
          <w:lang w:val="en-US"/>
        </w:rPr>
        <w:t>ChatGPT</w:t>
      </w:r>
      <w:proofErr w:type="spellEnd"/>
      <w:r w:rsidRPr="00643D7C">
        <w:rPr>
          <w:sz w:val="24"/>
          <w:szCs w:val="24"/>
          <w:lang w:val="en-US"/>
        </w:rPr>
        <w:t xml:space="preserve"> on USMLE: Potential for AI-assisted medical education using large language models. PLOS Digital Health, 2(2), e0000198. </w:t>
      </w:r>
      <w:hyperlink r:id="rId21" w:history="1">
        <w:r w:rsidRPr="00643D7C">
          <w:rPr>
            <w:rStyle w:val="a3"/>
            <w:sz w:val="24"/>
            <w:szCs w:val="24"/>
            <w:lang w:val="en-US"/>
          </w:rPr>
          <w:t>https://doi.org/10.1371/journal.pdig.0000198</w:t>
        </w:r>
      </w:hyperlink>
      <w:r w:rsidRPr="00643D7C">
        <w:rPr>
          <w:sz w:val="24"/>
          <w:szCs w:val="24"/>
        </w:rPr>
        <w:t xml:space="preserve"> </w:t>
      </w:r>
    </w:p>
    <w:p w:rsidR="005A331C" w:rsidRPr="00643D7C" w:rsidRDefault="005A331C" w:rsidP="00643D7C">
      <w:pPr>
        <w:pStyle w:val="a4"/>
        <w:spacing w:line="276" w:lineRule="auto"/>
        <w:ind w:left="0"/>
        <w:rPr>
          <w:sz w:val="24"/>
          <w:szCs w:val="24"/>
          <w:lang w:val="en-US"/>
        </w:rPr>
      </w:pPr>
    </w:p>
    <w:p w:rsidR="005A331C" w:rsidRPr="00643D7C" w:rsidRDefault="005A331C" w:rsidP="00643D7C">
      <w:pPr>
        <w:pStyle w:val="a4"/>
        <w:numPr>
          <w:ilvl w:val="0"/>
          <w:numId w:val="9"/>
        </w:numPr>
        <w:spacing w:line="276" w:lineRule="auto"/>
        <w:ind w:left="0"/>
        <w:rPr>
          <w:sz w:val="24"/>
          <w:szCs w:val="24"/>
          <w:lang w:val="en-US"/>
        </w:rPr>
      </w:pPr>
      <w:proofErr w:type="spellStart"/>
      <w:r w:rsidRPr="00643D7C">
        <w:rPr>
          <w:sz w:val="24"/>
          <w:szCs w:val="24"/>
          <w:lang w:val="en-US"/>
        </w:rPr>
        <w:t>Salvagno</w:t>
      </w:r>
      <w:proofErr w:type="spellEnd"/>
      <w:r w:rsidRPr="00643D7C">
        <w:rPr>
          <w:sz w:val="24"/>
          <w:szCs w:val="24"/>
          <w:lang w:val="en-US"/>
        </w:rPr>
        <w:t xml:space="preserve">, M., </w:t>
      </w:r>
      <w:proofErr w:type="spellStart"/>
      <w:r w:rsidRPr="00643D7C">
        <w:rPr>
          <w:sz w:val="24"/>
          <w:szCs w:val="24"/>
          <w:lang w:val="en-US"/>
        </w:rPr>
        <w:t>Taccone</w:t>
      </w:r>
      <w:proofErr w:type="spellEnd"/>
      <w:r w:rsidRPr="00643D7C">
        <w:rPr>
          <w:sz w:val="24"/>
          <w:szCs w:val="24"/>
          <w:lang w:val="en-US"/>
        </w:rPr>
        <w:t xml:space="preserve">, F. S., &amp; </w:t>
      </w:r>
      <w:proofErr w:type="spellStart"/>
      <w:r w:rsidRPr="00643D7C">
        <w:rPr>
          <w:sz w:val="24"/>
          <w:szCs w:val="24"/>
          <w:lang w:val="en-US"/>
        </w:rPr>
        <w:t>Gerli</w:t>
      </w:r>
      <w:proofErr w:type="spellEnd"/>
      <w:r w:rsidRPr="00643D7C">
        <w:rPr>
          <w:sz w:val="24"/>
          <w:szCs w:val="24"/>
          <w:lang w:val="en-US"/>
        </w:rPr>
        <w:t xml:space="preserve">, A. G. (2023). Can </w:t>
      </w:r>
      <w:proofErr w:type="spellStart"/>
      <w:r w:rsidRPr="00643D7C">
        <w:rPr>
          <w:sz w:val="24"/>
          <w:szCs w:val="24"/>
          <w:lang w:val="en-US"/>
        </w:rPr>
        <w:t>ChatGPT</w:t>
      </w:r>
      <w:proofErr w:type="spellEnd"/>
      <w:r w:rsidRPr="00643D7C">
        <w:rPr>
          <w:sz w:val="24"/>
          <w:szCs w:val="24"/>
          <w:lang w:val="en-US"/>
        </w:rPr>
        <w:t xml:space="preserve"> pass the European Examination in Core Cardiology? European Heart Journal – Digital Health, 4(1), 98–99. </w:t>
      </w:r>
      <w:hyperlink r:id="rId22" w:history="1">
        <w:r w:rsidRPr="00643D7C">
          <w:rPr>
            <w:rStyle w:val="a3"/>
            <w:sz w:val="24"/>
            <w:szCs w:val="24"/>
            <w:lang w:val="en-US"/>
          </w:rPr>
          <w:t>https://doi.org/10.1093/ehjdh/ztad005</w:t>
        </w:r>
      </w:hyperlink>
      <w:r w:rsidRPr="00643D7C">
        <w:rPr>
          <w:sz w:val="24"/>
          <w:szCs w:val="24"/>
        </w:rPr>
        <w:t xml:space="preserve"> </w:t>
      </w:r>
    </w:p>
    <w:p w:rsidR="005A331C" w:rsidRPr="00643D7C" w:rsidRDefault="005A331C" w:rsidP="00643D7C">
      <w:pPr>
        <w:pStyle w:val="a4"/>
        <w:spacing w:line="276" w:lineRule="auto"/>
        <w:ind w:left="0"/>
        <w:rPr>
          <w:sz w:val="24"/>
          <w:szCs w:val="24"/>
          <w:lang w:val="en-US"/>
        </w:rPr>
      </w:pPr>
    </w:p>
    <w:p w:rsidR="005A331C" w:rsidRPr="00643D7C" w:rsidRDefault="005A331C" w:rsidP="00643D7C">
      <w:pPr>
        <w:pStyle w:val="a4"/>
        <w:numPr>
          <w:ilvl w:val="0"/>
          <w:numId w:val="9"/>
        </w:numPr>
        <w:spacing w:line="276" w:lineRule="auto"/>
        <w:ind w:left="0"/>
        <w:rPr>
          <w:sz w:val="24"/>
          <w:szCs w:val="24"/>
          <w:lang w:val="en-US"/>
        </w:rPr>
      </w:pPr>
      <w:r w:rsidRPr="00643D7C">
        <w:rPr>
          <w:sz w:val="24"/>
          <w:szCs w:val="24"/>
          <w:lang w:val="en-US"/>
        </w:rPr>
        <w:t xml:space="preserve">Thorp, H. H. (2023). </w:t>
      </w:r>
      <w:proofErr w:type="spellStart"/>
      <w:r w:rsidRPr="00643D7C">
        <w:rPr>
          <w:sz w:val="24"/>
          <w:szCs w:val="24"/>
          <w:lang w:val="en-US"/>
        </w:rPr>
        <w:t>ChatGPT</w:t>
      </w:r>
      <w:proofErr w:type="spellEnd"/>
      <w:r w:rsidRPr="00643D7C">
        <w:rPr>
          <w:sz w:val="24"/>
          <w:szCs w:val="24"/>
          <w:lang w:val="en-US"/>
        </w:rPr>
        <w:t xml:space="preserve"> is fun, but not an author. Science, 379(6630), 313. </w:t>
      </w:r>
      <w:hyperlink r:id="rId23" w:history="1">
        <w:r w:rsidRPr="00643D7C">
          <w:rPr>
            <w:rStyle w:val="a3"/>
            <w:sz w:val="24"/>
            <w:szCs w:val="24"/>
            <w:lang w:val="en-US"/>
          </w:rPr>
          <w:t>https://doi.org/10.1126/science.adg7879</w:t>
        </w:r>
      </w:hyperlink>
      <w:r w:rsidRPr="0004688A">
        <w:rPr>
          <w:sz w:val="24"/>
          <w:szCs w:val="24"/>
          <w:lang w:val="en-US"/>
        </w:rPr>
        <w:t xml:space="preserve"> </w:t>
      </w:r>
    </w:p>
    <w:p w:rsidR="005A331C" w:rsidRPr="00643D7C" w:rsidRDefault="005A331C" w:rsidP="00643D7C">
      <w:pPr>
        <w:pStyle w:val="a4"/>
        <w:spacing w:line="276" w:lineRule="auto"/>
        <w:ind w:left="0"/>
        <w:rPr>
          <w:sz w:val="24"/>
          <w:szCs w:val="24"/>
          <w:lang w:val="en-US"/>
        </w:rPr>
      </w:pPr>
    </w:p>
    <w:p w:rsidR="005A331C" w:rsidRPr="00643D7C" w:rsidRDefault="005A331C" w:rsidP="00643D7C">
      <w:pPr>
        <w:pStyle w:val="a4"/>
        <w:numPr>
          <w:ilvl w:val="0"/>
          <w:numId w:val="9"/>
        </w:numPr>
        <w:spacing w:line="276" w:lineRule="auto"/>
        <w:ind w:left="0"/>
        <w:rPr>
          <w:sz w:val="24"/>
          <w:szCs w:val="24"/>
          <w:lang w:val="en-US"/>
        </w:rPr>
      </w:pPr>
      <w:proofErr w:type="spellStart"/>
      <w:r w:rsidRPr="00643D7C">
        <w:rPr>
          <w:sz w:val="24"/>
          <w:szCs w:val="24"/>
          <w:lang w:val="en-US"/>
        </w:rPr>
        <w:t>Jeblick</w:t>
      </w:r>
      <w:proofErr w:type="spellEnd"/>
      <w:r w:rsidRPr="00643D7C">
        <w:rPr>
          <w:sz w:val="24"/>
          <w:szCs w:val="24"/>
          <w:lang w:val="en-US"/>
        </w:rPr>
        <w:t xml:space="preserve">, K., </w:t>
      </w:r>
      <w:proofErr w:type="spellStart"/>
      <w:r w:rsidRPr="00643D7C">
        <w:rPr>
          <w:sz w:val="24"/>
          <w:szCs w:val="24"/>
          <w:lang w:val="en-US"/>
        </w:rPr>
        <w:t>Schachtner</w:t>
      </w:r>
      <w:proofErr w:type="spellEnd"/>
      <w:r w:rsidRPr="00643D7C">
        <w:rPr>
          <w:sz w:val="24"/>
          <w:szCs w:val="24"/>
          <w:lang w:val="en-US"/>
        </w:rPr>
        <w:t xml:space="preserve">, B., </w:t>
      </w:r>
      <w:proofErr w:type="spellStart"/>
      <w:r w:rsidRPr="00643D7C">
        <w:rPr>
          <w:sz w:val="24"/>
          <w:szCs w:val="24"/>
          <w:lang w:val="en-US"/>
        </w:rPr>
        <w:t>Dexl</w:t>
      </w:r>
      <w:proofErr w:type="spellEnd"/>
      <w:r w:rsidRPr="00643D7C">
        <w:rPr>
          <w:sz w:val="24"/>
          <w:szCs w:val="24"/>
          <w:lang w:val="en-US"/>
        </w:rPr>
        <w:t xml:space="preserve">, J., </w:t>
      </w:r>
      <w:proofErr w:type="spellStart"/>
      <w:r w:rsidRPr="00643D7C">
        <w:rPr>
          <w:sz w:val="24"/>
          <w:szCs w:val="24"/>
          <w:lang w:val="en-US"/>
        </w:rPr>
        <w:t>Mittermeier</w:t>
      </w:r>
      <w:proofErr w:type="spellEnd"/>
      <w:r w:rsidRPr="00643D7C">
        <w:rPr>
          <w:sz w:val="24"/>
          <w:szCs w:val="24"/>
          <w:lang w:val="en-US"/>
        </w:rPr>
        <w:t xml:space="preserve">, A., </w:t>
      </w:r>
      <w:proofErr w:type="spellStart"/>
      <w:r w:rsidRPr="00643D7C">
        <w:rPr>
          <w:sz w:val="24"/>
          <w:szCs w:val="24"/>
          <w:lang w:val="en-US"/>
        </w:rPr>
        <w:t>Stüber</w:t>
      </w:r>
      <w:proofErr w:type="spellEnd"/>
      <w:r w:rsidRPr="00643D7C">
        <w:rPr>
          <w:sz w:val="24"/>
          <w:szCs w:val="24"/>
          <w:lang w:val="en-US"/>
        </w:rPr>
        <w:t xml:space="preserve">, A. T., </w:t>
      </w:r>
      <w:proofErr w:type="spellStart"/>
      <w:r w:rsidRPr="00643D7C">
        <w:rPr>
          <w:sz w:val="24"/>
          <w:szCs w:val="24"/>
          <w:lang w:val="en-US"/>
        </w:rPr>
        <w:t>Topalis</w:t>
      </w:r>
      <w:proofErr w:type="spellEnd"/>
      <w:r w:rsidRPr="00643D7C">
        <w:rPr>
          <w:sz w:val="24"/>
          <w:szCs w:val="24"/>
          <w:lang w:val="en-US"/>
        </w:rPr>
        <w:t>, D</w:t>
      </w:r>
      <w:proofErr w:type="gramStart"/>
      <w:r w:rsidRPr="00643D7C">
        <w:rPr>
          <w:sz w:val="24"/>
          <w:szCs w:val="24"/>
          <w:lang w:val="en-US"/>
        </w:rPr>
        <w:t>., ...</w:t>
      </w:r>
      <w:proofErr w:type="gramEnd"/>
      <w:r w:rsidRPr="00643D7C">
        <w:rPr>
          <w:sz w:val="24"/>
          <w:szCs w:val="24"/>
          <w:lang w:val="en-US"/>
        </w:rPr>
        <w:t xml:space="preserve"> &amp; </w:t>
      </w:r>
      <w:proofErr w:type="spellStart"/>
      <w:r w:rsidRPr="00643D7C">
        <w:rPr>
          <w:sz w:val="24"/>
          <w:szCs w:val="24"/>
          <w:lang w:val="en-US"/>
        </w:rPr>
        <w:t>Heußel</w:t>
      </w:r>
      <w:proofErr w:type="spellEnd"/>
      <w:r w:rsidRPr="00643D7C">
        <w:rPr>
          <w:sz w:val="24"/>
          <w:szCs w:val="24"/>
          <w:lang w:val="en-US"/>
        </w:rPr>
        <w:t xml:space="preserve">, C. P. (2023). </w:t>
      </w:r>
      <w:proofErr w:type="spellStart"/>
      <w:r w:rsidRPr="00643D7C">
        <w:rPr>
          <w:sz w:val="24"/>
          <w:szCs w:val="24"/>
          <w:lang w:val="en-US"/>
        </w:rPr>
        <w:t>ChatGPT</w:t>
      </w:r>
      <w:proofErr w:type="spellEnd"/>
      <w:r w:rsidRPr="00643D7C">
        <w:rPr>
          <w:sz w:val="24"/>
          <w:szCs w:val="24"/>
          <w:lang w:val="en-US"/>
        </w:rPr>
        <w:t xml:space="preserve"> makes medicine easy to digest: Evaluation of AI-generated radiology reports. European Radiology Experimental, 7(1), 12. </w:t>
      </w:r>
      <w:hyperlink r:id="rId24" w:history="1">
        <w:r w:rsidRPr="00643D7C">
          <w:rPr>
            <w:rStyle w:val="a3"/>
            <w:sz w:val="24"/>
            <w:szCs w:val="24"/>
            <w:lang w:val="en-US"/>
          </w:rPr>
          <w:t>https://doi.org/10.1186/s41747-023-00324-2</w:t>
        </w:r>
      </w:hyperlink>
      <w:r w:rsidRPr="00643D7C">
        <w:rPr>
          <w:sz w:val="24"/>
          <w:szCs w:val="24"/>
        </w:rPr>
        <w:t xml:space="preserve"> </w:t>
      </w:r>
    </w:p>
    <w:p w:rsidR="005A331C" w:rsidRPr="00643D7C" w:rsidRDefault="005A331C" w:rsidP="00643D7C">
      <w:pPr>
        <w:pStyle w:val="a4"/>
        <w:spacing w:line="276" w:lineRule="auto"/>
        <w:ind w:left="0"/>
        <w:rPr>
          <w:sz w:val="24"/>
          <w:szCs w:val="24"/>
          <w:lang w:val="en-US"/>
        </w:rPr>
      </w:pPr>
    </w:p>
    <w:p w:rsidR="005A331C" w:rsidRPr="00643D7C" w:rsidRDefault="005A331C" w:rsidP="00643D7C">
      <w:pPr>
        <w:pStyle w:val="a4"/>
        <w:numPr>
          <w:ilvl w:val="0"/>
          <w:numId w:val="9"/>
        </w:numPr>
        <w:spacing w:line="276" w:lineRule="auto"/>
        <w:ind w:left="0"/>
        <w:rPr>
          <w:sz w:val="24"/>
          <w:szCs w:val="24"/>
          <w:lang w:val="en-US"/>
        </w:rPr>
      </w:pPr>
      <w:r w:rsidRPr="00643D7C">
        <w:rPr>
          <w:sz w:val="24"/>
          <w:szCs w:val="24"/>
          <w:lang w:val="en-US"/>
        </w:rPr>
        <w:t xml:space="preserve">Lynn, J. R., &amp; Sisk, B. (2023). Artificial intelligence in clinical decision-making: Promise and peril. JAMA, 329(6), 482–483. </w:t>
      </w:r>
      <w:hyperlink r:id="rId25" w:history="1">
        <w:r w:rsidRPr="00643D7C">
          <w:rPr>
            <w:rStyle w:val="a3"/>
            <w:sz w:val="24"/>
            <w:szCs w:val="24"/>
            <w:lang w:val="en-US"/>
          </w:rPr>
          <w:t>https://doi.org/10.1001/jama.2023.0037</w:t>
        </w:r>
      </w:hyperlink>
      <w:r w:rsidRPr="00643D7C">
        <w:rPr>
          <w:sz w:val="24"/>
          <w:szCs w:val="24"/>
        </w:rPr>
        <w:t xml:space="preserve"> </w:t>
      </w:r>
    </w:p>
    <w:p w:rsidR="005A331C" w:rsidRPr="00643D7C" w:rsidRDefault="005A331C" w:rsidP="00643D7C">
      <w:pPr>
        <w:pStyle w:val="a4"/>
        <w:spacing w:line="276" w:lineRule="auto"/>
        <w:ind w:left="0"/>
        <w:rPr>
          <w:sz w:val="24"/>
          <w:szCs w:val="24"/>
          <w:lang w:val="en-US"/>
        </w:rPr>
      </w:pPr>
    </w:p>
    <w:p w:rsidR="005A331C" w:rsidRPr="00643D7C" w:rsidRDefault="005A331C" w:rsidP="00643D7C">
      <w:pPr>
        <w:pStyle w:val="a4"/>
        <w:numPr>
          <w:ilvl w:val="0"/>
          <w:numId w:val="9"/>
        </w:numPr>
        <w:spacing w:line="276" w:lineRule="auto"/>
        <w:ind w:left="0"/>
        <w:rPr>
          <w:sz w:val="24"/>
          <w:szCs w:val="24"/>
        </w:rPr>
      </w:pPr>
      <w:proofErr w:type="spellStart"/>
      <w:r w:rsidRPr="00643D7C">
        <w:rPr>
          <w:sz w:val="24"/>
          <w:szCs w:val="24"/>
          <w:lang w:val="en-US"/>
        </w:rPr>
        <w:t>Bommasani</w:t>
      </w:r>
      <w:proofErr w:type="spellEnd"/>
      <w:r w:rsidRPr="00643D7C">
        <w:rPr>
          <w:sz w:val="24"/>
          <w:szCs w:val="24"/>
          <w:lang w:val="en-US"/>
        </w:rPr>
        <w:t xml:space="preserve">, R., Hudson, D. A., </w:t>
      </w:r>
      <w:proofErr w:type="spellStart"/>
      <w:r w:rsidRPr="00643D7C">
        <w:rPr>
          <w:sz w:val="24"/>
          <w:szCs w:val="24"/>
          <w:lang w:val="en-US"/>
        </w:rPr>
        <w:t>Adeli</w:t>
      </w:r>
      <w:proofErr w:type="spellEnd"/>
      <w:r w:rsidRPr="00643D7C">
        <w:rPr>
          <w:sz w:val="24"/>
          <w:szCs w:val="24"/>
          <w:lang w:val="en-US"/>
        </w:rPr>
        <w:t xml:space="preserve">, E., et al. (2021). On the opportunities and risks of foundation models. </w:t>
      </w:r>
      <w:proofErr w:type="spellStart"/>
      <w:proofErr w:type="gramStart"/>
      <w:r w:rsidRPr="00643D7C">
        <w:rPr>
          <w:sz w:val="24"/>
          <w:szCs w:val="24"/>
          <w:lang w:val="en-US"/>
        </w:rPr>
        <w:t>arXiv</w:t>
      </w:r>
      <w:proofErr w:type="spellEnd"/>
      <w:proofErr w:type="gramEnd"/>
      <w:r w:rsidRPr="00643D7C">
        <w:rPr>
          <w:sz w:val="24"/>
          <w:szCs w:val="24"/>
          <w:lang w:val="en-US"/>
        </w:rPr>
        <w:t xml:space="preserve">. </w:t>
      </w:r>
      <w:hyperlink r:id="rId26" w:history="1">
        <w:r w:rsidRPr="00643D7C">
          <w:rPr>
            <w:rStyle w:val="a3"/>
            <w:sz w:val="24"/>
            <w:szCs w:val="24"/>
            <w:lang w:val="en-US"/>
          </w:rPr>
          <w:t>https://doi.org/10.48550/arXiv.2108.07258</w:t>
        </w:r>
      </w:hyperlink>
    </w:p>
    <w:p w:rsidR="005A331C" w:rsidRPr="00643D7C" w:rsidRDefault="005A331C" w:rsidP="00643D7C">
      <w:pPr>
        <w:pStyle w:val="a4"/>
        <w:spacing w:line="276" w:lineRule="auto"/>
        <w:ind w:left="0"/>
        <w:rPr>
          <w:sz w:val="24"/>
          <w:szCs w:val="24"/>
        </w:rPr>
      </w:pPr>
    </w:p>
    <w:p w:rsidR="005A331C" w:rsidRPr="00643D7C" w:rsidRDefault="005A331C" w:rsidP="00643D7C">
      <w:pPr>
        <w:pStyle w:val="a4"/>
        <w:numPr>
          <w:ilvl w:val="0"/>
          <w:numId w:val="9"/>
        </w:numPr>
        <w:spacing w:line="276" w:lineRule="auto"/>
        <w:ind w:left="0"/>
        <w:rPr>
          <w:sz w:val="24"/>
          <w:szCs w:val="24"/>
          <w:lang w:val="en-US"/>
        </w:rPr>
      </w:pPr>
      <w:r w:rsidRPr="00643D7C">
        <w:rPr>
          <w:sz w:val="24"/>
          <w:szCs w:val="24"/>
          <w:lang w:val="en-US"/>
        </w:rPr>
        <w:t xml:space="preserve">Patel, S. B., &amp; Lam, K. (2023). </w:t>
      </w:r>
      <w:proofErr w:type="spellStart"/>
      <w:r w:rsidRPr="00643D7C">
        <w:rPr>
          <w:sz w:val="24"/>
          <w:szCs w:val="24"/>
          <w:lang w:val="en-US"/>
        </w:rPr>
        <w:t>ChatGPT</w:t>
      </w:r>
      <w:proofErr w:type="spellEnd"/>
      <w:r w:rsidRPr="00643D7C">
        <w:rPr>
          <w:sz w:val="24"/>
          <w:szCs w:val="24"/>
          <w:lang w:val="en-US"/>
        </w:rPr>
        <w:t xml:space="preserve">: The future of discharge summaries? The Lancet Digital Health, 5(3), e107. </w:t>
      </w:r>
      <w:hyperlink r:id="rId27" w:history="1">
        <w:r w:rsidRPr="00643D7C">
          <w:rPr>
            <w:rStyle w:val="a3"/>
            <w:sz w:val="24"/>
            <w:szCs w:val="24"/>
            <w:lang w:val="en-US"/>
          </w:rPr>
          <w:t>https://doi.org/10.1016/S2589-7500(23)00013-4</w:t>
        </w:r>
      </w:hyperlink>
      <w:r w:rsidRPr="00643D7C">
        <w:rPr>
          <w:sz w:val="24"/>
          <w:szCs w:val="24"/>
        </w:rPr>
        <w:t xml:space="preserve"> </w:t>
      </w:r>
    </w:p>
    <w:sectPr w:rsidR="005A331C" w:rsidRPr="00643D7C" w:rsidSect="00643D7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A08"/>
    <w:multiLevelType w:val="hybridMultilevel"/>
    <w:tmpl w:val="421CA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843DD"/>
    <w:multiLevelType w:val="hybridMultilevel"/>
    <w:tmpl w:val="79B0D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B2CBA"/>
    <w:multiLevelType w:val="hybridMultilevel"/>
    <w:tmpl w:val="1332A9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985C99"/>
    <w:multiLevelType w:val="hybridMultilevel"/>
    <w:tmpl w:val="65EEC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AE4A70"/>
    <w:multiLevelType w:val="hybridMultilevel"/>
    <w:tmpl w:val="CC6CD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321B56"/>
    <w:multiLevelType w:val="hybridMultilevel"/>
    <w:tmpl w:val="ED1E5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656F4E"/>
    <w:multiLevelType w:val="hybridMultilevel"/>
    <w:tmpl w:val="9AA06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10184D"/>
    <w:multiLevelType w:val="hybridMultilevel"/>
    <w:tmpl w:val="0302B9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066353"/>
    <w:multiLevelType w:val="hybridMultilevel"/>
    <w:tmpl w:val="7DCC7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8"/>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97"/>
    <w:rsid w:val="0004688A"/>
    <w:rsid w:val="00093F42"/>
    <w:rsid w:val="00306638"/>
    <w:rsid w:val="00411B45"/>
    <w:rsid w:val="005A331C"/>
    <w:rsid w:val="00624897"/>
    <w:rsid w:val="00643D7C"/>
    <w:rsid w:val="00694AEC"/>
    <w:rsid w:val="0091559A"/>
    <w:rsid w:val="00A27500"/>
    <w:rsid w:val="00B757F5"/>
    <w:rsid w:val="00C2391A"/>
    <w:rsid w:val="00DA2775"/>
    <w:rsid w:val="00EE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2489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897"/>
    <w:rPr>
      <w:color w:val="0000FF" w:themeColor="hyperlink"/>
      <w:u w:val="single"/>
    </w:rPr>
  </w:style>
  <w:style w:type="paragraph" w:styleId="a4">
    <w:name w:val="List Paragraph"/>
    <w:basedOn w:val="a"/>
    <w:uiPriority w:val="1"/>
    <w:qFormat/>
    <w:rsid w:val="00624897"/>
    <w:pPr>
      <w:ind w:left="849" w:hanging="567"/>
    </w:pPr>
  </w:style>
  <w:style w:type="paragraph" w:styleId="a5">
    <w:name w:val="Balloon Text"/>
    <w:basedOn w:val="a"/>
    <w:link w:val="a6"/>
    <w:uiPriority w:val="99"/>
    <w:semiHidden/>
    <w:unhideWhenUsed/>
    <w:rsid w:val="005A331C"/>
    <w:rPr>
      <w:rFonts w:ascii="Tahoma" w:hAnsi="Tahoma" w:cs="Tahoma"/>
      <w:sz w:val="16"/>
      <w:szCs w:val="16"/>
    </w:rPr>
  </w:style>
  <w:style w:type="character" w:customStyle="1" w:styleId="a6">
    <w:name w:val="Текст выноски Знак"/>
    <w:basedOn w:val="a0"/>
    <w:link w:val="a5"/>
    <w:uiPriority w:val="99"/>
    <w:semiHidden/>
    <w:rsid w:val="005A331C"/>
    <w:rPr>
      <w:rFonts w:ascii="Tahoma" w:eastAsia="Times New Roman" w:hAnsi="Tahoma" w:cs="Tahoma"/>
      <w:sz w:val="16"/>
      <w:szCs w:val="16"/>
    </w:rPr>
  </w:style>
  <w:style w:type="paragraph" w:customStyle="1" w:styleId="a7">
    <w:name w:val="По умолчанию"/>
    <w:rsid w:val="00694AEC"/>
    <w:pPr>
      <w:spacing w:before="160" w:after="0" w:line="288" w:lineRule="auto"/>
    </w:pPr>
    <w:rPr>
      <w:rFonts w:ascii="Helvetica Neue" w:eastAsia="Arial Unicode MS" w:hAnsi="Helvetica Neue" w:cs="Arial Unicode MS"/>
      <w:color w:val="000000"/>
      <w:sz w:val="24"/>
      <w:szCs w:val="24"/>
      <w:lang w:eastAsia="ru-RU"/>
      <w14:textOutline w14:w="0" w14:cap="flat" w14:cmpd="sng" w14:algn="ctr">
        <w14:noFill/>
        <w14:prstDash w14:val="solid"/>
        <w14:bevel/>
      </w14:textOutline>
    </w:rPr>
  </w:style>
  <w:style w:type="table" w:styleId="1-1">
    <w:name w:val="Medium Shading 1 Accent 1"/>
    <w:basedOn w:val="a1"/>
    <w:uiPriority w:val="63"/>
    <w:rsid w:val="00694AEC"/>
    <w:pPr>
      <w:widowControl w:val="0"/>
      <w:autoSpaceDE w:val="0"/>
      <w:autoSpaceDN w:val="0"/>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8">
    <w:name w:val="Strong"/>
    <w:basedOn w:val="a0"/>
    <w:uiPriority w:val="22"/>
    <w:qFormat/>
    <w:rsid w:val="003066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2489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897"/>
    <w:rPr>
      <w:color w:val="0000FF" w:themeColor="hyperlink"/>
      <w:u w:val="single"/>
    </w:rPr>
  </w:style>
  <w:style w:type="paragraph" w:styleId="a4">
    <w:name w:val="List Paragraph"/>
    <w:basedOn w:val="a"/>
    <w:uiPriority w:val="1"/>
    <w:qFormat/>
    <w:rsid w:val="00624897"/>
    <w:pPr>
      <w:ind w:left="849" w:hanging="567"/>
    </w:pPr>
  </w:style>
  <w:style w:type="paragraph" w:styleId="a5">
    <w:name w:val="Balloon Text"/>
    <w:basedOn w:val="a"/>
    <w:link w:val="a6"/>
    <w:uiPriority w:val="99"/>
    <w:semiHidden/>
    <w:unhideWhenUsed/>
    <w:rsid w:val="005A331C"/>
    <w:rPr>
      <w:rFonts w:ascii="Tahoma" w:hAnsi="Tahoma" w:cs="Tahoma"/>
      <w:sz w:val="16"/>
      <w:szCs w:val="16"/>
    </w:rPr>
  </w:style>
  <w:style w:type="character" w:customStyle="1" w:styleId="a6">
    <w:name w:val="Текст выноски Знак"/>
    <w:basedOn w:val="a0"/>
    <w:link w:val="a5"/>
    <w:uiPriority w:val="99"/>
    <w:semiHidden/>
    <w:rsid w:val="005A331C"/>
    <w:rPr>
      <w:rFonts w:ascii="Tahoma" w:eastAsia="Times New Roman" w:hAnsi="Tahoma" w:cs="Tahoma"/>
      <w:sz w:val="16"/>
      <w:szCs w:val="16"/>
    </w:rPr>
  </w:style>
  <w:style w:type="paragraph" w:customStyle="1" w:styleId="a7">
    <w:name w:val="По умолчанию"/>
    <w:rsid w:val="00694AEC"/>
    <w:pPr>
      <w:spacing w:before="160" w:after="0" w:line="288" w:lineRule="auto"/>
    </w:pPr>
    <w:rPr>
      <w:rFonts w:ascii="Helvetica Neue" w:eastAsia="Arial Unicode MS" w:hAnsi="Helvetica Neue" w:cs="Arial Unicode MS"/>
      <w:color w:val="000000"/>
      <w:sz w:val="24"/>
      <w:szCs w:val="24"/>
      <w:lang w:eastAsia="ru-RU"/>
      <w14:textOutline w14:w="0" w14:cap="flat" w14:cmpd="sng" w14:algn="ctr">
        <w14:noFill/>
        <w14:prstDash w14:val="solid"/>
        <w14:bevel/>
      </w14:textOutline>
    </w:rPr>
  </w:style>
  <w:style w:type="table" w:styleId="1-1">
    <w:name w:val="Medium Shading 1 Accent 1"/>
    <w:basedOn w:val="a1"/>
    <w:uiPriority w:val="63"/>
    <w:rsid w:val="00694AEC"/>
    <w:pPr>
      <w:widowControl w:val="0"/>
      <w:autoSpaceDE w:val="0"/>
      <w:autoSpaceDN w:val="0"/>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8">
    <w:name w:val="Strong"/>
    <w:basedOn w:val="a0"/>
    <w:uiPriority w:val="22"/>
    <w:qFormat/>
    <w:rsid w:val="00306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22393">
      <w:bodyDiv w:val="1"/>
      <w:marLeft w:val="0"/>
      <w:marRight w:val="0"/>
      <w:marTop w:val="0"/>
      <w:marBottom w:val="0"/>
      <w:divBdr>
        <w:top w:val="none" w:sz="0" w:space="0" w:color="auto"/>
        <w:left w:val="none" w:sz="0" w:space="0" w:color="auto"/>
        <w:bottom w:val="none" w:sz="0" w:space="0" w:color="auto"/>
        <w:right w:val="none" w:sz="0" w:space="0" w:color="auto"/>
      </w:divBdr>
    </w:div>
    <w:div w:id="13576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dazhanovaferuza@gmail.com" TargetMode="External"/><Relationship Id="rId13" Type="http://schemas.openxmlformats.org/officeDocument/2006/relationships/chart" Target="charts/chart3.xml"/><Relationship Id="rId18" Type="http://schemas.openxmlformats.org/officeDocument/2006/relationships/hyperlink" Target="https://jtelemed.ru/article/chatgpt-v-medicine-vozmozhnosti-i-ogranichenija" TargetMode="External"/><Relationship Id="rId26" Type="http://schemas.openxmlformats.org/officeDocument/2006/relationships/hyperlink" Target="https://doi.org/10.48550/arXiv.2108.07258" TargetMode="External"/><Relationship Id="rId3" Type="http://schemas.microsoft.com/office/2007/relationships/stylesWithEffects" Target="stylesWithEffects.xml"/><Relationship Id="rId21" Type="http://schemas.openxmlformats.org/officeDocument/2006/relationships/hyperlink" Target="https://doi.org/10.1371/journal.pdig.0000198" TargetMode="External"/><Relationship Id="rId7" Type="http://schemas.openxmlformats.org/officeDocument/2006/relationships/hyperlink" Target="mailto:frysmatova@oshsu.kg" TargetMode="External"/><Relationship Id="rId12" Type="http://schemas.openxmlformats.org/officeDocument/2006/relationships/chart" Target="charts/chart2.xml"/><Relationship Id="rId17" Type="http://schemas.openxmlformats.org/officeDocument/2006/relationships/hyperlink" Target="https://cyberleninka.ru/article/n/preimuschestva-i-riski-ispolzovaniya-chatgpt-v-sisteme-vysshego-obrazovaniya-teoreticheskiy-obzor" TargetMode="External"/><Relationship Id="rId25" Type="http://schemas.openxmlformats.org/officeDocument/2006/relationships/hyperlink" Target="https://doi.org/10.1001/jama.2023.0037" TargetMode="External"/><Relationship Id="rId2" Type="http://schemas.openxmlformats.org/officeDocument/2006/relationships/styles" Target="styles.xml"/><Relationship Id="rId16" Type="http://schemas.openxmlformats.org/officeDocument/2006/relationships/hyperlink" Target="https://www.pharmacoeconomics.ru/jour/article/view/1038?locale=ru_RU" TargetMode="External"/><Relationship Id="rId20" Type="http://schemas.openxmlformats.org/officeDocument/2006/relationships/hyperlink" Target="https://doi.org/10.1080/10872981.2023.218468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kasymova@oshsu.kg" TargetMode="External"/><Relationship Id="rId11" Type="http://schemas.openxmlformats.org/officeDocument/2006/relationships/chart" Target="charts/chart1.xml"/><Relationship Id="rId24" Type="http://schemas.openxmlformats.org/officeDocument/2006/relationships/hyperlink" Target="https://doi.org/10.1186/s41747-023-00324-2" TargetMode="External"/><Relationship Id="rId5" Type="http://schemas.openxmlformats.org/officeDocument/2006/relationships/webSettings" Target="webSettings.xml"/><Relationship Id="rId15" Type="http://schemas.openxmlformats.org/officeDocument/2006/relationships/hyperlink" Target="https://libeldoc.bsuir.by/bitstream/123456789/55859/1/Guzaev_Primenenie.pdf" TargetMode="External"/><Relationship Id="rId23" Type="http://schemas.openxmlformats.org/officeDocument/2006/relationships/hyperlink" Target="https://doi.org/10.1126/science.adg7879" TargetMode="External"/><Relationship Id="rId28" Type="http://schemas.openxmlformats.org/officeDocument/2006/relationships/fontTable" Target="fontTable.xml"/><Relationship Id="rId10" Type="http://schemas.openxmlformats.org/officeDocument/2006/relationships/hyperlink" Target="mailto:kozibaevat@gmail.com" TargetMode="External"/><Relationship Id="rId19" Type="http://schemas.openxmlformats.org/officeDocument/2006/relationships/hyperlink" Target="https://doi.org/10.1234/medinfo2023" TargetMode="External"/><Relationship Id="rId4" Type="http://schemas.openxmlformats.org/officeDocument/2006/relationships/settings" Target="settings.xml"/><Relationship Id="rId9" Type="http://schemas.openxmlformats.org/officeDocument/2006/relationships/hyperlink" Target="mailto:isabaeva.saikal@gmail.com" TargetMode="External"/><Relationship Id="rId14" Type="http://schemas.openxmlformats.org/officeDocument/2006/relationships/hyperlink" Target="https://doi.org/10.21045/1811-0185-2023-10-58-64" TargetMode="External"/><Relationship Id="rId22" Type="http://schemas.openxmlformats.org/officeDocument/2006/relationships/hyperlink" Target="https://doi.org/10.1093/ehjdh/ztad005" TargetMode="External"/><Relationship Id="rId27" Type="http://schemas.openxmlformats.org/officeDocument/2006/relationships/hyperlink" Target="https://doi.org/10.1016/S2589-7500(23)00013-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lgn="l">
              <a:defRPr sz="1000"/>
            </a:pPr>
            <a:r>
              <a:rPr lang="ru-RU" sz="1000"/>
              <a:t>Frequency of ChatGPT Usage</a:t>
            </a:r>
          </a:p>
        </c:rich>
      </c:tx>
      <c:layout>
        <c:manualLayout>
          <c:xMode val="edge"/>
          <c:yMode val="edge"/>
          <c:x val="2.2453703703703676E-3"/>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5630832604257797E-2"/>
          <c:y val="0.25948631421072371"/>
          <c:w val="0.81003572470107899"/>
          <c:h val="0.69114641919760034"/>
        </c:manualLayout>
      </c:layout>
      <c:pie3DChart>
        <c:varyColors val="1"/>
        <c:ser>
          <c:idx val="0"/>
          <c:order val="0"/>
          <c:tx>
            <c:strRef>
              <c:f>Лист1!$B$1</c:f>
              <c:strCache>
                <c:ptCount val="1"/>
                <c:pt idx="0">
                  <c:v>Частота использования ChatGPT студентами-медиками</c:v>
                </c:pt>
              </c:strCache>
            </c:strRef>
          </c:tx>
          <c:dLbls>
            <c:dLbl>
              <c:idx val="0"/>
              <c:layout>
                <c:manualLayout>
                  <c:x val="-5.5797244094488191E-2"/>
                  <c:y val="8.9591301087364086E-2"/>
                </c:manualLayout>
              </c:layout>
              <c:tx>
                <c:rich>
                  <a:bodyPr/>
                  <a:lstStyle/>
                  <a:p>
                    <a:r>
                      <a:rPr lang="en-US" sz="1000" b="1"/>
                      <a:t>7,7%</a:t>
                    </a:r>
                    <a:endParaRPr lang="en-US"/>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sz="1000" b="1"/>
                      <a:t>13,6%</a:t>
                    </a:r>
                    <a:endParaRPr lang="en-US"/>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6.5580161854768157E-2"/>
                  <c:y val="0.10447194100737407"/>
                </c:manualLayout>
              </c:layout>
              <c:tx>
                <c:rich>
                  <a:bodyPr/>
                  <a:lstStyle/>
                  <a:p>
                    <a:r>
                      <a:rPr lang="en-US" sz="1000" b="1"/>
                      <a:t>7,7%</a:t>
                    </a:r>
                    <a:endParaRPr lang="en-US"/>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000" b="1"/>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always</c:v>
                </c:pt>
                <c:pt idx="1">
                  <c:v>frequently</c:v>
                </c:pt>
                <c:pt idx="2">
                  <c:v>occasionally</c:v>
                </c:pt>
                <c:pt idx="3">
                  <c:v>rarely</c:v>
                </c:pt>
                <c:pt idx="4">
                  <c:v>never </c:v>
                </c:pt>
              </c:strCache>
            </c:strRef>
          </c:cat>
          <c:val>
            <c:numRef>
              <c:f>Лист1!$B$2:$B$6</c:f>
              <c:numCache>
                <c:formatCode>General</c:formatCode>
                <c:ptCount val="5"/>
                <c:pt idx="0">
                  <c:v>15</c:v>
                </c:pt>
                <c:pt idx="1">
                  <c:v>81</c:v>
                </c:pt>
                <c:pt idx="2">
                  <c:v>56</c:v>
                </c:pt>
                <c:pt idx="3">
                  <c:v>26</c:v>
                </c:pt>
                <c:pt idx="4">
                  <c:v>15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9314924176144652"/>
          <c:y val="0.42566554180727412"/>
          <c:w val="0.19296186934966464"/>
          <c:h val="0.51354986876640418"/>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100">
                <a:latin typeface="Times New Roman" pitchFamily="18" charset="0"/>
                <a:cs typeface="Times New Roman" pitchFamily="18" charset="0"/>
              </a:defRPr>
            </a:pPr>
            <a:r>
              <a:rPr lang="en-US" sz="1100" b="1" i="1">
                <a:effectLst/>
                <a:latin typeface="Times New Roman" pitchFamily="18" charset="0"/>
                <a:cs typeface="Times New Roman" pitchFamily="18" charset="0"/>
              </a:rPr>
              <a:t>Impact of ChatGPT on Clinical Reasoning</a:t>
            </a:r>
            <a:endParaRPr lang="ru-RU" sz="1100" b="1">
              <a:effectLst/>
              <a:latin typeface="Times New Roman" pitchFamily="18" charset="0"/>
              <a:cs typeface="Times New Roman" pitchFamily="18" charset="0"/>
            </a:endParaRPr>
          </a:p>
        </c:rich>
      </c:tx>
      <c:layout>
        <c:manualLayout>
          <c:xMode val="edge"/>
          <c:yMode val="edge"/>
          <c:x val="2.2974992709244653E-3"/>
          <c:y val="0"/>
        </c:manualLayout>
      </c:layout>
      <c:overlay val="0"/>
    </c:title>
    <c:autoTitleDeleted val="0"/>
    <c:plotArea>
      <c:layout>
        <c:manualLayout>
          <c:layoutTarget val="inner"/>
          <c:xMode val="edge"/>
          <c:yMode val="edge"/>
          <c:x val="0.16049376640419946"/>
          <c:y val="0.1047244094488189"/>
          <c:w val="0.5212243000874891"/>
          <c:h val="0.89352737157855266"/>
        </c:manualLayout>
      </c:layout>
      <c:pieChart>
        <c:varyColors val="1"/>
        <c:ser>
          <c:idx val="0"/>
          <c:order val="0"/>
          <c:tx>
            <c:strRef>
              <c:f>Лист1!$B$1</c:f>
              <c:strCache>
                <c:ptCount val="1"/>
                <c:pt idx="0">
                  <c:v>Влияние ChatGPT на анализ клинических случаев</c:v>
                </c:pt>
              </c:strCache>
            </c:strRef>
          </c:tx>
          <c:explosion val="25"/>
          <c:dPt>
            <c:idx val="0"/>
            <c:bubble3D val="0"/>
            <c:explosion val="2"/>
          </c:dPt>
          <c:dPt>
            <c:idx val="1"/>
            <c:bubble3D val="0"/>
            <c:explosion val="5"/>
          </c:dPt>
          <c:dPt>
            <c:idx val="2"/>
            <c:bubble3D val="0"/>
            <c:explosion val="10"/>
          </c:dPt>
          <c:dLbls>
            <c:dLbl>
              <c:idx val="0"/>
              <c:tx>
                <c:rich>
                  <a:bodyPr/>
                  <a:lstStyle/>
                  <a:p>
                    <a:r>
                      <a:rPr lang="en-US" sz="1000" b="1">
                        <a:latin typeface="Times New Roman" pitchFamily="18" charset="0"/>
                        <a:cs typeface="Times New Roman" pitchFamily="18" charset="0"/>
                      </a:rPr>
                      <a:t>39,1%</a:t>
                    </a:r>
                    <a:endParaRPr lang="en-US"/>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sz="1000" b="1">
                        <a:latin typeface="Times New Roman" pitchFamily="18" charset="0"/>
                        <a:cs typeface="Times New Roman" pitchFamily="18" charset="0"/>
                      </a:rPr>
                      <a:t>13,6%</a:t>
                    </a:r>
                    <a:endParaRPr lang="en-US"/>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sz="1000" b="1">
                        <a:latin typeface="Times New Roman" pitchFamily="18" charset="0"/>
                        <a:cs typeface="Times New Roman" pitchFamily="18" charset="0"/>
                      </a:rPr>
                      <a:t>47,3%</a:t>
                    </a:r>
                    <a:endParaRPr lang="en-US"/>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0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Yes</c:v>
                </c:pt>
                <c:pt idx="1">
                  <c:v>No</c:v>
                </c:pt>
                <c:pt idx="2">
                  <c:v>Not sure</c:v>
                </c:pt>
              </c:strCache>
            </c:strRef>
          </c:cat>
          <c:val>
            <c:numRef>
              <c:f>Лист1!$B$2:$B$4</c:f>
              <c:numCache>
                <c:formatCode>General</c:formatCode>
                <c:ptCount val="3"/>
                <c:pt idx="0">
                  <c:v>75</c:v>
                </c:pt>
                <c:pt idx="1">
                  <c:v>26</c:v>
                </c:pt>
                <c:pt idx="2">
                  <c:v>91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397109215514738"/>
          <c:y val="0.58075646794150726"/>
          <c:w val="0.26889927821522308"/>
          <c:h val="0.39384420697412825"/>
        </c:manualLayout>
      </c:layout>
      <c:overlay val="0"/>
      <c:txPr>
        <a:bodyPr/>
        <a:lstStyle/>
        <a:p>
          <a:pPr>
            <a:defRPr sz="1400" i="1"/>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100">
                <a:latin typeface="Times New Roman" pitchFamily="18" charset="0"/>
                <a:cs typeface="Times New Roman" pitchFamily="18" charset="0"/>
              </a:defRPr>
            </a:pPr>
            <a:r>
              <a:rPr lang="en-US" sz="1100" b="1" i="1">
                <a:effectLst/>
                <a:latin typeface="Times New Roman" pitchFamily="18" charset="0"/>
                <a:cs typeface="Times New Roman" pitchFamily="18" charset="0"/>
              </a:rPr>
              <a:t>Impact of ChatGPT on Critical T</a:t>
            </a:r>
            <a:r>
              <a:rPr lang="en-US" sz="1100" i="1">
                <a:effectLst/>
                <a:latin typeface="Times New Roman" pitchFamily="18" charset="0"/>
                <a:cs typeface="Times New Roman" pitchFamily="18" charset="0"/>
              </a:rPr>
              <a:t>hinking</a:t>
            </a:r>
            <a:endParaRPr lang="ru-RU" sz="1100">
              <a:effectLst/>
              <a:latin typeface="Times New Roman" pitchFamily="18" charset="0"/>
              <a:cs typeface="Times New Roman" pitchFamily="18" charset="0"/>
            </a:endParaRPr>
          </a:p>
        </c:rich>
      </c:tx>
      <c:layout>
        <c:manualLayout>
          <c:xMode val="edge"/>
          <c:yMode val="edge"/>
          <c:x val="1.7475940507436505E-3"/>
          <c:y val="0"/>
        </c:manualLayout>
      </c:layout>
      <c:overlay val="0"/>
    </c:title>
    <c:autoTitleDeleted val="0"/>
    <c:plotArea>
      <c:layout>
        <c:manualLayout>
          <c:layoutTarget val="inner"/>
          <c:xMode val="edge"/>
          <c:yMode val="edge"/>
          <c:x val="0.16049376640419946"/>
          <c:y val="0.1047244094488189"/>
          <c:w val="0.5212243000874891"/>
          <c:h val="0.89352737157855266"/>
        </c:manualLayout>
      </c:layout>
      <c:pieChart>
        <c:varyColors val="1"/>
        <c:ser>
          <c:idx val="0"/>
          <c:order val="0"/>
          <c:tx>
            <c:strRef>
              <c:f>Лист1!$B$1</c:f>
              <c:strCache>
                <c:ptCount val="1"/>
                <c:pt idx="0">
                  <c:v>Влияние ChatGPT на анализ клинических случаев</c:v>
                </c:pt>
              </c:strCache>
            </c:strRef>
          </c:tx>
          <c:explosion val="25"/>
          <c:dPt>
            <c:idx val="0"/>
            <c:bubble3D val="0"/>
            <c:explosion val="2"/>
          </c:dPt>
          <c:dPt>
            <c:idx val="1"/>
            <c:bubble3D val="0"/>
            <c:explosion val="5"/>
          </c:dPt>
          <c:dPt>
            <c:idx val="2"/>
            <c:bubble3D val="0"/>
            <c:explosion val="10"/>
          </c:dPt>
          <c:dLbls>
            <c:dLbl>
              <c:idx val="0"/>
              <c:tx>
                <c:rich>
                  <a:bodyPr/>
                  <a:lstStyle/>
                  <a:p>
                    <a:r>
                      <a:rPr lang="en-US" sz="1800" b="1"/>
                      <a:t>30,2%</a:t>
                    </a:r>
                    <a:endParaRPr lang="en-US"/>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sz="1800" b="1"/>
                      <a:t>19,5%</a:t>
                    </a:r>
                    <a:endParaRPr lang="en-US"/>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sz="1800" b="1"/>
                      <a:t>50,3%</a:t>
                    </a:r>
                    <a:endParaRPr lang="en-US"/>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800" b="1"/>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Yes</c:v>
                </c:pt>
                <c:pt idx="1">
                  <c:v>No</c:v>
                </c:pt>
                <c:pt idx="2">
                  <c:v>Noticed no change;</c:v>
                </c:pt>
              </c:strCache>
            </c:strRef>
          </c:cat>
          <c:val>
            <c:numRef>
              <c:f>Лист1!$B$2:$B$4</c:f>
              <c:numCache>
                <c:formatCode>General</c:formatCode>
                <c:ptCount val="3"/>
                <c:pt idx="0">
                  <c:v>58</c:v>
                </c:pt>
                <c:pt idx="1">
                  <c:v>38</c:v>
                </c:pt>
                <c:pt idx="2">
                  <c:v>97</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397109215514738"/>
          <c:y val="0.58075646794150726"/>
          <c:w val="0.26889927821522308"/>
          <c:h val="0.39384420697412825"/>
        </c:manualLayout>
      </c:layout>
      <c:overlay val="0"/>
      <c:txPr>
        <a:bodyPr/>
        <a:lstStyle/>
        <a:p>
          <a:pPr>
            <a:defRPr sz="1400" i="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11</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2025-05-21T14:24:00Z</dcterms:created>
  <dcterms:modified xsi:type="dcterms:W3CDTF">2025-05-22T17:45:00Z</dcterms:modified>
</cp:coreProperties>
</file>