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8728" w:tblpY="-7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</w:tblGrid>
      <w:tr w14:paraId="2F9A1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75" w:type="dxa"/>
          </w:tcPr>
          <w:p w14:paraId="434E5831">
            <w:pPr>
              <w:tabs>
                <w:tab w:val="left" w:pos="993"/>
              </w:tabs>
              <w:spacing w:before="400" w:after="400"/>
              <w:ind w:right="41"/>
              <w:jc w:val="center"/>
              <w:rPr>
                <w:lang w:val="ky-KG"/>
              </w:rPr>
            </w:pPr>
            <w:r>
              <w:rPr>
                <w:lang w:val="ky-KG"/>
              </w:rPr>
              <w:t>Сүрөт</w:t>
            </w:r>
          </w:p>
        </w:tc>
      </w:tr>
    </w:tbl>
    <w:p w14:paraId="463401A8">
      <w:pPr>
        <w:spacing w:before="400" w:after="400"/>
        <w:ind w:right="1134"/>
        <w:rPr>
          <w:rFonts w:ascii="Arial" w:hAnsi="Arial" w:cs="Arial"/>
          <w:b/>
          <w:bCs/>
        </w:rPr>
      </w:pPr>
      <w:r>
        <w:rPr>
          <w:sz w:val="56"/>
          <w:szCs w:val="56"/>
          <w:lang w:val="ky-KG"/>
        </w:rPr>
        <w:t xml:space="preserve">                                </w:t>
      </w:r>
      <w:r>
        <w:rPr>
          <w:rFonts w:ascii="Arial" w:hAnsi="Arial" w:cs="Arial"/>
          <w:b/>
          <w:bCs/>
          <w:lang w:val="ky-KG"/>
        </w:rPr>
        <w:t>РЕЗЮМЕ</w:t>
      </w:r>
    </w:p>
    <w:p w14:paraId="5430746E">
      <w:pPr>
        <w:spacing w:after="6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61EF771A">
      <w:pPr>
        <w:spacing w:after="6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19"/>
        <w:gridCol w:w="5996"/>
      </w:tblGrid>
      <w:tr w14:paraId="603E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903CD">
            <w:pPr>
              <w:spacing w:after="60"/>
            </w:pPr>
            <w:r>
              <w:rPr>
                <w:lang w:val="ky-KG"/>
              </w:rPr>
              <w:t>Аты-жөнү:</w:t>
            </w:r>
          </w:p>
        </w:tc>
        <w:tc>
          <w:tcPr>
            <w:tcW w:w="249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A3C4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Жообасарова Динара Жаамбаевна</w:t>
            </w:r>
          </w:p>
        </w:tc>
      </w:tr>
      <w:tr w14:paraId="23C27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9F0C7">
            <w:pPr>
              <w:spacing w:after="60"/>
            </w:pPr>
            <w:r>
              <w:rPr>
                <w:lang w:val="ky-KG"/>
              </w:rPr>
              <w:t>Туулган күнү жана жери:</w:t>
            </w:r>
          </w:p>
        </w:tc>
        <w:tc>
          <w:tcPr>
            <w:tcW w:w="2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6DB29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01.11. 1979 Ош шаары</w:t>
            </w:r>
          </w:p>
        </w:tc>
      </w:tr>
      <w:tr w14:paraId="6004C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71CFD">
            <w:pPr>
              <w:spacing w:after="60"/>
            </w:pPr>
            <w:r>
              <w:rPr>
                <w:lang w:val="ky-KG"/>
              </w:rPr>
              <w:t>Жарандыгы:</w:t>
            </w:r>
          </w:p>
        </w:tc>
        <w:tc>
          <w:tcPr>
            <w:tcW w:w="2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05A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Кыргызстан</w:t>
            </w:r>
          </w:p>
        </w:tc>
      </w:tr>
      <w:tr w14:paraId="591F4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3292">
            <w:pPr>
              <w:spacing w:after="60"/>
            </w:pPr>
            <w:r>
              <w:rPr>
                <w:lang w:val="ky-KG"/>
              </w:rPr>
              <w:t>Улуту:</w:t>
            </w:r>
          </w:p>
        </w:tc>
        <w:tc>
          <w:tcPr>
            <w:tcW w:w="2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CF73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Кыргыз</w:t>
            </w:r>
          </w:p>
        </w:tc>
      </w:tr>
      <w:tr w14:paraId="1B212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311CF">
            <w:pPr>
              <w:spacing w:after="60"/>
            </w:pPr>
            <w:r>
              <w:rPr>
                <w:lang w:val="ky-KG"/>
              </w:rPr>
              <w:t>Байланыш маалыматтары:</w:t>
            </w:r>
          </w:p>
          <w:p w14:paraId="6B0EE200">
            <w:pPr>
              <w:spacing w:after="60"/>
            </w:pPr>
            <w:r>
              <w:rPr>
                <w:lang w:val="ky-KG"/>
              </w:rPr>
              <w:t>- үй дареги:</w:t>
            </w:r>
          </w:p>
          <w:p w14:paraId="350115DC">
            <w:pPr>
              <w:spacing w:after="60"/>
            </w:pPr>
            <w:r>
              <w:rPr>
                <w:lang w:val="ky-KG"/>
              </w:rPr>
              <w:t>- телефондору (үй, жумуш, уюлдук):</w:t>
            </w:r>
          </w:p>
          <w:p w14:paraId="05B05624">
            <w:pPr>
              <w:spacing w:after="60"/>
            </w:pPr>
            <w:r>
              <w:rPr>
                <w:lang w:val="ky-KG"/>
              </w:rPr>
              <w:t>- e-mai</w:t>
            </w:r>
            <w:r>
              <w:rPr>
                <w:lang w:val="en-US"/>
              </w:rPr>
              <w:t>l</w:t>
            </w:r>
            <w:r>
              <w:rPr>
                <w:lang w:val="ky-KG"/>
              </w:rPr>
              <w:t>:</w:t>
            </w:r>
          </w:p>
        </w:tc>
        <w:tc>
          <w:tcPr>
            <w:tcW w:w="2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565EA">
            <w:pPr>
              <w:spacing w:after="60"/>
              <w:jc w:val="left"/>
              <w:rPr>
                <w:lang w:val="ky-KG"/>
              </w:rPr>
            </w:pPr>
          </w:p>
          <w:p w14:paraId="5F696598">
            <w:pPr>
              <w:spacing w:after="60"/>
              <w:jc w:val="left"/>
              <w:rPr>
                <w:lang w:val="ky-KG"/>
              </w:rPr>
            </w:pPr>
            <w:r>
              <w:rPr>
                <w:lang w:val="ky-KG"/>
              </w:rPr>
              <w:t xml:space="preserve">-Ош ш. Авиценна 20 а 9 </w:t>
            </w:r>
          </w:p>
          <w:p w14:paraId="18ADE2C7">
            <w:pPr>
              <w:spacing w:after="60"/>
              <w:jc w:val="left"/>
              <w:rPr>
                <w:lang w:val="ky-KG"/>
              </w:rPr>
            </w:pPr>
            <w:r>
              <w:rPr>
                <w:lang w:val="ky-KG"/>
              </w:rPr>
              <w:t>- 0999017979</w:t>
            </w:r>
          </w:p>
          <w:p w14:paraId="684FCE99">
            <w:pPr>
              <w:spacing w:after="60"/>
              <w:jc w:val="left"/>
              <w:rPr>
                <w:lang w:val="en-US"/>
              </w:rPr>
            </w:pPr>
            <w:r>
              <w:rPr>
                <w:lang w:val="en-US"/>
              </w:rPr>
              <w:t>djoobasarova@oshsu.kg</w:t>
            </w:r>
          </w:p>
          <w:p w14:paraId="73839CBE">
            <w:pPr>
              <w:spacing w:after="60"/>
              <w:jc w:val="left"/>
              <w:rPr>
                <w:lang w:val="ky-KG"/>
              </w:rPr>
            </w:pPr>
          </w:p>
        </w:tc>
      </w:tr>
      <w:tr w14:paraId="23100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D15F0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Билими: (хронологиялык иретте акыркы окуган жеринен баштап кийинкилери жазылат)</w:t>
            </w:r>
          </w:p>
          <w:p w14:paraId="30EF9146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Адистиги :</w:t>
            </w:r>
          </w:p>
        </w:tc>
        <w:tc>
          <w:tcPr>
            <w:tcW w:w="2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C17A7">
            <w:pPr>
              <w:spacing w:after="60"/>
              <w:jc w:val="left"/>
              <w:rPr>
                <w:lang w:val="ky-KG"/>
              </w:rPr>
            </w:pPr>
            <w:r>
              <w:rPr>
                <w:lang w:val="ky-KG"/>
              </w:rPr>
              <w:t xml:space="preserve"> </w:t>
            </w:r>
            <w:bookmarkStart w:id="0" w:name="_GoBack"/>
          </w:p>
          <w:p w14:paraId="410379DE">
            <w:pPr>
              <w:spacing w:after="60"/>
              <w:jc w:val="left"/>
              <w:rPr>
                <w:lang w:val="ky-KG"/>
              </w:rPr>
            </w:pPr>
            <w:r>
              <w:rPr>
                <w:lang w:val="ky-KG"/>
              </w:rPr>
              <w:t xml:space="preserve">2008-2020 КГМИПК терапия </w:t>
            </w:r>
          </w:p>
          <w:bookmarkEnd w:id="0"/>
          <w:p w14:paraId="4050ECAC">
            <w:pPr>
              <w:spacing w:after="60"/>
              <w:jc w:val="left"/>
              <w:rPr>
                <w:lang w:val="ky-KG"/>
              </w:rPr>
            </w:pPr>
            <w:r>
              <w:rPr>
                <w:lang w:val="ky-KG"/>
              </w:rPr>
              <w:t>2002- 2004 КГМИПК ординатура неврология;</w:t>
            </w:r>
          </w:p>
          <w:p w14:paraId="71A4F249">
            <w:pPr>
              <w:spacing w:after="60"/>
              <w:jc w:val="left"/>
              <w:rPr>
                <w:lang w:val="ky-KG"/>
              </w:rPr>
            </w:pPr>
            <w:r>
              <w:rPr>
                <w:lang w:val="ky-KG"/>
              </w:rPr>
              <w:t>1996- 2002 ОшМУ медицина факультети, дарылоо иши;</w:t>
            </w:r>
          </w:p>
          <w:p w14:paraId="0B03924B">
            <w:pPr>
              <w:spacing w:after="60"/>
              <w:jc w:val="left"/>
              <w:rPr>
                <w:lang w:val="ky-KG"/>
              </w:rPr>
            </w:pPr>
            <w:r>
              <w:rPr>
                <w:lang w:val="ky-KG"/>
              </w:rPr>
              <w:t>Терапевт, невролог.</w:t>
            </w:r>
          </w:p>
        </w:tc>
      </w:tr>
      <w:tr w14:paraId="6998B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AA579">
            <w:pPr>
              <w:spacing w:after="60"/>
            </w:pPr>
            <w:r>
              <w:rPr>
                <w:lang w:val="ky-KG"/>
              </w:rPr>
              <w:t>Тилдерди билүү:</w:t>
            </w:r>
          </w:p>
        </w:tc>
        <w:tc>
          <w:tcPr>
            <w:tcW w:w="2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ADB56">
            <w:pPr>
              <w:spacing w:after="60"/>
              <w:jc w:val="left"/>
            </w:pPr>
            <w:r>
              <w:t>Кыргыз тили, орус тили, англ тили</w:t>
            </w:r>
          </w:p>
          <w:p w14:paraId="28CD5DEA">
            <w:pPr>
              <w:spacing w:after="60"/>
              <w:jc w:val="left"/>
            </w:pPr>
          </w:p>
        </w:tc>
      </w:tr>
      <w:tr w14:paraId="25E42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23C58">
            <w:pPr>
              <w:spacing w:after="60"/>
            </w:pPr>
            <w:r>
              <w:rPr>
                <w:lang w:val="ky-KG"/>
              </w:rPr>
              <w:t>Иш тажрыйбасы: (хронологиялык иретте акыркы иштеген жеринен баштап кийинкилери жазылат)</w:t>
            </w:r>
          </w:p>
        </w:tc>
        <w:tc>
          <w:tcPr>
            <w:tcW w:w="2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EE051">
            <w:pPr>
              <w:spacing w:after="60"/>
              <w:jc w:val="left"/>
              <w:rPr>
                <w:lang w:val="ky-KG"/>
              </w:rPr>
            </w:pPr>
            <w:r>
              <w:rPr>
                <w:lang w:val="ky-KG"/>
              </w:rPr>
              <w:t>2019-2025жж- ОшМУ медицина факультети, госпиталдык терапия кафедрасы;</w:t>
            </w:r>
          </w:p>
          <w:p w14:paraId="69000DEB">
            <w:pPr>
              <w:spacing w:after="60"/>
              <w:jc w:val="left"/>
              <w:rPr>
                <w:lang w:val="ky-KG"/>
              </w:rPr>
            </w:pPr>
            <w:r>
              <w:rPr>
                <w:lang w:val="ky-KG"/>
              </w:rPr>
              <w:t>2015-2019жж - ОшМУнун медицина колледжи, терапиялык дисциплиналар кафедрасы;</w:t>
            </w:r>
          </w:p>
          <w:p w14:paraId="4F608F63">
            <w:pPr>
              <w:pStyle w:val="17"/>
              <w:spacing w:after="60"/>
              <w:ind w:left="0" w:leftChars="0" w:firstLine="0" w:firstLineChars="0"/>
              <w:jc w:val="left"/>
              <w:rPr>
                <w:lang w:val="ky-KG"/>
              </w:rPr>
            </w:pPr>
            <w:r>
              <w:rPr>
                <w:lang w:val="ky-KG"/>
              </w:rPr>
              <w:t>2012– 2019жж -  ОШКО нун неврология болуму;</w:t>
            </w:r>
          </w:p>
          <w:p w14:paraId="68F35128">
            <w:pPr>
              <w:pStyle w:val="17"/>
              <w:numPr>
                <w:ilvl w:val="0"/>
                <w:numId w:val="1"/>
              </w:numPr>
              <w:spacing w:after="60"/>
              <w:ind w:left="0" w:leftChars="0" w:firstLine="0" w:firstLineChars="0"/>
              <w:jc w:val="left"/>
              <w:rPr>
                <w:lang w:val="ky-KG"/>
              </w:rPr>
            </w:pPr>
            <w:r>
              <w:rPr>
                <w:lang w:val="ky-KG"/>
              </w:rPr>
              <w:t>2012 жж -  КОУ нин медициналык колледжи, терапиялык дисциплиналар кафедрасы;</w:t>
            </w:r>
          </w:p>
          <w:p w14:paraId="18E73283">
            <w:pPr>
              <w:pStyle w:val="17"/>
              <w:spacing w:after="60"/>
              <w:ind w:left="0" w:leftChars="0" w:firstLine="0" w:firstLineChars="0"/>
              <w:jc w:val="left"/>
              <w:rPr>
                <w:lang w:val="ky-KG"/>
              </w:rPr>
            </w:pPr>
          </w:p>
          <w:p w14:paraId="383418AA">
            <w:pPr>
              <w:spacing w:after="60"/>
              <w:jc w:val="left"/>
              <w:rPr>
                <w:lang w:val="ky-KG"/>
              </w:rPr>
            </w:pPr>
          </w:p>
          <w:p w14:paraId="41A3042E">
            <w:pPr>
              <w:spacing w:after="60"/>
              <w:jc w:val="left"/>
            </w:pPr>
          </w:p>
        </w:tc>
      </w:tr>
      <w:tr w14:paraId="19442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A9D4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Жалпы стаж:</w:t>
            </w:r>
          </w:p>
        </w:tc>
        <w:tc>
          <w:tcPr>
            <w:tcW w:w="2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3F983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29ж</w:t>
            </w:r>
          </w:p>
          <w:p w14:paraId="57880C14">
            <w:pPr>
              <w:spacing w:after="60"/>
              <w:rPr>
                <w:lang w:val="ky-KG"/>
              </w:rPr>
            </w:pPr>
          </w:p>
        </w:tc>
      </w:tr>
      <w:tr w14:paraId="6EF0C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22AE5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Педагогикалык стаж:</w:t>
            </w:r>
          </w:p>
        </w:tc>
        <w:tc>
          <w:tcPr>
            <w:tcW w:w="2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47892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21ж</w:t>
            </w:r>
          </w:p>
          <w:p w14:paraId="6AA249A9">
            <w:pPr>
              <w:spacing w:after="60"/>
              <w:rPr>
                <w:lang w:val="ky-KG"/>
              </w:rPr>
            </w:pPr>
          </w:p>
        </w:tc>
      </w:tr>
      <w:tr w14:paraId="30F0B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1DBFC">
            <w:pPr>
              <w:spacing w:after="60"/>
            </w:pPr>
            <w:r>
              <w:rPr>
                <w:lang w:val="ky-KG"/>
              </w:rPr>
              <w:t>Кошумча билими:</w:t>
            </w:r>
          </w:p>
        </w:tc>
        <w:tc>
          <w:tcPr>
            <w:tcW w:w="2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1190F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Клиникалык психология , АНОНАДПО</w:t>
            </w:r>
          </w:p>
          <w:p w14:paraId="338B0501">
            <w:pPr>
              <w:spacing w:after="60"/>
              <w:rPr>
                <w:lang w:val="ky-KG"/>
              </w:rPr>
            </w:pPr>
          </w:p>
          <w:p w14:paraId="774BC5D0">
            <w:pPr>
              <w:spacing w:after="60"/>
            </w:pPr>
          </w:p>
        </w:tc>
      </w:tr>
      <w:tr w14:paraId="5129B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ECBB2">
            <w:pPr>
              <w:spacing w:after="60"/>
            </w:pPr>
            <w:r>
              <w:rPr>
                <w:lang w:val="ky-KG"/>
              </w:rPr>
              <w:t>Өздүк иштеп чыгуулары, илимий эмгектери, ойлоп табуулары, жарыялоолор жана патенттери:</w:t>
            </w:r>
          </w:p>
        </w:tc>
        <w:tc>
          <w:tcPr>
            <w:tcW w:w="2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2F1A">
            <w:pPr>
              <w:spacing w:after="60"/>
            </w:pPr>
            <w:r>
              <w:t> 1. Информированность населения о жировом гепатозе. // ЦАМЖ имени М. Миррахимова. том XVIII приложение 1, 2012. С. 98–99. -2с./0.25 // А.Р. Жумабаев, Ф. А. Юсупов 2. К вопросу о метастатических поражениях позвоночника [статья] //ЦАМЖ имени М. Миррахимова том XVIII приложение 1, 2012, С. 101–103. 3с./0.25- Жумабаев А. Р., Юсупов Ф. А., Рыспекова Ч. Д. 3. Диагностическая тактика при метастатических поражениях позвоночника [статья] //Материалы Глобального онкологического форума посвященного 100-летию Н. Н. Блохина. Москва – 2012. – С. 34.1с/ 0.25//Жумабаев А. Р. 4. Дифференциальная диагностика метастатических поражений позвоночника [статья]//Материалы Глобального онкологического форума посвященного 100-летию Н. Н. Блохина. Москва – 2012. //С34.1с/ 0.25//Жумабаев А. Р. 5. Неврологические проявления метастатических поражений позвоночника [статья] //Вестник Ош ГУ – 2012. №3.// С. 61–63.//Жумабаев А.Р., Юсупов Ф.А. 6. Рентгенологические признаки метастатических поражений позвоночника [статья]//Вестник Ош ГУ № 3 декабрь 2012. С. 101–105 (статья). 5с / 1// Жумабаев А. Р. 7. Выбор оптимального метода диагностики метастатического поражения позвоночника [статья] //Вестник КРСУ. – 2013.– том 13. № 1. – 105–108 // 4с / 1//Жумабаев А. Р. 8. Диагностика метастатического поражения позвоночника [статья] //Научно-практический журнал Медицинские кадры ХХI века. – 2013. № 4 . – С. 28–31.//4с/ 1 //Аралбаев Р. Т., Жумабаев А. Р., Рыспекова Ч. Д. 9. Диагностика и лечение метастатических поражений позвоночника при раке молочной железы [статья]//Вестник Ош ГУ. – 2014. – № 4. – С. 41–43. 10. Метастатические поражения позвоночника при различных локализациях первичных опухолей [статья]// Наука и новые технологии № 5 – 2014, С. 58–60. 11. Особенности клинического течения метастатических поражений позвоночника [статья] //Наука и новые технологии № 5 – 2014, С. 54–57. 12. Частота метастатических поражений позвоночника при различных локализациях первичных опухолей [статья] //Нейрохирургия и неврология Казахстана № 1 (38), 2015, С. 24–32.//9с / 0.56// https://cyberleninka.ru/article/n/chastota-metastaticheskih-porazheniy-pozvonochnika-pri-razlichnyh lokalizatsiyah-pervichnyh-opuholey/viewer 13. Оптимизация диагностики метастатических поражений позвоночника при раке молочной железы. [статья] //Достижения в исследованиях рака молочной железы. –2021. – Vol.10, – №4. – P 156-164//9с / 0.56//Muratov Z and other //https://www.scirp.org/journal/paperinformation.aspx?paperid=111905 14. Информированность населения о жировом гепатозе. [статья] //Бюллетень науки и практики. – 2022.– Т 8, №4. – С. 360-365//6 с/ 0.37 15. Метастазы позвоночника при раке предстательной железы Бюллетень науки и практики. - 2022. – Т 8, №4. – С. 354-359//ISSN: 2414-29484//6с./0.37//Жумабаев А.Р. //https://elibrary.ru/item.asp?id=48400211 16. ХИРУРГИЧЕСКОЕ ЛЕЧЕНИЕ МЕТАСТАТИЧЕСКИХ ПОРАЖЕНИЙ ПОЗВОНОЧНИКА МЕТОДОМ КОМПЛЕКСНОЙ ВЕРТЕБРЭКТОМИИ//Научное обозрение. Медицинские науки №4 2024г. Стр.15 19//Ырысов К.Б., Ыдырысов И.Т., Жумабаев А.Р. //https://science-medicine.ru/ru/article/view?id=1410 17. Метастатические поражения органов и тканей//SEMANTIC SCHOLAR //Ырысов К.Б., Ыдырысов И.Т.,/ //https://emanticscholar.org/paper/ 18. Выявление метастаических поражений позвоночника в зависимости от локализации первичной опухоли//Евразийский журнал здравоохранения 3(3): 156-62, 2024//Ырысов К.Б., Ыдырысов И.Т.,// https://vestnik.kgma.kg/index.php/vestnik/article/view/1374</w:t>
            </w:r>
          </w:p>
          <w:p w14:paraId="1A30BE35">
            <w:pPr>
              <w:spacing w:after="60"/>
            </w:pPr>
          </w:p>
          <w:p w14:paraId="5AFDAED9">
            <w:pPr>
              <w:spacing w:after="60"/>
            </w:pPr>
          </w:p>
        </w:tc>
      </w:tr>
      <w:tr w14:paraId="77A6B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50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168AF">
            <w:pPr>
              <w:spacing w:after="60"/>
            </w:pPr>
            <w:r>
              <w:rPr>
                <w:lang w:val="ky-KG"/>
              </w:rPr>
              <w:t>Илимдеги даражасы жана наамдары:</w:t>
            </w:r>
          </w:p>
        </w:tc>
        <w:tc>
          <w:tcPr>
            <w:tcW w:w="2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9E467">
            <w:pPr>
              <w:spacing w:after="60"/>
            </w:pPr>
            <w:r>
              <w:t> -</w:t>
            </w:r>
          </w:p>
          <w:p w14:paraId="228C33AA">
            <w:pPr>
              <w:spacing w:after="60"/>
            </w:pPr>
          </w:p>
        </w:tc>
      </w:tr>
      <w:tr w14:paraId="72DBA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CED00">
            <w:pPr>
              <w:spacing w:after="60"/>
            </w:pPr>
            <w:r>
              <w:rPr>
                <w:lang w:val="ky-KG"/>
              </w:rPr>
              <w:t>Алган сыйлыктары:</w:t>
            </w:r>
          </w:p>
        </w:tc>
        <w:tc>
          <w:tcPr>
            <w:tcW w:w="2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582B0">
            <w:pPr>
              <w:spacing w:after="60"/>
            </w:pPr>
            <w:r>
              <w:t xml:space="preserve"> Почетная грамота КУУ (2008)  </w:t>
            </w:r>
          </w:p>
          <w:p w14:paraId="35690262">
            <w:pPr>
              <w:spacing w:after="60"/>
            </w:pPr>
          </w:p>
          <w:p w14:paraId="621E2ACE">
            <w:pPr>
              <w:spacing w:after="60"/>
            </w:pPr>
            <w:r>
              <w:t xml:space="preserve"> Почетной грамотой ОшГУ (2015) </w:t>
            </w:r>
          </w:p>
          <w:p w14:paraId="384A7DB6">
            <w:pPr>
              <w:spacing w:after="60"/>
            </w:pPr>
            <w:r>
              <w:t xml:space="preserve"> Почетной грамотой Ошского ГорКенеша (2016)</w:t>
            </w:r>
          </w:p>
          <w:p w14:paraId="7FE03850">
            <w:pPr>
              <w:spacing w:after="60"/>
            </w:pPr>
            <w:r>
              <w:t xml:space="preserve"> Почетной грамотой ОшГУ (2015) </w:t>
            </w:r>
          </w:p>
          <w:p w14:paraId="094D0A85">
            <w:pPr>
              <w:spacing w:after="60"/>
            </w:pPr>
            <w:r>
              <w:t xml:space="preserve"> Нагрудным значком “Отличник здравоохранения” (2023)</w:t>
            </w:r>
          </w:p>
          <w:p w14:paraId="6B994AE8">
            <w:pPr>
              <w:spacing w:after="60"/>
              <w:rPr>
                <w:lang w:val="ky-KG"/>
              </w:rPr>
            </w:pPr>
          </w:p>
        </w:tc>
      </w:tr>
      <w:tr w14:paraId="563D7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DF1F2">
            <w:pPr>
              <w:spacing w:after="60"/>
            </w:pPr>
            <w:r>
              <w:rPr>
                <w:lang w:val="ky-KG"/>
              </w:rPr>
              <w:t>Кошумча көндүмдөрү жана башка маалыматтар боюнча толуктаса болот:</w:t>
            </w:r>
          </w:p>
        </w:tc>
        <w:tc>
          <w:tcPr>
            <w:tcW w:w="2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C9C6">
            <w:pPr>
              <w:spacing w:after="60"/>
              <w:rPr>
                <w:lang w:val="ky-KG"/>
              </w:rPr>
            </w:pPr>
          </w:p>
          <w:p w14:paraId="6D948A51">
            <w:pPr>
              <w:spacing w:after="60"/>
              <w:rPr>
                <w:lang w:val="ky-KG"/>
              </w:rPr>
            </w:pPr>
          </w:p>
          <w:p w14:paraId="768B3A03">
            <w:pPr>
              <w:spacing w:after="60"/>
              <w:rPr>
                <w:lang w:val="ky-KG"/>
              </w:rPr>
            </w:pPr>
          </w:p>
        </w:tc>
      </w:tr>
    </w:tbl>
    <w:p w14:paraId="0F12F84F">
      <w:pPr>
        <w:spacing w:before="400" w:after="400"/>
        <w:ind w:right="1134"/>
        <w:rPr>
          <w:lang w:val="ky-KG"/>
        </w:rPr>
      </w:pPr>
    </w:p>
    <w:sectPr>
      <w:pgSz w:w="11906" w:h="16838"/>
      <w:pgMar w:top="851" w:right="748" w:bottom="851" w:left="1259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Decor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a_ Oktom_ MenchikText">
    <w:altName w:val="Segoe Print"/>
    <w:panose1 w:val="00000000000000000000"/>
    <w:charset w:val="02"/>
    <w:family w:val="swiss"/>
    <w:pitch w:val="default"/>
    <w:sig w:usb0="00000000" w:usb1="00000000" w:usb2="00000000" w:usb3="00000000" w:csb0="8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296CAE"/>
    <w:multiLevelType w:val="multilevel"/>
    <w:tmpl w:val="2B296CAE"/>
    <w:lvl w:ilvl="0" w:tentative="0">
      <w:start w:val="2004"/>
      <w:numFmt w:val="decimal"/>
      <w:lvlText w:val="%1-"/>
      <w:lvlJc w:val="left"/>
      <w:pPr>
        <w:ind w:left="1275" w:hanging="55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7A"/>
    <w:rsid w:val="0003623C"/>
    <w:rsid w:val="000506D7"/>
    <w:rsid w:val="00050DE3"/>
    <w:rsid w:val="000666EC"/>
    <w:rsid w:val="0007106E"/>
    <w:rsid w:val="00076A9D"/>
    <w:rsid w:val="00093E60"/>
    <w:rsid w:val="000A1598"/>
    <w:rsid w:val="000F56FB"/>
    <w:rsid w:val="000F580D"/>
    <w:rsid w:val="001024FA"/>
    <w:rsid w:val="00126FE6"/>
    <w:rsid w:val="00142653"/>
    <w:rsid w:val="001571BA"/>
    <w:rsid w:val="00192FFF"/>
    <w:rsid w:val="001A1E47"/>
    <w:rsid w:val="001C1654"/>
    <w:rsid w:val="001D680F"/>
    <w:rsid w:val="001E6883"/>
    <w:rsid w:val="001F1D3F"/>
    <w:rsid w:val="001F4506"/>
    <w:rsid w:val="00213AC5"/>
    <w:rsid w:val="00222B90"/>
    <w:rsid w:val="00234ED9"/>
    <w:rsid w:val="0024419F"/>
    <w:rsid w:val="00255B0D"/>
    <w:rsid w:val="00265136"/>
    <w:rsid w:val="002820B9"/>
    <w:rsid w:val="002B7F80"/>
    <w:rsid w:val="002C0292"/>
    <w:rsid w:val="002D7B77"/>
    <w:rsid w:val="002F705E"/>
    <w:rsid w:val="0030066A"/>
    <w:rsid w:val="0031152D"/>
    <w:rsid w:val="00312D33"/>
    <w:rsid w:val="00325990"/>
    <w:rsid w:val="0032746C"/>
    <w:rsid w:val="0038365A"/>
    <w:rsid w:val="003A343A"/>
    <w:rsid w:val="003C3995"/>
    <w:rsid w:val="003C7EA7"/>
    <w:rsid w:val="00433C95"/>
    <w:rsid w:val="00445782"/>
    <w:rsid w:val="0044690C"/>
    <w:rsid w:val="00462770"/>
    <w:rsid w:val="00466754"/>
    <w:rsid w:val="004B4AE0"/>
    <w:rsid w:val="00501E5E"/>
    <w:rsid w:val="00572F6B"/>
    <w:rsid w:val="005C258A"/>
    <w:rsid w:val="005E3F84"/>
    <w:rsid w:val="005F36A7"/>
    <w:rsid w:val="005F40A5"/>
    <w:rsid w:val="00607A63"/>
    <w:rsid w:val="006277A3"/>
    <w:rsid w:val="0063681A"/>
    <w:rsid w:val="00637391"/>
    <w:rsid w:val="0068278F"/>
    <w:rsid w:val="006A7E35"/>
    <w:rsid w:val="006D088C"/>
    <w:rsid w:val="006E154B"/>
    <w:rsid w:val="006E166A"/>
    <w:rsid w:val="00712069"/>
    <w:rsid w:val="00733769"/>
    <w:rsid w:val="0079307E"/>
    <w:rsid w:val="007B02EF"/>
    <w:rsid w:val="007D174E"/>
    <w:rsid w:val="007E278B"/>
    <w:rsid w:val="0081470E"/>
    <w:rsid w:val="008246DD"/>
    <w:rsid w:val="00826120"/>
    <w:rsid w:val="008326AB"/>
    <w:rsid w:val="008369C4"/>
    <w:rsid w:val="00861D1A"/>
    <w:rsid w:val="008635A3"/>
    <w:rsid w:val="0087149C"/>
    <w:rsid w:val="00880EF5"/>
    <w:rsid w:val="00886BB7"/>
    <w:rsid w:val="0089286D"/>
    <w:rsid w:val="00894499"/>
    <w:rsid w:val="008D0FB0"/>
    <w:rsid w:val="008D32BE"/>
    <w:rsid w:val="00906431"/>
    <w:rsid w:val="0091722C"/>
    <w:rsid w:val="00940D9C"/>
    <w:rsid w:val="00941E13"/>
    <w:rsid w:val="00952A4B"/>
    <w:rsid w:val="0098204F"/>
    <w:rsid w:val="00985FBE"/>
    <w:rsid w:val="009971E6"/>
    <w:rsid w:val="009B1C30"/>
    <w:rsid w:val="009D013E"/>
    <w:rsid w:val="009E0BEB"/>
    <w:rsid w:val="009E779E"/>
    <w:rsid w:val="009F4634"/>
    <w:rsid w:val="00A36823"/>
    <w:rsid w:val="00A4216D"/>
    <w:rsid w:val="00A718E0"/>
    <w:rsid w:val="00A754F3"/>
    <w:rsid w:val="00A95063"/>
    <w:rsid w:val="00AB2135"/>
    <w:rsid w:val="00AC6EA2"/>
    <w:rsid w:val="00AE7F7D"/>
    <w:rsid w:val="00AF28C7"/>
    <w:rsid w:val="00B064DC"/>
    <w:rsid w:val="00B1442E"/>
    <w:rsid w:val="00B25EAE"/>
    <w:rsid w:val="00B50CF9"/>
    <w:rsid w:val="00B60505"/>
    <w:rsid w:val="00B63AEE"/>
    <w:rsid w:val="00B6481B"/>
    <w:rsid w:val="00B66056"/>
    <w:rsid w:val="00B66B3D"/>
    <w:rsid w:val="00B7165D"/>
    <w:rsid w:val="00B74996"/>
    <w:rsid w:val="00B76B63"/>
    <w:rsid w:val="00B91135"/>
    <w:rsid w:val="00B941A8"/>
    <w:rsid w:val="00BA267F"/>
    <w:rsid w:val="00BA604A"/>
    <w:rsid w:val="00BC59AC"/>
    <w:rsid w:val="00C01842"/>
    <w:rsid w:val="00C157A5"/>
    <w:rsid w:val="00C4206A"/>
    <w:rsid w:val="00C65ECF"/>
    <w:rsid w:val="00C87E95"/>
    <w:rsid w:val="00C90E78"/>
    <w:rsid w:val="00C912E0"/>
    <w:rsid w:val="00C93ED8"/>
    <w:rsid w:val="00CA38F5"/>
    <w:rsid w:val="00CB697C"/>
    <w:rsid w:val="00CF155E"/>
    <w:rsid w:val="00D43B5B"/>
    <w:rsid w:val="00D900EA"/>
    <w:rsid w:val="00DA3FDB"/>
    <w:rsid w:val="00DA5F7A"/>
    <w:rsid w:val="00DB1115"/>
    <w:rsid w:val="00DB7455"/>
    <w:rsid w:val="00DE4BE1"/>
    <w:rsid w:val="00DE5047"/>
    <w:rsid w:val="00E03D94"/>
    <w:rsid w:val="00E06BD9"/>
    <w:rsid w:val="00E20A74"/>
    <w:rsid w:val="00E32812"/>
    <w:rsid w:val="00E33CF4"/>
    <w:rsid w:val="00E36A83"/>
    <w:rsid w:val="00E37176"/>
    <w:rsid w:val="00E629E0"/>
    <w:rsid w:val="00E775A6"/>
    <w:rsid w:val="00E85338"/>
    <w:rsid w:val="00EA7209"/>
    <w:rsid w:val="00ED2E25"/>
    <w:rsid w:val="00F3529E"/>
    <w:rsid w:val="00F371A3"/>
    <w:rsid w:val="00F46EBF"/>
    <w:rsid w:val="00F50768"/>
    <w:rsid w:val="00F60DA5"/>
    <w:rsid w:val="00F62D5C"/>
    <w:rsid w:val="00F82A4A"/>
    <w:rsid w:val="00FD33C3"/>
    <w:rsid w:val="4964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rFonts w:eastAsia="Decor"/>
      <w:sz w:val="48"/>
      <w:lang w:val="en-GB" w:eastAsia="en-US"/>
    </w:rPr>
  </w:style>
  <w:style w:type="paragraph" w:styleId="4">
    <w:name w:val="heading 4"/>
    <w:basedOn w:val="1"/>
    <w:next w:val="1"/>
    <w:qFormat/>
    <w:uiPriority w:val="0"/>
    <w:pPr>
      <w:keepNext/>
      <w:spacing w:before="1020" w:line="578" w:lineRule="auto"/>
      <w:jc w:val="center"/>
      <w:outlineLvl w:val="3"/>
    </w:pPr>
    <w:rPr>
      <w:rFonts w:eastAsia="Decor"/>
      <w:b/>
      <w:lang w:val="en-GB" w:eastAsia="en-US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uiPriority w:val="0"/>
    <w:rPr>
      <w:color w:val="0000FF"/>
      <w:u w:val="single"/>
    </w:rPr>
  </w:style>
  <w:style w:type="paragraph" w:styleId="8">
    <w:name w:val="Balloon Text"/>
    <w:basedOn w:val="1"/>
    <w:link w:val="14"/>
    <w:uiPriority w:val="0"/>
    <w:rPr>
      <w:rFonts w:ascii="Tahoma" w:hAnsi="Tahoma" w:cs="Tahoma"/>
      <w:sz w:val="16"/>
      <w:szCs w:val="16"/>
    </w:rPr>
  </w:style>
  <w:style w:type="paragraph" w:styleId="9">
    <w:name w:val="Body Text 2"/>
    <w:basedOn w:val="1"/>
    <w:link w:val="12"/>
    <w:uiPriority w:val="0"/>
    <w:rPr>
      <w:rFonts w:ascii="Aa_ Oktom_ MenchikText" w:hAnsi="Aa_ Oktom_ MenchikText"/>
      <w:b/>
      <w:bCs/>
      <w:lang w:val="en-GB" w:eastAsia="en-US"/>
    </w:rPr>
  </w:style>
  <w:style w:type="paragraph" w:styleId="10">
    <w:name w:val="caption"/>
    <w:basedOn w:val="1"/>
    <w:next w:val="1"/>
    <w:qFormat/>
    <w:uiPriority w:val="0"/>
    <w:rPr>
      <w:rFonts w:ascii="Decor" w:hAnsi="Decor" w:eastAsia="Decor"/>
      <w:sz w:val="36"/>
      <w:lang w:val="en-GB" w:eastAsia="en-US"/>
    </w:rPr>
  </w:style>
  <w:style w:type="table" w:styleId="11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Основной текст 2 Знак"/>
    <w:link w:val="9"/>
    <w:uiPriority w:val="0"/>
    <w:rPr>
      <w:rFonts w:ascii="Aa_ Oktom_ MenchikText" w:hAnsi="Aa_ Oktom_ MenchikText"/>
      <w:b/>
      <w:bCs/>
      <w:sz w:val="24"/>
      <w:szCs w:val="24"/>
      <w:lang w:val="en-GB" w:eastAsia="en-US" w:bidi="ar-SA"/>
    </w:rPr>
  </w:style>
  <w:style w:type="paragraph" w:customStyle="1" w:styleId="13">
    <w:name w:val="Содержимое таблицы"/>
    <w:basedOn w:val="1"/>
    <w:uiPriority w:val="0"/>
    <w:pPr>
      <w:suppressLineNumbers/>
      <w:suppressAutoHyphens/>
    </w:pPr>
    <w:rPr>
      <w:lang w:eastAsia="ar-SA"/>
    </w:rPr>
  </w:style>
  <w:style w:type="character" w:customStyle="1" w:styleId="14">
    <w:name w:val="Текст выноски Знак"/>
    <w:link w:val="8"/>
    <w:uiPriority w:val="0"/>
    <w:rPr>
      <w:rFonts w:ascii="Tahoma" w:hAnsi="Tahoma" w:cs="Tahoma"/>
      <w:sz w:val="16"/>
      <w:szCs w:val="16"/>
    </w:rPr>
  </w:style>
  <w:style w:type="character" w:customStyle="1" w:styleId="15">
    <w:name w:val="Знак Знак"/>
    <w:locked/>
    <w:uiPriority w:val="0"/>
    <w:rPr>
      <w:rFonts w:ascii="Aa_ Oktom_ MenchikText" w:hAnsi="Aa_ Oktom_ MenchikText"/>
      <w:b/>
      <w:bCs/>
      <w:sz w:val="24"/>
      <w:szCs w:val="24"/>
      <w:lang w:val="en-GB" w:eastAsia="en-US" w:bidi="ar-SA"/>
    </w:rPr>
  </w:style>
  <w:style w:type="paragraph" w:customStyle="1" w:styleId="16">
    <w:name w:val="EmptyLayoutCell"/>
    <w:basedOn w:val="1"/>
    <w:uiPriority w:val="0"/>
    <w:rPr>
      <w:sz w:val="2"/>
      <w:szCs w:val="20"/>
      <w:lang w:val="en-US" w:eastAsia="en-US"/>
    </w:rPr>
  </w:style>
  <w:style w:type="paragraph" w:styleId="17">
    <w:name w:val="List Paragraph"/>
    <w:basedOn w:val="1"/>
    <w:qFormat/>
    <w:uiPriority w:val="34"/>
    <w:pPr>
      <w:ind w:left="720"/>
      <w:contextualSpacing/>
    </w:pPr>
    <w:rPr>
      <w:rFonts w:eastAsia="Decor"/>
      <w:szCs w:val="20"/>
      <w:lang w:val="en-GB" w:eastAsia="en-US"/>
    </w:rPr>
  </w:style>
  <w:style w:type="character" w:customStyle="1" w:styleId="18">
    <w:name w:val="Заголовок 1 Знак"/>
    <w:link w:val="2"/>
    <w:uiPriority w:val="0"/>
    <w:rPr>
      <w:rFonts w:ascii="Cambria" w:hAnsi="Cambria" w:eastAsia="Times New Roman" w:cs="Times New Roman"/>
      <w:b/>
      <w:bCs/>
      <w:kern w:val="32"/>
      <w:sz w:val="32"/>
      <w:szCs w:val="32"/>
    </w:rPr>
  </w:style>
  <w:style w:type="table" w:customStyle="1" w:styleId="19">
    <w:name w:val="Сетка таблицы1"/>
    <w:basedOn w:val="6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53CE7-CB91-4800-B2DD-8B656B4977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Computer</Company>
  <Pages>3</Pages>
  <Words>734</Words>
  <Characters>4188</Characters>
  <Lines>34</Lines>
  <Paragraphs>9</Paragraphs>
  <TotalTime>7</TotalTime>
  <ScaleCrop>false</ScaleCrop>
  <LinksUpToDate>false</LinksUpToDate>
  <CharactersWithSpaces>4913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2025-09-22T10:26:00Z</dcterms:created>
  <dc:creator>User</dc:creator>
  <cp:lastModifiedBy>User</cp:lastModifiedBy>
  <cp:lastPrinted>2022-07-21T04:37:00Z</cp:lastPrinted>
  <dcterms:modified xsi:type="dcterms:W3CDTF">2025-10-06T05:55:14Z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D4CE5E964C8B46F6A1E1EF1F5DA9BFA0_12</vt:lpwstr>
  </property>
</Properties>
</file>