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7DC4" w14:textId="77777777" w:rsidR="00135E80" w:rsidRPr="004E7D09" w:rsidRDefault="00135E80" w:rsidP="004E7D09">
      <w:pPr>
        <w:rPr>
          <w:b/>
          <w:bCs/>
          <w:lang w:val="ky-KG"/>
        </w:rPr>
      </w:pPr>
      <w:r w:rsidRPr="004E7D09">
        <w:rPr>
          <w:b/>
          <w:bCs/>
          <w:lang w:val="ky-KG"/>
        </w:rPr>
        <w:t>4. Ар турдүү маселелер</w:t>
      </w:r>
    </w:p>
    <w:p w14:paraId="6CF938F0" w14:textId="724D7B9D" w:rsidR="00135E80" w:rsidRPr="009F217B" w:rsidRDefault="00135E80" w:rsidP="004E7D09">
      <w:pPr>
        <w:rPr>
          <w:b/>
          <w:bCs/>
          <w:lang w:val="ky-KG"/>
        </w:rPr>
      </w:pPr>
      <w:r w:rsidRPr="004E7D09">
        <w:rPr>
          <w:b/>
          <w:bCs/>
          <w:lang w:val="ky-KG"/>
        </w:rPr>
        <w:t>1-курсу</w:t>
      </w:r>
      <w:r w:rsidR="009F217B">
        <w:rPr>
          <w:b/>
          <w:bCs/>
          <w:lang w:val="ky-KG"/>
        </w:rPr>
        <w:t>т</w:t>
      </w:r>
      <w:r w:rsidRPr="004E7D09">
        <w:rPr>
          <w:b/>
          <w:bCs/>
          <w:lang w:val="ky-KG"/>
        </w:rPr>
        <w:t>ун студенттеринин базалык билим деңгээлин диагностикалоону уюштуруу жана өткөрүү жөнүндө.</w:t>
      </w:r>
    </w:p>
    <w:p w14:paraId="74E2B318" w14:textId="77777777" w:rsidR="004E7D09" w:rsidRPr="004E7D09" w:rsidRDefault="004E7D09" w:rsidP="004E7D09">
      <w:pPr>
        <w:rPr>
          <w:b/>
          <w:bCs/>
          <w:i/>
          <w:iCs/>
          <w:lang w:val="ky-KG"/>
        </w:rPr>
      </w:pPr>
      <w:r w:rsidRPr="00070B6D">
        <w:rPr>
          <w:b/>
          <w:bCs/>
          <w:i/>
          <w:iCs/>
          <w:lang w:val="ky-KG"/>
        </w:rPr>
        <w:t>C</w:t>
      </w:r>
      <w:r w:rsidRPr="004E7D09">
        <w:rPr>
          <w:b/>
          <w:bCs/>
          <w:i/>
          <w:iCs/>
          <w:lang w:val="ky-KG"/>
        </w:rPr>
        <w:t xml:space="preserve">үйлөдү: </w:t>
      </w:r>
    </w:p>
    <w:p w14:paraId="6A3BB689" w14:textId="57471E83" w:rsidR="00F12C76" w:rsidRDefault="004E7D09" w:rsidP="004E7D09">
      <w:pPr>
        <w:rPr>
          <w:lang w:val="ky-KG"/>
        </w:rPr>
      </w:pPr>
      <w:r>
        <w:rPr>
          <w:b/>
          <w:bCs/>
          <w:lang w:val="ky-KG"/>
        </w:rPr>
        <w:t xml:space="preserve">ОМК башчысы </w:t>
      </w:r>
      <w:r w:rsidRPr="004E7D09">
        <w:rPr>
          <w:b/>
          <w:bCs/>
          <w:lang w:val="ky-KG"/>
        </w:rPr>
        <w:t>Маликова Н.</w:t>
      </w:r>
      <w:r w:rsidR="007707D8" w:rsidRPr="004E7D09">
        <w:rPr>
          <w:b/>
          <w:bCs/>
          <w:lang w:val="ky-KG"/>
        </w:rPr>
        <w:t>:</w:t>
      </w:r>
      <w:r w:rsidR="007707D8">
        <w:rPr>
          <w:lang w:val="ky-KG"/>
        </w:rPr>
        <w:t xml:space="preserve"> </w:t>
      </w:r>
      <w:r w:rsidR="007707D8" w:rsidRPr="007707D8">
        <w:rPr>
          <w:lang w:val="ky-KG"/>
        </w:rPr>
        <w:t xml:space="preserve">студенттердин </w:t>
      </w:r>
      <w:r w:rsidR="007707D8" w:rsidRPr="00135E80">
        <w:rPr>
          <w:lang w:val="ky-KG"/>
        </w:rPr>
        <w:t xml:space="preserve">базалык билим </w:t>
      </w:r>
      <w:r w:rsidR="007707D8" w:rsidRPr="007707D8">
        <w:rPr>
          <w:lang w:val="ky-KG"/>
        </w:rPr>
        <w:t>деңгээлин, билимин, билгичтик жана көндүмдөрүн, алардын негизги жалпы билим берүү программасын өздөштүрүү даражасын аныктоо</w:t>
      </w:r>
      <w:r w:rsidR="00135E80" w:rsidRPr="007707D8">
        <w:rPr>
          <w:lang w:val="ky-KG"/>
        </w:rPr>
        <w:t xml:space="preserve"> </w:t>
      </w:r>
      <w:r w:rsidR="007707D8">
        <w:rPr>
          <w:lang w:val="ky-KG"/>
        </w:rPr>
        <w:t xml:space="preserve">үчүн </w:t>
      </w:r>
      <w:r w:rsidR="007707D8" w:rsidRPr="007707D8">
        <w:rPr>
          <w:lang w:val="ky-KG"/>
        </w:rPr>
        <w:t>диагностикалоону уюштуруу</w:t>
      </w:r>
      <w:r w:rsidR="007707D8">
        <w:rPr>
          <w:lang w:val="ky-KG"/>
        </w:rPr>
        <w:t xml:space="preserve"> </w:t>
      </w:r>
      <w:r w:rsidR="007707D8" w:rsidRPr="007707D8">
        <w:rPr>
          <w:lang w:val="ky-KG"/>
        </w:rPr>
        <w:t>жөнүндөгү жобо</w:t>
      </w:r>
      <w:r w:rsidR="007707D8">
        <w:rPr>
          <w:lang w:val="ky-KG"/>
        </w:rPr>
        <w:t xml:space="preserve"> менен таанышып чыксаңыздар</w:t>
      </w:r>
      <w:r>
        <w:rPr>
          <w:lang w:val="ky-KG"/>
        </w:rPr>
        <w:t xml:space="preserve"> жана төмөнкү окутуучулар предметтер боюнча суроолорду берсеңиздер.</w:t>
      </w:r>
    </w:p>
    <w:p w14:paraId="2D958C79" w14:textId="463D5196" w:rsidR="004E7D09" w:rsidRPr="004E7D09" w:rsidRDefault="004E7D09" w:rsidP="004E7D09">
      <w:pPr>
        <w:pStyle w:val="a3"/>
        <w:numPr>
          <w:ilvl w:val="0"/>
          <w:numId w:val="2"/>
        </w:numPr>
        <w:spacing w:after="0"/>
        <w:ind w:left="851" w:firstLine="283"/>
        <w:rPr>
          <w:lang w:val="ky-KG"/>
        </w:rPr>
      </w:pPr>
      <w:r w:rsidRPr="004E7D09">
        <w:rPr>
          <w:lang w:val="ky-KG"/>
        </w:rPr>
        <w:t>“</w:t>
      </w:r>
      <w:r w:rsidR="0020515E">
        <w:rPr>
          <w:lang w:val="ky-KG"/>
        </w:rPr>
        <w:t>Информатика</w:t>
      </w:r>
      <w:r w:rsidRPr="004E7D09">
        <w:rPr>
          <w:lang w:val="ky-KG"/>
        </w:rPr>
        <w:t xml:space="preserve">” </w:t>
      </w:r>
      <w:r w:rsidR="0020515E">
        <w:rPr>
          <w:lang w:val="ky-KG"/>
        </w:rPr>
        <w:t>–</w:t>
      </w:r>
      <w:r w:rsidRPr="004E7D09">
        <w:rPr>
          <w:lang w:val="ky-KG"/>
        </w:rPr>
        <w:t xml:space="preserve"> </w:t>
      </w:r>
      <w:bookmarkStart w:id="0" w:name="_Hlk215751315"/>
      <w:r w:rsidR="0020515E">
        <w:rPr>
          <w:lang w:val="ky-KG"/>
        </w:rPr>
        <w:t>ПИЭс-9-1-25 адистигине Зарылбек кызы Бакдөөлөт. АСОИУ-9-1-25 адистигине Назарбек кызы Таңсулуу</w:t>
      </w:r>
    </w:p>
    <w:bookmarkEnd w:id="0"/>
    <w:p w14:paraId="67BC9348" w14:textId="756D67DE" w:rsidR="0020515E" w:rsidRPr="0020515E" w:rsidRDefault="0020515E" w:rsidP="0020515E">
      <w:pPr>
        <w:spacing w:after="0"/>
        <w:ind w:left="360"/>
        <w:rPr>
          <w:lang w:val="ky-KG"/>
        </w:rPr>
      </w:pPr>
      <w:r>
        <w:rPr>
          <w:lang w:val="ky-KG"/>
        </w:rPr>
        <w:t xml:space="preserve">     </w:t>
      </w:r>
      <w:r w:rsidRPr="0020515E">
        <w:rPr>
          <w:lang w:val="ky-KG"/>
        </w:rPr>
        <w:t xml:space="preserve">      2.</w:t>
      </w:r>
      <w:r w:rsidR="004E7D09" w:rsidRPr="0020515E">
        <w:rPr>
          <w:lang w:val="ky-KG"/>
        </w:rPr>
        <w:t>“</w:t>
      </w:r>
      <w:r w:rsidRPr="0020515E">
        <w:rPr>
          <w:lang w:val="ky-KG"/>
        </w:rPr>
        <w:t>Математика</w:t>
      </w:r>
      <w:r w:rsidR="004E7D09" w:rsidRPr="0020515E">
        <w:rPr>
          <w:lang w:val="ky-KG"/>
        </w:rPr>
        <w:t xml:space="preserve">”- </w:t>
      </w:r>
      <w:bookmarkStart w:id="1" w:name="_Hlk215751519"/>
      <w:r w:rsidRPr="0020515E">
        <w:rPr>
          <w:lang w:val="ky-KG"/>
        </w:rPr>
        <w:t xml:space="preserve">ПИЭс-9-1-25 адистигине </w:t>
      </w:r>
      <w:r w:rsidRPr="0020515E">
        <w:rPr>
          <w:lang w:val="ky-KG"/>
        </w:rPr>
        <w:t>Камалидин к Б</w:t>
      </w:r>
      <w:r w:rsidRPr="0020515E">
        <w:rPr>
          <w:lang w:val="ky-KG"/>
        </w:rPr>
        <w:t xml:space="preserve">. </w:t>
      </w:r>
    </w:p>
    <w:p w14:paraId="5D3AD3C0" w14:textId="13FF6C9A" w:rsidR="004E7D09" w:rsidRPr="0020515E" w:rsidRDefault="0020515E" w:rsidP="0020515E">
      <w:pPr>
        <w:pStyle w:val="a3"/>
        <w:spacing w:after="0"/>
        <w:rPr>
          <w:lang w:val="ky-KG"/>
        </w:rPr>
      </w:pPr>
      <w:r>
        <w:rPr>
          <w:lang w:val="ky-KG"/>
        </w:rPr>
        <w:t xml:space="preserve">  </w:t>
      </w:r>
      <w:r w:rsidRPr="0020515E">
        <w:rPr>
          <w:lang w:val="ky-KG"/>
        </w:rPr>
        <w:t>АСОИУ-9-1-25 адистигине Н</w:t>
      </w:r>
      <w:r w:rsidRPr="0020515E">
        <w:rPr>
          <w:lang w:val="ky-KG"/>
        </w:rPr>
        <w:t>огойбаева Р.</w:t>
      </w:r>
    </w:p>
    <w:bookmarkEnd w:id="1"/>
    <w:p w14:paraId="35F72999" w14:textId="17B76349" w:rsidR="0020515E" w:rsidRPr="0020515E" w:rsidRDefault="004E7D09" w:rsidP="0020515E">
      <w:pPr>
        <w:spacing w:after="0"/>
        <w:ind w:left="851" w:firstLine="283"/>
        <w:rPr>
          <w:lang w:val="ky-KG"/>
        </w:rPr>
      </w:pPr>
      <w:r w:rsidRPr="00D54621">
        <w:rPr>
          <w:lang w:val="ky-KG"/>
        </w:rPr>
        <w:t>3.</w:t>
      </w:r>
      <w:r w:rsidRPr="00D54621">
        <w:rPr>
          <w:lang w:val="ky-KG"/>
        </w:rPr>
        <w:tab/>
      </w:r>
      <w:r>
        <w:rPr>
          <w:lang w:val="ky-KG"/>
        </w:rPr>
        <w:t>“</w:t>
      </w:r>
      <w:r w:rsidR="0020515E">
        <w:rPr>
          <w:lang w:val="ky-KG"/>
        </w:rPr>
        <w:t>Кыргыз тили</w:t>
      </w:r>
      <w:r>
        <w:rPr>
          <w:lang w:val="ky-KG"/>
        </w:rPr>
        <w:t>”</w:t>
      </w:r>
      <w:r w:rsidRPr="00D54621">
        <w:rPr>
          <w:lang w:val="ky-KG"/>
        </w:rPr>
        <w:t xml:space="preserve">- </w:t>
      </w:r>
      <w:r w:rsidR="0020515E" w:rsidRPr="0020515E">
        <w:rPr>
          <w:lang w:val="ky-KG"/>
        </w:rPr>
        <w:t xml:space="preserve">ПИЭс-9-1-25 адистигине </w:t>
      </w:r>
      <w:r w:rsidR="0020515E">
        <w:rPr>
          <w:lang w:val="ky-KG"/>
        </w:rPr>
        <w:t>Мамазаитова</w:t>
      </w:r>
      <w:r w:rsidR="0020515E" w:rsidRPr="0020515E">
        <w:rPr>
          <w:lang w:val="ky-KG"/>
        </w:rPr>
        <w:t xml:space="preserve"> Б. </w:t>
      </w:r>
    </w:p>
    <w:p w14:paraId="6603A214" w14:textId="0A16C2A6" w:rsidR="0020515E" w:rsidRPr="0020515E" w:rsidRDefault="00F90E5E" w:rsidP="00F90E5E">
      <w:pPr>
        <w:spacing w:after="0"/>
        <w:rPr>
          <w:lang w:val="ky-KG"/>
        </w:rPr>
      </w:pPr>
      <w:r>
        <w:rPr>
          <w:lang w:val="ky-KG"/>
        </w:rPr>
        <w:t xml:space="preserve">            </w:t>
      </w:r>
      <w:r w:rsidR="0020515E" w:rsidRPr="0020515E">
        <w:rPr>
          <w:lang w:val="ky-KG"/>
        </w:rPr>
        <w:t xml:space="preserve">АСОИУ-9-1-25 адистигине </w:t>
      </w:r>
      <w:r w:rsidR="0020515E">
        <w:rPr>
          <w:lang w:val="ky-KG"/>
        </w:rPr>
        <w:t>Нурлан к А</w:t>
      </w:r>
      <w:r w:rsidR="0020515E" w:rsidRPr="0020515E">
        <w:rPr>
          <w:lang w:val="ky-KG"/>
        </w:rPr>
        <w:t>.</w:t>
      </w:r>
    </w:p>
    <w:p w14:paraId="5BF5E7A2" w14:textId="2378D34B" w:rsidR="004E7D09" w:rsidRDefault="004E7D09" w:rsidP="0020515E">
      <w:pPr>
        <w:spacing w:after="0"/>
        <w:rPr>
          <w:lang w:val="ky-KG"/>
        </w:rPr>
      </w:pPr>
      <w:r w:rsidRPr="00D54621">
        <w:rPr>
          <w:lang w:val="ky-KG"/>
        </w:rPr>
        <w:tab/>
      </w:r>
      <w:r w:rsidR="0020515E">
        <w:rPr>
          <w:lang w:val="ky-KG"/>
        </w:rPr>
        <w:t xml:space="preserve">      </w:t>
      </w:r>
    </w:p>
    <w:p w14:paraId="1C84FA73" w14:textId="2961C548" w:rsidR="00F90E5E" w:rsidRPr="00F90E5E" w:rsidRDefault="00F90E5E" w:rsidP="00F90E5E">
      <w:pPr>
        <w:spacing w:after="0"/>
        <w:rPr>
          <w:rFonts w:eastAsia="Times New Roman" w:cs="Times New Roman"/>
          <w:bCs/>
          <w:kern w:val="0"/>
          <w:szCs w:val="28"/>
          <w:lang w:val="ky-KG" w:eastAsia="ru-RU"/>
          <w14:ligatures w14:val="none"/>
        </w:rPr>
      </w:pPr>
      <w:r>
        <w:rPr>
          <w:rFonts w:eastAsia="Times New Roman" w:cs="Times New Roman"/>
          <w:bCs/>
          <w:kern w:val="0"/>
          <w:szCs w:val="28"/>
          <w:lang w:val="ky-KG" w:eastAsia="ru-RU"/>
          <w14:ligatures w14:val="none"/>
        </w:rPr>
        <w:t>И</w:t>
      </w:r>
      <w:r w:rsidRPr="00F90E5E">
        <w:rPr>
          <w:rFonts w:eastAsia="Times New Roman" w:cs="Times New Roman"/>
          <w:bCs/>
          <w:kern w:val="0"/>
          <w:szCs w:val="28"/>
          <w:lang w:val="ky-KG" w:eastAsia="ru-RU"/>
          <w14:ligatures w14:val="none"/>
        </w:rPr>
        <w:t>нформациялык-коммуникациялык дисциплиналар циклы</w:t>
      </w:r>
      <w:r>
        <w:rPr>
          <w:rFonts w:eastAsia="Times New Roman" w:cs="Times New Roman"/>
          <w:bCs/>
          <w:kern w:val="0"/>
          <w:szCs w:val="28"/>
          <w:lang w:val="ky-KG" w:eastAsia="ru-RU"/>
          <w14:ligatures w14:val="none"/>
        </w:rPr>
        <w:t>нан</w:t>
      </w:r>
    </w:p>
    <w:p w14:paraId="3488DA35" w14:textId="77777777" w:rsidR="00F90E5E" w:rsidRPr="0017230F" w:rsidRDefault="00F90E5E" w:rsidP="00F90E5E">
      <w:pPr>
        <w:rPr>
          <w:b/>
          <w:bCs/>
          <w:lang w:val="ky-KG"/>
        </w:rPr>
      </w:pPr>
      <w:r>
        <w:rPr>
          <w:lang w:val="ky-KG"/>
        </w:rPr>
        <w:t xml:space="preserve">ушул 3предмет </w:t>
      </w:r>
      <w:r w:rsidRPr="00414CD4">
        <w:rPr>
          <w:lang w:val="ky-KG"/>
        </w:rPr>
        <w:t xml:space="preserve">боюнча </w:t>
      </w:r>
      <w:r>
        <w:rPr>
          <w:lang w:val="ky-KG"/>
        </w:rPr>
        <w:t xml:space="preserve">жооптуу окутуучулар </w:t>
      </w:r>
      <w:r w:rsidRPr="00414CD4">
        <w:rPr>
          <w:lang w:val="ky-KG"/>
        </w:rPr>
        <w:t>1-курсунун студенттеринин базалык билим деңгээлин диагностикалоо</w:t>
      </w:r>
      <w:r>
        <w:rPr>
          <w:lang w:val="ky-KG"/>
        </w:rPr>
        <w:t xml:space="preserve">ну </w:t>
      </w:r>
      <w:r w:rsidRPr="00495EBA">
        <w:rPr>
          <w:lang w:val="ky-KG"/>
        </w:rPr>
        <w:t>жүргүзүүнүн инструменттери</w:t>
      </w:r>
      <w:r>
        <w:rPr>
          <w:lang w:val="ky-KG"/>
        </w:rPr>
        <w:t xml:space="preserve">н </w:t>
      </w:r>
      <w:r w:rsidRPr="00314F69">
        <w:rPr>
          <w:lang w:val="ky-KG"/>
        </w:rPr>
        <w:t>иште</w:t>
      </w:r>
      <w:r>
        <w:rPr>
          <w:lang w:val="ky-KG"/>
        </w:rPr>
        <w:t>п</w:t>
      </w:r>
      <w:r w:rsidRPr="00314F69">
        <w:rPr>
          <w:lang w:val="ky-KG"/>
        </w:rPr>
        <w:t xml:space="preserve"> чы</w:t>
      </w:r>
      <w:r>
        <w:rPr>
          <w:lang w:val="ky-KG"/>
        </w:rPr>
        <w:t>ксаңыздар.</w:t>
      </w:r>
      <w:r w:rsidRPr="00314F69">
        <w:rPr>
          <w:lang w:val="ky-KG"/>
        </w:rPr>
        <w:t xml:space="preserve"> </w:t>
      </w:r>
      <w:r>
        <w:rPr>
          <w:lang w:val="ky-KG"/>
        </w:rPr>
        <w:t>С</w:t>
      </w:r>
      <w:r w:rsidRPr="00314F69">
        <w:rPr>
          <w:lang w:val="ky-KG"/>
        </w:rPr>
        <w:t>ентябрдын биринчи жарымында диагностикалоо жүргүз</w:t>
      </w:r>
      <w:r>
        <w:rPr>
          <w:lang w:val="ky-KG"/>
        </w:rPr>
        <w:t>үлөт</w:t>
      </w:r>
      <w:r w:rsidRPr="00314F69">
        <w:rPr>
          <w:lang w:val="ky-KG"/>
        </w:rPr>
        <w:t>.</w:t>
      </w:r>
      <w:r w:rsidRPr="0017230F">
        <w:rPr>
          <w:b/>
          <w:bCs/>
          <w:lang w:val="ky-KG"/>
        </w:rPr>
        <w:t xml:space="preserve"> </w:t>
      </w:r>
    </w:p>
    <w:p w14:paraId="2F4AC313" w14:textId="6FE51D1A" w:rsidR="0017230F" w:rsidRDefault="0056197D" w:rsidP="004E7D09">
      <w:pPr>
        <w:rPr>
          <w:lang w:val="ky-KG"/>
        </w:rPr>
      </w:pPr>
      <w:r>
        <w:rPr>
          <w:b/>
          <w:bCs/>
          <w:lang w:val="ky-KG"/>
        </w:rPr>
        <w:t>Ц</w:t>
      </w:r>
      <w:r w:rsidR="00F90E5E">
        <w:rPr>
          <w:b/>
          <w:bCs/>
          <w:lang w:val="ky-KG"/>
        </w:rPr>
        <w:t>икл башчысы Шакиров Кылычбек</w:t>
      </w:r>
      <w:r w:rsidR="0017230F">
        <w:rPr>
          <w:b/>
          <w:bCs/>
          <w:lang w:val="ky-KG"/>
        </w:rPr>
        <w:t xml:space="preserve">: </w:t>
      </w:r>
      <w:r w:rsidR="0017230F" w:rsidRPr="00414CD4">
        <w:rPr>
          <w:lang w:val="ky-KG"/>
        </w:rPr>
        <w:t>1-курс</w:t>
      </w:r>
      <w:r w:rsidR="0017230F">
        <w:rPr>
          <w:lang w:val="ky-KG"/>
        </w:rPr>
        <w:t>тун</w:t>
      </w:r>
      <w:r w:rsidR="0017230F" w:rsidRPr="00414CD4">
        <w:rPr>
          <w:lang w:val="ky-KG"/>
        </w:rPr>
        <w:t xml:space="preserve"> </w:t>
      </w:r>
      <w:r w:rsidR="0017230F" w:rsidRPr="0017230F">
        <w:rPr>
          <w:lang w:val="ky-KG"/>
        </w:rPr>
        <w:t>кураторлору</w:t>
      </w:r>
      <w:r w:rsidR="0017230F" w:rsidRPr="00414CD4">
        <w:rPr>
          <w:lang w:val="ky-KG"/>
        </w:rPr>
        <w:t xml:space="preserve"> студенттер</w:t>
      </w:r>
      <w:r w:rsidR="0017230F">
        <w:rPr>
          <w:lang w:val="ky-KG"/>
        </w:rPr>
        <w:t xml:space="preserve">ге </w:t>
      </w:r>
      <w:r w:rsidR="00070B6D">
        <w:rPr>
          <w:lang w:val="ky-KG"/>
        </w:rPr>
        <w:t>д</w:t>
      </w:r>
      <w:r w:rsidR="0017230F" w:rsidRPr="0017230F">
        <w:rPr>
          <w:lang w:val="ky-KG"/>
        </w:rPr>
        <w:t>иагностика</w:t>
      </w:r>
      <w:r w:rsidR="00070B6D">
        <w:rPr>
          <w:lang w:val="ky-KG"/>
        </w:rPr>
        <w:t>лык тестирлөө</w:t>
      </w:r>
      <w:r w:rsidR="0017230F" w:rsidRPr="0017230F">
        <w:rPr>
          <w:lang w:val="ky-KG"/>
        </w:rPr>
        <w:t xml:space="preserve"> жөнүндө студенттерге бир жума</w:t>
      </w:r>
      <w:r w:rsidR="0017230F">
        <w:rPr>
          <w:lang w:val="ky-KG"/>
        </w:rPr>
        <w:t xml:space="preserve"> </w:t>
      </w:r>
      <w:r w:rsidR="0017230F" w:rsidRPr="0017230F">
        <w:rPr>
          <w:lang w:val="ky-KG"/>
        </w:rPr>
        <w:t>алдын кабарла</w:t>
      </w:r>
      <w:r w:rsidR="0017230F">
        <w:rPr>
          <w:lang w:val="ky-KG"/>
        </w:rPr>
        <w:t>п,</w:t>
      </w:r>
      <w:r w:rsidR="0017230F" w:rsidRPr="0017230F">
        <w:rPr>
          <w:lang w:val="ky-KG"/>
        </w:rPr>
        <w:t xml:space="preserve"> процедуранын шарттары менен тааныштыр</w:t>
      </w:r>
      <w:r w:rsidR="0017230F">
        <w:rPr>
          <w:lang w:val="ky-KG"/>
        </w:rPr>
        <w:t>гыла.</w:t>
      </w:r>
      <w:r w:rsidR="009F217B">
        <w:rPr>
          <w:lang w:val="ky-KG"/>
        </w:rPr>
        <w:t xml:space="preserve"> </w:t>
      </w:r>
    </w:p>
    <w:p w14:paraId="4304505B" w14:textId="77777777" w:rsidR="006F2A11" w:rsidRDefault="006F2A11" w:rsidP="004E7D09">
      <w:pPr>
        <w:rPr>
          <w:lang w:val="ky-KG"/>
        </w:rPr>
      </w:pPr>
    </w:p>
    <w:p w14:paraId="60A8F9B7" w14:textId="383B9ED7" w:rsidR="006F2A11" w:rsidRDefault="006F2A11" w:rsidP="006F2A11">
      <w:pPr>
        <w:jc w:val="center"/>
        <w:rPr>
          <w:b/>
          <w:bCs/>
          <w:lang w:val="ky-KG"/>
        </w:rPr>
      </w:pPr>
      <w:r w:rsidRPr="006F2A11">
        <w:rPr>
          <w:b/>
          <w:bCs/>
          <w:lang w:val="ky-KG"/>
        </w:rPr>
        <w:t>ТОКТОМ</w:t>
      </w:r>
      <w:r>
        <w:rPr>
          <w:b/>
          <w:bCs/>
          <w:lang w:val="ky-KG"/>
        </w:rPr>
        <w:t>:</w:t>
      </w:r>
    </w:p>
    <w:p w14:paraId="38F5804B" w14:textId="6E2B0D60" w:rsidR="006F2A11" w:rsidRPr="006F2A11" w:rsidRDefault="006F2A11" w:rsidP="006F2A11">
      <w:pPr>
        <w:rPr>
          <w:b/>
          <w:bCs/>
          <w:lang w:val="ky-KG"/>
        </w:rPr>
      </w:pPr>
      <w:r>
        <w:rPr>
          <w:b/>
          <w:bCs/>
          <w:lang w:val="ky-KG"/>
        </w:rPr>
        <w:t xml:space="preserve">4. </w:t>
      </w:r>
      <w:r w:rsidR="009F217B" w:rsidRPr="009F217B">
        <w:rPr>
          <w:lang w:val="ky-KG"/>
        </w:rPr>
        <w:t>1-курсутун студенттеринин базалык билим деңгээлин диагностикалоону уюштуруу жана өткөрүү кафедранын окутуучу</w:t>
      </w:r>
      <w:r w:rsidR="00F90E5E">
        <w:rPr>
          <w:lang w:val="ky-KG"/>
        </w:rPr>
        <w:t>лары</w:t>
      </w:r>
      <w:r w:rsidR="009F217B" w:rsidRPr="009F217B">
        <w:rPr>
          <w:lang w:val="ky-KG"/>
        </w:rPr>
        <w:t xml:space="preserve"> </w:t>
      </w:r>
      <w:r w:rsidR="00F90E5E">
        <w:rPr>
          <w:lang w:val="ky-KG"/>
        </w:rPr>
        <w:t>Зарылбек кызы Бакдөөлөткө жана Назарбек кызы Таңсулууга</w:t>
      </w:r>
      <w:r w:rsidR="009F217B" w:rsidRPr="009F217B">
        <w:rPr>
          <w:lang w:val="ky-KG"/>
        </w:rPr>
        <w:t xml:space="preserve"> жүктөлсүн. Кураторлор диагностикалоо болоорун 1 жума алдың студенттерге эскертсин.</w:t>
      </w:r>
    </w:p>
    <w:p w14:paraId="4AAAF1E5" w14:textId="77777777" w:rsidR="009F217B" w:rsidRDefault="009F217B" w:rsidP="009F217B">
      <w:pPr>
        <w:jc w:val="both"/>
        <w:rPr>
          <w:b/>
          <w:bCs/>
          <w:lang w:val="ky-KG"/>
        </w:rPr>
      </w:pPr>
    </w:p>
    <w:p w14:paraId="1EC53BEF" w14:textId="77777777" w:rsidR="009F217B" w:rsidRDefault="009F217B" w:rsidP="009F217B">
      <w:pPr>
        <w:jc w:val="both"/>
        <w:rPr>
          <w:b/>
          <w:bCs/>
          <w:lang w:val="ky-KG"/>
        </w:rPr>
      </w:pPr>
    </w:p>
    <w:p w14:paraId="7C52A4C4" w14:textId="77777777" w:rsidR="009F217B" w:rsidRDefault="009F217B" w:rsidP="009F217B">
      <w:pPr>
        <w:jc w:val="both"/>
        <w:rPr>
          <w:b/>
          <w:bCs/>
          <w:lang w:val="ky-KG"/>
        </w:rPr>
      </w:pPr>
    </w:p>
    <w:p w14:paraId="409182F2" w14:textId="77777777" w:rsidR="009F217B" w:rsidRDefault="009F217B" w:rsidP="009F217B">
      <w:pPr>
        <w:jc w:val="both"/>
        <w:rPr>
          <w:b/>
          <w:bCs/>
          <w:lang w:val="ky-KG"/>
        </w:rPr>
      </w:pPr>
    </w:p>
    <w:p w14:paraId="313CC13D" w14:textId="410CFDE5" w:rsidR="009F217B" w:rsidRDefault="009F217B" w:rsidP="009F217B">
      <w:pPr>
        <w:jc w:val="both"/>
        <w:rPr>
          <w:b/>
          <w:bCs/>
          <w:lang w:val="ky-KG"/>
        </w:rPr>
      </w:pPr>
      <w:r w:rsidRPr="009F217B">
        <w:rPr>
          <w:b/>
          <w:bCs/>
          <w:lang w:val="ky-KG"/>
        </w:rPr>
        <w:t>Ц</w:t>
      </w:r>
      <w:r w:rsidR="00F90E5E">
        <w:rPr>
          <w:b/>
          <w:bCs/>
          <w:lang w:val="ky-KG"/>
        </w:rPr>
        <w:t>икл башчы</w:t>
      </w:r>
      <w:r w:rsidR="00070B6D">
        <w:rPr>
          <w:b/>
          <w:szCs w:val="28"/>
          <w:lang w:val="ky-KG"/>
        </w:rPr>
        <w:t>:</w:t>
      </w:r>
      <w:r w:rsidR="00070B6D">
        <w:rPr>
          <w:b/>
          <w:sz w:val="24"/>
          <w:szCs w:val="24"/>
          <w:lang w:val="ky-KG"/>
        </w:rPr>
        <w:t xml:space="preserve">                                                  </w:t>
      </w:r>
      <w:r w:rsidR="00F90E5E">
        <w:rPr>
          <w:b/>
          <w:bCs/>
          <w:lang w:val="ky-KG"/>
        </w:rPr>
        <w:t xml:space="preserve">                                Шакиров К</w:t>
      </w:r>
      <w:r w:rsidRPr="009F217B">
        <w:rPr>
          <w:b/>
          <w:bCs/>
          <w:lang w:val="ky-KG"/>
        </w:rPr>
        <w:t>.</w:t>
      </w:r>
    </w:p>
    <w:p w14:paraId="02CE2079" w14:textId="69463D49" w:rsidR="009F217B" w:rsidRPr="009F217B" w:rsidRDefault="009F217B" w:rsidP="009F217B">
      <w:pPr>
        <w:jc w:val="both"/>
        <w:rPr>
          <w:b/>
          <w:bCs/>
          <w:lang w:val="ky-KG"/>
        </w:rPr>
      </w:pPr>
      <w:r>
        <w:rPr>
          <w:b/>
          <w:bCs/>
          <w:lang w:val="ky-KG"/>
        </w:rPr>
        <w:t>Катч</w:t>
      </w:r>
      <w:r w:rsidR="00070B6D">
        <w:rPr>
          <w:b/>
          <w:bCs/>
          <w:lang w:val="ky-KG"/>
        </w:rPr>
        <w:t>ы:</w:t>
      </w:r>
      <w:r w:rsidR="00070B6D">
        <w:rPr>
          <w:b/>
          <w:bCs/>
          <w:lang w:val="ky-KG"/>
        </w:rPr>
        <w:tab/>
      </w:r>
      <w:r w:rsidR="00070B6D">
        <w:rPr>
          <w:b/>
          <w:bCs/>
          <w:lang w:val="ky-KG"/>
        </w:rPr>
        <w:tab/>
      </w:r>
      <w:r w:rsidR="00070B6D">
        <w:rPr>
          <w:b/>
          <w:bCs/>
          <w:lang w:val="ky-KG"/>
        </w:rPr>
        <w:tab/>
      </w:r>
      <w:r w:rsidR="00070B6D">
        <w:rPr>
          <w:b/>
          <w:bCs/>
          <w:lang w:val="ky-KG"/>
        </w:rPr>
        <w:tab/>
      </w:r>
      <w:r w:rsidR="00070B6D">
        <w:rPr>
          <w:b/>
          <w:bCs/>
          <w:lang w:val="ky-KG"/>
        </w:rPr>
        <w:tab/>
      </w:r>
      <w:r w:rsidR="00070B6D">
        <w:rPr>
          <w:b/>
          <w:bCs/>
          <w:lang w:val="ky-KG"/>
        </w:rPr>
        <w:tab/>
      </w:r>
      <w:r w:rsidR="00070B6D">
        <w:rPr>
          <w:b/>
          <w:bCs/>
          <w:lang w:val="ky-KG"/>
        </w:rPr>
        <w:tab/>
      </w:r>
      <w:r w:rsidR="00070B6D">
        <w:rPr>
          <w:b/>
          <w:bCs/>
          <w:lang w:val="ky-KG"/>
        </w:rPr>
        <w:tab/>
        <w:t xml:space="preserve">         </w:t>
      </w:r>
      <w:r w:rsidR="00F90E5E">
        <w:rPr>
          <w:b/>
          <w:bCs/>
          <w:lang w:val="ky-KG"/>
        </w:rPr>
        <w:t>Жумабек к Г</w:t>
      </w:r>
      <w:r w:rsidR="00070B6D">
        <w:rPr>
          <w:b/>
          <w:bCs/>
          <w:lang w:val="ky-KG"/>
        </w:rPr>
        <w:t>.</w:t>
      </w:r>
    </w:p>
    <w:p w14:paraId="53131833" w14:textId="77777777" w:rsidR="008F7A15" w:rsidRDefault="008F7A15" w:rsidP="004E7D09">
      <w:pPr>
        <w:rPr>
          <w:lang w:val="ky-KG"/>
        </w:rPr>
      </w:pPr>
    </w:p>
    <w:p w14:paraId="4CFBAC14" w14:textId="77777777" w:rsidR="00070B6D" w:rsidRDefault="00070B6D" w:rsidP="004E7D09">
      <w:pPr>
        <w:rPr>
          <w:lang w:val="ky-KG"/>
        </w:rPr>
      </w:pPr>
    </w:p>
    <w:p w14:paraId="21E65FAF" w14:textId="77777777" w:rsidR="008F7A15" w:rsidRDefault="008F7A15" w:rsidP="008F7A15">
      <w:pPr>
        <w:rPr>
          <w:b/>
          <w:bCs/>
          <w:lang w:val="ky-KG"/>
        </w:rPr>
      </w:pPr>
      <w:r w:rsidRPr="004E7D09">
        <w:rPr>
          <w:b/>
          <w:bCs/>
          <w:lang w:val="ky-KG"/>
        </w:rPr>
        <w:t>4. Ар турдүү маселелер</w:t>
      </w:r>
    </w:p>
    <w:p w14:paraId="1D02C78F" w14:textId="2458C68E" w:rsidR="00530F79" w:rsidRPr="00530F79" w:rsidRDefault="00530F79" w:rsidP="008F7A15">
      <w:pPr>
        <w:rPr>
          <w:b/>
          <w:bCs/>
          <w:lang w:val="ky-KG"/>
        </w:rPr>
      </w:pPr>
      <w:r w:rsidRPr="00DE3B69">
        <w:rPr>
          <w:b/>
          <w:bCs/>
          <w:lang w:val="ky-KG"/>
        </w:rPr>
        <w:t>Диагностиканын натыйжа</w:t>
      </w:r>
      <w:r w:rsidRPr="00530F79">
        <w:rPr>
          <w:b/>
          <w:bCs/>
          <w:lang w:val="ky-KG"/>
        </w:rPr>
        <w:t>сын талкуулоо.</w:t>
      </w:r>
    </w:p>
    <w:p w14:paraId="45FFB67A" w14:textId="77777777" w:rsidR="008E015C" w:rsidRDefault="008E015C" w:rsidP="004E7D09">
      <w:pPr>
        <w:rPr>
          <w:b/>
          <w:bCs/>
          <w:i/>
          <w:iCs/>
          <w:lang w:val="ky-KG"/>
        </w:rPr>
      </w:pPr>
      <w:r w:rsidRPr="008E015C">
        <w:rPr>
          <w:b/>
          <w:bCs/>
          <w:i/>
          <w:iCs/>
          <w:lang w:val="ky-KG"/>
        </w:rPr>
        <w:t>Сүйлөдү:</w:t>
      </w:r>
    </w:p>
    <w:p w14:paraId="38C55100" w14:textId="758E8B9F" w:rsidR="008F7A15" w:rsidRDefault="008E015C" w:rsidP="008E015C">
      <w:pPr>
        <w:rPr>
          <w:lang w:val="ky-KG"/>
        </w:rPr>
      </w:pPr>
      <w:r>
        <w:rPr>
          <w:b/>
          <w:bCs/>
          <w:lang w:val="ky-KG"/>
        </w:rPr>
        <w:t xml:space="preserve">ОМК башчысы </w:t>
      </w:r>
      <w:r w:rsidRPr="004E7D09">
        <w:rPr>
          <w:b/>
          <w:bCs/>
          <w:lang w:val="ky-KG"/>
        </w:rPr>
        <w:t>Маликова Н.:</w:t>
      </w:r>
      <w:r w:rsidR="008F7A15" w:rsidRPr="006F2A11">
        <w:rPr>
          <w:lang w:val="ky-KG"/>
        </w:rPr>
        <w:t>Диагностиканын натыйжалары окутуучу</w:t>
      </w:r>
      <w:r>
        <w:rPr>
          <w:lang w:val="ky-KG"/>
        </w:rPr>
        <w:t>лар</w:t>
      </w:r>
      <w:r w:rsidR="008F7A15" w:rsidRPr="006F2A11">
        <w:rPr>
          <w:lang w:val="ky-KG"/>
        </w:rPr>
        <w:t xml:space="preserve"> тарабынан билимди текшерүүнүн натыйжалар барагында (сводная ведомость) тариздел</w:t>
      </w:r>
      <w:r>
        <w:rPr>
          <w:lang w:val="ky-KG"/>
        </w:rPr>
        <w:t>ди</w:t>
      </w:r>
      <w:r w:rsidR="008F7A15" w:rsidRPr="006F2A11">
        <w:rPr>
          <w:lang w:val="ky-KG"/>
        </w:rPr>
        <w:t>. Диагностикалык баалоону уюштурган жана өткөргөн тиешелүү окутуучулар тарабынан аналитикалык отчет жазыл</w:t>
      </w:r>
      <w:r>
        <w:rPr>
          <w:lang w:val="ky-KG"/>
        </w:rPr>
        <w:t>ды</w:t>
      </w:r>
      <w:r w:rsidR="008F7A15" w:rsidRPr="006F2A11">
        <w:rPr>
          <w:lang w:val="ky-KG"/>
        </w:rPr>
        <w:t>.</w:t>
      </w:r>
    </w:p>
    <w:tbl>
      <w:tblPr>
        <w:tblStyle w:val="a5"/>
        <w:tblpPr w:leftFromText="180" w:rightFromText="180" w:vertAnchor="page" w:horzAnchor="margin" w:tblpY="4861"/>
        <w:tblW w:w="8360" w:type="dxa"/>
        <w:tblLayout w:type="fixed"/>
        <w:tblLook w:val="04A0" w:firstRow="1" w:lastRow="0" w:firstColumn="1" w:lastColumn="0" w:noHBand="0" w:noVBand="1"/>
      </w:tblPr>
      <w:tblGrid>
        <w:gridCol w:w="561"/>
        <w:gridCol w:w="1844"/>
        <w:gridCol w:w="709"/>
        <w:gridCol w:w="1134"/>
        <w:gridCol w:w="1133"/>
        <w:gridCol w:w="708"/>
        <w:gridCol w:w="1133"/>
        <w:gridCol w:w="1138"/>
      </w:tblGrid>
      <w:tr w:rsidR="008E015C" w:rsidRPr="00F90E5E" w14:paraId="0E1CE691" w14:textId="77777777" w:rsidTr="00F90E5E">
        <w:trPr>
          <w:trHeight w:val="273"/>
        </w:trPr>
        <w:tc>
          <w:tcPr>
            <w:tcW w:w="561" w:type="dxa"/>
            <w:vMerge w:val="restart"/>
            <w:vAlign w:val="center"/>
          </w:tcPr>
          <w:p w14:paraId="0928DBD6" w14:textId="77777777" w:rsidR="008E015C" w:rsidRPr="00F90E5E" w:rsidRDefault="008E015C" w:rsidP="008E015C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F90E5E">
              <w:rPr>
                <w:b/>
                <w:bCs/>
                <w:sz w:val="24"/>
                <w:szCs w:val="24"/>
                <w:lang w:val="ky-KG"/>
              </w:rPr>
              <w:t>№</w:t>
            </w:r>
          </w:p>
        </w:tc>
        <w:tc>
          <w:tcPr>
            <w:tcW w:w="1844" w:type="dxa"/>
            <w:vMerge w:val="restart"/>
            <w:vAlign w:val="center"/>
          </w:tcPr>
          <w:p w14:paraId="7F865B42" w14:textId="77777777" w:rsidR="008E015C" w:rsidRPr="00F90E5E" w:rsidRDefault="008E015C" w:rsidP="008E015C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F90E5E">
              <w:rPr>
                <w:b/>
                <w:bCs/>
                <w:sz w:val="24"/>
                <w:szCs w:val="24"/>
                <w:lang w:val="ky-KG"/>
              </w:rPr>
              <w:t>Окулуучу предметтер</w:t>
            </w:r>
          </w:p>
        </w:tc>
        <w:tc>
          <w:tcPr>
            <w:tcW w:w="5955" w:type="dxa"/>
            <w:gridSpan w:val="6"/>
            <w:vAlign w:val="center"/>
          </w:tcPr>
          <w:p w14:paraId="6067EDDB" w14:textId="77777777" w:rsidR="008E015C" w:rsidRPr="00F90E5E" w:rsidRDefault="008E015C" w:rsidP="008E015C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F90E5E">
              <w:rPr>
                <w:b/>
                <w:bCs/>
                <w:sz w:val="24"/>
                <w:szCs w:val="24"/>
                <w:lang w:val="ky-KG"/>
              </w:rPr>
              <w:t>тайпалар</w:t>
            </w:r>
          </w:p>
        </w:tc>
      </w:tr>
      <w:tr w:rsidR="008E015C" w:rsidRPr="00F90E5E" w14:paraId="67B3DCC5" w14:textId="77777777" w:rsidTr="008E015C">
        <w:trPr>
          <w:trHeight w:val="229"/>
        </w:trPr>
        <w:tc>
          <w:tcPr>
            <w:tcW w:w="561" w:type="dxa"/>
            <w:vMerge/>
            <w:vAlign w:val="center"/>
          </w:tcPr>
          <w:p w14:paraId="05C613C2" w14:textId="77777777" w:rsidR="008E015C" w:rsidRPr="00F90E5E" w:rsidRDefault="008E015C" w:rsidP="008E015C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844" w:type="dxa"/>
            <w:vMerge/>
            <w:vAlign w:val="center"/>
          </w:tcPr>
          <w:p w14:paraId="1AF0AD1B" w14:textId="77777777" w:rsidR="008E015C" w:rsidRPr="00F90E5E" w:rsidRDefault="008E015C" w:rsidP="008E015C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1E2D9E0E" w14:textId="5A4996FD" w:rsidR="008E015C" w:rsidRPr="00F90E5E" w:rsidRDefault="00F90E5E" w:rsidP="008E015C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ПИЭс-</w:t>
            </w:r>
            <w:r w:rsidR="008E015C" w:rsidRPr="00F90E5E">
              <w:rPr>
                <w:b/>
                <w:bCs/>
                <w:sz w:val="24"/>
                <w:szCs w:val="24"/>
                <w:lang w:val="ky-KG"/>
              </w:rPr>
              <w:t>9-1-2</w:t>
            </w:r>
            <w:r>
              <w:rPr>
                <w:b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2979" w:type="dxa"/>
            <w:gridSpan w:val="3"/>
            <w:vAlign w:val="center"/>
          </w:tcPr>
          <w:p w14:paraId="5715503B" w14:textId="53DFDFC5" w:rsidR="008E015C" w:rsidRPr="00F90E5E" w:rsidRDefault="00F90E5E" w:rsidP="008E015C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АСОИУ</w:t>
            </w:r>
            <w:r w:rsidR="008E015C" w:rsidRPr="00F90E5E">
              <w:rPr>
                <w:b/>
                <w:bCs/>
                <w:sz w:val="24"/>
                <w:szCs w:val="24"/>
                <w:lang w:val="ky-KG"/>
              </w:rPr>
              <w:t>-</w:t>
            </w:r>
            <w:r>
              <w:rPr>
                <w:b/>
                <w:bCs/>
                <w:sz w:val="24"/>
                <w:szCs w:val="24"/>
                <w:lang w:val="ky-KG"/>
              </w:rPr>
              <w:t>1</w:t>
            </w:r>
            <w:r w:rsidR="008E015C" w:rsidRPr="00F90E5E">
              <w:rPr>
                <w:b/>
                <w:bCs/>
                <w:sz w:val="24"/>
                <w:szCs w:val="24"/>
                <w:lang w:val="ky-KG"/>
              </w:rPr>
              <w:t>-2</w:t>
            </w:r>
            <w:r>
              <w:rPr>
                <w:b/>
                <w:bCs/>
                <w:sz w:val="24"/>
                <w:szCs w:val="24"/>
                <w:lang w:val="ky-KG"/>
              </w:rPr>
              <w:t>5</w:t>
            </w:r>
          </w:p>
        </w:tc>
      </w:tr>
      <w:tr w:rsidR="008E015C" w:rsidRPr="00F90E5E" w14:paraId="491997FD" w14:textId="77777777" w:rsidTr="008E015C">
        <w:trPr>
          <w:trHeight w:val="838"/>
        </w:trPr>
        <w:tc>
          <w:tcPr>
            <w:tcW w:w="561" w:type="dxa"/>
            <w:vMerge/>
          </w:tcPr>
          <w:p w14:paraId="7A295CA3" w14:textId="77777777" w:rsidR="008E015C" w:rsidRPr="00F90E5E" w:rsidRDefault="008E015C" w:rsidP="008E015C">
            <w:pPr>
              <w:ind w:left="141"/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844" w:type="dxa"/>
            <w:vMerge/>
            <w:vAlign w:val="center"/>
          </w:tcPr>
          <w:p w14:paraId="1FD3C8B6" w14:textId="77777777" w:rsidR="008E015C" w:rsidRPr="00F90E5E" w:rsidRDefault="008E015C" w:rsidP="008E015C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vAlign w:val="center"/>
          </w:tcPr>
          <w:p w14:paraId="1AC7AC63" w14:textId="77777777" w:rsidR="008E015C" w:rsidRPr="00F90E5E" w:rsidRDefault="008E015C" w:rsidP="008E015C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F90E5E">
              <w:rPr>
                <w:b/>
                <w:bCs/>
                <w:sz w:val="24"/>
                <w:szCs w:val="24"/>
                <w:lang w:val="ky-KG"/>
              </w:rPr>
              <w:t>Студ.</w:t>
            </w:r>
          </w:p>
          <w:p w14:paraId="792D0344" w14:textId="77777777" w:rsidR="008E015C" w:rsidRPr="00F90E5E" w:rsidRDefault="008E015C" w:rsidP="008E015C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F90E5E">
              <w:rPr>
                <w:b/>
                <w:bCs/>
                <w:sz w:val="24"/>
                <w:szCs w:val="24"/>
                <w:lang w:val="ky-KG"/>
              </w:rPr>
              <w:t>саны</w:t>
            </w:r>
          </w:p>
        </w:tc>
        <w:tc>
          <w:tcPr>
            <w:tcW w:w="1134" w:type="dxa"/>
            <w:vAlign w:val="center"/>
          </w:tcPr>
          <w:p w14:paraId="4EE33579" w14:textId="77777777" w:rsidR="008E015C" w:rsidRPr="00F90E5E" w:rsidRDefault="008E015C" w:rsidP="008E015C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F90E5E">
              <w:rPr>
                <w:b/>
                <w:bCs/>
                <w:sz w:val="24"/>
                <w:szCs w:val="24"/>
                <w:lang w:val="ky-KG"/>
              </w:rPr>
              <w:t>Абсалюттук көрсөткүчү</w:t>
            </w:r>
          </w:p>
        </w:tc>
        <w:tc>
          <w:tcPr>
            <w:tcW w:w="1133" w:type="dxa"/>
            <w:vAlign w:val="center"/>
          </w:tcPr>
          <w:p w14:paraId="7D8740D7" w14:textId="77777777" w:rsidR="008E015C" w:rsidRPr="00F90E5E" w:rsidRDefault="008E015C" w:rsidP="008E015C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F90E5E">
              <w:rPr>
                <w:b/>
                <w:bCs/>
                <w:sz w:val="24"/>
                <w:szCs w:val="24"/>
                <w:lang w:val="ky-KG"/>
              </w:rPr>
              <w:t>Сапаттык</w:t>
            </w:r>
          </w:p>
          <w:p w14:paraId="48CF68CC" w14:textId="77777777" w:rsidR="008E015C" w:rsidRPr="00F90E5E" w:rsidRDefault="008E015C" w:rsidP="008E015C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F90E5E">
              <w:rPr>
                <w:b/>
                <w:bCs/>
                <w:sz w:val="24"/>
                <w:szCs w:val="24"/>
                <w:lang w:val="ky-KG"/>
              </w:rPr>
              <w:t>көрсөткүчү</w:t>
            </w:r>
          </w:p>
        </w:tc>
        <w:tc>
          <w:tcPr>
            <w:tcW w:w="708" w:type="dxa"/>
            <w:vAlign w:val="center"/>
          </w:tcPr>
          <w:p w14:paraId="57F43B24" w14:textId="77777777" w:rsidR="008E015C" w:rsidRPr="00F90E5E" w:rsidRDefault="008E015C" w:rsidP="008E015C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F90E5E">
              <w:rPr>
                <w:b/>
                <w:bCs/>
                <w:sz w:val="24"/>
                <w:szCs w:val="24"/>
                <w:lang w:val="ky-KG"/>
              </w:rPr>
              <w:t>Студ.</w:t>
            </w:r>
          </w:p>
          <w:p w14:paraId="4F8DB689" w14:textId="77777777" w:rsidR="008E015C" w:rsidRPr="00F90E5E" w:rsidRDefault="008E015C" w:rsidP="008E015C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F90E5E">
              <w:rPr>
                <w:b/>
                <w:bCs/>
                <w:sz w:val="24"/>
                <w:szCs w:val="24"/>
                <w:lang w:val="ky-KG"/>
              </w:rPr>
              <w:t>саны</w:t>
            </w:r>
          </w:p>
        </w:tc>
        <w:tc>
          <w:tcPr>
            <w:tcW w:w="1133" w:type="dxa"/>
            <w:vAlign w:val="center"/>
          </w:tcPr>
          <w:p w14:paraId="0AA0732D" w14:textId="77777777" w:rsidR="008E015C" w:rsidRPr="00F90E5E" w:rsidRDefault="008E015C" w:rsidP="008E015C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F90E5E">
              <w:rPr>
                <w:b/>
                <w:bCs/>
                <w:sz w:val="24"/>
                <w:szCs w:val="24"/>
                <w:lang w:val="ky-KG"/>
              </w:rPr>
              <w:t>Абсалюттук көрсөткүчү</w:t>
            </w:r>
          </w:p>
        </w:tc>
        <w:tc>
          <w:tcPr>
            <w:tcW w:w="1138" w:type="dxa"/>
            <w:vAlign w:val="center"/>
          </w:tcPr>
          <w:p w14:paraId="486F2AD0" w14:textId="77777777" w:rsidR="008E015C" w:rsidRPr="00F90E5E" w:rsidRDefault="008E015C" w:rsidP="008E015C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F90E5E">
              <w:rPr>
                <w:b/>
                <w:bCs/>
                <w:sz w:val="24"/>
                <w:szCs w:val="24"/>
                <w:lang w:val="ky-KG"/>
              </w:rPr>
              <w:t>Сапаттык</w:t>
            </w:r>
          </w:p>
          <w:p w14:paraId="6BCA4081" w14:textId="77777777" w:rsidR="008E015C" w:rsidRPr="00F90E5E" w:rsidRDefault="008E015C" w:rsidP="008E015C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F90E5E">
              <w:rPr>
                <w:b/>
                <w:bCs/>
                <w:sz w:val="24"/>
                <w:szCs w:val="24"/>
                <w:lang w:val="ky-KG"/>
              </w:rPr>
              <w:t>көрсөткүчү</w:t>
            </w:r>
          </w:p>
        </w:tc>
      </w:tr>
      <w:tr w:rsidR="008E015C" w:rsidRPr="00F90E5E" w14:paraId="735EEB67" w14:textId="77777777" w:rsidTr="008E015C">
        <w:trPr>
          <w:trHeight w:val="238"/>
        </w:trPr>
        <w:tc>
          <w:tcPr>
            <w:tcW w:w="561" w:type="dxa"/>
          </w:tcPr>
          <w:p w14:paraId="75E899F3" w14:textId="77777777" w:rsidR="008E015C" w:rsidRPr="00F90E5E" w:rsidRDefault="008E015C" w:rsidP="008E015C">
            <w:pPr>
              <w:pStyle w:val="a3"/>
              <w:numPr>
                <w:ilvl w:val="0"/>
                <w:numId w:val="3"/>
              </w:numPr>
              <w:jc w:val="both"/>
              <w:rPr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844" w:type="dxa"/>
          </w:tcPr>
          <w:p w14:paraId="776705B2" w14:textId="225ECA9E" w:rsidR="008E015C" w:rsidRPr="00F90E5E" w:rsidRDefault="00F90E5E" w:rsidP="008E015C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Информатика</w:t>
            </w:r>
          </w:p>
        </w:tc>
        <w:tc>
          <w:tcPr>
            <w:tcW w:w="709" w:type="dxa"/>
            <w:vAlign w:val="center"/>
          </w:tcPr>
          <w:p w14:paraId="465278C5" w14:textId="77777777" w:rsidR="008E015C" w:rsidRPr="00F90E5E" w:rsidRDefault="008E015C" w:rsidP="008E015C">
            <w:pPr>
              <w:jc w:val="center"/>
              <w:rPr>
                <w:sz w:val="24"/>
                <w:szCs w:val="24"/>
                <w:lang w:val="ky-KG"/>
              </w:rPr>
            </w:pPr>
            <w:r w:rsidRPr="00F90E5E">
              <w:rPr>
                <w:sz w:val="24"/>
                <w:szCs w:val="24"/>
                <w:lang w:val="ky-KG"/>
              </w:rPr>
              <w:t>21</w:t>
            </w:r>
          </w:p>
        </w:tc>
        <w:tc>
          <w:tcPr>
            <w:tcW w:w="1134" w:type="dxa"/>
            <w:vAlign w:val="center"/>
          </w:tcPr>
          <w:p w14:paraId="64F00830" w14:textId="77777777" w:rsidR="008E015C" w:rsidRPr="00F90E5E" w:rsidRDefault="008E015C" w:rsidP="008E015C">
            <w:pPr>
              <w:jc w:val="center"/>
              <w:rPr>
                <w:sz w:val="24"/>
                <w:szCs w:val="24"/>
                <w:lang w:val="ky-KG"/>
              </w:rPr>
            </w:pPr>
            <w:r w:rsidRPr="00F90E5E">
              <w:rPr>
                <w:sz w:val="24"/>
                <w:szCs w:val="24"/>
                <w:lang w:val="ky-KG"/>
              </w:rPr>
              <w:t>71,5%</w:t>
            </w:r>
          </w:p>
        </w:tc>
        <w:tc>
          <w:tcPr>
            <w:tcW w:w="1133" w:type="dxa"/>
            <w:vAlign w:val="center"/>
          </w:tcPr>
          <w:p w14:paraId="6777057B" w14:textId="77777777" w:rsidR="008E015C" w:rsidRPr="00F90E5E" w:rsidRDefault="008E015C" w:rsidP="008E015C">
            <w:pPr>
              <w:jc w:val="center"/>
              <w:rPr>
                <w:sz w:val="24"/>
                <w:szCs w:val="24"/>
                <w:lang w:val="ky-KG"/>
              </w:rPr>
            </w:pPr>
            <w:r w:rsidRPr="00F90E5E">
              <w:rPr>
                <w:sz w:val="24"/>
                <w:szCs w:val="24"/>
                <w:lang w:val="ky-KG"/>
              </w:rPr>
              <w:t>20%</w:t>
            </w:r>
          </w:p>
        </w:tc>
        <w:tc>
          <w:tcPr>
            <w:tcW w:w="708" w:type="dxa"/>
            <w:vAlign w:val="center"/>
          </w:tcPr>
          <w:p w14:paraId="5C1A3D0A" w14:textId="77777777" w:rsidR="008E015C" w:rsidRPr="00F90E5E" w:rsidRDefault="008E015C" w:rsidP="008E015C">
            <w:pPr>
              <w:jc w:val="center"/>
              <w:rPr>
                <w:sz w:val="24"/>
                <w:szCs w:val="24"/>
                <w:lang w:val="ky-KG"/>
              </w:rPr>
            </w:pPr>
            <w:r w:rsidRPr="00F90E5E">
              <w:rPr>
                <w:sz w:val="24"/>
                <w:szCs w:val="24"/>
                <w:lang w:val="ky-KG"/>
              </w:rPr>
              <w:t>29</w:t>
            </w:r>
          </w:p>
        </w:tc>
        <w:tc>
          <w:tcPr>
            <w:tcW w:w="1133" w:type="dxa"/>
            <w:vAlign w:val="center"/>
          </w:tcPr>
          <w:p w14:paraId="75A47E0C" w14:textId="77777777" w:rsidR="008E015C" w:rsidRPr="00F90E5E" w:rsidRDefault="008E015C" w:rsidP="008E015C">
            <w:pPr>
              <w:jc w:val="center"/>
              <w:rPr>
                <w:sz w:val="24"/>
                <w:szCs w:val="24"/>
                <w:lang w:val="ky-KG"/>
              </w:rPr>
            </w:pPr>
            <w:r w:rsidRPr="00F90E5E">
              <w:rPr>
                <w:sz w:val="24"/>
                <w:szCs w:val="24"/>
                <w:lang w:val="ky-KG"/>
              </w:rPr>
              <w:t>69%</w:t>
            </w:r>
          </w:p>
        </w:tc>
        <w:tc>
          <w:tcPr>
            <w:tcW w:w="1138" w:type="dxa"/>
            <w:vAlign w:val="center"/>
          </w:tcPr>
          <w:p w14:paraId="42849542" w14:textId="77777777" w:rsidR="008E015C" w:rsidRPr="00F90E5E" w:rsidRDefault="008E015C" w:rsidP="008E015C">
            <w:pPr>
              <w:jc w:val="center"/>
              <w:rPr>
                <w:sz w:val="24"/>
                <w:szCs w:val="24"/>
                <w:lang w:val="ky-KG"/>
              </w:rPr>
            </w:pPr>
            <w:r w:rsidRPr="00F90E5E">
              <w:rPr>
                <w:sz w:val="24"/>
                <w:szCs w:val="24"/>
                <w:lang w:val="ky-KG"/>
              </w:rPr>
              <w:t>25%</w:t>
            </w:r>
          </w:p>
        </w:tc>
      </w:tr>
      <w:tr w:rsidR="008E015C" w:rsidRPr="00F90E5E" w14:paraId="2ED5C271" w14:textId="77777777" w:rsidTr="008E015C">
        <w:trPr>
          <w:trHeight w:val="273"/>
        </w:trPr>
        <w:tc>
          <w:tcPr>
            <w:tcW w:w="561" w:type="dxa"/>
          </w:tcPr>
          <w:p w14:paraId="1B79B3E0" w14:textId="77777777" w:rsidR="008E015C" w:rsidRPr="00F90E5E" w:rsidRDefault="008E015C" w:rsidP="008E015C">
            <w:pPr>
              <w:pStyle w:val="a3"/>
              <w:numPr>
                <w:ilvl w:val="0"/>
                <w:numId w:val="3"/>
              </w:numPr>
              <w:jc w:val="both"/>
              <w:rPr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844" w:type="dxa"/>
          </w:tcPr>
          <w:p w14:paraId="26F649C1" w14:textId="362E556A" w:rsidR="008E015C" w:rsidRPr="00F90E5E" w:rsidRDefault="00F90E5E" w:rsidP="008E015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Математика</w:t>
            </w:r>
          </w:p>
        </w:tc>
        <w:tc>
          <w:tcPr>
            <w:tcW w:w="709" w:type="dxa"/>
            <w:vAlign w:val="center"/>
          </w:tcPr>
          <w:p w14:paraId="51783F7D" w14:textId="77777777" w:rsidR="008E015C" w:rsidRPr="00F90E5E" w:rsidRDefault="008E015C" w:rsidP="008E015C">
            <w:pPr>
              <w:jc w:val="center"/>
              <w:rPr>
                <w:sz w:val="24"/>
                <w:szCs w:val="24"/>
                <w:lang w:val="ky-KG"/>
              </w:rPr>
            </w:pPr>
            <w:r w:rsidRPr="00F90E5E">
              <w:rPr>
                <w:sz w:val="24"/>
                <w:szCs w:val="24"/>
                <w:lang w:val="ky-KG"/>
              </w:rPr>
              <w:t>21</w:t>
            </w:r>
          </w:p>
        </w:tc>
        <w:tc>
          <w:tcPr>
            <w:tcW w:w="1134" w:type="dxa"/>
            <w:vAlign w:val="center"/>
          </w:tcPr>
          <w:p w14:paraId="0D28781A" w14:textId="77777777" w:rsidR="008E015C" w:rsidRPr="00F90E5E" w:rsidRDefault="008E015C" w:rsidP="008E015C">
            <w:pPr>
              <w:jc w:val="center"/>
              <w:rPr>
                <w:sz w:val="24"/>
                <w:szCs w:val="24"/>
                <w:lang w:val="ky-KG"/>
              </w:rPr>
            </w:pPr>
            <w:r w:rsidRPr="00F90E5E">
              <w:rPr>
                <w:sz w:val="24"/>
                <w:szCs w:val="24"/>
                <w:lang w:val="ky-KG"/>
              </w:rPr>
              <w:t>71,5%</w:t>
            </w:r>
          </w:p>
        </w:tc>
        <w:tc>
          <w:tcPr>
            <w:tcW w:w="1133" w:type="dxa"/>
            <w:vAlign w:val="center"/>
          </w:tcPr>
          <w:p w14:paraId="6494412E" w14:textId="77777777" w:rsidR="008E015C" w:rsidRPr="00F90E5E" w:rsidRDefault="008E015C" w:rsidP="008E015C">
            <w:pPr>
              <w:jc w:val="center"/>
              <w:rPr>
                <w:sz w:val="24"/>
                <w:szCs w:val="24"/>
                <w:lang w:val="ky-KG"/>
              </w:rPr>
            </w:pPr>
            <w:r w:rsidRPr="00F90E5E">
              <w:rPr>
                <w:sz w:val="24"/>
                <w:szCs w:val="24"/>
                <w:lang w:val="ky-KG"/>
              </w:rPr>
              <w:t>25%</w:t>
            </w:r>
          </w:p>
        </w:tc>
        <w:tc>
          <w:tcPr>
            <w:tcW w:w="708" w:type="dxa"/>
            <w:vAlign w:val="center"/>
          </w:tcPr>
          <w:p w14:paraId="26956358" w14:textId="77777777" w:rsidR="008E015C" w:rsidRPr="00F90E5E" w:rsidRDefault="008E015C" w:rsidP="008E015C">
            <w:pPr>
              <w:jc w:val="center"/>
              <w:rPr>
                <w:sz w:val="24"/>
                <w:szCs w:val="24"/>
                <w:lang w:val="ky-KG"/>
              </w:rPr>
            </w:pPr>
            <w:r w:rsidRPr="00F90E5E">
              <w:rPr>
                <w:sz w:val="24"/>
                <w:szCs w:val="24"/>
                <w:lang w:val="ky-KG"/>
              </w:rPr>
              <w:t>29</w:t>
            </w:r>
          </w:p>
        </w:tc>
        <w:tc>
          <w:tcPr>
            <w:tcW w:w="1133" w:type="dxa"/>
            <w:vAlign w:val="center"/>
          </w:tcPr>
          <w:p w14:paraId="4C10F472" w14:textId="77777777" w:rsidR="008E015C" w:rsidRPr="00F90E5E" w:rsidRDefault="008E015C" w:rsidP="008E015C">
            <w:pPr>
              <w:jc w:val="center"/>
              <w:rPr>
                <w:sz w:val="24"/>
                <w:szCs w:val="24"/>
                <w:lang w:val="ky-KG"/>
              </w:rPr>
            </w:pPr>
            <w:r w:rsidRPr="00F90E5E">
              <w:rPr>
                <w:sz w:val="24"/>
                <w:szCs w:val="24"/>
                <w:lang w:val="ky-KG"/>
              </w:rPr>
              <w:t>69%</w:t>
            </w:r>
          </w:p>
        </w:tc>
        <w:tc>
          <w:tcPr>
            <w:tcW w:w="1138" w:type="dxa"/>
            <w:vAlign w:val="center"/>
          </w:tcPr>
          <w:p w14:paraId="417E8C36" w14:textId="77777777" w:rsidR="008E015C" w:rsidRPr="00F90E5E" w:rsidRDefault="008E015C" w:rsidP="008E015C">
            <w:pPr>
              <w:jc w:val="center"/>
              <w:rPr>
                <w:sz w:val="24"/>
                <w:szCs w:val="24"/>
                <w:lang w:val="ky-KG"/>
              </w:rPr>
            </w:pPr>
            <w:r w:rsidRPr="00F90E5E">
              <w:rPr>
                <w:sz w:val="24"/>
                <w:szCs w:val="24"/>
                <w:lang w:val="ky-KG"/>
              </w:rPr>
              <w:t>30%</w:t>
            </w:r>
          </w:p>
        </w:tc>
      </w:tr>
      <w:tr w:rsidR="008E015C" w:rsidRPr="00F90E5E" w14:paraId="635E051F" w14:textId="77777777" w:rsidTr="008E015C">
        <w:trPr>
          <w:trHeight w:val="273"/>
        </w:trPr>
        <w:tc>
          <w:tcPr>
            <w:tcW w:w="561" w:type="dxa"/>
          </w:tcPr>
          <w:p w14:paraId="5991462F" w14:textId="77777777" w:rsidR="008E015C" w:rsidRPr="00F90E5E" w:rsidRDefault="008E015C" w:rsidP="008E015C">
            <w:pPr>
              <w:pStyle w:val="a3"/>
              <w:numPr>
                <w:ilvl w:val="0"/>
                <w:numId w:val="3"/>
              </w:numPr>
              <w:jc w:val="both"/>
              <w:rPr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844" w:type="dxa"/>
          </w:tcPr>
          <w:p w14:paraId="353E70D0" w14:textId="4948B788" w:rsidR="008E015C" w:rsidRPr="00F90E5E" w:rsidRDefault="00F90E5E" w:rsidP="008E015C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Кыргыз тил</w:t>
            </w:r>
          </w:p>
        </w:tc>
        <w:tc>
          <w:tcPr>
            <w:tcW w:w="709" w:type="dxa"/>
            <w:vAlign w:val="center"/>
          </w:tcPr>
          <w:p w14:paraId="377A9914" w14:textId="77777777" w:rsidR="008E015C" w:rsidRPr="00F90E5E" w:rsidRDefault="008E015C" w:rsidP="008E015C">
            <w:pPr>
              <w:jc w:val="center"/>
              <w:rPr>
                <w:sz w:val="24"/>
                <w:szCs w:val="24"/>
                <w:lang w:val="ky-KG"/>
              </w:rPr>
            </w:pPr>
            <w:r w:rsidRPr="00F90E5E">
              <w:rPr>
                <w:sz w:val="24"/>
                <w:szCs w:val="24"/>
                <w:lang w:val="ky-KG"/>
              </w:rPr>
              <w:t>21</w:t>
            </w:r>
          </w:p>
        </w:tc>
        <w:tc>
          <w:tcPr>
            <w:tcW w:w="1134" w:type="dxa"/>
            <w:vAlign w:val="center"/>
          </w:tcPr>
          <w:p w14:paraId="754F72F9" w14:textId="77777777" w:rsidR="008E015C" w:rsidRPr="00F90E5E" w:rsidRDefault="008E015C" w:rsidP="008E015C">
            <w:pPr>
              <w:jc w:val="center"/>
              <w:rPr>
                <w:sz w:val="24"/>
                <w:szCs w:val="24"/>
                <w:lang w:val="ky-KG"/>
              </w:rPr>
            </w:pPr>
            <w:r w:rsidRPr="00F90E5E">
              <w:rPr>
                <w:sz w:val="24"/>
                <w:szCs w:val="24"/>
                <w:lang w:val="ky-KG"/>
              </w:rPr>
              <w:t>71,5%</w:t>
            </w:r>
          </w:p>
        </w:tc>
        <w:tc>
          <w:tcPr>
            <w:tcW w:w="1133" w:type="dxa"/>
            <w:vAlign w:val="center"/>
          </w:tcPr>
          <w:p w14:paraId="03FAAB14" w14:textId="77777777" w:rsidR="008E015C" w:rsidRPr="00F90E5E" w:rsidRDefault="008E015C" w:rsidP="008E015C">
            <w:pPr>
              <w:jc w:val="center"/>
              <w:rPr>
                <w:sz w:val="24"/>
                <w:szCs w:val="24"/>
                <w:lang w:val="ky-KG"/>
              </w:rPr>
            </w:pPr>
            <w:r w:rsidRPr="00F90E5E">
              <w:rPr>
                <w:sz w:val="24"/>
                <w:szCs w:val="24"/>
                <w:lang w:val="ky-KG"/>
              </w:rPr>
              <w:t>30%</w:t>
            </w:r>
          </w:p>
        </w:tc>
        <w:tc>
          <w:tcPr>
            <w:tcW w:w="708" w:type="dxa"/>
            <w:vAlign w:val="center"/>
          </w:tcPr>
          <w:p w14:paraId="4281D20B" w14:textId="77777777" w:rsidR="008E015C" w:rsidRPr="00F90E5E" w:rsidRDefault="008E015C" w:rsidP="008E015C">
            <w:pPr>
              <w:jc w:val="center"/>
              <w:rPr>
                <w:sz w:val="24"/>
                <w:szCs w:val="24"/>
                <w:lang w:val="ky-KG"/>
              </w:rPr>
            </w:pPr>
            <w:r w:rsidRPr="00F90E5E">
              <w:rPr>
                <w:sz w:val="24"/>
                <w:szCs w:val="24"/>
                <w:lang w:val="ky-KG"/>
              </w:rPr>
              <w:t>29</w:t>
            </w:r>
          </w:p>
        </w:tc>
        <w:tc>
          <w:tcPr>
            <w:tcW w:w="1133" w:type="dxa"/>
            <w:vAlign w:val="center"/>
          </w:tcPr>
          <w:p w14:paraId="0963B72E" w14:textId="77777777" w:rsidR="008E015C" w:rsidRPr="00F90E5E" w:rsidRDefault="008E015C" w:rsidP="008E015C">
            <w:pPr>
              <w:jc w:val="center"/>
              <w:rPr>
                <w:sz w:val="24"/>
                <w:szCs w:val="24"/>
                <w:lang w:val="ky-KG"/>
              </w:rPr>
            </w:pPr>
            <w:r w:rsidRPr="00F90E5E">
              <w:rPr>
                <w:sz w:val="24"/>
                <w:szCs w:val="24"/>
                <w:lang w:val="ky-KG"/>
              </w:rPr>
              <w:t>69%</w:t>
            </w:r>
          </w:p>
        </w:tc>
        <w:tc>
          <w:tcPr>
            <w:tcW w:w="1138" w:type="dxa"/>
            <w:vAlign w:val="center"/>
          </w:tcPr>
          <w:p w14:paraId="5177289E" w14:textId="77777777" w:rsidR="008E015C" w:rsidRPr="00F90E5E" w:rsidRDefault="008E015C" w:rsidP="008E015C">
            <w:pPr>
              <w:jc w:val="center"/>
              <w:rPr>
                <w:sz w:val="24"/>
                <w:szCs w:val="24"/>
                <w:lang w:val="ky-KG"/>
              </w:rPr>
            </w:pPr>
            <w:r w:rsidRPr="00F90E5E">
              <w:rPr>
                <w:sz w:val="24"/>
                <w:szCs w:val="24"/>
                <w:lang w:val="ky-KG"/>
              </w:rPr>
              <w:t>35%</w:t>
            </w:r>
          </w:p>
        </w:tc>
      </w:tr>
    </w:tbl>
    <w:p w14:paraId="4D6D774A" w14:textId="134A06D0" w:rsidR="008E015C" w:rsidRPr="00F90E5E" w:rsidRDefault="008E015C" w:rsidP="008E015C">
      <w:pPr>
        <w:rPr>
          <w:sz w:val="24"/>
          <w:szCs w:val="24"/>
          <w:lang w:val="ky-KG"/>
        </w:rPr>
      </w:pPr>
      <w:r w:rsidRPr="00F90E5E">
        <w:rPr>
          <w:sz w:val="24"/>
          <w:szCs w:val="24"/>
          <w:lang w:val="ky-KG"/>
        </w:rPr>
        <w:t xml:space="preserve"> </w:t>
      </w:r>
    </w:p>
    <w:p w14:paraId="0BAA09E3" w14:textId="77777777" w:rsidR="008E015C" w:rsidRPr="00F90E5E" w:rsidRDefault="008E015C" w:rsidP="008E015C">
      <w:pPr>
        <w:rPr>
          <w:sz w:val="24"/>
          <w:szCs w:val="24"/>
          <w:lang w:val="ky-KG"/>
        </w:rPr>
      </w:pPr>
    </w:p>
    <w:p w14:paraId="524B7D4B" w14:textId="77777777" w:rsidR="008E015C" w:rsidRPr="00F90E5E" w:rsidRDefault="008E015C" w:rsidP="008E015C">
      <w:pPr>
        <w:rPr>
          <w:sz w:val="24"/>
          <w:szCs w:val="24"/>
          <w:lang w:val="ky-KG"/>
        </w:rPr>
      </w:pPr>
    </w:p>
    <w:p w14:paraId="6A5BCAAD" w14:textId="77777777" w:rsidR="00F90E5E" w:rsidRDefault="00F90E5E" w:rsidP="008E015C">
      <w:pPr>
        <w:rPr>
          <w:sz w:val="24"/>
          <w:szCs w:val="24"/>
          <w:lang w:val="ky-KG"/>
        </w:rPr>
      </w:pPr>
    </w:p>
    <w:p w14:paraId="39B74CDD" w14:textId="77777777" w:rsidR="00F90E5E" w:rsidRDefault="00F90E5E" w:rsidP="008E015C">
      <w:pPr>
        <w:rPr>
          <w:sz w:val="24"/>
          <w:szCs w:val="24"/>
          <w:lang w:val="ky-KG"/>
        </w:rPr>
      </w:pPr>
    </w:p>
    <w:p w14:paraId="2492ED32" w14:textId="77777777" w:rsidR="00F90E5E" w:rsidRDefault="00F90E5E" w:rsidP="008E015C">
      <w:pPr>
        <w:rPr>
          <w:sz w:val="24"/>
          <w:szCs w:val="24"/>
          <w:lang w:val="ky-KG"/>
        </w:rPr>
      </w:pPr>
    </w:p>
    <w:p w14:paraId="79184D91" w14:textId="77777777" w:rsidR="00F90E5E" w:rsidRDefault="00F90E5E" w:rsidP="008E015C">
      <w:pPr>
        <w:rPr>
          <w:sz w:val="24"/>
          <w:szCs w:val="24"/>
          <w:lang w:val="ky-KG"/>
        </w:rPr>
      </w:pPr>
    </w:p>
    <w:p w14:paraId="16C88B51" w14:textId="77777777" w:rsidR="00F90E5E" w:rsidRDefault="00F90E5E" w:rsidP="008E015C">
      <w:pPr>
        <w:rPr>
          <w:sz w:val="24"/>
          <w:szCs w:val="24"/>
          <w:lang w:val="ky-KG"/>
        </w:rPr>
      </w:pPr>
    </w:p>
    <w:p w14:paraId="4C02C4FA" w14:textId="70420CBF" w:rsidR="008E015C" w:rsidRPr="00F90E5E" w:rsidRDefault="00F90E5E" w:rsidP="008E015C">
      <w:pPr>
        <w:rPr>
          <w:b/>
          <w:bCs/>
          <w:lang w:val="ky-KG"/>
        </w:rPr>
      </w:pPr>
      <w:r w:rsidRPr="00F90E5E">
        <w:rPr>
          <w:b/>
          <w:bCs/>
          <w:szCs w:val="28"/>
          <w:lang w:val="ky-KG"/>
        </w:rPr>
        <w:t>Цикл башчысы Шакиров Кылычбек</w:t>
      </w:r>
      <w:r w:rsidR="006F2A11" w:rsidRPr="00F90E5E">
        <w:rPr>
          <w:b/>
          <w:bCs/>
          <w:szCs w:val="28"/>
          <w:lang w:val="ky-KG"/>
        </w:rPr>
        <w:t>:</w:t>
      </w:r>
      <w:r w:rsidR="006F2A11">
        <w:rPr>
          <w:lang w:val="ky-KG"/>
        </w:rPr>
        <w:t xml:space="preserve"> </w:t>
      </w:r>
      <w:r w:rsidR="008E015C" w:rsidRPr="00530F79">
        <w:rPr>
          <w:lang w:val="ky-KG"/>
        </w:rPr>
        <w:t>НББПнын деңгээлиндеги диагностикалоонун жыйынтыгы боюнча окуу дисциплиналарынын иш программалары</w:t>
      </w:r>
      <w:r w:rsidR="006F2A11">
        <w:rPr>
          <w:lang w:val="ky-KG"/>
        </w:rPr>
        <w:t>н</w:t>
      </w:r>
      <w:r w:rsidR="008E015C" w:rsidRPr="00530F79">
        <w:rPr>
          <w:lang w:val="ky-KG"/>
        </w:rPr>
        <w:t xml:space="preserve"> талда</w:t>
      </w:r>
      <w:r w:rsidR="0017396D">
        <w:rPr>
          <w:lang w:val="ky-KG"/>
        </w:rPr>
        <w:t>п</w:t>
      </w:r>
      <w:r w:rsidR="008E015C" w:rsidRPr="00530F79">
        <w:rPr>
          <w:lang w:val="ky-KG"/>
        </w:rPr>
        <w:t>, студенттердин билиминин жетишсиз жактарын жоюу чаралары</w:t>
      </w:r>
      <w:r w:rsidR="006F2A11">
        <w:rPr>
          <w:lang w:val="ky-KG"/>
        </w:rPr>
        <w:t>н</w:t>
      </w:r>
      <w:r w:rsidR="008E015C" w:rsidRPr="00530F79">
        <w:rPr>
          <w:lang w:val="ky-KG"/>
        </w:rPr>
        <w:t xml:space="preserve"> кара</w:t>
      </w:r>
      <w:r w:rsidR="008E015C">
        <w:rPr>
          <w:lang w:val="ky-KG"/>
        </w:rPr>
        <w:t>сак</w:t>
      </w:r>
      <w:r w:rsidR="008E015C" w:rsidRPr="00530F79">
        <w:rPr>
          <w:lang w:val="ky-KG"/>
        </w:rPr>
        <w:t>.</w:t>
      </w:r>
      <w:r w:rsidR="006F2A11">
        <w:rPr>
          <w:lang w:val="ky-KG"/>
        </w:rPr>
        <w:t xml:space="preserve"> Кандай сунуштар бар?</w:t>
      </w:r>
    </w:p>
    <w:p w14:paraId="32308890" w14:textId="609D2F7B" w:rsidR="009F217B" w:rsidRDefault="006F2A11" w:rsidP="008E015C">
      <w:pPr>
        <w:rPr>
          <w:lang w:val="ky-KG"/>
        </w:rPr>
      </w:pPr>
      <w:r w:rsidRPr="006F2A11">
        <w:rPr>
          <w:b/>
          <w:bCs/>
          <w:lang w:val="ky-KG"/>
        </w:rPr>
        <w:t xml:space="preserve">Кафедранын окутуучусу </w:t>
      </w:r>
      <w:r w:rsidR="00816861">
        <w:rPr>
          <w:b/>
          <w:bCs/>
          <w:lang w:val="ky-KG"/>
        </w:rPr>
        <w:t>Молдалиева Ж</w:t>
      </w:r>
      <w:r w:rsidRPr="006F2A11">
        <w:rPr>
          <w:b/>
          <w:bCs/>
          <w:lang w:val="ky-KG"/>
        </w:rPr>
        <w:t>:</w:t>
      </w:r>
      <w:r>
        <w:rPr>
          <w:b/>
          <w:bCs/>
          <w:lang w:val="ky-KG"/>
        </w:rPr>
        <w:t xml:space="preserve"> </w:t>
      </w:r>
      <w:r w:rsidRPr="006F2A11">
        <w:rPr>
          <w:lang w:val="ky-KG"/>
        </w:rPr>
        <w:t>Сапаттык көрсөткүчү төмөн болгон предметтердин практикалык, лабороториялык сабактарын</w:t>
      </w:r>
      <w:r w:rsidR="00070B6D">
        <w:rPr>
          <w:lang w:val="ky-KG"/>
        </w:rPr>
        <w:t>а</w:t>
      </w:r>
      <w:r w:rsidRPr="006F2A11">
        <w:rPr>
          <w:lang w:val="ky-KG"/>
        </w:rPr>
        <w:t xml:space="preserve"> көп көңүл буруу зарыл</w:t>
      </w:r>
      <w:r>
        <w:rPr>
          <w:lang w:val="ky-KG"/>
        </w:rPr>
        <w:t xml:space="preserve"> деп ойлойм.</w:t>
      </w:r>
    </w:p>
    <w:p w14:paraId="47D2E32F" w14:textId="20F0D29C" w:rsidR="009F217B" w:rsidRDefault="009F217B" w:rsidP="009F217B">
      <w:pPr>
        <w:jc w:val="center"/>
        <w:rPr>
          <w:b/>
          <w:bCs/>
          <w:lang w:val="ky-KG"/>
        </w:rPr>
      </w:pPr>
      <w:r w:rsidRPr="009F217B">
        <w:rPr>
          <w:b/>
          <w:bCs/>
          <w:lang w:val="ky-KG"/>
        </w:rPr>
        <w:t>ТОКТОМ:</w:t>
      </w:r>
    </w:p>
    <w:p w14:paraId="2A725064" w14:textId="3C7E8FAE" w:rsidR="009F217B" w:rsidRDefault="009F217B" w:rsidP="009F217B">
      <w:pPr>
        <w:jc w:val="both"/>
        <w:rPr>
          <w:lang w:val="ky-KG"/>
        </w:rPr>
      </w:pPr>
      <w:r>
        <w:rPr>
          <w:b/>
          <w:bCs/>
          <w:lang w:val="ky-KG"/>
        </w:rPr>
        <w:t xml:space="preserve">4. </w:t>
      </w:r>
      <w:r>
        <w:rPr>
          <w:lang w:val="ky-KG"/>
        </w:rPr>
        <w:t>Д</w:t>
      </w:r>
      <w:r w:rsidRPr="00530F79">
        <w:rPr>
          <w:lang w:val="ky-KG"/>
        </w:rPr>
        <w:t>иагностикалоонун жыйынтыгы</w:t>
      </w:r>
      <w:r w:rsidR="00DE3B69">
        <w:rPr>
          <w:lang w:val="ky-KG"/>
        </w:rPr>
        <w:t xml:space="preserve"> боюнча предметтер боюнча билим деңгээлин көтөрүү </w:t>
      </w:r>
      <w:r>
        <w:rPr>
          <w:lang w:val="ky-KG"/>
        </w:rPr>
        <w:t xml:space="preserve"> предметтерге жооптуу окутуучулар практикалык жана лабороториялык сабактарда студенттерге</w:t>
      </w:r>
      <w:r w:rsidR="00DE3B69">
        <w:rPr>
          <w:lang w:val="ky-KG"/>
        </w:rPr>
        <w:t xml:space="preserve"> кесиптик</w:t>
      </w:r>
      <w:r>
        <w:rPr>
          <w:lang w:val="ky-KG"/>
        </w:rPr>
        <w:t xml:space="preserve"> </w:t>
      </w:r>
      <w:r w:rsidR="00DE3B69">
        <w:rPr>
          <w:lang w:val="ky-KG"/>
        </w:rPr>
        <w:t xml:space="preserve">компетенцияларды жана </w:t>
      </w:r>
      <w:r>
        <w:rPr>
          <w:lang w:val="ky-KG"/>
        </w:rPr>
        <w:t>көндүмдөрдү калыптандырууга толук аракеттер көрүлсү</w:t>
      </w:r>
      <w:r w:rsidR="00DE3B69">
        <w:rPr>
          <w:lang w:val="ky-KG"/>
        </w:rPr>
        <w:t>н.</w:t>
      </w:r>
    </w:p>
    <w:p w14:paraId="5E067267" w14:textId="4972604B" w:rsidR="009F217B" w:rsidRDefault="006D2EEA" w:rsidP="009F217B">
      <w:pPr>
        <w:jc w:val="both"/>
        <w:rPr>
          <w:lang w:val="ky-KG"/>
        </w:rPr>
      </w:pPr>
      <w:r>
        <w:rPr>
          <w:lang w:val="ky-KG"/>
        </w:rPr>
        <w:t xml:space="preserve">  </w:t>
      </w:r>
    </w:p>
    <w:p w14:paraId="27DD250F" w14:textId="707DD5D5" w:rsidR="00070B6D" w:rsidRDefault="00816861" w:rsidP="00070B6D">
      <w:pPr>
        <w:jc w:val="both"/>
        <w:rPr>
          <w:b/>
          <w:bCs/>
          <w:lang w:val="ky-KG"/>
        </w:rPr>
      </w:pPr>
      <w:r w:rsidRPr="00816861">
        <w:rPr>
          <w:b/>
          <w:szCs w:val="28"/>
          <w:lang w:val="ky-KG"/>
        </w:rPr>
        <w:t xml:space="preserve">Цикл башчысы </w:t>
      </w:r>
      <w:r w:rsidR="00070B6D" w:rsidRPr="00816861">
        <w:rPr>
          <w:b/>
          <w:szCs w:val="28"/>
          <w:lang w:val="ky-KG"/>
        </w:rPr>
        <w:t xml:space="preserve">                                                 </w:t>
      </w:r>
      <w:r w:rsidRPr="00816861">
        <w:rPr>
          <w:b/>
          <w:szCs w:val="28"/>
          <w:lang w:val="ky-KG"/>
        </w:rPr>
        <w:t xml:space="preserve">                      </w:t>
      </w:r>
      <w:r w:rsidRPr="00816861">
        <w:rPr>
          <w:b/>
          <w:bCs/>
          <w:lang w:val="ky-KG"/>
        </w:rPr>
        <w:t xml:space="preserve"> </w:t>
      </w:r>
      <w:r>
        <w:rPr>
          <w:b/>
          <w:bCs/>
          <w:lang w:val="ky-KG"/>
        </w:rPr>
        <w:t>Шакиров К</w:t>
      </w:r>
      <w:r w:rsidR="00070B6D" w:rsidRPr="009F217B">
        <w:rPr>
          <w:b/>
          <w:bCs/>
          <w:lang w:val="ky-KG"/>
        </w:rPr>
        <w:t>.</w:t>
      </w:r>
    </w:p>
    <w:p w14:paraId="69E37169" w14:textId="7E7FCEB2" w:rsidR="00070B6D" w:rsidRPr="009F217B" w:rsidRDefault="00070B6D" w:rsidP="00070B6D">
      <w:pPr>
        <w:jc w:val="both"/>
        <w:rPr>
          <w:b/>
          <w:bCs/>
          <w:lang w:val="ky-KG"/>
        </w:rPr>
      </w:pPr>
      <w:r>
        <w:rPr>
          <w:b/>
          <w:bCs/>
          <w:lang w:val="ky-KG"/>
        </w:rPr>
        <w:t>Катчы:</w:t>
      </w:r>
      <w:r>
        <w:rPr>
          <w:b/>
          <w:bCs/>
          <w:lang w:val="ky-KG"/>
        </w:rPr>
        <w:tab/>
      </w:r>
      <w:r>
        <w:rPr>
          <w:b/>
          <w:bCs/>
          <w:lang w:val="ky-KG"/>
        </w:rPr>
        <w:tab/>
      </w:r>
      <w:r>
        <w:rPr>
          <w:b/>
          <w:bCs/>
          <w:lang w:val="ky-KG"/>
        </w:rPr>
        <w:tab/>
      </w:r>
      <w:r>
        <w:rPr>
          <w:b/>
          <w:bCs/>
          <w:lang w:val="ky-KG"/>
        </w:rPr>
        <w:tab/>
      </w:r>
      <w:r>
        <w:rPr>
          <w:b/>
          <w:bCs/>
          <w:lang w:val="ky-KG"/>
        </w:rPr>
        <w:tab/>
      </w:r>
      <w:r>
        <w:rPr>
          <w:b/>
          <w:bCs/>
          <w:lang w:val="ky-KG"/>
        </w:rPr>
        <w:tab/>
      </w:r>
      <w:r>
        <w:rPr>
          <w:b/>
          <w:bCs/>
          <w:lang w:val="ky-KG"/>
        </w:rPr>
        <w:tab/>
      </w:r>
      <w:r>
        <w:rPr>
          <w:b/>
          <w:bCs/>
          <w:lang w:val="ky-KG"/>
        </w:rPr>
        <w:tab/>
        <w:t xml:space="preserve">         </w:t>
      </w:r>
      <w:r w:rsidR="00816861">
        <w:rPr>
          <w:b/>
          <w:bCs/>
          <w:lang w:val="ky-KG"/>
        </w:rPr>
        <w:t xml:space="preserve">  Жумабек</w:t>
      </w:r>
      <w:r>
        <w:rPr>
          <w:b/>
          <w:bCs/>
          <w:lang w:val="ky-KG"/>
        </w:rPr>
        <w:t xml:space="preserve"> к. </w:t>
      </w:r>
      <w:r w:rsidR="00816861">
        <w:rPr>
          <w:b/>
          <w:bCs/>
          <w:lang w:val="ky-KG"/>
        </w:rPr>
        <w:t>Г</w:t>
      </w:r>
      <w:r>
        <w:rPr>
          <w:b/>
          <w:bCs/>
          <w:lang w:val="ky-KG"/>
        </w:rPr>
        <w:t>.</w:t>
      </w:r>
    </w:p>
    <w:p w14:paraId="17DED967" w14:textId="534C7377" w:rsidR="008E015C" w:rsidRPr="008E015C" w:rsidRDefault="008E015C" w:rsidP="00070B6D">
      <w:pPr>
        <w:jc w:val="both"/>
        <w:rPr>
          <w:lang w:val="ky-KG"/>
        </w:rPr>
      </w:pPr>
    </w:p>
    <w:sectPr w:rsidR="008E015C" w:rsidRPr="008E015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27EE7"/>
    <w:multiLevelType w:val="hybridMultilevel"/>
    <w:tmpl w:val="5532CD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6CF6C0B"/>
    <w:multiLevelType w:val="hybridMultilevel"/>
    <w:tmpl w:val="185ABB9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D5F08EA"/>
    <w:multiLevelType w:val="hybridMultilevel"/>
    <w:tmpl w:val="DD906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6441"/>
    <w:multiLevelType w:val="hybridMultilevel"/>
    <w:tmpl w:val="C5107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733152">
    <w:abstractNumId w:val="0"/>
  </w:num>
  <w:num w:numId="2" w16cid:durableId="110176814">
    <w:abstractNumId w:val="3"/>
  </w:num>
  <w:num w:numId="3" w16cid:durableId="724450518">
    <w:abstractNumId w:val="1"/>
  </w:num>
  <w:num w:numId="4" w16cid:durableId="319775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80"/>
    <w:rsid w:val="00070B6D"/>
    <w:rsid w:val="001071E0"/>
    <w:rsid w:val="00135E80"/>
    <w:rsid w:val="0017230F"/>
    <w:rsid w:val="0017396D"/>
    <w:rsid w:val="0020515E"/>
    <w:rsid w:val="00314F69"/>
    <w:rsid w:val="003734C2"/>
    <w:rsid w:val="003736A4"/>
    <w:rsid w:val="00414CD4"/>
    <w:rsid w:val="00495EBA"/>
    <w:rsid w:val="004E7D09"/>
    <w:rsid w:val="00530F79"/>
    <w:rsid w:val="0056197D"/>
    <w:rsid w:val="00583910"/>
    <w:rsid w:val="006C0B77"/>
    <w:rsid w:val="006D2EEA"/>
    <w:rsid w:val="006F2A11"/>
    <w:rsid w:val="00755A6B"/>
    <w:rsid w:val="007707D8"/>
    <w:rsid w:val="00816861"/>
    <w:rsid w:val="008242FF"/>
    <w:rsid w:val="00870751"/>
    <w:rsid w:val="008E015C"/>
    <w:rsid w:val="008F7A15"/>
    <w:rsid w:val="00922C48"/>
    <w:rsid w:val="009F217B"/>
    <w:rsid w:val="00B915B7"/>
    <w:rsid w:val="00DE3B69"/>
    <w:rsid w:val="00EA59DF"/>
    <w:rsid w:val="00EE4070"/>
    <w:rsid w:val="00EF4DC7"/>
    <w:rsid w:val="00F12C76"/>
    <w:rsid w:val="00F90E5E"/>
    <w:rsid w:val="00F9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FDFE1"/>
  <w15:chartTrackingRefBased/>
  <w15:docId w15:val="{9703E816-C3FE-43E7-9DCE-B544BD01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D09"/>
    <w:pPr>
      <w:ind w:left="720"/>
      <w:contextualSpacing/>
    </w:pPr>
  </w:style>
  <w:style w:type="paragraph" w:styleId="a4">
    <w:name w:val="No Spacing"/>
    <w:uiPriority w:val="1"/>
    <w:qFormat/>
    <w:rsid w:val="004E7D09"/>
    <w:pPr>
      <w:spacing w:after="0" w:line="240" w:lineRule="auto"/>
    </w:pPr>
    <w:rPr>
      <w:rFonts w:ascii="Times New Roman" w:hAnsi="Times New Roman"/>
      <w:sz w:val="28"/>
    </w:rPr>
  </w:style>
  <w:style w:type="table" w:styleId="a5">
    <w:name w:val="Table Grid"/>
    <w:basedOn w:val="a1"/>
    <w:uiPriority w:val="39"/>
    <w:rsid w:val="008E0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2025-02-17T05:38:00Z</cp:lastPrinted>
  <dcterms:created xsi:type="dcterms:W3CDTF">2025-12-04T08:45:00Z</dcterms:created>
  <dcterms:modified xsi:type="dcterms:W3CDTF">2025-12-04T09:47:00Z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6f6dc862-ee68-4df0-af77-fd28e38f6de9</vt:lpwstr>
  </property>
</Properties>
</file>