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6C4C9" w14:textId="6AB4A4B4" w:rsidR="0073221C" w:rsidRPr="0073221C" w:rsidRDefault="0073221C" w:rsidP="0073221C">
      <w:pPr>
        <w:keepNext/>
        <w:keepLines/>
        <w:spacing w:before="200" w:after="0" w:line="276" w:lineRule="auto"/>
        <w:jc w:val="both"/>
        <w:outlineLvl w:val="3"/>
        <w:rPr>
          <w:rFonts w:ascii="Times New Roman" w:eastAsia="Times" w:hAnsi="Times New Roman" w:cs="Times New Roman"/>
          <w:color w:val="0070C0"/>
          <w:sz w:val="24"/>
          <w:szCs w:val="24"/>
          <w:lang w:val="ky-KG" w:eastAsia="ru-RU"/>
        </w:rPr>
      </w:pPr>
    </w:p>
    <w:p w14:paraId="0D19F367" w14:textId="77777777" w:rsidR="0073221C" w:rsidRDefault="0073221C" w:rsidP="007322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МИНИСТЕРСТВО ОБРАЗОВАНИЯ И НАУКИ КЫРГЫЗСКОЙ РЕСПУБЛИКИ</w:t>
      </w:r>
    </w:p>
    <w:p w14:paraId="379B6626" w14:textId="77777777" w:rsidR="0073221C" w:rsidRDefault="0073221C" w:rsidP="007322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ОШСКИЙ ГОСУДАРСТВЕННЫЙ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</w:p>
    <w:p w14:paraId="5FAA8E54" w14:textId="77777777" w:rsidR="0073221C" w:rsidRDefault="0073221C" w:rsidP="007322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МЕДИЦИНСКИЙ ФАКУЛЬТЕТ</w:t>
      </w:r>
    </w:p>
    <w:p w14:paraId="2D231425" w14:textId="77777777" w:rsidR="0073221C" w:rsidRDefault="0073221C" w:rsidP="007322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КАФЕДРА ПРОПЕДЕВТИКИ ВНУТРЕННИХ БОЛЕЗНЕЙ И ФАКУЛЬТЕТСКОЙ ТЕРАПИИ</w:t>
      </w:r>
    </w:p>
    <w:p w14:paraId="35C88AEF" w14:textId="29164DBF" w:rsidR="0073221C" w:rsidRDefault="0073221C" w:rsidP="00732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3F36FEE" wp14:editId="483B6173">
            <wp:simplePos x="0" y="0"/>
            <wp:positionH relativeFrom="margin">
              <wp:align>center</wp:align>
            </wp:positionH>
            <wp:positionV relativeFrom="paragraph">
              <wp:posOffset>510540</wp:posOffset>
            </wp:positionV>
            <wp:extent cx="1067435" cy="1371600"/>
            <wp:effectExtent l="0" t="0" r="0" b="0"/>
            <wp:wrapTopAndBottom/>
            <wp:docPr id="1" name="Рисунок 1" descr="WhatsApp Image 2024-01-15 at 19.48.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4-01-15 at 19.48.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</w:t>
      </w:r>
    </w:p>
    <w:p w14:paraId="6986D534" w14:textId="77777777" w:rsidR="0073221C" w:rsidRDefault="0073221C" w:rsidP="0073221C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y-KG" w:eastAsia="ru-RU"/>
        </w:rPr>
        <w:t xml:space="preserve">ПРОГРАММА ОБУЧЕНИЯ </w:t>
      </w:r>
    </w:p>
    <w:p w14:paraId="74AE18AF" w14:textId="77777777" w:rsidR="0073221C" w:rsidRDefault="0073221C" w:rsidP="007322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(Syllabus)</w:t>
      </w:r>
    </w:p>
    <w:p w14:paraId="55F5E7E3" w14:textId="77777777" w:rsidR="0073221C" w:rsidRDefault="0073221C" w:rsidP="007322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842"/>
        <w:gridCol w:w="3119"/>
        <w:gridCol w:w="2399"/>
      </w:tblGrid>
      <w:tr w:rsidR="0073221C" w14:paraId="1DC345F5" w14:textId="77777777" w:rsidTr="0073221C">
        <w:trPr>
          <w:trHeight w:val="28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DC21C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Специальность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C936C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Лечебное дело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07B9C" w14:textId="77777777" w:rsidR="0073221C" w:rsidRDefault="0073221C">
            <w:pPr>
              <w:widowControl w:val="0"/>
              <w:spacing w:after="0" w:line="276" w:lineRule="auto"/>
              <w:ind w:left="110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/>
                <w:sz w:val="24"/>
                <w:szCs w:val="24"/>
                <w:lang w:val="ky-KG" w:eastAsia="ru-RU"/>
              </w:rPr>
              <w:t>Код курса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306A9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560001</w:t>
            </w:r>
          </w:p>
        </w:tc>
      </w:tr>
      <w:tr w:rsidR="0073221C" w14:paraId="4F8D421F" w14:textId="77777777" w:rsidTr="0073221C">
        <w:trPr>
          <w:trHeight w:val="28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F8332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Язык обучения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90209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Русский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FEA2F" w14:textId="77777777" w:rsidR="0073221C" w:rsidRDefault="0073221C">
            <w:pPr>
              <w:widowControl w:val="0"/>
              <w:spacing w:after="0" w:line="276" w:lineRule="auto"/>
              <w:ind w:left="110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801E3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Пропедевтика внутренних болезней </w:t>
            </w:r>
          </w:p>
        </w:tc>
      </w:tr>
      <w:tr w:rsidR="0073221C" w14:paraId="1406ECDB" w14:textId="77777777" w:rsidTr="0073221C">
        <w:trPr>
          <w:trHeight w:val="56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E853C" w14:textId="77777777" w:rsidR="0073221C" w:rsidRDefault="0073221C">
            <w:pPr>
              <w:widowControl w:val="0"/>
              <w:spacing w:after="0" w:line="276" w:lineRule="auto"/>
              <w:ind w:right="359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</w:t>
            </w:r>
            <w:proofErr w:type="spellEnd"/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ческий год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572C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/>
              </w:rPr>
              <w:t>5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ED693" w14:textId="77777777" w:rsidR="0073221C" w:rsidRDefault="0073221C">
            <w:pPr>
              <w:widowControl w:val="0"/>
              <w:spacing w:after="0" w:line="276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Количество кредитов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AA9F5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</w:tr>
      <w:tr w:rsidR="0073221C" w14:paraId="0538D134" w14:textId="77777777" w:rsidTr="0073221C">
        <w:trPr>
          <w:trHeight w:val="27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940A8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26897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Преп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Аралова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 xml:space="preserve"> Ж.Х.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3307C" w14:textId="77777777" w:rsidR="0073221C" w:rsidRDefault="0073221C">
            <w:pPr>
              <w:widowControl w:val="0"/>
              <w:spacing w:after="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7F7C4" w14:textId="2A48CE5E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 xml:space="preserve"> – семестр </w:t>
            </w:r>
          </w:p>
        </w:tc>
      </w:tr>
      <w:tr w:rsidR="0073221C" w14:paraId="2F0B4F91" w14:textId="77777777" w:rsidTr="0073221C">
        <w:trPr>
          <w:trHeight w:val="28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E77CD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6F159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jaralova@oshsu.kg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5E988" w14:textId="77777777" w:rsidR="0073221C" w:rsidRDefault="0073221C">
            <w:pPr>
              <w:widowControl w:val="0"/>
              <w:spacing w:after="0" w:line="276" w:lineRule="auto"/>
              <w:ind w:left="119" w:right="523" w:hanging="2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Расписание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CC62B" w14:textId="77777777" w:rsidR="0073221C" w:rsidRDefault="0073221C">
            <w:pPr>
              <w:widowControl w:val="0"/>
              <w:spacing w:after="0" w:line="276" w:lineRule="auto"/>
              <w:ind w:left="42" w:right="141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По приложению “</w:t>
            </w: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My </w:t>
            </w:r>
            <w:proofErr w:type="spellStart"/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”</w:t>
            </w:r>
          </w:p>
        </w:tc>
      </w:tr>
      <w:tr w:rsidR="0073221C" w14:paraId="19D2F256" w14:textId="77777777" w:rsidTr="0073221C">
        <w:trPr>
          <w:trHeight w:val="5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82F63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Консультаци</w:t>
            </w:r>
            <w:proofErr w:type="spellEnd"/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и</w:t>
            </w:r>
          </w:p>
          <w:p w14:paraId="4F3ECE44" w14:textId="77777777" w:rsidR="0073221C" w:rsidRDefault="0073221C">
            <w:pPr>
              <w:widowControl w:val="0"/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время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BF6B9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Вторник с 14:00 до 17:00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4DFE4" w14:textId="77777777" w:rsidR="0073221C" w:rsidRDefault="0073221C">
            <w:pPr>
              <w:widowControl w:val="0"/>
              <w:spacing w:after="0" w:line="276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Место  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здание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/ауд.)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DE8A6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Новый корпус, кабинет 301-309</w:t>
            </w:r>
          </w:p>
        </w:tc>
      </w:tr>
      <w:tr w:rsidR="0073221C" w14:paraId="6924F7FF" w14:textId="77777777" w:rsidTr="0073221C">
        <w:trPr>
          <w:trHeight w:val="56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79267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Форма обучения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845FE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Дневная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21389" w14:textId="77777777" w:rsidR="0073221C" w:rsidRDefault="0073221C">
            <w:pPr>
              <w:widowControl w:val="0"/>
              <w:spacing w:after="0" w:line="276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Тип курса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46F0B" w14:textId="77777777" w:rsidR="0073221C" w:rsidRDefault="0073221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Обязательный</w:t>
            </w:r>
          </w:p>
        </w:tc>
      </w:tr>
    </w:tbl>
    <w:p w14:paraId="4A4AED58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37801E8A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0583E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Руководитель программы_____________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Жообасарова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Д.Ж.  </w:t>
      </w:r>
    </w:p>
    <w:p w14:paraId="78E620A1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2F7EC616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20EBD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Ош, 2025</w:t>
      </w:r>
    </w:p>
    <w:p w14:paraId="717C2CD8" w14:textId="77777777" w:rsidR="0073221C" w:rsidRDefault="0073221C" w:rsidP="007322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B99EA" w14:textId="77777777" w:rsidR="0073221C" w:rsidRPr="0073221C" w:rsidRDefault="0073221C" w:rsidP="0073221C">
      <w:pPr>
        <w:keepNext/>
        <w:keepLines/>
        <w:spacing w:before="200" w:after="0" w:line="276" w:lineRule="auto"/>
        <w:jc w:val="both"/>
        <w:outlineLvl w:val="3"/>
        <w:rPr>
          <w:rFonts w:ascii="Times New Roman" w:eastAsia="Times" w:hAnsi="Times New Roman" w:cs="Times New Roman"/>
          <w:color w:val="0070C0"/>
          <w:sz w:val="24"/>
          <w:szCs w:val="24"/>
          <w:lang w:val="ky-KG" w:eastAsia="ru-RU"/>
        </w:rPr>
      </w:pPr>
    </w:p>
    <w:p w14:paraId="057DB405" w14:textId="0EC7FC02" w:rsidR="007869B6" w:rsidRPr="00191DA4" w:rsidRDefault="007869B6" w:rsidP="00E25F5C">
      <w:pPr>
        <w:keepNext/>
        <w:keepLines/>
        <w:numPr>
          <w:ilvl w:val="0"/>
          <w:numId w:val="14"/>
        </w:numPr>
        <w:spacing w:before="200" w:after="0" w:line="276" w:lineRule="auto"/>
        <w:ind w:left="0"/>
        <w:jc w:val="both"/>
        <w:outlineLvl w:val="3"/>
        <w:rPr>
          <w:rFonts w:ascii="Times New Roman" w:eastAsia="Times" w:hAnsi="Times New Roman" w:cs="Times New Roman"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 w:eastAsia="ru-RU"/>
        </w:rPr>
        <w:t>Характеристика курса:</w:t>
      </w:r>
      <w:r w:rsidRPr="00191D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14:paraId="426FD113" w14:textId="77777777" w:rsidR="007869B6" w:rsidRPr="00191DA4" w:rsidRDefault="007869B6" w:rsidP="007869B6">
      <w:pPr>
        <w:keepNext/>
        <w:keepLines/>
        <w:spacing w:before="200" w:after="0" w:line="276" w:lineRule="auto"/>
        <w:jc w:val="both"/>
        <w:outlineLvl w:val="3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УМК составлен на основе каталога компетенций додипломного уровня по специальности – "Лечебное дело", в соответствии с требованиями реформы системы высшего медицинского образования и стратегии интеграции целей и задач обучения как “по вертикали” (между смежными курсами), так и “по горизонтали” (между предметами одного курса).</w:t>
      </w:r>
    </w:p>
    <w:p w14:paraId="56B494A7" w14:textId="71BABE05" w:rsidR="007869B6" w:rsidRPr="00191DA4" w:rsidRDefault="007869B6" w:rsidP="007869B6">
      <w:pPr>
        <w:keepNext/>
        <w:keepLines/>
        <w:spacing w:after="240" w:line="276" w:lineRule="auto"/>
        <w:ind w:firstLine="708"/>
        <w:jc w:val="both"/>
        <w:outlineLvl w:val="3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Задачей кафедры пропедевтики внутренних болезней</w:t>
      </w:r>
      <w:r w:rsidR="00677A35"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 xml:space="preserve"> и факультетской терапии</w:t>
      </w: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 xml:space="preserve"> является подготовка врача общей практики, владеющего современными методами диагностики, лечения и профилактики наиболее распространенных заболеваний внутренних органов у взрослых.</w:t>
      </w:r>
    </w:p>
    <w:p w14:paraId="68B7A0D5" w14:textId="77777777" w:rsidR="007869B6" w:rsidRPr="00191DA4" w:rsidRDefault="007869B6" w:rsidP="00E25F5C">
      <w:pPr>
        <w:numPr>
          <w:ilvl w:val="0"/>
          <w:numId w:val="14"/>
        </w:numPr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iCs/>
          <w:color w:val="0070C0"/>
          <w:sz w:val="24"/>
          <w:szCs w:val="24"/>
          <w:lang w:val="ky-KG" w:eastAsia="ru-RU"/>
        </w:rPr>
        <w:t>Цель курса:</w:t>
      </w:r>
    </w:p>
    <w:p w14:paraId="67A2073C" w14:textId="77777777" w:rsidR="007869B6" w:rsidRPr="00191DA4" w:rsidRDefault="007869B6" w:rsidP="007869B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современных специалистов, обеспечивающих качественного, своевременного и комплексного медицинского обслуживания пациентов, направленного на диагностику, лечение и профилактику </w:t>
      </w: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распространенных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внутренних органов.  Программа направлена на подготовку студентов к самостоятельной профессиональной деятельности в качестве врачей общей практики, обладающих общечеловеческими ценностями и способствующих реализации устойчивого развития государства.</w:t>
      </w:r>
    </w:p>
    <w:p w14:paraId="4DFC6C4D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" w:hAnsi="Times New Roman" w:cs="Times New Roman"/>
          <w:b/>
          <w:bCs/>
          <w:i/>
          <w:iCs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b/>
          <w:bCs/>
          <w:i/>
          <w:iCs/>
          <w:color w:val="0070C0"/>
          <w:sz w:val="24"/>
          <w:szCs w:val="24"/>
          <w:lang w:val="ky-KG" w:eastAsia="ru-RU"/>
        </w:rPr>
        <w:t xml:space="preserve">Задачи обучения: </w:t>
      </w:r>
    </w:p>
    <w:p w14:paraId="67D3A834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навыков клинического мышления: обеспечить студентов способностью эффективно использовать методы клинического обследования для первичной оценки состояния пациента и выработки предварительного диагноза.</w:t>
      </w:r>
    </w:p>
    <w:p w14:paraId="3DE8B1C0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Обучение методам обследования: Овладение базовыми методами физического обследования, включая осмотр, пальпацию, перкуссию и аускультацию, а также использованием специализированных диагностических инструментов.</w:t>
      </w:r>
    </w:p>
    <w:p w14:paraId="22F7EAF1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компетентности в интерпретации симптомов: развить умение интерпретировать клинические симптомы и лабораторные данные для постановки предварительного диагноза и определения необходимости дополнительных исследований.</w:t>
      </w:r>
    </w:p>
    <w:p w14:paraId="1BFCF160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интеграции знаний: Объединение теоретических знаний о патологии внутренних болезней с практическими навыками в оценке состояния пациента и принятии клинических решений.</w:t>
      </w:r>
    </w:p>
    <w:p w14:paraId="51C4B0D6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коммуникативных навыков: подготовить студентов к эффективному взаимодействию с пациентами, включая сбор анамнеза и обсуждение результатов обследования.</w:t>
      </w:r>
    </w:p>
    <w:p w14:paraId="01C0EE18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Интерпретация результатов диагностических исследований: научиться анализировать результаты лабораторных и инструментальных исследований, таких как рентгенография, ультразвуковое исследование, ЭКГ.</w:t>
      </w:r>
    </w:p>
    <w:p w14:paraId="617AB4DB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 клинической практике: овладеть методами работы в клинической практике, включая участие в учебных осмотрах, практических занятиях и стажировках.</w:t>
      </w:r>
    </w:p>
    <w:p w14:paraId="3B7920DC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8"/>
        <w:gridCol w:w="5401"/>
        <w:gridCol w:w="2770"/>
      </w:tblGrid>
      <w:tr w:rsidR="007869B6" w:rsidRPr="00191DA4" w14:paraId="4B8A3445" w14:textId="77777777" w:rsidTr="007869B6">
        <w:trPr>
          <w:trHeight w:val="285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6699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1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CAC8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Пререквизитами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являются латинский язык, нормальная и топографическая анатомия, нормальная физиология, патологическая физиология, микробиология, патологическая анатомия, базисная и 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клиническая фармакология.</w:t>
            </w:r>
          </w:p>
        </w:tc>
      </w:tr>
      <w:tr w:rsidR="007869B6" w:rsidRPr="00191DA4" w14:paraId="77AB8978" w14:textId="77777777" w:rsidTr="007869B6">
        <w:trPr>
          <w:trHeight w:val="285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1E33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Постреквизит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81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49EC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Постреквизитами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дисциплины являются такие дисциплины, как «Внутренние болезни 2, 3, 4 и 5», «Семейная медицина», клиническая ординатура по терапии и семейной медицине.</w:t>
            </w:r>
          </w:p>
        </w:tc>
      </w:tr>
      <w:tr w:rsidR="007869B6" w:rsidRPr="00191DA4" w14:paraId="5EFB09DC" w14:textId="77777777" w:rsidTr="007869B6">
        <w:trPr>
          <w:trHeight w:val="183"/>
        </w:trPr>
        <w:tc>
          <w:tcPr>
            <w:tcW w:w="1024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BD47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color w:val="0070C0"/>
                <w:sz w:val="24"/>
                <w:szCs w:val="24"/>
                <w:highlight w:val="yellow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70C0"/>
                <w:sz w:val="24"/>
                <w:szCs w:val="24"/>
                <w:lang w:val="ky-KG" w:eastAsia="ru-RU"/>
              </w:rPr>
              <w:t>Результаты обучения дисциплины</w:t>
            </w:r>
          </w:p>
        </w:tc>
      </w:tr>
      <w:tr w:rsidR="007869B6" w:rsidRPr="00191DA4" w14:paraId="06F554E9" w14:textId="77777777" w:rsidTr="007869B6">
        <w:trPr>
          <w:trHeight w:val="36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182F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РО  (результат обучения) ООП</w:t>
            </w: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A60D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 дисциплины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3EE6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Компетенци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и</w:t>
            </w:r>
          </w:p>
          <w:p w14:paraId="1BE6F944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7869B6" w:rsidRPr="00191DA4" w14:paraId="54F4790E" w14:textId="77777777" w:rsidTr="007869B6">
        <w:trPr>
          <w:trHeight w:val="158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32C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РО-5 – Способен интерпретировать результаты клинических, биохимических, микробиологических, иммунологических и инструментальных исследований при постановке диагноза.</w:t>
            </w:r>
          </w:p>
          <w:p w14:paraId="50F2F43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0DF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Знает и понимает:</w:t>
            </w:r>
          </w:p>
          <w:p w14:paraId="1873AB3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Принципы и методики проведения основных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методов обследования: пальпации, перкуссии и аускультации, их диагностическое значение (РО-5, ПК-5).</w:t>
            </w:r>
          </w:p>
          <w:p w14:paraId="287C66ED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Особенности изменения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данных при различных заболеваниях внутренних органов (РО-5, ПК-5, ПК-14).</w:t>
            </w:r>
          </w:p>
          <w:p w14:paraId="478554EF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Современные подходы к интерпретации результатов клинических, биохимических, микробиологических, иммунологических и инструментальных исследований при постановке диагноза (РО-5, ПК-14).</w:t>
            </w:r>
          </w:p>
          <w:p w14:paraId="61182F90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Умеет:</w:t>
            </w:r>
          </w:p>
          <w:p w14:paraId="77E57FE0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Проводить систематизированный опрос пациента, выявлять основные жалобы и анализировать анамнестические данные (ПК-5).</w:t>
            </w:r>
          </w:p>
          <w:p w14:paraId="3A67A90A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Выполнять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обследование пациента с применением пальпации, перкуссии и аускультации, оценивать полученные данные (РО-5, ПК-5).</w:t>
            </w:r>
          </w:p>
          <w:p w14:paraId="35CCB76E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Интерпретировать изменения, выявленные при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физикальном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обследовании, с учетом клинической картины заболевания (РО-5, ПК-5, ПК-14).</w:t>
            </w:r>
          </w:p>
          <w:p w14:paraId="09A5C5CA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Оформлять медицинскую карту амбулаторного и стационарного больного, фиксировать результаты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обследования (ПК-5).</w:t>
            </w:r>
          </w:p>
          <w:p w14:paraId="37A18D28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Владеет:</w:t>
            </w:r>
          </w:p>
          <w:p w14:paraId="4BB108E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Навыками проведения пальпации, перкуссии и аускультации органов грудной и брюшной полости, сердечно-сосудистой и дыхательной систем (РО-5, ПК-5).</w:t>
            </w:r>
          </w:p>
          <w:p w14:paraId="61AF69CC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Методами оценки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признаков патологических состояний (например, шумов в сердце, хрипов в легких, зон притупления при перкуссии) (РО-5, ПК-5, ПК-14).</w:t>
            </w:r>
          </w:p>
          <w:p w14:paraId="217A95D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Основами оформления медицинской документации с корректной фиксацией данных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обследования (ПК-5).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638A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ПК-5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способен и готов проводить и интерпретировать опрос,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физикальный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осмотр, клиническое обследование, результаты современных лабораторно- инструментальных исследований, написать медицинскую карту амбулаторного и стационарного больного взрослого и ребенка.</w:t>
            </w:r>
          </w:p>
          <w:p w14:paraId="0041A590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7945AC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ПК-14</w:t>
            </w: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способен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</w:t>
            </w:r>
          </w:p>
          <w:p w14:paraId="5472D8D0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7869B6" w:rsidRPr="00191DA4" w14:paraId="33260186" w14:textId="77777777" w:rsidTr="007869B6">
        <w:trPr>
          <w:trHeight w:val="158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F197" w14:textId="77777777" w:rsidR="007869B6" w:rsidRPr="00191DA4" w:rsidRDefault="007869B6" w:rsidP="00882A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РО4 - Способен к оценке морфофункциональных и физиологических состояний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орга-низма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выявлению патологических процессов для своевременной диагностики 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ле-чения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заболеваний взрослых и детей.</w:t>
            </w:r>
          </w:p>
          <w:p w14:paraId="2145101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FAD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Знает и понимает:</w:t>
            </w:r>
          </w:p>
          <w:p w14:paraId="6252556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основные методы клинико-лабораторного обследования для своевременной диагностики внутренних болезней (ПК-15).</w:t>
            </w:r>
          </w:p>
          <w:p w14:paraId="0BA288DD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14:paraId="75694E3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использовать основные методы клинико-лабораторного обследования для своевременной диагностики внутренних болезней (ПК-15).</w:t>
            </w:r>
          </w:p>
          <w:p w14:paraId="63EA7C34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Владеет:</w:t>
            </w:r>
          </w:p>
          <w:p w14:paraId="35ABCA35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техникой использования основных методов клинико-лабораторного обследования для своевременной диагностики внутренних болезней (ПК-15).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1BA3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ПК-15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основ-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методики клинико-лабораторного обследования и оценки функционального состоя-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организма взрослого человека и детей, для своевременной диагностики заболеваний и патологических процессов;</w:t>
            </w:r>
          </w:p>
        </w:tc>
      </w:tr>
    </w:tbl>
    <w:p w14:paraId="5C0EB8AF" w14:textId="77777777" w:rsidR="00367AC2" w:rsidRPr="00191DA4" w:rsidRDefault="00367AC2" w:rsidP="00367AC2">
      <w:pPr>
        <w:pStyle w:val="a5"/>
        <w:spacing w:before="240" w:line="276" w:lineRule="auto"/>
        <w:ind w:left="360"/>
        <w:rPr>
          <w:b/>
          <w:color w:val="0070C0"/>
          <w:sz w:val="24"/>
          <w:szCs w:val="24"/>
        </w:rPr>
      </w:pPr>
    </w:p>
    <w:p w14:paraId="2AF8BA8A" w14:textId="722B8126" w:rsidR="00C201B6" w:rsidRPr="00191DA4" w:rsidRDefault="00C201B6" w:rsidP="00E25F5C">
      <w:pPr>
        <w:pStyle w:val="a9"/>
        <w:numPr>
          <w:ilvl w:val="0"/>
          <w:numId w:val="14"/>
        </w:numPr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val="ky-KG"/>
        </w:rPr>
      </w:pPr>
      <w:r w:rsidRPr="00191DA4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  <w:t>Технологическая карта для двух модулей в разрезе одного семестра (М1+М2):</w:t>
      </w:r>
    </w:p>
    <w:tbl>
      <w:tblPr>
        <w:tblStyle w:val="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106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454"/>
      </w:tblGrid>
      <w:tr w:rsidR="00C201B6" w:rsidRPr="00191DA4" w14:paraId="546ADB1E" w14:textId="77777777" w:rsidTr="00C201B6">
        <w:tc>
          <w:tcPr>
            <w:tcW w:w="993" w:type="dxa"/>
          </w:tcPr>
          <w:p w14:paraId="2319040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1106" w:type="dxa"/>
          </w:tcPr>
          <w:p w14:paraId="11BBFD0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73E6946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Ауд.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6FD87A0D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5ECF32F1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модуль</w:t>
            </w:r>
          </w:p>
          <w:p w14:paraId="4DE228E2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78473E10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модуль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6024F574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304" w:type="dxa"/>
            <w:gridSpan w:val="2"/>
          </w:tcPr>
          <w:p w14:paraId="04E956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  <w:p w14:paraId="06B7CE1D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C201B6" w:rsidRPr="00191DA4" w14:paraId="2143BB48" w14:textId="77777777" w:rsidTr="00C201B6">
        <w:trPr>
          <w:trHeight w:val="427"/>
        </w:trPr>
        <w:tc>
          <w:tcPr>
            <w:tcW w:w="993" w:type="dxa"/>
            <w:vMerge w:val="restart"/>
          </w:tcPr>
          <w:p w14:paraId="2264EAA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148B2A4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9E22B0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3498A23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5E935A63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55FF7C5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45517FBA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 (r) </w:t>
            </w:r>
          </w:p>
          <w:p w14:paraId="629DDA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E3FC67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3156DA8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C094D9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РК (r)</w:t>
            </w:r>
          </w:p>
        </w:tc>
        <w:tc>
          <w:tcPr>
            <w:tcW w:w="454" w:type="dxa"/>
          </w:tcPr>
          <w:p w14:paraId="3BF2AC0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</w:p>
          <w:p w14:paraId="67BEE428" w14:textId="77777777" w:rsidR="00C201B6" w:rsidRPr="00191DA4" w:rsidRDefault="00C201B6" w:rsidP="004B61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(E)</w:t>
            </w:r>
          </w:p>
        </w:tc>
      </w:tr>
      <w:tr w:rsidR="00C201B6" w:rsidRPr="00191DA4" w14:paraId="0D5DCAF9" w14:textId="77777777" w:rsidTr="00C201B6">
        <w:tc>
          <w:tcPr>
            <w:tcW w:w="993" w:type="dxa"/>
            <w:vMerge/>
          </w:tcPr>
          <w:p w14:paraId="3E749073" w14:textId="77777777" w:rsidR="00C201B6" w:rsidRPr="00191DA4" w:rsidRDefault="00C201B6" w:rsidP="004B61D0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8D656B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1C929C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55ABB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84F7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55FE2C0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12EAE1A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E0965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F4886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0921E0D7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14:paraId="73BB508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D1C4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0232A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1B6" w:rsidRPr="00191DA4" w14:paraId="0BEC4C9B" w14:textId="77777777" w:rsidTr="00C201B6">
        <w:tc>
          <w:tcPr>
            <w:tcW w:w="993" w:type="dxa"/>
          </w:tcPr>
          <w:p w14:paraId="62405C91" w14:textId="496A5869" w:rsidR="00C201B6" w:rsidRPr="00191DA4" w:rsidRDefault="006844E1" w:rsidP="004B61D0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 ВБ.</w:t>
            </w:r>
            <w:r w:rsidR="00C201B6"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5A2C03A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95543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2CCBC7E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0C186B2" w14:textId="513AA346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3B592BF6" w14:textId="10AC8DE9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273E"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6F85947" w14:textId="502656CD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35/8</w:t>
            </w:r>
          </w:p>
        </w:tc>
        <w:tc>
          <w:tcPr>
            <w:tcW w:w="851" w:type="dxa"/>
          </w:tcPr>
          <w:p w14:paraId="6085DB9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475302" w14:textId="3D50CD3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6D482AF2" w14:textId="37CE6E28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14:paraId="04A4811A" w14:textId="3C4B879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="00E6273E"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/7</w:t>
            </w:r>
          </w:p>
        </w:tc>
        <w:tc>
          <w:tcPr>
            <w:tcW w:w="850" w:type="dxa"/>
          </w:tcPr>
          <w:p w14:paraId="35F9673C" w14:textId="0D00C939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BFA49C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1B6" w:rsidRPr="00191DA4" w14:paraId="520440EF" w14:textId="77777777" w:rsidTr="00C201B6">
        <w:tc>
          <w:tcPr>
            <w:tcW w:w="3800" w:type="dxa"/>
            <w:gridSpan w:val="4"/>
          </w:tcPr>
          <w:p w14:paraId="0343817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4FCAA40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0436D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8B84506" w14:textId="553B5200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14:paraId="103CC123" w14:textId="66608FBC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92" w:type="dxa"/>
          </w:tcPr>
          <w:p w14:paraId="05CA19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3550A9F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7295CDB5" w14:textId="701D58E5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</w:tcPr>
          <w:p w14:paraId="78019C8D" w14:textId="36B71014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4" w:type="dxa"/>
          </w:tcPr>
          <w:p w14:paraId="70DFBA8A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201B6" w:rsidRPr="00191DA4" w14:paraId="44D47B1D" w14:textId="77777777" w:rsidTr="00C201B6">
        <w:tc>
          <w:tcPr>
            <w:tcW w:w="3800" w:type="dxa"/>
            <w:gridSpan w:val="4"/>
            <w:vMerge w:val="restart"/>
          </w:tcPr>
          <w:p w14:paraId="083BF3F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7F0ABD6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) до 25 / 25</w:t>
            </w:r>
          </w:p>
        </w:tc>
        <w:tc>
          <w:tcPr>
            <w:tcW w:w="3118" w:type="dxa"/>
            <w:gridSpan w:val="4"/>
          </w:tcPr>
          <w:p w14:paraId="5A1098C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) до 25 / 25</w:t>
            </w:r>
          </w:p>
        </w:tc>
        <w:tc>
          <w:tcPr>
            <w:tcW w:w="454" w:type="dxa"/>
            <w:vMerge w:val="restart"/>
          </w:tcPr>
          <w:p w14:paraId="49C27A2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C201B6" w:rsidRPr="00191DA4" w14:paraId="6A385B2C" w14:textId="77777777" w:rsidTr="00C201B6">
        <w:trPr>
          <w:trHeight w:val="363"/>
        </w:trPr>
        <w:tc>
          <w:tcPr>
            <w:tcW w:w="3800" w:type="dxa"/>
            <w:gridSpan w:val="4"/>
            <w:vMerge/>
          </w:tcPr>
          <w:p w14:paraId="2683DEA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14:paraId="2C02763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 = М1 + М2 (30-50)</w:t>
            </w:r>
          </w:p>
        </w:tc>
        <w:tc>
          <w:tcPr>
            <w:tcW w:w="454" w:type="dxa"/>
            <w:vMerge/>
          </w:tcPr>
          <w:p w14:paraId="757D7D2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201B6" w:rsidRPr="00191DA4" w14:paraId="3719F90D" w14:textId="77777777" w:rsidTr="00C201B6">
        <w:tc>
          <w:tcPr>
            <w:tcW w:w="3800" w:type="dxa"/>
            <w:gridSpan w:val="4"/>
          </w:tcPr>
          <w:p w14:paraId="0F0EA4C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14:paraId="3FD4B24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= 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 + Е</w:t>
            </w:r>
          </w:p>
        </w:tc>
        <w:tc>
          <w:tcPr>
            <w:tcW w:w="454" w:type="dxa"/>
          </w:tcPr>
          <w:p w14:paraId="5DC7050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7A743113" w14:textId="77777777" w:rsidR="00C201B6" w:rsidRDefault="00C201B6" w:rsidP="00C201B6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A09D731" w14:textId="105E7FDC" w:rsidR="006F6D77" w:rsidRPr="006F6D77" w:rsidRDefault="006F6D77" w:rsidP="00E25F5C">
      <w:pPr>
        <w:pStyle w:val="a9"/>
        <w:numPr>
          <w:ilvl w:val="0"/>
          <w:numId w:val="14"/>
        </w:num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6F6D77">
        <w:rPr>
          <w:sz w:val="24"/>
          <w:szCs w:val="24"/>
        </w:rPr>
        <w:t>Календарно-тематический план</w:t>
      </w:r>
      <w:r w:rsidRPr="006F6D77">
        <w:rPr>
          <w:b/>
          <w:sz w:val="24"/>
          <w:szCs w:val="24"/>
        </w:rPr>
        <w:t xml:space="preserve"> лекций </w:t>
      </w:r>
      <w:r w:rsidRPr="006F6D77">
        <w:rPr>
          <w:sz w:val="24"/>
          <w:szCs w:val="24"/>
        </w:rPr>
        <w:t xml:space="preserve">по дисциплине «Пропедевтика внутренних болезней» для студентов 3 курса медицинского факультета </w:t>
      </w:r>
      <w:proofErr w:type="spellStart"/>
      <w:r w:rsidRPr="006F6D77">
        <w:rPr>
          <w:sz w:val="24"/>
          <w:szCs w:val="24"/>
        </w:rPr>
        <w:t>ОшГУ</w:t>
      </w:r>
      <w:proofErr w:type="spellEnd"/>
      <w:r w:rsidRPr="006F6D77">
        <w:rPr>
          <w:sz w:val="24"/>
          <w:szCs w:val="24"/>
        </w:rPr>
        <w:t xml:space="preserve"> по специальности «Лечебное дело» на</w:t>
      </w:r>
      <w:r w:rsidRPr="006F6D77">
        <w:rPr>
          <w:b/>
          <w:sz w:val="24"/>
          <w:szCs w:val="24"/>
        </w:rPr>
        <w:t xml:space="preserve"> 6-й семестр 2025-26 учебного года</w:t>
      </w:r>
    </w:p>
    <w:p w14:paraId="2691351D" w14:textId="77777777" w:rsidR="006F6D77" w:rsidRDefault="006F6D77" w:rsidP="006F6D77">
      <w:pPr>
        <w:jc w:val="center"/>
        <w:rPr>
          <w:b/>
          <w:sz w:val="24"/>
          <w:szCs w:val="24"/>
        </w:rPr>
      </w:pPr>
    </w:p>
    <w:tbl>
      <w:tblPr>
        <w:tblW w:w="102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7484"/>
        <w:gridCol w:w="958"/>
      </w:tblGrid>
      <w:tr w:rsidR="006F6D77" w14:paraId="34324836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69DC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EBFA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лек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7B22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B2BA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</w:tr>
      <w:tr w:rsidR="006F6D77" w14:paraId="42603A2D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13C4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90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7B0B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Расспрос и осмотр больных с заболеваниями пищеварительной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537A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1AEB52E4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957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88EF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8DA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 органов брюшной полости (пищеварительной системы).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51D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2979C425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B617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723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63FF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Перкуссия и аускультация органов брюшной полости (пищеварительной системы).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1A82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48438A64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8DE4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447C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2F07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 xml:space="preserve">болезней пищеварительной системы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DB2F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5E715BF0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02F4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48AC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B5E4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Расспрос и осмотр больных с заболеваниями мочевыделительной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C9A3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3AF0C55F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EB6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2A8E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CC0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Пальпация, перкуссия и аускультация органов мочевыделительной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B2A2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6415E861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A328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009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AAA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методы исследования мочевыделительной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4515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15BB8128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27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C796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176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 xml:space="preserve">болезней мочевыделительной системы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F24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7E42F1C4" w14:textId="77777777" w:rsidTr="006F6D77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9154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D63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220E" w14:textId="77777777" w:rsidR="006F6D77" w:rsidRDefault="006F6D77">
            <w:pPr>
              <w:pStyle w:val="17"/>
              <w:rPr>
                <w:b/>
              </w:rPr>
            </w:pPr>
            <w:r>
              <w:rPr>
                <w:b/>
              </w:rPr>
              <w:t>РК 1 (Модуль 1)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4CEC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6F6D77" w14:paraId="7F0D1A54" w14:textId="77777777" w:rsidTr="006F6D77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C1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A40C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2AD6" w14:textId="77777777" w:rsidR="006F6D77" w:rsidRDefault="006F6D77">
            <w:pPr>
              <w:pStyle w:val="17"/>
            </w:pPr>
            <w:r>
              <w:t>Основные методы исследования кроветворной системы. Морфологическое исследование крови.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42B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625E87A1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FD08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0C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9644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синдромы болезней кроветворной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B174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19E26510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192F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6E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5CDB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 исследования и синдромы болезней эндокринной системы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FBFA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71DB8423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D5F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B662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9EB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 исследования и синдромы болезней скелетно-мышечной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DEAD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0144F1DD" w14:textId="77777777" w:rsidTr="006F6D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522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AEB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CA5F" w14:textId="77777777" w:rsidR="006F6D77" w:rsidRDefault="006F6D77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2 (Модуль 2)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6C5" w14:textId="77777777" w:rsidR="006F6D77" w:rsidRDefault="006F6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F6D77" w14:paraId="1E8DB0C2" w14:textId="77777777" w:rsidTr="006F6D7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D26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7AE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6174" w14:textId="77777777" w:rsidR="006F6D77" w:rsidRDefault="006F6D7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60B5" w14:textId="77777777" w:rsidR="006F6D77" w:rsidRDefault="006F6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3CC2D460" w14:textId="77777777" w:rsidR="006F6D77" w:rsidRDefault="006F6D77" w:rsidP="006F6D77">
      <w:pPr>
        <w:rPr>
          <w:rFonts w:eastAsia="Times New Roman"/>
          <w:sz w:val="24"/>
          <w:szCs w:val="24"/>
        </w:rPr>
      </w:pPr>
    </w:p>
    <w:p w14:paraId="05118816" w14:textId="77777777" w:rsidR="006F6D77" w:rsidRDefault="006F6D77" w:rsidP="006F6D77">
      <w:pPr>
        <w:rPr>
          <w:sz w:val="24"/>
          <w:szCs w:val="24"/>
        </w:rPr>
      </w:pPr>
      <w:r>
        <w:rPr>
          <w:sz w:val="24"/>
          <w:szCs w:val="24"/>
        </w:rPr>
        <w:t xml:space="preserve">д.м.н., </w:t>
      </w:r>
      <w:proofErr w:type="gramStart"/>
      <w:r>
        <w:rPr>
          <w:sz w:val="24"/>
          <w:szCs w:val="24"/>
        </w:rPr>
        <w:t xml:space="preserve">профессор:   </w:t>
      </w:r>
      <w:proofErr w:type="gramEnd"/>
      <w:r>
        <w:rPr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sz w:val="24"/>
          <w:szCs w:val="24"/>
        </w:rPr>
        <w:t>Мамасаидов</w:t>
      </w:r>
      <w:proofErr w:type="spellEnd"/>
      <w:r>
        <w:rPr>
          <w:sz w:val="24"/>
          <w:szCs w:val="24"/>
        </w:rPr>
        <w:t xml:space="preserve"> А.Т.</w:t>
      </w:r>
    </w:p>
    <w:p w14:paraId="35AC047B" w14:textId="77777777" w:rsidR="006F6D77" w:rsidRDefault="006F6D77" w:rsidP="006F6D77">
      <w:pPr>
        <w:rPr>
          <w:sz w:val="24"/>
          <w:szCs w:val="24"/>
        </w:rPr>
      </w:pPr>
    </w:p>
    <w:p w14:paraId="369EEFF8" w14:textId="77777777" w:rsidR="006F6D77" w:rsidRDefault="006F6D77" w:rsidP="006F6D77">
      <w:pPr>
        <w:rPr>
          <w:sz w:val="24"/>
          <w:szCs w:val="24"/>
        </w:rPr>
      </w:pPr>
    </w:p>
    <w:p w14:paraId="47449BB0" w14:textId="153B0BA3" w:rsidR="006F6D77" w:rsidRPr="006F6D77" w:rsidRDefault="006F6D77" w:rsidP="00E25F5C">
      <w:pPr>
        <w:pStyle w:val="a9"/>
        <w:numPr>
          <w:ilvl w:val="0"/>
          <w:numId w:val="14"/>
        </w:numPr>
        <w:rPr>
          <w:sz w:val="24"/>
          <w:szCs w:val="24"/>
        </w:rPr>
      </w:pPr>
      <w:r w:rsidRPr="006F6D77">
        <w:rPr>
          <w:sz w:val="24"/>
          <w:szCs w:val="24"/>
        </w:rPr>
        <w:t>Календарно-тематический план</w:t>
      </w:r>
      <w:r w:rsidRPr="006F6D77">
        <w:rPr>
          <w:b/>
          <w:sz w:val="24"/>
          <w:szCs w:val="24"/>
        </w:rPr>
        <w:t xml:space="preserve"> практических занятий </w:t>
      </w:r>
    </w:p>
    <w:p w14:paraId="2E1596B7" w14:textId="77777777" w:rsidR="006F6D77" w:rsidRDefault="006F6D77" w:rsidP="006F6D7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по дисциплине «Пропедевтика внутренних болезней» для студентов 3 курса медицинского факультета </w:t>
      </w:r>
      <w:proofErr w:type="spellStart"/>
      <w:r>
        <w:rPr>
          <w:sz w:val="24"/>
          <w:szCs w:val="24"/>
        </w:rPr>
        <w:t>ОшГУ</w:t>
      </w:r>
      <w:proofErr w:type="spellEnd"/>
      <w:r>
        <w:rPr>
          <w:sz w:val="24"/>
          <w:szCs w:val="24"/>
        </w:rPr>
        <w:t xml:space="preserve"> по специальности «Лечебное дело» на</w:t>
      </w:r>
      <w:r>
        <w:rPr>
          <w:b/>
          <w:sz w:val="24"/>
          <w:szCs w:val="24"/>
        </w:rPr>
        <w:t xml:space="preserve"> 6-й семестр 2025-26 </w:t>
      </w:r>
      <w:proofErr w:type="spellStart"/>
      <w:r>
        <w:rPr>
          <w:b/>
          <w:sz w:val="24"/>
          <w:szCs w:val="24"/>
        </w:rPr>
        <w:t>уч</w:t>
      </w:r>
      <w:proofErr w:type="spellEnd"/>
      <w:r>
        <w:rPr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945"/>
        <w:gridCol w:w="958"/>
      </w:tblGrid>
      <w:tr w:rsidR="006F6D77" w14:paraId="7052159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B3EA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CBC8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зан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535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84F2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</w:tr>
      <w:tr w:rsidR="006F6D77" w14:paraId="2039C53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843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12E9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3694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Расспрос и осмотр больных с заболеваниями пищеварительной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C5F9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06BCAA0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933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511D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EDA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Пальпация органов брюшной полости (пищеварительной системы).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D874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20B425D2" w14:textId="77777777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270F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87D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2C89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Перкуссия и аускультация органов брюшной полости (пищеварительной системы).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578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2B3B1FF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737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8F39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A2B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пищеварительной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030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582F343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486F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8DE9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756" w14:textId="77777777" w:rsidR="006F6D77" w:rsidRDefault="006F6D77">
            <w:pPr>
              <w:widowControl w:val="0"/>
              <w:tabs>
                <w:tab w:val="left" w:pos="284"/>
              </w:tabs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пищеварительной системы (продолжение</w:t>
            </w:r>
            <w:r>
              <w:rPr>
                <w:bCs/>
                <w:sz w:val="24"/>
                <w:szCs w:val="24"/>
              </w:rPr>
              <w:t>)</w:t>
            </w:r>
            <w:r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9A53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0C3DD8F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E66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28AC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4278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методы исследования мочевыделительной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FCB1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6A4F1A5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13DC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A52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C464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методы исследования мочевыделительной системы.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35A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1DE2FCD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1016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25F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B18" w14:textId="77777777" w:rsidR="006F6D77" w:rsidRDefault="006F6D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мочевыделительной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FCA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5D220E8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1FB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880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401D" w14:textId="77777777" w:rsidR="006F6D77" w:rsidRDefault="006F6D7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 1 (Модуль 1).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7BAA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6F6D77" w14:paraId="0BE85BCA" w14:textId="7777777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4B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  <w:p w14:paraId="7C56509D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A0D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C05A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методы исследования кроветворной системы.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26A5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178EDC8A" w14:textId="7777777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11AC" w14:textId="77777777" w:rsidR="006F6D77" w:rsidRDefault="006F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3A7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545D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методы исследования кроветворной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D5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65881A4C" w14:textId="77777777">
        <w:trPr>
          <w:trHeight w:val="5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589F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B856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7649" w14:textId="77777777" w:rsidR="006F6D77" w:rsidRDefault="006F6D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кроветворной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AD74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5DB643BB" w14:textId="77777777">
        <w:trPr>
          <w:trHeight w:val="3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C9AD" w14:textId="77777777" w:rsidR="006F6D77" w:rsidRDefault="006F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B33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FAE7" w14:textId="77777777" w:rsidR="006F6D77" w:rsidRDefault="006F6D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кроветворной системы (продолжение).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27D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6EA3D638" w14:textId="77777777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4FBA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508A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79EE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 исследования эндокринной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50FE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1F82EDF2" w14:textId="77777777">
        <w:trPr>
          <w:trHeight w:val="2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A28" w14:textId="77777777" w:rsidR="006F6D77" w:rsidRDefault="006F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3518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94E9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методы исследования эндокринной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9B83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2ED9BDBC" w14:textId="77777777">
        <w:trPr>
          <w:trHeight w:val="3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3267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A348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09C1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эндокринной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E9B0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76C2157E" w14:textId="77777777">
        <w:trPr>
          <w:trHeight w:val="2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A2FF" w14:textId="77777777" w:rsidR="006F6D77" w:rsidRDefault="006F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F857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E411" w14:textId="77777777" w:rsidR="006F6D77" w:rsidRDefault="006F6D7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rFonts w:ascii="Times New Roman" w:hAnsi="Times New Roman"/>
                <w:sz w:val="24"/>
                <w:szCs w:val="24"/>
              </w:rPr>
              <w:t>болезней эндокринной системы (продолжение).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3E71" w14:textId="77777777" w:rsidR="006F6D77" w:rsidRDefault="006F6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59FABA33" w14:textId="77777777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7592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0B8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42E7" w14:textId="77777777" w:rsidR="006F6D77" w:rsidRDefault="006F6D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83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</w:tr>
      <w:tr w:rsidR="006F6D77" w14:paraId="5E2A55AA" w14:textId="77777777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23DA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633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5841" w14:textId="77777777" w:rsidR="006F6D77" w:rsidRDefault="006F6D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926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</w:tr>
      <w:tr w:rsidR="006F6D77" w14:paraId="45AB4C7D" w14:textId="77777777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2F3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619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B468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методы исследования скелетно-мышечной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E62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3DF348ED" w14:textId="77777777">
        <w:trPr>
          <w:trHeight w:val="2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42B5" w14:textId="77777777" w:rsidR="006F6D77" w:rsidRDefault="006F6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F7CB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D8A6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Основные синдромы </w:t>
            </w:r>
            <w:r>
              <w:rPr>
                <w:sz w:val="24"/>
                <w:szCs w:val="24"/>
              </w:rPr>
              <w:t>болезней скелетно-мышечной системы.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118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F6D77" w14:paraId="365B7BB3" w14:textId="77777777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7275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17-ая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B7D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5ABD" w14:textId="77777777" w:rsidR="006F6D77" w:rsidRDefault="006F6D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 2 (Модуль 2).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E491" w14:textId="77777777" w:rsidR="006F6D77" w:rsidRDefault="006F6D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F6D77" w14:paraId="27E53A6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097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465" w14:textId="77777777" w:rsidR="006F6D77" w:rsidRDefault="006F6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420" w14:textId="77777777" w:rsidR="006F6D77" w:rsidRDefault="006F6D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2CDF" w14:textId="77777777" w:rsidR="006F6D77" w:rsidRDefault="006F6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</w:tbl>
    <w:p w14:paraId="364770E9" w14:textId="524EA332" w:rsidR="000F2C7F" w:rsidRPr="006F6D77" w:rsidRDefault="000F2C7F" w:rsidP="006F6D77">
      <w:pPr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bookmarkStart w:id="1" w:name="_Hlk176181571"/>
    </w:p>
    <w:p w14:paraId="36AA4AF4" w14:textId="77777777" w:rsidR="009738CE" w:rsidRPr="00191DA4" w:rsidRDefault="009738CE" w:rsidP="009738CE">
      <w:pPr>
        <w:spacing w:line="276" w:lineRule="auto"/>
        <w:ind w:firstLine="708"/>
        <w:rPr>
          <w:rFonts w:ascii="Times New Roman" w:hAnsi="Times New Roman" w:cs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1DA4">
        <w:rPr>
          <w:rFonts w:ascii="Times New Roman" w:hAnsi="Times New Roman" w:cs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получения баллов на 5-ом семестре:</w:t>
      </w:r>
    </w:p>
    <w:p w14:paraId="44E0AC93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Модуль 1: </w:t>
      </w:r>
    </w:p>
    <w:p w14:paraId="7A495CCA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На тестировании по материалам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лекций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 студент может набрать до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4 баллов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6B79A5F8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На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практическом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 занятии можно получить оценку от 1 до 5.</w:t>
      </w:r>
    </w:p>
    <w:p w14:paraId="34E10D36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38C49CAC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5 — оценка в 4 балла</w:t>
      </w:r>
    </w:p>
    <w:p w14:paraId="69BB33F8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4 — оценка в 3 балла</w:t>
      </w:r>
    </w:p>
    <w:p w14:paraId="4DC5A7DB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3 — оценка в 2 балла</w:t>
      </w:r>
    </w:p>
    <w:p w14:paraId="32C55294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2 — оценка в 1 балл</w:t>
      </w:r>
    </w:p>
    <w:p w14:paraId="56FDBF52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1 — оценка в 0 баллов.</w:t>
      </w:r>
    </w:p>
    <w:p w14:paraId="5FA19889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5565A140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сторону.  Например: tср = 4+4+3+4+3+2+1+0 = 2,6 = 3 балла;</w:t>
      </w:r>
    </w:p>
    <w:p w14:paraId="36E7FA27" w14:textId="03AAC6D3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По материалам СРС – до </w:t>
      </w:r>
      <w:r w:rsidR="000A4F69">
        <w:rPr>
          <w:rFonts w:ascii="Times New Roman" w:hAnsi="Times New Roman" w:cs="Times New Roman"/>
          <w:b/>
          <w:bCs/>
          <w:sz w:val="24"/>
          <w:szCs w:val="24"/>
          <w:lang w:val="ky-KG"/>
        </w:rPr>
        <w:t>6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баллов.</w:t>
      </w:r>
    </w:p>
    <w:p w14:paraId="7C748534" w14:textId="163768FB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На РК1 – до</w:t>
      </w:r>
      <w:r w:rsidR="00263972"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0A4F69">
        <w:rPr>
          <w:rFonts w:ascii="Times New Roman" w:hAnsi="Times New Roman" w:cs="Times New Roman"/>
          <w:b/>
          <w:bCs/>
          <w:sz w:val="24"/>
          <w:szCs w:val="24"/>
          <w:lang w:val="ky-KG"/>
        </w:rPr>
        <w:t>11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баллов.</w:t>
      </w:r>
    </w:p>
    <w:p w14:paraId="1D271055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Итого, по модулю 1 студент может набрать до 25 баллов.</w:t>
      </w:r>
    </w:p>
    <w:p w14:paraId="7EAA4AD7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Если студент по итогам модуля набирает 24,4 балла, то баллы округляются в меньшую сторону — до 24.</w:t>
      </w:r>
    </w:p>
    <w:p w14:paraId="6606229F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Если студент набирает 24,5 балла, то баллы округляются в большую сторону — до 25.</w:t>
      </w:r>
    </w:p>
    <w:p w14:paraId="146B2C2B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Модуль 2: </w:t>
      </w:r>
    </w:p>
    <w:p w14:paraId="6E8A3181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Порядок получения баллов во втором модуле аналогичен порядку в первом.</w:t>
      </w:r>
    </w:p>
    <w:p w14:paraId="04D66108" w14:textId="07BDAD2E" w:rsidR="0080737F" w:rsidRPr="00191DA4" w:rsidRDefault="0080737F" w:rsidP="00E25F5C">
      <w:pPr>
        <w:pStyle w:val="a9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План организации СРС</w:t>
      </w:r>
      <w:r w:rsidRPr="00191DA4">
        <w:rPr>
          <w:rFonts w:ascii="Times New Roman" w:hAnsi="Times New Roman" w:cs="Times New Roman"/>
          <w:color w:val="0070C0"/>
          <w:sz w:val="24"/>
          <w:szCs w:val="24"/>
          <w:lang w:val="ky-KG"/>
        </w:rPr>
        <w:t xml:space="preserve"> </w:t>
      </w:r>
      <w:r w:rsidRPr="00191DA4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на 5-й семестр:</w:t>
      </w:r>
    </w:p>
    <w:tbl>
      <w:tblPr>
        <w:tblStyle w:val="1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71"/>
        <w:gridCol w:w="1974"/>
        <w:gridCol w:w="1134"/>
        <w:gridCol w:w="1276"/>
        <w:gridCol w:w="709"/>
        <w:gridCol w:w="850"/>
        <w:gridCol w:w="567"/>
      </w:tblGrid>
      <w:tr w:rsidR="0080737F" w:rsidRPr="00191DA4" w14:paraId="0D540E43" w14:textId="77777777" w:rsidTr="004B61D0">
        <w:trPr>
          <w:trHeight w:val="751"/>
          <w:jc w:val="center"/>
        </w:trPr>
        <w:tc>
          <w:tcPr>
            <w:tcW w:w="562" w:type="dxa"/>
          </w:tcPr>
          <w:p w14:paraId="2F5526F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70C5321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Тема </w:t>
            </w:r>
          </w:p>
        </w:tc>
        <w:tc>
          <w:tcPr>
            <w:tcW w:w="1974" w:type="dxa"/>
          </w:tcPr>
          <w:p w14:paraId="581E899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Задание  для СРС</w:t>
            </w:r>
          </w:p>
        </w:tc>
        <w:tc>
          <w:tcPr>
            <w:tcW w:w="1134" w:type="dxa"/>
          </w:tcPr>
          <w:p w14:paraId="2690865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Часы</w:t>
            </w:r>
          </w:p>
        </w:tc>
        <w:tc>
          <w:tcPr>
            <w:tcW w:w="1276" w:type="dxa"/>
          </w:tcPr>
          <w:p w14:paraId="117DE14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Оценочные средства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8A42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FD74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Литература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8961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Срок 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сдачи</w:t>
            </w:r>
          </w:p>
        </w:tc>
      </w:tr>
      <w:tr w:rsidR="0080737F" w:rsidRPr="00191DA4" w14:paraId="79BFFFAA" w14:textId="77777777" w:rsidTr="004B61D0">
        <w:trPr>
          <w:trHeight w:val="751"/>
          <w:jc w:val="center"/>
        </w:trPr>
        <w:tc>
          <w:tcPr>
            <w:tcW w:w="562" w:type="dxa"/>
          </w:tcPr>
          <w:p w14:paraId="6CB3E28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1</w:t>
            </w:r>
          </w:p>
        </w:tc>
        <w:tc>
          <w:tcPr>
            <w:tcW w:w="3271" w:type="dxa"/>
          </w:tcPr>
          <w:p w14:paraId="7AB878E2" w14:textId="77777777" w:rsidR="006F6D77" w:rsidRPr="006F6D77" w:rsidRDefault="006F6D77" w:rsidP="006F6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77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хронического эзофагита и гастрита, язвенной болезни желудка и двенадцатиперстной кишки.</w:t>
            </w:r>
          </w:p>
          <w:p w14:paraId="4C053140" w14:textId="577BF1BD" w:rsidR="0080737F" w:rsidRPr="006F6D77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14:paraId="7E3F3BB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5AE1CE2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или научный проект по</w:t>
            </w:r>
          </w:p>
          <w:p w14:paraId="23AF0B9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0D5C234E" w14:textId="67C9FC06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C32873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 или научный проект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F397B3" w14:textId="67C0A41B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0F724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A0469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2-я нед.</w:t>
            </w:r>
          </w:p>
        </w:tc>
      </w:tr>
      <w:tr w:rsidR="0080737F" w:rsidRPr="00191DA4" w14:paraId="390A6C6F" w14:textId="77777777" w:rsidTr="004B61D0">
        <w:trPr>
          <w:trHeight w:val="751"/>
          <w:jc w:val="center"/>
        </w:trPr>
        <w:tc>
          <w:tcPr>
            <w:tcW w:w="562" w:type="dxa"/>
          </w:tcPr>
          <w:p w14:paraId="55C0188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271" w:type="dxa"/>
          </w:tcPr>
          <w:p w14:paraId="457A42AB" w14:textId="3D2F429A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хронического энтерита, хронического колита и неспецифического язвенного колита.</w:t>
            </w:r>
          </w:p>
        </w:tc>
        <w:tc>
          <w:tcPr>
            <w:tcW w:w="1974" w:type="dxa"/>
          </w:tcPr>
          <w:p w14:paraId="7E5C807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DB98071" w14:textId="2B64F518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0814AD7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20E123" w14:textId="7F143608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9DD0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51ED5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3-я нед.</w:t>
            </w:r>
          </w:p>
        </w:tc>
      </w:tr>
      <w:tr w:rsidR="0080737F" w:rsidRPr="00191DA4" w14:paraId="1ACDA20A" w14:textId="77777777" w:rsidTr="004B61D0">
        <w:trPr>
          <w:trHeight w:val="751"/>
          <w:jc w:val="center"/>
        </w:trPr>
        <w:tc>
          <w:tcPr>
            <w:tcW w:w="562" w:type="dxa"/>
          </w:tcPr>
          <w:p w14:paraId="5FEEABA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271" w:type="dxa"/>
          </w:tcPr>
          <w:p w14:paraId="623BEA86" w14:textId="241D1599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хронического гепатита и цирроза печени.</w:t>
            </w:r>
          </w:p>
        </w:tc>
        <w:tc>
          <w:tcPr>
            <w:tcW w:w="1974" w:type="dxa"/>
          </w:tcPr>
          <w:p w14:paraId="2FA1141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518D528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по</w:t>
            </w:r>
          </w:p>
          <w:p w14:paraId="35A5105E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1871A684" w14:textId="15A1B4D1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5B0DCA8D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2070B2" w14:textId="78DEB86D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901E9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F2CDC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4-я нед.</w:t>
            </w:r>
          </w:p>
        </w:tc>
      </w:tr>
      <w:tr w:rsidR="0080737F" w:rsidRPr="00191DA4" w14:paraId="169022CA" w14:textId="77777777" w:rsidTr="004B61D0">
        <w:trPr>
          <w:trHeight w:val="751"/>
          <w:jc w:val="center"/>
        </w:trPr>
        <w:tc>
          <w:tcPr>
            <w:tcW w:w="562" w:type="dxa"/>
          </w:tcPr>
          <w:p w14:paraId="5DCE23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271" w:type="dxa"/>
          </w:tcPr>
          <w:p w14:paraId="4832564E" w14:textId="1C0D4ED5" w:rsidR="0080737F" w:rsidRPr="00191DA4" w:rsidRDefault="00DF62D0" w:rsidP="004B61D0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хронического панкреатита, хронического холецистита и желчнокаменной болезни.</w:t>
            </w:r>
          </w:p>
        </w:tc>
        <w:tc>
          <w:tcPr>
            <w:tcW w:w="1974" w:type="dxa"/>
          </w:tcPr>
          <w:p w14:paraId="4E25C74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1A5AB993" w14:textId="7826BD3A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258DFA85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D08A0C" w14:textId="69C0BEE5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4CBE0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222FC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5-я нед.</w:t>
            </w:r>
          </w:p>
        </w:tc>
      </w:tr>
      <w:tr w:rsidR="0080737F" w:rsidRPr="00191DA4" w14:paraId="0711CBD6" w14:textId="77777777" w:rsidTr="004B61D0">
        <w:trPr>
          <w:trHeight w:val="751"/>
          <w:jc w:val="center"/>
        </w:trPr>
        <w:tc>
          <w:tcPr>
            <w:tcW w:w="562" w:type="dxa"/>
          </w:tcPr>
          <w:p w14:paraId="5EF15653" w14:textId="1EB94DD9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271" w:type="dxa"/>
          </w:tcPr>
          <w:p w14:paraId="6B89A091" w14:textId="7BDC9359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острого и хронического гломерулонефрита.</w:t>
            </w:r>
          </w:p>
        </w:tc>
        <w:tc>
          <w:tcPr>
            <w:tcW w:w="1974" w:type="dxa"/>
          </w:tcPr>
          <w:p w14:paraId="19E1C28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04F08598" w14:textId="43656722" w:rsidR="0080737F" w:rsidRPr="00191DA4" w:rsidRDefault="009336D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5</w:t>
            </w:r>
          </w:p>
        </w:tc>
        <w:tc>
          <w:tcPr>
            <w:tcW w:w="1276" w:type="dxa"/>
          </w:tcPr>
          <w:p w14:paraId="1A41D5D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B44BE0" w14:textId="1316A71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CFBC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8D9173" w14:textId="1F72F24B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9336DD" w:rsidRPr="00191DA4" w14:paraId="5524776A" w14:textId="77777777" w:rsidTr="004B61D0">
        <w:trPr>
          <w:trHeight w:val="751"/>
          <w:jc w:val="center"/>
        </w:trPr>
        <w:tc>
          <w:tcPr>
            <w:tcW w:w="562" w:type="dxa"/>
          </w:tcPr>
          <w:p w14:paraId="22CEA7CC" w14:textId="45EC4025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271" w:type="dxa"/>
          </w:tcPr>
          <w:p w14:paraId="6D081200" w14:textId="56481090" w:rsidR="009336DD" w:rsidRPr="00191DA4" w:rsidRDefault="00DF62D0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2D0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хронического пиелонефрита, мочекаменной болезни и амилоидоза почек</w:t>
            </w:r>
          </w:p>
        </w:tc>
        <w:tc>
          <w:tcPr>
            <w:tcW w:w="1974" w:type="dxa"/>
          </w:tcPr>
          <w:p w14:paraId="69A7827C" w14:textId="52D37570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Напишите история болезни.</w:t>
            </w:r>
          </w:p>
        </w:tc>
        <w:tc>
          <w:tcPr>
            <w:tcW w:w="1134" w:type="dxa"/>
          </w:tcPr>
          <w:p w14:paraId="5A45ABE2" w14:textId="28C028BC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5</w:t>
            </w:r>
          </w:p>
        </w:tc>
        <w:tc>
          <w:tcPr>
            <w:tcW w:w="1276" w:type="dxa"/>
          </w:tcPr>
          <w:p w14:paraId="3DDFD8F7" w14:textId="1CE45534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История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9349BB" w14:textId="3D41D12E" w:rsidR="009336DD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7365D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806825" w14:textId="1854FC51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282BC8" w14:textId="4EF05874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7-я нед</w:t>
            </w:r>
          </w:p>
        </w:tc>
      </w:tr>
      <w:tr w:rsidR="0080737F" w:rsidRPr="00191DA4" w14:paraId="69404A2B" w14:textId="77777777" w:rsidTr="004B61D0">
        <w:trPr>
          <w:trHeight w:val="751"/>
          <w:jc w:val="center"/>
        </w:trPr>
        <w:tc>
          <w:tcPr>
            <w:tcW w:w="562" w:type="dxa"/>
          </w:tcPr>
          <w:p w14:paraId="50C5892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452BE17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Итого часов и баллов: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F7601A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293E14" w14:textId="78B70886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</w:t>
            </w:r>
            <w:r w:rsidR="00DF6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1276" w:type="dxa"/>
          </w:tcPr>
          <w:p w14:paraId="223F4EC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BDBCAC" w14:textId="5F9361FB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17365D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FBFBE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FBE2F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44985F58" w14:textId="77777777" w:rsidTr="004B61D0">
        <w:trPr>
          <w:trHeight w:val="751"/>
          <w:jc w:val="center"/>
        </w:trPr>
        <w:tc>
          <w:tcPr>
            <w:tcW w:w="562" w:type="dxa"/>
          </w:tcPr>
          <w:p w14:paraId="626A454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21F0F06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Модуль 2.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343E5C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D1EF6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1276" w:type="dxa"/>
          </w:tcPr>
          <w:p w14:paraId="66D96D5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45CF7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3609E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261FA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12E112CB" w14:textId="77777777" w:rsidTr="004B61D0">
        <w:trPr>
          <w:trHeight w:val="751"/>
          <w:jc w:val="center"/>
        </w:trPr>
        <w:tc>
          <w:tcPr>
            <w:tcW w:w="562" w:type="dxa"/>
          </w:tcPr>
          <w:p w14:paraId="44A149F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3271" w:type="dxa"/>
          </w:tcPr>
          <w:p w14:paraId="7AA022AF" w14:textId="720BC778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железо- и В</w:t>
            </w: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-дефицитной, гемолитической и гипопластической (апластической) анемий..</w:t>
            </w:r>
          </w:p>
        </w:tc>
        <w:tc>
          <w:tcPr>
            <w:tcW w:w="1974" w:type="dxa"/>
          </w:tcPr>
          <w:p w14:paraId="6C5F811E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26E94B5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по</w:t>
            </w:r>
          </w:p>
          <w:p w14:paraId="5EFB402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67D947A6" w14:textId="12F6E9AE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59E949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B6D378" w14:textId="368E6BBE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DB9D6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32472B" w14:textId="2CF20F9A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57DC545F" w14:textId="77777777" w:rsidTr="004B61D0">
        <w:trPr>
          <w:trHeight w:val="751"/>
          <w:jc w:val="center"/>
        </w:trPr>
        <w:tc>
          <w:tcPr>
            <w:tcW w:w="562" w:type="dxa"/>
          </w:tcPr>
          <w:p w14:paraId="5F9AA4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10</w:t>
            </w:r>
          </w:p>
        </w:tc>
        <w:tc>
          <w:tcPr>
            <w:tcW w:w="3271" w:type="dxa"/>
          </w:tcPr>
          <w:p w14:paraId="4AB408E1" w14:textId="599E64C5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Симптоматология и общие принципы лечения геморрагических диатезов, гемофилии и идиопатической </w:t>
            </w:r>
            <w:proofErr w:type="spellStart"/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тромбоцитопатии</w:t>
            </w:r>
            <w:proofErr w:type="spellEnd"/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4" w:type="dxa"/>
          </w:tcPr>
          <w:p w14:paraId="77C581F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Сделайте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внутренних органов на тему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134" w:type="dxa"/>
          </w:tcPr>
          <w:p w14:paraId="6F17E5F3" w14:textId="4B284A25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02DD99F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Макет внутренних  органов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691205" w14:textId="6B55FB25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E5098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AA99D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11-я нед</w:t>
            </w:r>
          </w:p>
        </w:tc>
      </w:tr>
      <w:tr w:rsidR="0080737F" w:rsidRPr="00191DA4" w14:paraId="1F579E9A" w14:textId="77777777" w:rsidTr="004B61D0">
        <w:trPr>
          <w:trHeight w:val="751"/>
          <w:jc w:val="center"/>
        </w:trPr>
        <w:tc>
          <w:tcPr>
            <w:tcW w:w="562" w:type="dxa"/>
          </w:tcPr>
          <w:p w14:paraId="3A9DB21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3271" w:type="dxa"/>
          </w:tcPr>
          <w:p w14:paraId="4EC6775F" w14:textId="11C0BE1B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острого и хронического лейкоза.</w:t>
            </w:r>
          </w:p>
        </w:tc>
        <w:tc>
          <w:tcPr>
            <w:tcW w:w="1974" w:type="dxa"/>
          </w:tcPr>
          <w:p w14:paraId="2EDE4EE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  <w:p w14:paraId="2184DFA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34" w:type="dxa"/>
          </w:tcPr>
          <w:p w14:paraId="01843826" w14:textId="21A116FF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486ACBA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142C00" w14:textId="345E3FD5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E8C8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6F2128" w14:textId="1D678EDA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726C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244EB319" w14:textId="77777777" w:rsidTr="004B61D0">
        <w:trPr>
          <w:trHeight w:val="751"/>
          <w:jc w:val="center"/>
        </w:trPr>
        <w:tc>
          <w:tcPr>
            <w:tcW w:w="562" w:type="dxa"/>
          </w:tcPr>
          <w:p w14:paraId="7F6C2DB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3271" w:type="dxa"/>
          </w:tcPr>
          <w:p w14:paraId="7422E4E3" w14:textId="47E4C1F3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сахарного и несахарного диабета, диффузно-токсического и эндемического зоба.</w:t>
            </w:r>
          </w:p>
        </w:tc>
        <w:tc>
          <w:tcPr>
            <w:tcW w:w="1974" w:type="dxa"/>
          </w:tcPr>
          <w:p w14:paraId="79B3D66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0335ADC0" w14:textId="4590FB92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3D57615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 (5 шт)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3EF29F" w14:textId="50647D2F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EE935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96E7FD" w14:textId="34D6A3D8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726C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0D6CBC28" w14:textId="77777777" w:rsidTr="004B61D0">
        <w:trPr>
          <w:trHeight w:val="751"/>
          <w:jc w:val="center"/>
        </w:trPr>
        <w:tc>
          <w:tcPr>
            <w:tcW w:w="562" w:type="dxa"/>
          </w:tcPr>
          <w:p w14:paraId="7A3985E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3271" w:type="dxa"/>
          </w:tcPr>
          <w:p w14:paraId="0BD37F49" w14:textId="50AC4F9F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Симптоматология и общие принципы лечения болезни </w:t>
            </w:r>
            <w:proofErr w:type="spellStart"/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Адиссона</w:t>
            </w:r>
            <w:proofErr w:type="spellEnd"/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акромегалии, гипофизарный нанизм и ожирения.</w:t>
            </w:r>
          </w:p>
        </w:tc>
        <w:tc>
          <w:tcPr>
            <w:tcW w:w="1974" w:type="dxa"/>
          </w:tcPr>
          <w:p w14:paraId="4BC6D12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</w:tc>
        <w:tc>
          <w:tcPr>
            <w:tcW w:w="1134" w:type="dxa"/>
          </w:tcPr>
          <w:p w14:paraId="2553E4B9" w14:textId="69DD62C8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E7A4F3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3DF228" w14:textId="76BBC3D3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7FC81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2AFE5A" w14:textId="3F824914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726C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0F6B11FF" w14:textId="77777777" w:rsidTr="004B61D0">
        <w:trPr>
          <w:trHeight w:val="751"/>
          <w:jc w:val="center"/>
        </w:trPr>
        <w:tc>
          <w:tcPr>
            <w:tcW w:w="562" w:type="dxa"/>
          </w:tcPr>
          <w:p w14:paraId="1F7B0EF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3271" w:type="dxa"/>
          </w:tcPr>
          <w:p w14:paraId="4EF9072C" w14:textId="3A131B37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острой ревматической лихорадки, ревматоидного артрита и остеоартроза.</w:t>
            </w:r>
          </w:p>
        </w:tc>
        <w:tc>
          <w:tcPr>
            <w:tcW w:w="1974" w:type="dxa"/>
          </w:tcPr>
          <w:p w14:paraId="4294F1B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Сделайте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внутренних органов на тему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134" w:type="dxa"/>
          </w:tcPr>
          <w:p w14:paraId="670A8F7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B2E9DB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Макет внутренних органов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65A5B6" w14:textId="6DD2D48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93195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404A30" w14:textId="5060EAA6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726C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63959F17" w14:textId="77777777" w:rsidTr="004B61D0">
        <w:trPr>
          <w:trHeight w:val="751"/>
          <w:jc w:val="center"/>
        </w:trPr>
        <w:tc>
          <w:tcPr>
            <w:tcW w:w="562" w:type="dxa"/>
          </w:tcPr>
          <w:p w14:paraId="199E0F2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3271" w:type="dxa"/>
          </w:tcPr>
          <w:p w14:paraId="5FB8D2EA" w14:textId="32FEA1EB" w:rsidR="0080737F" w:rsidRPr="00191DA4" w:rsidRDefault="00DF62D0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2D0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подагры, анкилозирующего спондилита и реактивных артритов.</w:t>
            </w:r>
          </w:p>
        </w:tc>
        <w:tc>
          <w:tcPr>
            <w:tcW w:w="1974" w:type="dxa"/>
          </w:tcPr>
          <w:p w14:paraId="5080433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Напишите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болезни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по теме.</w:t>
            </w:r>
          </w:p>
        </w:tc>
        <w:tc>
          <w:tcPr>
            <w:tcW w:w="1134" w:type="dxa"/>
          </w:tcPr>
          <w:p w14:paraId="63A021A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138AB4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История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0EF2C5" w14:textId="4C30D03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8449B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0C6BEF" w14:textId="5253510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726C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17E366E7" w14:textId="77777777" w:rsidTr="004B61D0">
        <w:trPr>
          <w:trHeight w:val="751"/>
          <w:jc w:val="center"/>
        </w:trPr>
        <w:tc>
          <w:tcPr>
            <w:tcW w:w="562" w:type="dxa"/>
          </w:tcPr>
          <w:p w14:paraId="7E052B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3271" w:type="dxa"/>
          </w:tcPr>
          <w:p w14:paraId="27607215" w14:textId="4839ED79" w:rsidR="0080737F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системной красной волчанки и системной склеродермии.</w:t>
            </w:r>
          </w:p>
        </w:tc>
        <w:tc>
          <w:tcPr>
            <w:tcW w:w="1974" w:type="dxa"/>
          </w:tcPr>
          <w:p w14:paraId="3A0555F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79C093E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6BF6688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 (5 шт)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14964C" w14:textId="37A8DA84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D6D5A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00F30" w14:textId="7C9D4B2D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DF62D0" w:rsidRPr="00191DA4" w14:paraId="7BF64749" w14:textId="77777777" w:rsidTr="004B61D0">
        <w:trPr>
          <w:trHeight w:val="751"/>
          <w:jc w:val="center"/>
        </w:trPr>
        <w:tc>
          <w:tcPr>
            <w:tcW w:w="562" w:type="dxa"/>
          </w:tcPr>
          <w:p w14:paraId="51AB9A77" w14:textId="1E8E8D9D" w:rsidR="00DF62D0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3271" w:type="dxa"/>
          </w:tcPr>
          <w:p w14:paraId="3F5196CE" w14:textId="7FF524E3" w:rsidR="00DF62D0" w:rsidRPr="00DF62D0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Симптоматология и общие принципы лечения дерматомиозита (</w:t>
            </w:r>
            <w:proofErr w:type="spellStart"/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полимиозита</w:t>
            </w:r>
            <w:proofErr w:type="spellEnd"/>
            <w:r w:rsidRPr="00D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остеопороза.</w:t>
            </w:r>
          </w:p>
        </w:tc>
        <w:tc>
          <w:tcPr>
            <w:tcW w:w="1974" w:type="dxa"/>
          </w:tcPr>
          <w:p w14:paraId="381332EE" w14:textId="6AA7DC0D" w:rsidR="00DF62D0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реферат по теме.</w:t>
            </w:r>
          </w:p>
        </w:tc>
        <w:tc>
          <w:tcPr>
            <w:tcW w:w="1134" w:type="dxa"/>
          </w:tcPr>
          <w:p w14:paraId="5395A2FC" w14:textId="44B1CD2B" w:rsidR="00DF62D0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2E9A852D" w14:textId="3FE23D2A" w:rsidR="00DF62D0" w:rsidRPr="00191DA4" w:rsidRDefault="00DF62D0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F3CAD6" w14:textId="37E57E1A" w:rsidR="00DF62D0" w:rsidRDefault="00F726CB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B97C7D" w14:textId="6B4294C7" w:rsidR="00DF62D0" w:rsidRPr="00191DA4" w:rsidRDefault="00F726CB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E98DEB" w14:textId="3993468A" w:rsidR="00DF62D0" w:rsidRPr="00191DA4" w:rsidRDefault="00F726CB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17-я нед</w:t>
            </w:r>
          </w:p>
        </w:tc>
      </w:tr>
      <w:tr w:rsidR="0080737F" w:rsidRPr="00191DA4" w14:paraId="56C943F2" w14:textId="77777777" w:rsidTr="004B61D0">
        <w:trPr>
          <w:trHeight w:val="751"/>
          <w:jc w:val="center"/>
        </w:trPr>
        <w:tc>
          <w:tcPr>
            <w:tcW w:w="562" w:type="dxa"/>
          </w:tcPr>
          <w:p w14:paraId="09EF63D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3FD50FBC" w14:textId="057E725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Итого </w:t>
            </w:r>
            <w:r w:rsidR="0027573C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модуль 2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1974" w:type="dxa"/>
          </w:tcPr>
          <w:p w14:paraId="6BC96BB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547601" w14:textId="18361497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</w:t>
            </w:r>
            <w:r w:rsidR="00F726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053FBCD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3D1C1C" w14:textId="4CDECD8B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27573C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6C565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39C86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7120D288" w14:textId="77777777" w:rsidTr="004B61D0">
        <w:trPr>
          <w:trHeight w:val="751"/>
          <w:jc w:val="center"/>
        </w:trPr>
        <w:tc>
          <w:tcPr>
            <w:tcW w:w="562" w:type="dxa"/>
          </w:tcPr>
          <w:p w14:paraId="02408DC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018BF698" w14:textId="2C499133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 за семестр:</w:t>
            </w:r>
          </w:p>
        </w:tc>
        <w:tc>
          <w:tcPr>
            <w:tcW w:w="1974" w:type="dxa"/>
          </w:tcPr>
          <w:p w14:paraId="717FDCE4" w14:textId="326D2453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A0617" w14:textId="3DCEEC53" w:rsidR="0080737F" w:rsidRPr="00191DA4" w:rsidRDefault="0027573C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75 ч</w:t>
            </w:r>
          </w:p>
        </w:tc>
        <w:tc>
          <w:tcPr>
            <w:tcW w:w="1276" w:type="dxa"/>
          </w:tcPr>
          <w:p w14:paraId="1FD88357" w14:textId="77777777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33520F" w14:textId="424C5616" w:rsidR="0080737F" w:rsidRPr="00191DA4" w:rsidRDefault="00750C9B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1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DFDEC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72E75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14:paraId="1339AFE2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</w:p>
    <w:p w14:paraId="0459B1D0" w14:textId="1A6557CF" w:rsidR="00A16448" w:rsidRPr="00191DA4" w:rsidRDefault="00A16448" w:rsidP="00E25F5C">
      <w:pPr>
        <w:pStyle w:val="a9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>План консультаций СРСП</w:t>
      </w:r>
    </w:p>
    <w:p w14:paraId="4EDD0D2E" w14:textId="77777777" w:rsidR="00564AF9" w:rsidRPr="00191DA4" w:rsidRDefault="00564AF9" w:rsidP="00564AF9">
      <w:pPr>
        <w:pStyle w:val="a9"/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</w:p>
    <w:tbl>
      <w:tblPr>
        <w:tblStyle w:val="13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709"/>
        <w:gridCol w:w="992"/>
        <w:gridCol w:w="1105"/>
        <w:gridCol w:w="1418"/>
        <w:gridCol w:w="1134"/>
      </w:tblGrid>
      <w:tr w:rsidR="00A16448" w:rsidRPr="00191DA4" w14:paraId="10039CB5" w14:textId="77777777" w:rsidTr="00564AF9">
        <w:trPr>
          <w:trHeight w:val="1519"/>
        </w:trPr>
        <w:tc>
          <w:tcPr>
            <w:tcW w:w="567" w:type="dxa"/>
            <w:vAlign w:val="center"/>
          </w:tcPr>
          <w:p w14:paraId="00071B0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2410" w:type="dxa"/>
            <w:vAlign w:val="center"/>
          </w:tcPr>
          <w:p w14:paraId="2BA4CAAA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Тема задания</w:t>
            </w:r>
          </w:p>
        </w:tc>
        <w:tc>
          <w:tcPr>
            <w:tcW w:w="1843" w:type="dxa"/>
            <w:vAlign w:val="center"/>
          </w:tcPr>
          <w:p w14:paraId="6BFF9D8B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14:paraId="484BD767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9378A4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992" w:type="dxa"/>
          </w:tcPr>
          <w:p w14:paraId="5487E67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CA180F3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5ADCF80A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Образов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ательные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14:paraId="6A248AF2" w14:textId="01FAE27F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Место (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здан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/ау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дитор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F354A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64AF9" w:rsidRPr="00191DA4" w14:paraId="3843D1BA" w14:textId="77777777" w:rsidTr="00564AF9">
        <w:trPr>
          <w:trHeight w:val="896"/>
        </w:trPr>
        <w:tc>
          <w:tcPr>
            <w:tcW w:w="567" w:type="dxa"/>
            <w:vAlign w:val="center"/>
          </w:tcPr>
          <w:p w14:paraId="6C5C1CAD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24C51515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C68066" w14:textId="1C6766FA" w:rsidR="00564AF9" w:rsidRPr="00191DA4" w:rsidRDefault="00564AF9" w:rsidP="004B61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</w:t>
            </w:r>
          </w:p>
        </w:tc>
        <w:tc>
          <w:tcPr>
            <w:tcW w:w="709" w:type="dxa"/>
          </w:tcPr>
          <w:p w14:paraId="5538A49E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791019E3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79BE0728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586BD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AEC837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8E" w:rsidRPr="00191DA4" w14:paraId="24776AF7" w14:textId="77777777" w:rsidTr="00564AF9">
        <w:trPr>
          <w:trHeight w:val="456"/>
        </w:trPr>
        <w:tc>
          <w:tcPr>
            <w:tcW w:w="567" w:type="dxa"/>
          </w:tcPr>
          <w:p w14:paraId="759F7FE7" w14:textId="7777777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</w:tcPr>
          <w:p w14:paraId="02FAAAF2" w14:textId="01992188" w:rsidR="00463B8E" w:rsidRPr="00191DA4" w:rsidRDefault="00F726CB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726CB">
              <w:rPr>
                <w:rFonts w:ascii="Times New Roman" w:hAnsi="Times New Roman" w:cs="Times New Roman"/>
                <w:sz w:val="24"/>
                <w:szCs w:val="24"/>
              </w:rPr>
              <w:t>Лабораторные и инструментальные методами исследования пищеварительной системы.</w:t>
            </w:r>
          </w:p>
        </w:tc>
        <w:tc>
          <w:tcPr>
            <w:tcW w:w="1843" w:type="dxa"/>
          </w:tcPr>
          <w:p w14:paraId="657CBA49" w14:textId="77777777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709" w:type="dxa"/>
          </w:tcPr>
          <w:p w14:paraId="7D038172" w14:textId="6802D44E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3(проводит препод.прак.занятий)</w:t>
            </w:r>
          </w:p>
        </w:tc>
        <w:tc>
          <w:tcPr>
            <w:tcW w:w="992" w:type="dxa"/>
          </w:tcPr>
          <w:p w14:paraId="0A89FE15" w14:textId="79C455D8" w:rsidR="00463B8E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AE53548" w14:textId="33EF64CD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7639FA32" w14:textId="39BB3A3F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4057DC" w14:textId="01F924B0" w:rsidR="00463B8E" w:rsidRPr="00191DA4" w:rsidRDefault="00F726C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463B8E"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-я неделя</w:t>
            </w:r>
          </w:p>
        </w:tc>
      </w:tr>
      <w:tr w:rsidR="00463B8E" w:rsidRPr="00191DA4" w14:paraId="204E7660" w14:textId="77777777" w:rsidTr="00564AF9">
        <w:trPr>
          <w:trHeight w:val="563"/>
        </w:trPr>
        <w:tc>
          <w:tcPr>
            <w:tcW w:w="567" w:type="dxa"/>
          </w:tcPr>
          <w:p w14:paraId="144F499E" w14:textId="7777777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</w:tcPr>
          <w:p w14:paraId="40C7FB9B" w14:textId="77DCD1BD" w:rsidR="00463B8E" w:rsidRPr="00191DA4" w:rsidRDefault="00F726CB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726CB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исследования мочевыделительной системы.</w:t>
            </w:r>
          </w:p>
        </w:tc>
        <w:tc>
          <w:tcPr>
            <w:tcW w:w="1843" w:type="dxa"/>
          </w:tcPr>
          <w:p w14:paraId="530C2E8B" w14:textId="77777777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709" w:type="dxa"/>
          </w:tcPr>
          <w:p w14:paraId="0B6B540D" w14:textId="77777777" w:rsidR="00463B8E" w:rsidRPr="00191DA4" w:rsidRDefault="00463B8E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15625E0B" w14:textId="2F841D3D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(из них 3ч проводит лектор, а 2ч -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9BE93C6" w14:textId="5ADD9323" w:rsidR="00463B8E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F381395" w14:textId="564F469C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45541053" w14:textId="52B5E5B4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0307C9" w14:textId="1BAE3211" w:rsidR="00463B8E" w:rsidRPr="00191DA4" w:rsidRDefault="00F726C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="00463B8E"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-я неделя</w:t>
            </w:r>
          </w:p>
        </w:tc>
      </w:tr>
      <w:tr w:rsidR="00564AF9" w:rsidRPr="00191DA4" w14:paraId="1530F754" w14:textId="77777777" w:rsidTr="00564AF9">
        <w:trPr>
          <w:trHeight w:val="563"/>
        </w:trPr>
        <w:tc>
          <w:tcPr>
            <w:tcW w:w="567" w:type="dxa"/>
          </w:tcPr>
          <w:p w14:paraId="1770E5DB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612EBA9A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B9A10D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45A45" w14:textId="77777777" w:rsidR="00564AF9" w:rsidRPr="00191DA4" w:rsidRDefault="00564AF9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7EE2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74A7DC8D" w14:textId="77777777" w:rsidR="00564AF9" w:rsidRPr="00191DA4" w:rsidRDefault="00564AF9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66C508A1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E8E89F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64AF9" w:rsidRPr="00191DA4" w14:paraId="42A00EF5" w14:textId="77777777" w:rsidTr="00564AF9">
        <w:trPr>
          <w:trHeight w:val="563"/>
        </w:trPr>
        <w:tc>
          <w:tcPr>
            <w:tcW w:w="567" w:type="dxa"/>
          </w:tcPr>
          <w:p w14:paraId="54379DEF" w14:textId="3D87312E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74B2C292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F58B3" w14:textId="38572308" w:rsidR="00564AF9" w:rsidRPr="00191DA4" w:rsidRDefault="00564AF9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</w:p>
        </w:tc>
        <w:tc>
          <w:tcPr>
            <w:tcW w:w="709" w:type="dxa"/>
          </w:tcPr>
          <w:p w14:paraId="7B5A6FAA" w14:textId="77777777" w:rsidR="00564AF9" w:rsidRPr="00191DA4" w:rsidRDefault="00564AF9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7AC62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C1036CF" w14:textId="77777777" w:rsidR="00564AF9" w:rsidRPr="00191DA4" w:rsidRDefault="00564AF9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351373F9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54E9F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64AF9" w:rsidRPr="00191DA4" w14:paraId="762A0C1B" w14:textId="77777777" w:rsidTr="00564AF9">
        <w:trPr>
          <w:trHeight w:val="563"/>
        </w:trPr>
        <w:tc>
          <w:tcPr>
            <w:tcW w:w="567" w:type="dxa"/>
          </w:tcPr>
          <w:p w14:paraId="1ED65DF4" w14:textId="06768795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</w:tcPr>
          <w:p w14:paraId="20DF2E03" w14:textId="60BDC11C" w:rsidR="00564AF9" w:rsidRPr="00191DA4" w:rsidRDefault="00F726CB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CB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исследования кроветворной и  эндокринной систем, лабораторные и инструментальные методы исследования скелетно-мышечной системы</w:t>
            </w:r>
          </w:p>
        </w:tc>
        <w:tc>
          <w:tcPr>
            <w:tcW w:w="1843" w:type="dxa"/>
          </w:tcPr>
          <w:p w14:paraId="2CF4F0CC" w14:textId="77777777" w:rsidR="00564AF9" w:rsidRPr="00191DA4" w:rsidRDefault="00564AF9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B9E90" w14:textId="77777777" w:rsidR="00564AF9" w:rsidRPr="00191DA4" w:rsidRDefault="00564AF9" w:rsidP="0056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BC6956E" w14:textId="4C1EFC50" w:rsidR="00564AF9" w:rsidRPr="00191DA4" w:rsidRDefault="00564AF9" w:rsidP="0056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(из них 3 ч проводит лектор, а 4ч -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занятий)</w:t>
            </w:r>
          </w:p>
        </w:tc>
        <w:tc>
          <w:tcPr>
            <w:tcW w:w="992" w:type="dxa"/>
          </w:tcPr>
          <w:p w14:paraId="1C5F7634" w14:textId="016296B6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546692F" w14:textId="15E7837F" w:rsidR="00564AF9" w:rsidRPr="00191DA4" w:rsidRDefault="00C201B6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493DDDB5" w14:textId="4B82BBDD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6F33FB" w14:textId="59488B5D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F726C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0</w:t>
            </w: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-я неделя</w:t>
            </w:r>
          </w:p>
        </w:tc>
      </w:tr>
      <w:tr w:rsidR="00750C9B" w:rsidRPr="00191DA4" w14:paraId="541C7A6F" w14:textId="77777777" w:rsidTr="00564AF9">
        <w:trPr>
          <w:trHeight w:val="563"/>
        </w:trPr>
        <w:tc>
          <w:tcPr>
            <w:tcW w:w="567" w:type="dxa"/>
          </w:tcPr>
          <w:p w14:paraId="338BF273" w14:textId="77777777" w:rsidR="00750C9B" w:rsidRPr="00191DA4" w:rsidRDefault="00750C9B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1AE0E82B" w14:textId="11482503" w:rsidR="00750C9B" w:rsidRPr="00750C9B" w:rsidRDefault="00750C9B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семестр:</w:t>
            </w:r>
          </w:p>
        </w:tc>
        <w:tc>
          <w:tcPr>
            <w:tcW w:w="1843" w:type="dxa"/>
          </w:tcPr>
          <w:p w14:paraId="41376A8D" w14:textId="77777777" w:rsidR="00750C9B" w:rsidRPr="00191DA4" w:rsidRDefault="00750C9B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F6E28" w14:textId="2098EAE9" w:rsidR="00750C9B" w:rsidRPr="00750C9B" w:rsidRDefault="00750C9B" w:rsidP="00564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ч</w:t>
            </w:r>
          </w:p>
        </w:tc>
        <w:tc>
          <w:tcPr>
            <w:tcW w:w="992" w:type="dxa"/>
          </w:tcPr>
          <w:p w14:paraId="33319A39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0F63E33" w14:textId="77777777" w:rsidR="00750C9B" w:rsidRPr="00191DA4" w:rsidRDefault="00750C9B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51BCD490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336E54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14:paraId="7D1FF7DE" w14:textId="77777777" w:rsidR="00A16448" w:rsidRPr="00191DA4" w:rsidRDefault="00A16448" w:rsidP="00A16448">
      <w:pPr>
        <w:pStyle w:val="a9"/>
        <w:ind w:left="1068"/>
        <w:rPr>
          <w:rFonts w:ascii="Times New Roman" w:hAnsi="Times New Roman" w:cs="Times New Roman"/>
          <w:sz w:val="24"/>
          <w:szCs w:val="24"/>
          <w:lang w:val="ky-KG"/>
        </w:rPr>
      </w:pPr>
    </w:p>
    <w:p w14:paraId="209EBA31" w14:textId="77777777" w:rsidR="00A16448" w:rsidRPr="00191DA4" w:rsidRDefault="00A16448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</w:p>
    <w:p w14:paraId="271D29F9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 w:eastAsia="ru-RU"/>
        </w:rPr>
      </w:pPr>
    </w:p>
    <w:p w14:paraId="24E00A21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lastRenderedPageBreak/>
        <w:t>КРИТЕРИИ ОЦЕНКИ САМОСТОЯТЕЛЬНОЙ РАБОТЫ СТУДЕНТОВ (СРС).</w:t>
      </w:r>
    </w:p>
    <w:p w14:paraId="41F15134" w14:textId="77777777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</w:pPr>
    </w:p>
    <w:p w14:paraId="61C52117" w14:textId="47B3C4DD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5 </w:t>
      </w:r>
      <w:r w:rsidR="00750C9B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>оценка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– </w:t>
      </w:r>
      <w:r w:rsidRPr="00191DA4">
        <w:rPr>
          <w:rFonts w:ascii="Times New Roman" w:eastAsia="Times" w:hAnsi="Times New Roman" w:cs="Times New Roman"/>
          <w:bCs/>
          <w:sz w:val="24"/>
          <w:szCs w:val="24"/>
          <w:lang w:eastAsia="ru-RU"/>
        </w:rPr>
        <w:t>п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ри 100% выполнении всех требований, на все вопросы отвечает без ошибок, текст взят из основной учебной и научной литературы. Ответ полный, последовательный, грамотный и логически излагаемый</w:t>
      </w:r>
      <w:r w:rsidRPr="00191DA4"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  <w:t xml:space="preserve"> </w:t>
      </w:r>
    </w:p>
    <w:p w14:paraId="62934A18" w14:textId="1AE51014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4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демонстрация студентом знаний в объеме данной темы СРС, четкое изложение материала. Наличие несущественных ошибок, уверенно исправляемых студентом после дополнительных и наводящих вопросов.</w:t>
      </w:r>
      <w:r w:rsidRPr="00191DA4"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  <w:t xml:space="preserve">  </w:t>
      </w:r>
    </w:p>
    <w:p w14:paraId="478E5349" w14:textId="562E8DBC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3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студент владеет материалом, отмечается логичность и последовательность ответа, однако допускается одна - две неточности в ответе, владеет терминологией. </w:t>
      </w:r>
    </w:p>
    <w:p w14:paraId="3A1DE5D2" w14:textId="770B605E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2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наличие несущественных ошибок в ответе, не исправляемых студентом; неструктурированное изложение материала при ответе. Студент отвечает на вопросы преподавателя не понимая суди сказанного, заучив материал. </w:t>
      </w:r>
    </w:p>
    <w:p w14:paraId="28067C03" w14:textId="0798FCBF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1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Cs/>
          <w:sz w:val="24"/>
          <w:szCs w:val="24"/>
          <w:lang w:eastAsia="ru-RU"/>
        </w:rPr>
        <w:t>с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тудент недостаточно свободно владеет материалом, логичностью и последовательностью ответа; допускает несколько ошибок в содержании ответа, студент в основном отвечает на наводящие вопросы, но ответы стандартные, аналитические вопросы вызывают затруднение у отвечающего. </w:t>
      </w:r>
    </w:p>
    <w:bookmarkEnd w:id="1"/>
    <w:p w14:paraId="7DB33BBE" w14:textId="77777777" w:rsidR="00750C9B" w:rsidRDefault="00750C9B" w:rsidP="00750C9B">
      <w:pPr>
        <w:spacing w:line="276" w:lineRule="auto"/>
        <w:jc w:val="both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</w:p>
    <w:p w14:paraId="7C431BD4" w14:textId="55962FC3" w:rsidR="00667346" w:rsidRPr="00750C9B" w:rsidRDefault="00667346" w:rsidP="00750C9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За каждую тему СРС студенты получает – от 1 до 5 баллов. </w:t>
      </w:r>
    </w:p>
    <w:p w14:paraId="358F8DA0" w14:textId="4B9D500C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Набранные баллы за СРС переводится в 100 балльную систему в следующем образе: </w:t>
      </w:r>
      <w:r w:rsidR="00CB3C6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дисциплина пропедевтики внутренних болезней</w:t>
      </w:r>
      <w:r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 xml:space="preserve"> на первом модуле имеет </w:t>
      </w:r>
      <w:r w:rsidR="00F726CB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6</w:t>
      </w:r>
      <w:r w:rsidR="00CB3C6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тем СРС:</w:t>
      </w:r>
    </w:p>
    <w:p w14:paraId="5F390578" w14:textId="7A556980" w:rsidR="00667346" w:rsidRPr="00191DA4" w:rsidRDefault="00F726CB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>
        <w:rPr>
          <w:rFonts w:ascii="Times New Roman" w:eastAsia="Times" w:hAnsi="Times New Roman" w:cs="Times New Roman"/>
          <w:sz w:val="24"/>
          <w:szCs w:val="24"/>
          <w:lang w:eastAsia="ru-RU"/>
        </w:rPr>
        <w:t>6</w:t>
      </w:r>
      <w:r w:rsidR="005D1F71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х 5 = </w:t>
      </w:r>
      <w:r>
        <w:rPr>
          <w:rFonts w:ascii="Times New Roman" w:eastAsia="Times" w:hAnsi="Times New Roman" w:cs="Times New Roman"/>
          <w:sz w:val="24"/>
          <w:szCs w:val="24"/>
          <w:lang w:eastAsia="ru-RU"/>
        </w:rPr>
        <w:t>30</w:t>
      </w:r>
      <w:r w:rsidR="00667346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– максимально возможный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балл =100% (приравнивается к </w:t>
      </w:r>
      <w:proofErr w:type="gramStart"/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</w:t>
      </w:r>
      <w:r w:rsidR="00667346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14:paraId="2993BE56" w14:textId="2DEB3F7C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Если студент не смог набрать максимальный ба</w:t>
      </w:r>
      <w:r w:rsidR="00CB3C63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лл, фактически сдал 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темы СРС, и у студента 20 баллов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, то ег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о балл за СРС приравнивается </w:t>
      </w:r>
      <w:proofErr w:type="gramStart"/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к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баллам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.</w:t>
      </w:r>
    </w:p>
    <w:p w14:paraId="23F9B8BE" w14:textId="37FA5FE6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            </w:t>
      </w:r>
      <w:r w:rsidR="00F726CB">
        <w:rPr>
          <w:rFonts w:ascii="Times New Roman" w:eastAsia="Times" w:hAnsi="Times New Roman" w:cs="Times New Roman"/>
          <w:sz w:val="24"/>
          <w:szCs w:val="24"/>
          <w:lang w:eastAsia="ru-RU"/>
        </w:rPr>
        <w:t>30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– 5</w:t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</w:p>
    <w:p w14:paraId="37F72D75" w14:textId="5372FDD6" w:rsidR="009F7ACD" w:rsidRPr="00191DA4" w:rsidRDefault="00A14BAA" w:rsidP="00E25F5C">
      <w:pPr>
        <w:pStyle w:val="a9"/>
        <w:numPr>
          <w:ilvl w:val="0"/>
          <w:numId w:val="15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– х              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х= 20 х 5:</w:t>
      </w:r>
      <w:r w:rsidR="00F726CB">
        <w:rPr>
          <w:rFonts w:ascii="Times New Roman" w:eastAsia="Times" w:hAnsi="Times New Roman" w:cs="Times New Roman"/>
          <w:sz w:val="24"/>
          <w:szCs w:val="24"/>
          <w:lang w:eastAsia="ru-RU"/>
        </w:rPr>
        <w:t>30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= </w:t>
      </w:r>
      <w:r w:rsidR="00F726C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3.3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балл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ов.</w:t>
      </w:r>
    </w:p>
    <w:p w14:paraId="2A14093F" w14:textId="77777777" w:rsidR="009F7ACD" w:rsidRPr="00191DA4" w:rsidRDefault="009F7ACD" w:rsidP="009F7ACD">
      <w:pPr>
        <w:pStyle w:val="a9"/>
        <w:spacing w:after="0" w:line="240" w:lineRule="auto"/>
        <w:ind w:left="1200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14:paraId="2097AF0F" w14:textId="6FEDFAC5" w:rsidR="009F7ACD" w:rsidRPr="00191DA4" w:rsidRDefault="009F7ACD" w:rsidP="00E25F5C">
      <w:pPr>
        <w:pStyle w:val="a9"/>
        <w:numPr>
          <w:ilvl w:val="0"/>
          <w:numId w:val="16"/>
        </w:numPr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Система оценки:</w:t>
      </w:r>
    </w:p>
    <w:p w14:paraId="762385D9" w14:textId="77777777" w:rsidR="009F7ACD" w:rsidRPr="00191DA4" w:rsidRDefault="009F7ACD" w:rsidP="009F7ACD">
      <w:pPr>
        <w:shd w:val="clear" w:color="auto" w:fill="FFFFFF"/>
        <w:spacing w:after="120"/>
        <w:ind w:firstLine="708"/>
        <w:jc w:val="both"/>
        <w:rPr>
          <w:rFonts w:ascii="Times New Roman" w:hAnsi="Times New Roman" w:cs="Times New Roman"/>
          <w:color w:val="1F1F1F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191DA4">
        <w:rPr>
          <w:rFonts w:ascii="Times New Roman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hAnsi="Times New Roman" w:cs="Times New Roman"/>
          <w:sz w:val="24"/>
          <w:szCs w:val="24"/>
        </w:rPr>
        <w:t xml:space="preserve">» 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>А-2024-0001, 2024.01.03.2024</w:t>
      </w:r>
    </w:p>
    <w:p w14:paraId="4BD2C6E6" w14:textId="77777777" w:rsidR="009F7ACD" w:rsidRPr="00191DA4" w:rsidRDefault="009F7ACD" w:rsidP="009F7ACD">
      <w:pPr>
        <w:rPr>
          <w:rFonts w:ascii="Times New Roman" w:eastAsia="Times" w:hAnsi="Times New Roman" w:cs="Times New Roman"/>
          <w:i/>
          <w:sz w:val="24"/>
          <w:szCs w:val="24"/>
        </w:rPr>
      </w:pPr>
    </w:p>
    <w:tbl>
      <w:tblPr>
        <w:tblStyle w:val="62"/>
        <w:tblW w:w="0" w:type="auto"/>
        <w:tblInd w:w="448" w:type="dxa"/>
        <w:tblLook w:val="04A0" w:firstRow="1" w:lastRow="0" w:firstColumn="1" w:lastColumn="0" w:noHBand="0" w:noVBand="1"/>
      </w:tblPr>
      <w:tblGrid>
        <w:gridCol w:w="4448"/>
        <w:gridCol w:w="4449"/>
      </w:tblGrid>
      <w:tr w:rsidR="009F7ACD" w:rsidRPr="00191DA4" w14:paraId="41950AB6" w14:textId="77777777" w:rsidTr="004D1F7F">
        <w:tc>
          <w:tcPr>
            <w:tcW w:w="4785" w:type="dxa"/>
          </w:tcPr>
          <w:p w14:paraId="70254323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>1-модуль  - 25 баллов</w:t>
            </w:r>
          </w:p>
          <w:p w14:paraId="608D90E5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31FC92B5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>2-модуль – 25 баллов</w:t>
            </w:r>
          </w:p>
        </w:tc>
      </w:tr>
      <w:tr w:rsidR="009F7ACD" w:rsidRPr="00191DA4" w14:paraId="19B3F305" w14:textId="77777777" w:rsidTr="004D1F7F">
        <w:trPr>
          <w:trHeight w:val="1418"/>
        </w:trPr>
        <w:tc>
          <w:tcPr>
            <w:tcW w:w="4785" w:type="dxa"/>
          </w:tcPr>
          <w:p w14:paraId="0DC8C39C" w14:textId="77777777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Лекция-4б</w:t>
            </w:r>
          </w:p>
          <w:p w14:paraId="6A04E2D4" w14:textId="77777777" w:rsidR="009F7ACD" w:rsidRPr="00191DA4" w:rsidRDefault="009F7ACD" w:rsidP="004D1F7F">
            <w:pPr>
              <w:ind w:left="283" w:hanging="283"/>
              <w:contextualSpacing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№1 текущий контроль- 4б</w:t>
            </w:r>
          </w:p>
          <w:p w14:paraId="587ED0D5" w14:textId="661A2A50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СРС/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СРСП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 -</w:t>
            </w:r>
            <w:r w:rsidR="000A4F69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6 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б</w:t>
            </w:r>
          </w:p>
          <w:p w14:paraId="141E51D9" w14:textId="1BF45B1F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№1 рубежный контроль-</w:t>
            </w:r>
            <w:r w:rsidR="000A4F69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б</w:t>
            </w:r>
          </w:p>
          <w:p w14:paraId="6A36BCD5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50F730C3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36168C92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Модуль №1 =  Л+ТК+СРС/СРСП +РК</w:t>
            </w:r>
          </w:p>
          <w:p w14:paraId="1A1B8DD0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2E1C370F" w14:textId="77777777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Лекция-4б</w:t>
            </w:r>
          </w:p>
          <w:p w14:paraId="0B7913C4" w14:textId="77777777" w:rsidR="009F7ACD" w:rsidRPr="00191DA4" w:rsidRDefault="009F7ACD" w:rsidP="004D1F7F">
            <w:pPr>
              <w:ind w:left="283" w:hanging="283"/>
              <w:contextualSpacing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текущий контроль- 4б</w:t>
            </w:r>
          </w:p>
          <w:p w14:paraId="3EF80D76" w14:textId="421AB4A2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СРС/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СРСП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 -</w:t>
            </w:r>
            <w:r w:rsidR="000A4F69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6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б</w:t>
            </w:r>
          </w:p>
          <w:p w14:paraId="4D2937BE" w14:textId="6A7813D0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рубежный контроль-</w:t>
            </w:r>
            <w:r w:rsidR="000A4F69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б</w:t>
            </w:r>
          </w:p>
          <w:p w14:paraId="414C3FA0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2531C188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00DA412C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Модуль №2 =  Л+ТК+СРС/СРСП +РК</w:t>
            </w:r>
          </w:p>
          <w:p w14:paraId="5002E264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7ACD" w:rsidRPr="00191DA4" w14:paraId="43AC61B2" w14:textId="77777777" w:rsidTr="004D1F7F">
        <w:tc>
          <w:tcPr>
            <w:tcW w:w="9571" w:type="dxa"/>
            <w:gridSpan w:val="2"/>
          </w:tcPr>
          <w:p w14:paraId="277EB9D8" w14:textId="77777777" w:rsidR="009F7ACD" w:rsidRPr="00191DA4" w:rsidRDefault="009F7ACD" w:rsidP="004D1F7F">
            <w:pPr>
              <w:keepNext/>
              <w:keepLines/>
              <w:jc w:val="center"/>
              <w:outlineLvl w:val="3"/>
              <w:rPr>
                <w:rFonts w:ascii="Times New Roman" w:eastAsia="Times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Cs/>
                <w:iCs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14:paraId="7D22B7EE" w14:textId="77777777" w:rsidR="009F7ACD" w:rsidRPr="00191DA4" w:rsidRDefault="009F7ACD" w:rsidP="009F7ACD">
      <w:pPr>
        <w:pStyle w:val="a9"/>
        <w:spacing w:after="0" w:line="276" w:lineRule="auto"/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</w:p>
    <w:p w14:paraId="06336509" w14:textId="1D1989A9" w:rsidR="00F77D89" w:rsidRPr="00191DA4" w:rsidRDefault="000F2C7F" w:rsidP="00E25F5C">
      <w:pPr>
        <w:pStyle w:val="a9"/>
        <w:numPr>
          <w:ilvl w:val="0"/>
          <w:numId w:val="16"/>
        </w:numPr>
        <w:spacing w:after="0" w:line="276" w:lineRule="auto"/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П</w:t>
      </w:r>
      <w:r w:rsidR="009F7ACD"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олитика курса:</w:t>
      </w:r>
    </w:p>
    <w:p w14:paraId="7CB7BEA4" w14:textId="77777777" w:rsidR="00F77D89" w:rsidRPr="00191DA4" w:rsidRDefault="00F77D89" w:rsidP="00F77D8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Посещаемость и участие в занятиях</w:t>
      </w:r>
    </w:p>
    <w:p w14:paraId="30199882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lastRenderedPageBreak/>
        <w:t>Студенты обязаны посещать все лекции и практические занятия. Регулярное посещение является важным условием успешного освоения материала и выполнения требований курса.</w:t>
      </w:r>
    </w:p>
    <w:p w14:paraId="60FC81AD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Опоздание на занятия свыше 20 минут будет рассматриваться как пропуск занятия. Регулярные опоздания могут негативно повлиять на итоговую оценку за курс.</w:t>
      </w:r>
    </w:p>
    <w:p w14:paraId="5207AA81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Пропуски без уважительных причин негативно скажутся на итоговой оценке и могут привести к невозможности допуска к модульному контролю и экзаменам.</w:t>
      </w:r>
    </w:p>
    <w:p w14:paraId="0B24FCD8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студент имеет пропуски занятий и лекций по данной дисциплине, он допускается к сдаче модульного контроля (МК) только после ликвидации задолженностей.</w:t>
      </w:r>
    </w:p>
    <w:p w14:paraId="2504A61D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Уважительными причинами для пропуска занятий считаются: </w:t>
      </w:r>
    </w:p>
    <w:p w14:paraId="3E65707D" w14:textId="77777777" w:rsidR="00F77D89" w:rsidRPr="00191DA4" w:rsidRDefault="00F77D89" w:rsidP="00E25F5C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Заболевание студента (подтвержденное медицинской справкой);</w:t>
      </w:r>
    </w:p>
    <w:p w14:paraId="54994FF7" w14:textId="77777777" w:rsidR="00F77D89" w:rsidRPr="00191DA4" w:rsidRDefault="00F77D89" w:rsidP="00E25F5C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Семейные обстоятельства (например, смерть близкого родственника, подтвержденная документально);</w:t>
      </w:r>
    </w:p>
    <w:p w14:paraId="189D876E" w14:textId="77777777" w:rsidR="00F77D89" w:rsidRPr="00191DA4" w:rsidRDefault="00F77D89" w:rsidP="00E25F5C">
      <w:pPr>
        <w:numPr>
          <w:ilvl w:val="0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Участие в официальных мероприятиях </w:t>
      </w:r>
      <w:proofErr w:type="spellStart"/>
      <w:r w:rsidRPr="00191DA4">
        <w:rPr>
          <w:rFonts w:ascii="Times New Roman" w:eastAsia="Calibri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 (конференции, конкурсы, спортивные соревнования и т.д.).</w:t>
      </w:r>
    </w:p>
    <w:p w14:paraId="6E61527C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обязан уведомить преподавателя о причине пропуска на ближайшем занятии или заранее, если пропуск можно предсказать.</w:t>
      </w:r>
    </w:p>
    <w:p w14:paraId="26A662D9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При отработке пропусков практических занятий, как по уважительной студент получает баллы текущего рейтинга (по 5-ти-балльной системе) до 5 баллов, как по неуважительной причине получает баллы текущего рейтинга (по 5-ти-балльной системе) до 4 баллов.</w:t>
      </w:r>
    </w:p>
    <w:p w14:paraId="582AE5CA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Отработка должна быть проведена в течение двух недель с момента пропуска.</w:t>
      </w:r>
    </w:p>
    <w:p w14:paraId="00BE50C0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у студента по практическим занятиям оценка неудовлетворительная, они могут повысить свои рейтинги (добрать недостающее количество баллов) путем выполнения дополнительных заданий, предусмотренных в процессе изучения данной дисциплины.</w:t>
      </w:r>
    </w:p>
    <w:p w14:paraId="202C8B7A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студент набрал по МК балл, но хочет улучшить свой рейтинг, то разрешается одна пересдача до подачи ведомости в деканат.</w:t>
      </w:r>
    </w:p>
    <w:p w14:paraId="67EF83DD" w14:textId="77777777" w:rsidR="00F77D89" w:rsidRPr="00191DA4" w:rsidRDefault="00F77D89" w:rsidP="00E25F5C">
      <w:pPr>
        <w:numPr>
          <w:ilvl w:val="1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Для допуска к экзамену или зачету необходимо выполнение всех запланированных по программе видов работ, независимо от числа набранных баллов по дисциплине.</w:t>
      </w:r>
    </w:p>
    <w:p w14:paraId="6AA291A2" w14:textId="77777777" w:rsidR="00F77D89" w:rsidRPr="00191DA4" w:rsidRDefault="00F77D89" w:rsidP="00F77D89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поведения на занятиях</w:t>
      </w:r>
    </w:p>
    <w:p w14:paraId="79B9DC00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Во время занятий студенты должны соблюдать академическую дисциплину и уважительно относиться к преподавателю и одногруппникам. Запрещается вести разговоры, отвлекать других студентов, а также использовать мобильные устройства без разрешения преподавателя или заниматься посторонними делами.</w:t>
      </w:r>
    </w:p>
    <w:p w14:paraId="6A39D845" w14:textId="77777777" w:rsidR="00F77D89" w:rsidRPr="00191DA4" w:rsidRDefault="00F77D89" w:rsidP="00E25F5C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Ожидается, что студенты будут активно участвовать в обсуждениях и задавать вопросы по теме занятия.</w:t>
      </w:r>
    </w:p>
    <w:p w14:paraId="482ABB0A" w14:textId="77777777" w:rsidR="00F77D89" w:rsidRPr="00191DA4" w:rsidRDefault="00F77D89" w:rsidP="00E25F5C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Академическая честность и плагиат</w:t>
      </w:r>
    </w:p>
    <w:p w14:paraId="2A563EA8" w14:textId="77777777" w:rsidR="00F77D89" w:rsidRPr="00191DA4" w:rsidRDefault="00F77D89" w:rsidP="00E25F5C">
      <w:pPr>
        <w:numPr>
          <w:ilvl w:val="1"/>
          <w:numId w:val="1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Times New Roman" w:hAnsi="Times New Roman" w:cs="Times New Roman"/>
          <w:sz w:val="24"/>
          <w:szCs w:val="24"/>
        </w:rPr>
        <w:t>Определение плагиата и академической нечестности:</w:t>
      </w:r>
      <w:r w:rsidRPr="00191DA4">
        <w:rPr>
          <w:rFonts w:ascii="Times New Roman" w:eastAsia="Calibri" w:hAnsi="Times New Roman" w:cs="Times New Roman"/>
          <w:sz w:val="24"/>
          <w:szCs w:val="24"/>
        </w:rPr>
        <w:br/>
        <w:t>Плагиат – частичное или полное приобретение материала из других источников без авторского одобрения или указания на источник</w:t>
      </w:r>
      <w:r w:rsidRPr="00191D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Pr="00191DA4">
        <w:rPr>
          <w:rFonts w:ascii="Times New Roman" w:eastAsia="Calibri" w:hAnsi="Times New Roman" w:cs="Times New Roman"/>
          <w:sz w:val="24"/>
          <w:szCs w:val="24"/>
        </w:rPr>
        <w:t>Академическая нечестность включает в себя обман на экзаменах, подделку данных и предоставление ложной информации при выполнении заданий.</w:t>
      </w:r>
    </w:p>
    <w:p w14:paraId="49AE8C92" w14:textId="77777777" w:rsidR="00F77D89" w:rsidRPr="00191DA4" w:rsidRDefault="00F77D89" w:rsidP="00E25F5C">
      <w:pPr>
        <w:numPr>
          <w:ilvl w:val="1"/>
          <w:numId w:val="1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Times New Roman" w:hAnsi="Times New Roman" w:cs="Times New Roman"/>
          <w:sz w:val="24"/>
          <w:szCs w:val="24"/>
        </w:rPr>
        <w:t>Последствия плагиата и списывания на экзаменах:</w:t>
      </w:r>
      <w:r w:rsidRPr="00191DA4">
        <w:rPr>
          <w:rFonts w:ascii="Times New Roman" w:eastAsia="Calibri" w:hAnsi="Times New Roman" w:cs="Times New Roman"/>
          <w:sz w:val="24"/>
          <w:szCs w:val="24"/>
        </w:rPr>
        <w:br/>
        <w:t>Студенты, уличенные в плагиате или списывании, могут быть наказаны вплоть до аннулирования работы, снижения итоговой оценки или исключения с курса. Эти случаи будут рассматриваться на уровне руководства факультета и могут привести к дисциплинарным мерам.</w:t>
      </w:r>
    </w:p>
    <w:p w14:paraId="48539933" w14:textId="77777777" w:rsidR="00F77D89" w:rsidRPr="00191DA4" w:rsidRDefault="00F77D89" w:rsidP="00E25F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Дедлайны и штрафы за опоздание со сдачей работ</w:t>
      </w:r>
    </w:p>
    <w:p w14:paraId="4A292367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Все задания и проекты должны быть сданы в указанные сроки. Преподаватель имеет право устанавливать точные даты и время сдачи всех заданий. Студенты, которые не </w:t>
      </w:r>
      <w:r w:rsidRPr="00191DA4">
        <w:rPr>
          <w:rFonts w:ascii="Times New Roman" w:eastAsia="Calibri" w:hAnsi="Times New Roman" w:cs="Times New Roman"/>
          <w:sz w:val="24"/>
          <w:szCs w:val="24"/>
        </w:rPr>
        <w:lastRenderedPageBreak/>
        <w:t>успевают сдать работу вовремя, должны заранее согласовать с преподавателем возможность продления срока.</w:t>
      </w:r>
    </w:p>
    <w:p w14:paraId="273FF325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Штрафы за нарушение дедлайнов:</w:t>
      </w:r>
    </w:p>
    <w:p w14:paraId="5B5FAC47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За каждое опоздание с выполнением задания может быть наложен штраф в виде понижения оценки. Штрафные баллы (не более 10 баллов) предусматриваются за: пропуски лекций и практических занятий без уважительной причины:</w:t>
      </w:r>
    </w:p>
    <w:p w14:paraId="006117D5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25% пропусков вычитается до 2 балла,</w:t>
      </w:r>
    </w:p>
    <w:p w14:paraId="27DBF968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50% пропусков вычитается до 5 баллов, </w:t>
      </w:r>
    </w:p>
    <w:p w14:paraId="3CFBD902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50% и более пропусков вычитается до 10 баллов, при этом ликвидация академической задолженности проводится только с разрешения деканата;</w:t>
      </w:r>
    </w:p>
    <w:p w14:paraId="24C0FBDE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Несоблюдение правил и норм, регламентируемых локальными актами </w:t>
      </w:r>
      <w:proofErr w:type="spellStart"/>
      <w:r w:rsidRPr="00191DA4">
        <w:rPr>
          <w:rFonts w:ascii="Times New Roman" w:eastAsia="Calibri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 (в том числе, неоднократное нарушение формы одежды: отсутствие халата, чепчика, фонендоскопа) - вычитается до 2 баллов.</w:t>
      </w:r>
    </w:p>
    <w:p w14:paraId="1A8B3AD5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Штрафные баллы не предусматриваются в отношении студентов, пропустивших лекцию или практическое занятие по уважительной причине (обязательно наличие допуска из деканата).</w:t>
      </w:r>
    </w:p>
    <w:p w14:paraId="6A5CC648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Штрафные баллы по каждой дисциплине минусуются в конце модуля</w:t>
      </w:r>
    </w:p>
    <w:p w14:paraId="042FAE3F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Бонусные баллы (не более 5 баллов) начисляются студенту за:</w:t>
      </w:r>
    </w:p>
    <w:p w14:paraId="343C648E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Участие во внутривузовской или межвузовской олимпиаде/конференции – от 1 до 2 баллов,</w:t>
      </w:r>
    </w:p>
    <w:p w14:paraId="0BEA61DF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Участие в международной олимпиаде/конференции – от 3 до 5 баллов,</w:t>
      </w:r>
    </w:p>
    <w:p w14:paraId="39B96A06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Систематическое участие в работе научного кружка кафедры – до 2 баллов,</w:t>
      </w:r>
    </w:p>
    <w:p w14:paraId="192542FF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Наличие публикаций в рецензируемом издании (отечественном, зарубежном) – от 3 до 5 баллов.</w:t>
      </w:r>
    </w:p>
    <w:p w14:paraId="4587E9CF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Количество бонусных баллов по перечисленным выше критериям устанавливается кафедрой в зависимости от достижений студента (занятое место на олимпиаде или конференции, публикации в отечественном или зарубежном издании и др.).</w:t>
      </w:r>
    </w:p>
    <w:p w14:paraId="0A217462" w14:textId="77777777" w:rsidR="00F77D89" w:rsidRPr="00191DA4" w:rsidRDefault="00F77D89" w:rsidP="00E25F5C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Бонусные баллы суммируются с баллами рубежного рейтинга (если форма итогового контроля по дисциплине – зачет).</w:t>
      </w:r>
    </w:p>
    <w:p w14:paraId="407A8056" w14:textId="77777777" w:rsidR="00F77D89" w:rsidRPr="00191DA4" w:rsidRDefault="00F77D89" w:rsidP="00E25F5C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пересдач и апелляций</w:t>
      </w:r>
    </w:p>
    <w:p w14:paraId="369A2794" w14:textId="77777777" w:rsidR="00F77D89" w:rsidRPr="00191DA4" w:rsidRDefault="00F77D89" w:rsidP="00E25F5C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процедура пересдачи экзаменов и зачетов:</w:t>
      </w:r>
    </w:p>
    <w:p w14:paraId="52ED256B" w14:textId="77777777" w:rsidR="00F77D89" w:rsidRPr="00191DA4" w:rsidRDefault="00F77D89" w:rsidP="00F77D89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Пересдача экзаменов и зачетов допускается при наличии уважительных причин (например, болезнь, подтвержденная справкой). Студент должен заранее согласовать дату пересдачи с преподавателем. В случае неудовлетворительной оценки пересдача возможна в рамках установленного графика пересдач.</w:t>
      </w:r>
    </w:p>
    <w:p w14:paraId="6EC14CBD" w14:textId="77777777" w:rsidR="00F77D89" w:rsidRPr="00191DA4" w:rsidRDefault="00F77D89" w:rsidP="00E25F5C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 апелляций на оценки:</w:t>
      </w:r>
    </w:p>
    <w:p w14:paraId="08A9EAD2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полученной оценкой, он имеет право подать апелляцию в течение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объявления результатов. Апелляция должна быть обоснована, и она будет рассмотрена в установленном порядке.</w:t>
      </w:r>
    </w:p>
    <w:p w14:paraId="79A22D03" w14:textId="77777777" w:rsidR="00F77D89" w:rsidRPr="00191DA4" w:rsidRDefault="00F77D89" w:rsidP="00E25F5C">
      <w:pPr>
        <w:numPr>
          <w:ilvl w:val="0"/>
          <w:numId w:val="6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гаджетов на занятиях</w:t>
      </w:r>
    </w:p>
    <w:p w14:paraId="5DA5CB2B" w14:textId="77777777" w:rsidR="00F77D89" w:rsidRPr="00191DA4" w:rsidRDefault="00F77D89" w:rsidP="00E25F5C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телефонов, ноутбуков и других электронных устройств во время лекций и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практических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разрешено только в учебных целях (например, для конспектирования или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показа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информации). Запрещается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отвечать заучив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устройств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 использования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личных целей (социальные сети, сообщения и т.д.).</w:t>
      </w:r>
    </w:p>
    <w:p w14:paraId="3C700CDC" w14:textId="77777777" w:rsidR="00F77D89" w:rsidRPr="00191DA4" w:rsidRDefault="00F77D89" w:rsidP="00E25F5C">
      <w:pPr>
        <w:numPr>
          <w:ilvl w:val="0"/>
          <w:numId w:val="8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оформления работ и ссылок</w:t>
      </w:r>
    </w:p>
    <w:p w14:paraId="31AA1E67" w14:textId="77777777" w:rsidR="00F77D89" w:rsidRPr="00191DA4" w:rsidRDefault="00F77D89" w:rsidP="00E25F5C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письменных работ, цитированию и списку литературы:</w:t>
      </w:r>
    </w:p>
    <w:p w14:paraId="665D1E05" w14:textId="77777777" w:rsidR="00F77D89" w:rsidRPr="00191DA4" w:rsidRDefault="00F77D89" w:rsidP="00F77D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письменные работы должны быть оформлены в соответствии с требованиями курса и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корректные ссылки на использованные источники. Цитирование должно соответствовать академическим стандартам. Неправильное или неполное цитирование может быть расценено как плагиат.</w:t>
      </w:r>
    </w:p>
    <w:p w14:paraId="1D55A665" w14:textId="77777777" w:rsidR="00F77D89" w:rsidRPr="00191DA4" w:rsidRDefault="00F77D89" w:rsidP="00E25F5C">
      <w:pPr>
        <w:numPr>
          <w:ilvl w:val="0"/>
          <w:numId w:val="10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Консультации и офисные часы преподавателя</w:t>
      </w:r>
    </w:p>
    <w:p w14:paraId="79DD3ED7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предоставляет время для индивидуальных консультаций по расписанию,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согласованному в начале курса. Студенты могут обращаться за помощью по вопросам,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курсом, выполнением заданий или подготовкой к экзаменам в установленные часы приема или по предварительной договоренности.</w:t>
      </w:r>
    </w:p>
    <w:p w14:paraId="5B314F19" w14:textId="77777777" w:rsidR="00F77D89" w:rsidRPr="00191DA4" w:rsidRDefault="00F77D89" w:rsidP="00F77D89">
      <w:pPr>
        <w:spacing w:after="0" w:line="276" w:lineRule="auto"/>
        <w:ind w:left="720"/>
        <w:contextualSpacing/>
        <w:rPr>
          <w:rFonts w:ascii="Times New Roman" w:eastAsia="Times" w:hAnsi="Times New Roman" w:cs="Times New Roman"/>
          <w:b/>
          <w:bCs/>
          <w:color w:val="0070C0"/>
          <w:sz w:val="24"/>
          <w:szCs w:val="24"/>
        </w:rPr>
      </w:pPr>
    </w:p>
    <w:p w14:paraId="6BCC276D" w14:textId="77777777" w:rsidR="000F2C7F" w:rsidRPr="00191DA4" w:rsidRDefault="0073221C" w:rsidP="000F2C7F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hyperlink r:id="rId6" w:history="1">
        <w:r w:rsidR="000F2C7F" w:rsidRPr="00191DA4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ky-KG" w:eastAsia="ru-RU"/>
          </w:rPr>
          <w:t>https://www.oshsu.kg/storage/uploads/files/21684124788ilovepdf_merged_(1).pdf</w:t>
        </w:r>
      </w:hyperlink>
      <w:r w:rsidR="000F2C7F" w:rsidRPr="00191DA4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ky-KG" w:eastAsia="ru-RU"/>
        </w:rPr>
        <w:t xml:space="preserve"> </w:t>
      </w:r>
    </w:p>
    <w:p w14:paraId="121176B0" w14:textId="77777777" w:rsidR="000F2C7F" w:rsidRPr="00191DA4" w:rsidRDefault="000F2C7F" w:rsidP="000F2C7F">
      <w:pPr>
        <w:spacing w:after="0" w:line="276" w:lineRule="auto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</w:p>
    <w:p w14:paraId="43030725" w14:textId="428BE6CF" w:rsidR="000F2C7F" w:rsidRPr="00191DA4" w:rsidRDefault="000F2C7F" w:rsidP="00E25F5C">
      <w:pPr>
        <w:pStyle w:val="a9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27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  <w:t>Образовательные ресурсы</w:t>
      </w: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F2C7F" w:rsidRPr="00191DA4" w14:paraId="3B394F65" w14:textId="77777777" w:rsidTr="00667346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DBAC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F2C7F" w:rsidRPr="00191DA4" w14:paraId="14431702" w14:textId="77777777" w:rsidTr="00667346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9D7A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0" w:right="91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EF0E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Журналы:</w:t>
            </w:r>
          </w:p>
          <w:p w14:paraId="05A29F57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1.Центрально-Азиатский медицинский журнал.</w:t>
            </w:r>
          </w:p>
          <w:p w14:paraId="4AC7895F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2.Вестник Кыргызской государственной медицинской академии.</w:t>
            </w:r>
          </w:p>
          <w:p w14:paraId="63EDE743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3.Терапевтический архив.</w:t>
            </w:r>
          </w:p>
          <w:p w14:paraId="5951053F" w14:textId="38CDE8CE" w:rsidR="000F2C7F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4.Web страницы основных российских и зарубежных информационных агентств, международных организаций и др.</w:t>
            </w:r>
          </w:p>
        </w:tc>
      </w:tr>
      <w:tr w:rsidR="000F2C7F" w:rsidRPr="00191DA4" w14:paraId="10CBF04B" w14:textId="77777777" w:rsidTr="00667346">
        <w:trPr>
          <w:trHeight w:val="21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88E5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A2D7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Dimedus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  <w:t>на базе кафедры 301й кабинет</w:t>
            </w:r>
          </w:p>
        </w:tc>
      </w:tr>
      <w:tr w:rsidR="000F2C7F" w:rsidRPr="00191DA4" w14:paraId="6BA83B2A" w14:textId="77777777" w:rsidTr="00667346">
        <w:trPr>
          <w:trHeight w:val="83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2D15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758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 кыргызской республики об образовании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11 августа 2023 года № 179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https://cbd.minjust.gov.kg/112665/edition/1273902/ru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0A3E132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Трудовой кодекс кыргызской республики </w:t>
            </w:r>
            <w:r>
              <w:fldChar w:fldCharType="begin"/>
            </w:r>
            <w:r>
              <w:instrText>HYPERLINK "https://cbd.minjust.gov.kg/1505/edition/13763/ru"</w:instrText>
            </w:r>
            <w:r>
              <w:fldChar w:fldCharType="separate"/>
            </w:r>
            <w:r w:rsidRPr="00191DA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val="ky-KG" w:eastAsia="ru-RU"/>
              </w:rPr>
              <w:t>https://cbd.minjust.gov.kg/1505/edition/13763/ru</w:t>
            </w:r>
            <w:r>
              <w:fldChar w:fldCharType="end"/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0A71F88B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Положение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порядке перевода, отчисления и восстановления студентов высших учебных заведений Кыргызской Республики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hyperlink r:id="rId8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https://cbd.minjust.gov.kg/96043/edition/495093/ru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5158AE82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Положение о кафедре высшего учебного заведения Кыргызской Республики </w:t>
            </w:r>
            <w:r>
              <w:fldChar w:fldCharType="begin"/>
            </w:r>
            <w:r>
              <w:instrText>HYPERLINK "https://cbd.minjust.gov.kg/96044/edition/12017/ru"</w:instrText>
            </w:r>
            <w:r>
              <w:fldChar w:fldCharType="separate"/>
            </w:r>
            <w:r w:rsidRPr="00191DA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val="ky-KG" w:eastAsia="ru-RU"/>
              </w:rPr>
              <w:t>https://cbd.minjust.gov.kg/96044/edition/12017/ru</w:t>
            </w:r>
            <w:r>
              <w:fldChar w:fldCharType="end"/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522B8C0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2C7F" w:rsidRPr="00191DA4" w14:paraId="0E30C34E" w14:textId="77777777" w:rsidTr="00667346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AACD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4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Учебники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библиотека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C1A7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  <w:p w14:paraId="6AB8EEF8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Молдобаева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  <w:p w14:paraId="53B48EFD" w14:textId="69EF1993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Мамасаидов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А.Т</w:t>
            </w:r>
          </w:p>
          <w:p w14:paraId="50DE5328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 «Пропедевтика внутренних болезней» Василенко В.Х. и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Гребенев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  <w:p w14:paraId="7C28F7CD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Шелагуров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14:paraId="4AB75E3F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Дополнительная литература  </w:t>
            </w:r>
            <w:proofErr w:type="gram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14:paraId="77A76A94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«Пропедевтика внутренних болезней» Малов Ю.С.</w:t>
            </w:r>
          </w:p>
          <w:p w14:paraId="0F600EAF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«Пропедевтика внутренних болезней» Мухин Н.Ф.</w:t>
            </w:r>
          </w:p>
          <w:p w14:paraId="0B8F4DB9" w14:textId="3018E4C4" w:rsidR="000F2C7F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Внутренние болезни. Учебник в 2-х томах. / Под ред. Н.А. Мухина, В.С. Моисеева, А.И. Мартынова. –3-е изд., </w:t>
            </w:r>
            <w:proofErr w:type="spellStart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доп; М., 2019</w:t>
            </w:r>
          </w:p>
          <w:p w14:paraId="13A55E1E" w14:textId="79142635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8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Маколкин В.И., Овчаренко С.И. Сулимов В.А. Внутренние болезни: Учебник - М.: ГЭОТАР-Медиа, 2017. – 768с</w:t>
            </w:r>
          </w:p>
          <w:p w14:paraId="4A18694F" w14:textId="554660F2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9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Окороков А.Н. Диагностика болезней внутренних органов.  – М.2014</w:t>
            </w:r>
          </w:p>
          <w:p w14:paraId="258CCF52" w14:textId="2026CE94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10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Ройтберг Г. Е., А. В. Струтынский. Внутренние болезни: Учебное пособие. М.: 2020 г.</w:t>
            </w:r>
          </w:p>
          <w:p w14:paraId="25FA4B8A" w14:textId="6A954E61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11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Под ред. акад. РАМН Н.А. Мухина, акад. РАМН В.С.Моисеева, акад. РАМН А.И.Мартынова. Внутренние болезни. 2-е издание+СД в двух томах. ГЭОТАР-Медиа 2011 г.</w:t>
            </w:r>
          </w:p>
        </w:tc>
      </w:tr>
    </w:tbl>
    <w:p w14:paraId="7FC13676" w14:textId="77777777" w:rsidR="000F2C7F" w:rsidRPr="00191DA4" w:rsidRDefault="000F2C7F" w:rsidP="000F2C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CE95F" w14:textId="77777777" w:rsidR="002046AE" w:rsidRPr="00191DA4" w:rsidRDefault="002046AE">
      <w:pPr>
        <w:rPr>
          <w:rFonts w:ascii="Times New Roman" w:hAnsi="Times New Roman" w:cs="Times New Roman"/>
          <w:sz w:val="24"/>
          <w:szCs w:val="24"/>
        </w:rPr>
      </w:pPr>
    </w:p>
    <w:sectPr w:rsidR="002046AE" w:rsidRPr="00191DA4" w:rsidSect="0066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E9F"/>
    <w:multiLevelType w:val="hybridMultilevel"/>
    <w:tmpl w:val="7892E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658DD"/>
    <w:multiLevelType w:val="hybridMultilevel"/>
    <w:tmpl w:val="CDAA9674"/>
    <w:lvl w:ilvl="0" w:tplc="B9847A50">
      <w:start w:val="20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95BE7"/>
    <w:multiLevelType w:val="multilevel"/>
    <w:tmpl w:val="EF0AE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C1D58"/>
    <w:multiLevelType w:val="multilevel"/>
    <w:tmpl w:val="E06E6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17D27"/>
    <w:multiLevelType w:val="multilevel"/>
    <w:tmpl w:val="080E3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2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7F"/>
    <w:rsid w:val="000003AF"/>
    <w:rsid w:val="000A4F69"/>
    <w:rsid w:val="000B5DF4"/>
    <w:rsid w:val="000C54C4"/>
    <w:rsid w:val="000F2C7F"/>
    <w:rsid w:val="00104A81"/>
    <w:rsid w:val="00121F3D"/>
    <w:rsid w:val="00124685"/>
    <w:rsid w:val="0017365D"/>
    <w:rsid w:val="00176641"/>
    <w:rsid w:val="00177470"/>
    <w:rsid w:val="001833AE"/>
    <w:rsid w:val="00191DA4"/>
    <w:rsid w:val="001929B5"/>
    <w:rsid w:val="001C1D81"/>
    <w:rsid w:val="001C327D"/>
    <w:rsid w:val="001C4FA8"/>
    <w:rsid w:val="001F7FF5"/>
    <w:rsid w:val="002046AE"/>
    <w:rsid w:val="00211635"/>
    <w:rsid w:val="00233BBA"/>
    <w:rsid w:val="00245780"/>
    <w:rsid w:val="002620A6"/>
    <w:rsid w:val="002627D5"/>
    <w:rsid w:val="00263972"/>
    <w:rsid w:val="0027573C"/>
    <w:rsid w:val="00277589"/>
    <w:rsid w:val="002A003F"/>
    <w:rsid w:val="002B0FEC"/>
    <w:rsid w:val="002E05B4"/>
    <w:rsid w:val="003143E7"/>
    <w:rsid w:val="0032385D"/>
    <w:rsid w:val="003317BE"/>
    <w:rsid w:val="0034332F"/>
    <w:rsid w:val="00345BBF"/>
    <w:rsid w:val="00351424"/>
    <w:rsid w:val="00367AC2"/>
    <w:rsid w:val="00395FA9"/>
    <w:rsid w:val="00445029"/>
    <w:rsid w:val="00463B8E"/>
    <w:rsid w:val="00486FC3"/>
    <w:rsid w:val="004C7E15"/>
    <w:rsid w:val="005211AA"/>
    <w:rsid w:val="005526A7"/>
    <w:rsid w:val="005546F6"/>
    <w:rsid w:val="00564AF9"/>
    <w:rsid w:val="00596314"/>
    <w:rsid w:val="005A79AD"/>
    <w:rsid w:val="005B2687"/>
    <w:rsid w:val="005C4BAA"/>
    <w:rsid w:val="005D1F71"/>
    <w:rsid w:val="00615635"/>
    <w:rsid w:val="00624B98"/>
    <w:rsid w:val="00635558"/>
    <w:rsid w:val="00635DCA"/>
    <w:rsid w:val="0065653A"/>
    <w:rsid w:val="00667346"/>
    <w:rsid w:val="00677A35"/>
    <w:rsid w:val="006844E1"/>
    <w:rsid w:val="00685A46"/>
    <w:rsid w:val="006B21A1"/>
    <w:rsid w:val="006F6D77"/>
    <w:rsid w:val="007012EE"/>
    <w:rsid w:val="0073221C"/>
    <w:rsid w:val="0074546D"/>
    <w:rsid w:val="00750C9B"/>
    <w:rsid w:val="00772170"/>
    <w:rsid w:val="00773500"/>
    <w:rsid w:val="007869B6"/>
    <w:rsid w:val="007B037A"/>
    <w:rsid w:val="0080737F"/>
    <w:rsid w:val="00813D28"/>
    <w:rsid w:val="008153F7"/>
    <w:rsid w:val="0081616A"/>
    <w:rsid w:val="0083447A"/>
    <w:rsid w:val="008442F3"/>
    <w:rsid w:val="00853490"/>
    <w:rsid w:val="008712C8"/>
    <w:rsid w:val="008C5B84"/>
    <w:rsid w:val="008D68D3"/>
    <w:rsid w:val="008E19CD"/>
    <w:rsid w:val="009331CF"/>
    <w:rsid w:val="009336DD"/>
    <w:rsid w:val="00967850"/>
    <w:rsid w:val="009710DF"/>
    <w:rsid w:val="009738CE"/>
    <w:rsid w:val="0098503B"/>
    <w:rsid w:val="009A2A83"/>
    <w:rsid w:val="009A386C"/>
    <w:rsid w:val="009D5F57"/>
    <w:rsid w:val="009E6EB3"/>
    <w:rsid w:val="009F7ACD"/>
    <w:rsid w:val="00A139F0"/>
    <w:rsid w:val="00A14BAA"/>
    <w:rsid w:val="00A16448"/>
    <w:rsid w:val="00A2022E"/>
    <w:rsid w:val="00A362C9"/>
    <w:rsid w:val="00A83E17"/>
    <w:rsid w:val="00B27538"/>
    <w:rsid w:val="00B662CD"/>
    <w:rsid w:val="00B92F3D"/>
    <w:rsid w:val="00BE6FF5"/>
    <w:rsid w:val="00C1508F"/>
    <w:rsid w:val="00C201B6"/>
    <w:rsid w:val="00C2117F"/>
    <w:rsid w:val="00C223AB"/>
    <w:rsid w:val="00C307E3"/>
    <w:rsid w:val="00C526ED"/>
    <w:rsid w:val="00C63314"/>
    <w:rsid w:val="00C94926"/>
    <w:rsid w:val="00CB3C63"/>
    <w:rsid w:val="00D22411"/>
    <w:rsid w:val="00D943BA"/>
    <w:rsid w:val="00DC2342"/>
    <w:rsid w:val="00DC25C6"/>
    <w:rsid w:val="00DE6A14"/>
    <w:rsid w:val="00DF62D0"/>
    <w:rsid w:val="00E03100"/>
    <w:rsid w:val="00E1681C"/>
    <w:rsid w:val="00E2182D"/>
    <w:rsid w:val="00E25F5C"/>
    <w:rsid w:val="00E6273E"/>
    <w:rsid w:val="00F45742"/>
    <w:rsid w:val="00F638BE"/>
    <w:rsid w:val="00F726CB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CA5C"/>
  <w15:chartTrackingRefBased/>
  <w15:docId w15:val="{193936B6-3F09-4F64-AF95-1DD9893F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38"/>
  </w:style>
  <w:style w:type="paragraph" w:styleId="1">
    <w:name w:val="heading 1"/>
    <w:basedOn w:val="a"/>
    <w:next w:val="a"/>
    <w:link w:val="10"/>
    <w:uiPriority w:val="9"/>
    <w:qFormat/>
    <w:rsid w:val="000F2C7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7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7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7F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F2C7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5"/>
    </w:pPr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F2C7F"/>
  </w:style>
  <w:style w:type="character" w:customStyle="1" w:styleId="10">
    <w:name w:val="Заголовок 1 Знак"/>
    <w:basedOn w:val="a0"/>
    <w:link w:val="1"/>
    <w:uiPriority w:val="9"/>
    <w:rsid w:val="000F2C7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C7F"/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2C7F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F2C7F"/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2C7F"/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F2C7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3"/>
    <w:uiPriority w:val="39"/>
    <w:rsid w:val="000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F2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C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2C7F"/>
  </w:style>
  <w:style w:type="paragraph" w:styleId="a4">
    <w:name w:val="List"/>
    <w:basedOn w:val="a"/>
    <w:uiPriority w:val="99"/>
    <w:unhideWhenUsed/>
    <w:rsid w:val="000F2C7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F2C7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F2C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0F2C7F"/>
    <w:rPr>
      <w:b/>
      <w:bCs/>
    </w:rPr>
  </w:style>
  <w:style w:type="character" w:customStyle="1" w:styleId="whitespace-nowrap">
    <w:name w:val="whitespace-nowrap"/>
    <w:basedOn w:val="a0"/>
    <w:rsid w:val="000F2C7F"/>
  </w:style>
  <w:style w:type="character" w:styleId="a8">
    <w:name w:val="Hyperlink"/>
    <w:uiPriority w:val="99"/>
    <w:unhideWhenUsed/>
    <w:rsid w:val="000F2C7F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next w:val="a9"/>
    <w:uiPriority w:val="34"/>
    <w:qFormat/>
    <w:rsid w:val="000F2C7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F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0F2C7F"/>
    <w:pPr>
      <w:spacing w:after="0" w:line="240" w:lineRule="auto"/>
    </w:pPr>
    <w:rPr>
      <w:rFonts w:ascii="Symbol" w:eastAsia="Symbol" w:hAnsi="Symbol" w:cs="Times New Roman"/>
    </w:rPr>
  </w:style>
  <w:style w:type="character" w:customStyle="1" w:styleId="ac">
    <w:name w:val="Без интервала Знак"/>
    <w:link w:val="ab"/>
    <w:uiPriority w:val="1"/>
    <w:locked/>
    <w:rsid w:val="000F2C7F"/>
    <w:rPr>
      <w:rFonts w:ascii="Symbol" w:eastAsia="Symbol" w:hAnsi="Symbol" w:cs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F2C7F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0F2C7F"/>
    <w:rPr>
      <w:color w:val="954F72"/>
      <w:u w:val="single"/>
    </w:rPr>
  </w:style>
  <w:style w:type="character" w:customStyle="1" w:styleId="110">
    <w:name w:val="Заголовок 1 Знак1"/>
    <w:basedOn w:val="a0"/>
    <w:uiPriority w:val="9"/>
    <w:rsid w:val="000F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F2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F2C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0F2C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0F2C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3">
    <w:name w:val="Table Grid"/>
    <w:basedOn w:val="a1"/>
    <w:uiPriority w:val="39"/>
    <w:rsid w:val="000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d"/>
    <w:uiPriority w:val="34"/>
    <w:qFormat/>
    <w:rsid w:val="000F2C7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0F2C7F"/>
    <w:rPr>
      <w:color w:val="954F72" w:themeColor="followedHyperlink"/>
      <w:u w:val="single"/>
    </w:rPr>
  </w:style>
  <w:style w:type="character" w:customStyle="1" w:styleId="NoSpacingChar">
    <w:name w:val="No Spacing Char"/>
    <w:link w:val="17"/>
    <w:uiPriority w:val="99"/>
    <w:locked/>
    <w:rsid w:val="00A139F0"/>
    <w:rPr>
      <w:rFonts w:ascii="Times New Roman" w:hAnsi="Times New Roman"/>
      <w:sz w:val="24"/>
      <w:szCs w:val="24"/>
    </w:rPr>
  </w:style>
  <w:style w:type="paragraph" w:customStyle="1" w:styleId="17">
    <w:name w:val="Без интервала1"/>
    <w:link w:val="NoSpacingChar"/>
    <w:uiPriority w:val="99"/>
    <w:qFormat/>
    <w:rsid w:val="00A139F0"/>
    <w:pPr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8">
    <w:name w:val="Сетка таблицы8"/>
    <w:basedOn w:val="a1"/>
    <w:next w:val="a3"/>
    <w:uiPriority w:val="39"/>
    <w:rsid w:val="00C2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9"/>
    <w:uiPriority w:val="34"/>
    <w:locked/>
    <w:rsid w:val="009F7ACD"/>
  </w:style>
  <w:style w:type="table" w:customStyle="1" w:styleId="62">
    <w:name w:val="Сетка таблицы6"/>
    <w:basedOn w:val="a1"/>
    <w:next w:val="a3"/>
    <w:uiPriority w:val="39"/>
    <w:rsid w:val="009F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2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2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96043/edition/495093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12665/edition/1273902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su.kg/storage/uploads/files/21684124788ilovepdf_merged_(1)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Asanbaev Azamat</dc:creator>
  <cp:keywords/>
  <dc:description/>
  <cp:lastModifiedBy>Внутренних болезней Пропедевтика</cp:lastModifiedBy>
  <cp:revision>5</cp:revision>
  <cp:lastPrinted>2026-02-20T09:27:00Z</cp:lastPrinted>
  <dcterms:created xsi:type="dcterms:W3CDTF">2026-01-23T07:51:00Z</dcterms:created>
  <dcterms:modified xsi:type="dcterms:W3CDTF">2026-02-21T03:26:00Z</dcterms:modified>
</cp:coreProperties>
</file>