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pPr w:leftFromText="180" w:rightFromText="180" w:vertAnchor="text" w:horzAnchor="page" w:tblpX="1592" w:tblpY="220"/>
        <w:tblOverlap w:val="never"/>
        <w:tblW w:w="9498" w:type="dxa"/>
        <w:tblLook w:val="04A0" w:firstRow="1" w:lastRow="0" w:firstColumn="1" w:lastColumn="0" w:noHBand="0" w:noVBand="1"/>
      </w:tblPr>
      <w:tblGrid>
        <w:gridCol w:w="4678"/>
        <w:gridCol w:w="4820"/>
      </w:tblGrid>
      <w:tr w:rsidR="005370C2" w:rsidRPr="006D3CAB">
        <w:tc>
          <w:tcPr>
            <w:tcW w:w="4678" w:type="dxa"/>
          </w:tcPr>
          <w:p w:rsidR="005370C2" w:rsidRDefault="004571B9">
            <w:pPr>
              <w:spacing w:after="0"/>
              <w:jc w:val="center"/>
              <w:rPr>
                <w:rFonts w:ascii="Times New Roman" w:hAnsi="Times New Roman"/>
                <w:b/>
                <w:sz w:val="24"/>
                <w:szCs w:val="24"/>
                <w:lang w:val="ky-KG"/>
              </w:rPr>
            </w:pPr>
            <w:bookmarkStart w:id="0" w:name="_GoBack"/>
            <w:bookmarkEnd w:id="0"/>
            <w:r>
              <w:rPr>
                <w:rFonts w:ascii="Times New Roman" w:hAnsi="Times New Roman"/>
                <w:b/>
                <w:sz w:val="24"/>
                <w:szCs w:val="24"/>
                <w:lang w:val="ky-KG"/>
              </w:rPr>
              <w:t>APPROVED</w:t>
            </w:r>
          </w:p>
          <w:p w:rsidR="005370C2" w:rsidRDefault="004571B9">
            <w:pPr>
              <w:spacing w:after="0"/>
              <w:jc w:val="center"/>
              <w:rPr>
                <w:lang w:val="en-US"/>
              </w:rPr>
            </w:pPr>
            <w:r>
              <w:rPr>
                <w:rFonts w:ascii="Times New Roman" w:hAnsi="Times New Roman"/>
                <w:sz w:val="24"/>
                <w:szCs w:val="24"/>
                <w:lang w:val="ky-KG"/>
              </w:rPr>
              <w:t xml:space="preserve">Chairman of the Coordinating Council of the Educational and Methodological Association of Osh State University, Associate Professor </w:t>
            </w:r>
            <w:r>
              <w:rPr>
                <w:rFonts w:ascii="Times New Roman" w:hAnsi="Times New Roman"/>
                <w:sz w:val="24"/>
                <w:szCs w:val="24"/>
                <w:lang w:val="en-US"/>
              </w:rPr>
              <w:t>U</w:t>
            </w:r>
            <w:r>
              <w:rPr>
                <w:rFonts w:ascii="Times New Roman" w:hAnsi="Times New Roman"/>
                <w:sz w:val="24"/>
                <w:szCs w:val="24"/>
                <w:lang w:val="ky-KG"/>
              </w:rPr>
              <w:t>.</w:t>
            </w:r>
            <w:r>
              <w:rPr>
                <w:rFonts w:ascii="Times New Roman" w:hAnsi="Times New Roman"/>
                <w:sz w:val="24"/>
                <w:szCs w:val="24"/>
                <w:lang w:val="en-US"/>
              </w:rPr>
              <w:t>D</w:t>
            </w:r>
            <w:r>
              <w:rPr>
                <w:rFonts w:ascii="Times New Roman" w:hAnsi="Times New Roman"/>
                <w:sz w:val="24"/>
                <w:szCs w:val="24"/>
                <w:lang w:val="ky-KG"/>
              </w:rPr>
              <w:t xml:space="preserve">. </w:t>
            </w:r>
            <w:r>
              <w:rPr>
                <w:rFonts w:ascii="Times New Roman" w:hAnsi="Times New Roman"/>
                <w:sz w:val="24"/>
                <w:szCs w:val="24"/>
                <w:lang w:val="en-US"/>
              </w:rPr>
              <w:t>Moldoya</w:t>
            </w:r>
            <w:r>
              <w:rPr>
                <w:rFonts w:ascii="Times New Roman" w:hAnsi="Times New Roman"/>
                <w:sz w:val="24"/>
                <w:szCs w:val="24"/>
                <w:lang w:val="ky-KG"/>
              </w:rPr>
              <w:t>r</w:t>
            </w:r>
            <w:r>
              <w:rPr>
                <w:rFonts w:ascii="Times New Roman" w:hAnsi="Times New Roman"/>
                <w:sz w:val="24"/>
                <w:szCs w:val="24"/>
                <w:lang w:val="en-US"/>
              </w:rPr>
              <w:t>o</w:t>
            </w:r>
            <w:r>
              <w:rPr>
                <w:rFonts w:ascii="Times New Roman" w:hAnsi="Times New Roman"/>
                <w:sz w:val="24"/>
                <w:szCs w:val="24"/>
                <w:lang w:val="ky-KG"/>
              </w:rPr>
              <w:t>v   ______________</w:t>
            </w:r>
          </w:p>
          <w:p w:rsidR="005370C2" w:rsidRDefault="004571B9">
            <w:pPr>
              <w:spacing w:after="0"/>
              <w:jc w:val="center"/>
              <w:rPr>
                <w:rFonts w:ascii="Times New Roman" w:hAnsi="Times New Roman"/>
                <w:b/>
                <w:sz w:val="24"/>
                <w:szCs w:val="24"/>
                <w:lang w:val="ky-KG"/>
              </w:rPr>
            </w:pPr>
            <w:r>
              <w:rPr>
                <w:rFonts w:ascii="Times New Roman" w:hAnsi="Times New Roman"/>
                <w:sz w:val="24"/>
                <w:szCs w:val="24"/>
                <w:lang w:val="ky-KG"/>
              </w:rPr>
              <w:t>"______" _____________   202</w:t>
            </w:r>
            <w:r>
              <w:rPr>
                <w:rFonts w:ascii="Times New Roman" w:hAnsi="Times New Roman"/>
                <w:sz w:val="24"/>
                <w:szCs w:val="24"/>
              </w:rPr>
              <w:t>6</w:t>
            </w:r>
            <w:r>
              <w:rPr>
                <w:rFonts w:ascii="Times New Roman" w:hAnsi="Times New Roman"/>
                <w:sz w:val="24"/>
                <w:szCs w:val="24"/>
                <w:lang w:val="ky-KG"/>
              </w:rPr>
              <w:t xml:space="preserve"> </w:t>
            </w:r>
            <w:r>
              <w:rPr>
                <w:rFonts w:ascii="Times New Roman" w:hAnsi="Times New Roman"/>
                <w:sz w:val="24"/>
                <w:szCs w:val="24"/>
                <w:lang w:val="en-US"/>
              </w:rPr>
              <w:t>y</w:t>
            </w:r>
            <w:r>
              <w:rPr>
                <w:rFonts w:ascii="Times New Roman" w:hAnsi="Times New Roman"/>
                <w:sz w:val="24"/>
                <w:szCs w:val="24"/>
                <w:lang w:val="ky-KG"/>
              </w:rPr>
              <w:t>.</w:t>
            </w:r>
          </w:p>
        </w:tc>
        <w:tc>
          <w:tcPr>
            <w:tcW w:w="4820" w:type="dxa"/>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APPROVED</w:t>
            </w:r>
          </w:p>
          <w:p w:rsidR="005370C2" w:rsidRDefault="004571B9">
            <w:pPr>
              <w:spacing w:after="0"/>
              <w:jc w:val="center"/>
              <w:rPr>
                <w:rFonts w:ascii="Times New Roman" w:hAnsi="Times New Roman"/>
                <w:sz w:val="24"/>
                <w:szCs w:val="24"/>
                <w:lang w:val="en-US"/>
              </w:rPr>
            </w:pPr>
            <w:r>
              <w:rPr>
                <w:rFonts w:ascii="Times New Roman" w:hAnsi="Times New Roman"/>
                <w:sz w:val="24"/>
                <w:szCs w:val="24"/>
                <w:lang w:val="ky-KG"/>
              </w:rPr>
              <w:t xml:space="preserve">Rector of Osh State University, </w:t>
            </w:r>
          </w:p>
          <w:p w:rsidR="005370C2" w:rsidRDefault="004571B9">
            <w:pPr>
              <w:spacing w:after="0"/>
              <w:jc w:val="center"/>
              <w:rPr>
                <w:rFonts w:ascii="Times New Roman" w:hAnsi="Times New Roman"/>
                <w:sz w:val="24"/>
                <w:szCs w:val="24"/>
                <w:lang w:val="ky-KG"/>
              </w:rPr>
            </w:pPr>
            <w:r>
              <w:rPr>
                <w:rFonts w:ascii="Times New Roman" w:hAnsi="Times New Roman"/>
                <w:sz w:val="24"/>
                <w:szCs w:val="24"/>
                <w:lang w:val="ky-KG"/>
              </w:rPr>
              <w:t>Professor K.G. Kozhobekov</w:t>
            </w:r>
            <w:r>
              <w:rPr>
                <w:rFonts w:ascii="Times New Roman" w:hAnsi="Times New Roman"/>
                <w:b/>
                <w:sz w:val="24"/>
                <w:szCs w:val="24"/>
                <w:lang w:val="ky-KG"/>
              </w:rPr>
              <w:t xml:space="preserve"> </w:t>
            </w:r>
            <w:r>
              <w:rPr>
                <w:rFonts w:ascii="Times New Roman" w:hAnsi="Times New Roman"/>
                <w:sz w:val="24"/>
                <w:szCs w:val="24"/>
                <w:lang w:val="ky-KG"/>
              </w:rPr>
              <w:t>____________________________________</w:t>
            </w:r>
          </w:p>
          <w:p w:rsidR="005370C2" w:rsidRDefault="004571B9">
            <w:pPr>
              <w:spacing w:after="0"/>
              <w:jc w:val="center"/>
              <w:rPr>
                <w:rFonts w:ascii="Times New Roman" w:hAnsi="Times New Roman"/>
                <w:b/>
                <w:sz w:val="24"/>
                <w:szCs w:val="24"/>
                <w:lang w:val="ky-KG"/>
              </w:rPr>
            </w:pPr>
            <w:r>
              <w:rPr>
                <w:rFonts w:ascii="Times New Roman" w:hAnsi="Times New Roman"/>
                <w:sz w:val="24"/>
                <w:szCs w:val="24"/>
                <w:lang w:val="ky-KG"/>
              </w:rPr>
              <w:t xml:space="preserve">"______" _________________ 2025 </w:t>
            </w:r>
            <w:r>
              <w:rPr>
                <w:rFonts w:ascii="Times New Roman" w:hAnsi="Times New Roman"/>
                <w:sz w:val="24"/>
                <w:szCs w:val="24"/>
                <w:lang w:val="en-US"/>
              </w:rPr>
              <w:t>y</w:t>
            </w:r>
            <w:r>
              <w:rPr>
                <w:rFonts w:ascii="Times New Roman" w:hAnsi="Times New Roman"/>
                <w:sz w:val="24"/>
                <w:szCs w:val="24"/>
                <w:lang w:val="ky-KG"/>
              </w:rPr>
              <w:t>.</w:t>
            </w:r>
          </w:p>
        </w:tc>
      </w:tr>
    </w:tbl>
    <w:p w:rsidR="005370C2" w:rsidRDefault="005370C2">
      <w:pPr>
        <w:spacing w:after="0"/>
        <w:ind w:firstLineChars="183" w:firstLine="441"/>
        <w:jc w:val="center"/>
        <w:rPr>
          <w:rFonts w:ascii="Times New Roman" w:hAnsi="Times New Roman"/>
          <w:b/>
          <w:sz w:val="24"/>
          <w:szCs w:val="24"/>
          <w:lang w:val="ky-KG"/>
        </w:rPr>
      </w:pPr>
    </w:p>
    <w:p w:rsidR="005370C2" w:rsidRDefault="005370C2">
      <w:pPr>
        <w:spacing w:after="0"/>
        <w:jc w:val="center"/>
        <w:rPr>
          <w:rFonts w:ascii="Times New Roman" w:hAnsi="Times New Roman"/>
          <w:b/>
          <w:sz w:val="24"/>
          <w:szCs w:val="24"/>
          <w:lang w:val="ky-KG"/>
        </w:rPr>
      </w:pPr>
    </w:p>
    <w:p w:rsidR="005370C2" w:rsidRDefault="005370C2">
      <w:pPr>
        <w:spacing w:after="0"/>
        <w:jc w:val="center"/>
        <w:rPr>
          <w:rFonts w:ascii="Times New Roman" w:hAnsi="Times New Roman"/>
          <w:b/>
          <w:sz w:val="28"/>
          <w:szCs w:val="28"/>
          <w:lang w:val="ky-KG"/>
        </w:rPr>
      </w:pPr>
    </w:p>
    <w:p w:rsidR="005370C2" w:rsidRDefault="005370C2">
      <w:pPr>
        <w:spacing w:after="0"/>
        <w:jc w:val="center"/>
        <w:rPr>
          <w:rFonts w:ascii="Times New Roman" w:hAnsi="Times New Roman"/>
          <w:b/>
          <w:sz w:val="28"/>
          <w:szCs w:val="28"/>
          <w:lang w:val="ky-KG"/>
        </w:rPr>
      </w:pPr>
    </w:p>
    <w:p w:rsidR="005370C2" w:rsidRDefault="004571B9">
      <w:pPr>
        <w:spacing w:after="0"/>
        <w:jc w:val="center"/>
        <w:rPr>
          <w:rFonts w:ascii="Times New Roman" w:hAnsi="Times New Roman"/>
          <w:b/>
          <w:sz w:val="28"/>
          <w:szCs w:val="28"/>
          <w:lang w:val="ky-KG"/>
        </w:rPr>
      </w:pPr>
      <w:r>
        <w:rPr>
          <w:rFonts w:ascii="Times New Roman" w:hAnsi="Times New Roman"/>
          <w:b/>
          <w:sz w:val="28"/>
          <w:szCs w:val="28"/>
          <w:lang w:val="ky-KG"/>
        </w:rPr>
        <w:t xml:space="preserve">OSH STATE UNIVERSITY </w:t>
      </w:r>
    </w:p>
    <w:p w:rsidR="005370C2" w:rsidRDefault="005370C2">
      <w:pPr>
        <w:spacing w:after="0"/>
        <w:jc w:val="both"/>
        <w:rPr>
          <w:rStyle w:val="ezkurwreuab5ozgtqnkl"/>
          <w:rFonts w:ascii="Times New Roman" w:hAnsi="Times New Roman"/>
          <w:b/>
          <w:sz w:val="44"/>
          <w:szCs w:val="44"/>
          <w:lang w:val="ky-KG"/>
        </w:rPr>
      </w:pPr>
    </w:p>
    <w:p w:rsidR="005370C2" w:rsidRDefault="004571B9">
      <w:pPr>
        <w:spacing w:after="0"/>
        <w:jc w:val="center"/>
        <w:rPr>
          <w:rFonts w:ascii="Times New Roman" w:hAnsi="Times New Roman"/>
          <w:b/>
          <w:sz w:val="28"/>
          <w:szCs w:val="28"/>
          <w:lang w:val="ky-KG"/>
        </w:rPr>
      </w:pPr>
      <w:r>
        <w:rPr>
          <w:rFonts w:ascii="Times New Roman" w:hAnsi="Times New Roman"/>
          <w:b/>
          <w:sz w:val="28"/>
          <w:szCs w:val="28"/>
          <w:lang w:val="ky-KG"/>
        </w:rPr>
        <w:t>STANDARD OF HIGHER</w:t>
      </w:r>
    </w:p>
    <w:p w:rsidR="005370C2" w:rsidRDefault="004571B9">
      <w:pPr>
        <w:spacing w:after="0"/>
        <w:jc w:val="center"/>
        <w:rPr>
          <w:rFonts w:ascii="Times New Roman" w:hAnsi="Times New Roman"/>
          <w:b/>
          <w:sz w:val="28"/>
          <w:szCs w:val="28"/>
          <w:lang w:val="ky-KG"/>
        </w:rPr>
      </w:pPr>
      <w:r>
        <w:rPr>
          <w:rFonts w:ascii="Times New Roman" w:hAnsi="Times New Roman"/>
          <w:b/>
          <w:sz w:val="28"/>
          <w:szCs w:val="28"/>
          <w:lang w:val="ky-KG"/>
        </w:rPr>
        <w:t>PROFESSIONAL EDUCATION</w:t>
      </w:r>
    </w:p>
    <w:p w:rsidR="005370C2" w:rsidRDefault="005370C2">
      <w:pPr>
        <w:spacing w:after="0"/>
        <w:jc w:val="center"/>
        <w:rPr>
          <w:rFonts w:ascii="Times New Roman" w:hAnsi="Times New Roman"/>
          <w:b/>
          <w:sz w:val="28"/>
          <w:szCs w:val="28"/>
          <w:lang w:val="ky-KG"/>
        </w:rPr>
      </w:pPr>
    </w:p>
    <w:p w:rsidR="005370C2" w:rsidRDefault="004571B9">
      <w:pPr>
        <w:spacing w:after="0"/>
        <w:jc w:val="center"/>
        <w:rPr>
          <w:rFonts w:ascii="Times New Roman" w:hAnsi="Times New Roman"/>
          <w:b/>
          <w:sz w:val="28"/>
          <w:szCs w:val="28"/>
          <w:lang w:val="en-US"/>
        </w:rPr>
      </w:pPr>
      <w:r>
        <w:rPr>
          <w:rFonts w:ascii="Times New Roman" w:hAnsi="Times New Roman"/>
          <w:b/>
          <w:sz w:val="28"/>
          <w:szCs w:val="28"/>
          <w:lang w:val="ky-KG"/>
        </w:rPr>
        <w:t>PROGRAM "531100 - LINGUISTICS"</w:t>
      </w:r>
    </w:p>
    <w:p w:rsidR="005370C2" w:rsidRDefault="005370C2">
      <w:pPr>
        <w:spacing w:after="0"/>
        <w:jc w:val="center"/>
        <w:rPr>
          <w:rFonts w:ascii="Times New Roman" w:hAnsi="Times New Roman"/>
          <w:b/>
          <w:sz w:val="28"/>
          <w:szCs w:val="28"/>
          <w:lang w:val="en-US"/>
        </w:rPr>
      </w:pPr>
    </w:p>
    <w:p w:rsidR="005370C2" w:rsidRDefault="004571B9">
      <w:pPr>
        <w:spacing w:after="0"/>
        <w:jc w:val="center"/>
        <w:rPr>
          <w:rFonts w:ascii="Times New Roman" w:hAnsi="Times New Roman"/>
          <w:b/>
          <w:sz w:val="28"/>
          <w:szCs w:val="28"/>
          <w:lang w:val="en-US"/>
        </w:rPr>
      </w:pPr>
      <w:r>
        <w:rPr>
          <w:rFonts w:ascii="Times New Roman" w:hAnsi="Times New Roman"/>
          <w:b/>
          <w:sz w:val="28"/>
          <w:szCs w:val="28"/>
          <w:lang w:val="en-US"/>
        </w:rPr>
        <w:t>Qualification: Master's degree</w:t>
      </w:r>
      <w:r>
        <w:rPr>
          <w:rFonts w:ascii="Times New Roman" w:hAnsi="Times New Roman"/>
          <w:b/>
          <w:sz w:val="28"/>
          <w:szCs w:val="28"/>
          <w:lang w:val="ky-KG"/>
        </w:rPr>
        <w:t xml:space="preserve"> </w:t>
      </w:r>
      <w:r>
        <w:rPr>
          <w:rFonts w:ascii="Times New Roman" w:hAnsi="Times New Roman"/>
          <w:b/>
          <w:sz w:val="28"/>
          <w:szCs w:val="28"/>
          <w:lang w:val="en-US"/>
        </w:rPr>
        <w:t xml:space="preserve"> </w:t>
      </w: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Chars="183" w:firstLine="514"/>
        <w:jc w:val="center"/>
        <w:rPr>
          <w:rFonts w:ascii="Times New Roman" w:hAnsi="Times New Roman"/>
          <w:b/>
          <w:sz w:val="28"/>
          <w:szCs w:val="28"/>
          <w:lang w:val="en-US"/>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ind w:firstLine="708"/>
        <w:jc w:val="both"/>
        <w:rPr>
          <w:rFonts w:ascii="Times New Roman" w:hAnsi="Times New Roman"/>
          <w:sz w:val="24"/>
          <w:szCs w:val="24"/>
          <w:lang w:val="ky-KG"/>
        </w:rPr>
      </w:pPr>
    </w:p>
    <w:p w:rsidR="005370C2" w:rsidRDefault="005370C2">
      <w:pPr>
        <w:spacing w:after="0"/>
        <w:jc w:val="center"/>
        <w:rPr>
          <w:rFonts w:ascii="Times New Roman" w:hAnsi="Times New Roman"/>
          <w:sz w:val="24"/>
          <w:szCs w:val="24"/>
          <w:lang w:val="en-US"/>
        </w:rPr>
      </w:pPr>
    </w:p>
    <w:p w:rsidR="005370C2" w:rsidRDefault="004571B9">
      <w:pPr>
        <w:spacing w:after="0"/>
        <w:jc w:val="center"/>
        <w:rPr>
          <w:rFonts w:ascii="Times New Roman" w:hAnsi="Times New Roman"/>
          <w:sz w:val="24"/>
          <w:szCs w:val="24"/>
          <w:lang w:val="en-US"/>
        </w:rPr>
      </w:pPr>
      <w:r>
        <w:rPr>
          <w:rFonts w:ascii="Times New Roman" w:hAnsi="Times New Roman"/>
          <w:sz w:val="24"/>
          <w:szCs w:val="24"/>
        </w:rPr>
        <w:t>Osh – 2026</w:t>
      </w:r>
      <w:r>
        <w:rPr>
          <w:rFonts w:ascii="Times New Roman" w:hAnsi="Times New Roman"/>
          <w:sz w:val="24"/>
          <w:szCs w:val="24"/>
          <w:lang w:val="en-US"/>
        </w:rPr>
        <w:t xml:space="preserve"> year</w:t>
      </w:r>
    </w:p>
    <w:p w:rsidR="005370C2" w:rsidRDefault="005370C2">
      <w:pPr>
        <w:spacing w:after="0"/>
        <w:jc w:val="center"/>
        <w:rPr>
          <w:rFonts w:ascii="Times New Roman" w:hAnsi="Times New Roman"/>
          <w:sz w:val="24"/>
          <w:szCs w:val="24"/>
          <w:lang w:val="en-US"/>
        </w:rPr>
      </w:pPr>
    </w:p>
    <w:tbl>
      <w:tblPr>
        <w:tblStyle w:val="Style44"/>
        <w:tblW w:w="86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6"/>
        <w:gridCol w:w="1313"/>
      </w:tblGrid>
      <w:tr w:rsidR="005370C2">
        <w:trPr>
          <w:trHeight w:val="518"/>
          <w:jc w:val="center"/>
        </w:trPr>
        <w:tc>
          <w:tcPr>
            <w:tcW w:w="7366" w:type="dxa"/>
          </w:tcPr>
          <w:p w:rsidR="005370C2" w:rsidRDefault="004571B9">
            <w:pPr>
              <w:spacing w:after="0"/>
              <w:jc w:val="center"/>
              <w:rPr>
                <w:rFonts w:ascii="Times New Roman" w:eastAsia="Times New Roman" w:hAnsi="Times New Roman" w:cs="Calibri"/>
                <w:b/>
                <w:sz w:val="24"/>
                <w:szCs w:val="24"/>
                <w:lang w:val="en-US" w:eastAsia="ru-RU"/>
              </w:rPr>
            </w:pPr>
            <w:r>
              <w:rPr>
                <w:rFonts w:ascii="Times New Roman" w:eastAsia="Times New Roman" w:hAnsi="Times New Roman" w:cs="Calibri"/>
                <w:b/>
                <w:color w:val="000000"/>
                <w:lang w:val="en-US" w:eastAsia="ru-RU"/>
              </w:rPr>
              <w:lastRenderedPageBreak/>
              <w:t>CONTENT</w:t>
            </w:r>
          </w:p>
        </w:tc>
        <w:tc>
          <w:tcPr>
            <w:tcW w:w="1313" w:type="dxa"/>
            <w:vAlign w:val="center"/>
          </w:tcPr>
          <w:p w:rsidR="005370C2" w:rsidRDefault="004571B9">
            <w:pPr>
              <w:spacing w:after="0"/>
              <w:jc w:val="center"/>
              <w:rPr>
                <w:rFonts w:ascii="Times New Roman" w:eastAsia="Times New Roman" w:hAnsi="Times New Roman" w:cs="Calibri"/>
                <w:b/>
                <w:sz w:val="24"/>
                <w:szCs w:val="24"/>
                <w:lang w:val="en-US" w:eastAsia="ru-RU"/>
              </w:rPr>
            </w:pPr>
            <w:r>
              <w:rPr>
                <w:rFonts w:ascii="Times New Roman" w:eastAsia="Times New Roman" w:hAnsi="Times New Roman" w:cs="Calibri"/>
                <w:b/>
                <w:sz w:val="24"/>
                <w:szCs w:val="24"/>
                <w:lang w:val="en-US" w:eastAsia="ru-RU"/>
              </w:rPr>
              <w:t>PAGES</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CHAPTER 1. General Provisions</w:t>
            </w:r>
          </w:p>
        </w:tc>
        <w:tc>
          <w:tcPr>
            <w:tcW w:w="1313" w:type="dxa"/>
            <w:vAlign w:val="center"/>
          </w:tcPr>
          <w:p w:rsidR="005370C2" w:rsidRDefault="004571B9">
            <w:pPr>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4</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CHAPTER 2. Abbreviations</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5</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CHAPTER 3. Terms</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6</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CHAPTER 4. Scope of application</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7</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CHAPTER 5. Normative period of study and labour intensity of the educational programme</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8</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 xml:space="preserve">CHAPTER 6. </w:t>
            </w:r>
            <w:r>
              <w:rPr>
                <w:rFonts w:ascii="Times New Roman" w:eastAsia="Times New Roman" w:hAnsi="Times New Roman" w:cs="Calibri"/>
                <w:color w:val="000000"/>
                <w:lang w:val="en-US" w:eastAsia="ru-RU"/>
              </w:rPr>
              <w:t>Requirements for the Design and Implementation of  Basic Educational Programme</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9</w:t>
            </w:r>
          </w:p>
        </w:tc>
      </w:tr>
      <w:tr w:rsidR="005370C2">
        <w:trPr>
          <w:trHeight w:val="579"/>
          <w:jc w:val="center"/>
        </w:trPr>
        <w:tc>
          <w:tcPr>
            <w:tcW w:w="7366" w:type="dxa"/>
          </w:tcPr>
          <w:p w:rsidR="005370C2" w:rsidRDefault="004571B9">
            <w:pPr>
              <w:spacing w:after="0"/>
              <w:rPr>
                <w:rFonts w:ascii="Times New Roman" w:eastAsia="Times New Roman" w:hAnsi="Times New Roman" w:cs="Calibri"/>
                <w:sz w:val="24"/>
                <w:szCs w:val="24"/>
                <w:lang w:val="en-US" w:eastAsia="ru-RU"/>
              </w:rPr>
            </w:pPr>
            <w:r>
              <w:rPr>
                <w:rFonts w:ascii="Times New Roman" w:eastAsia="Times New Roman" w:hAnsi="Times New Roman" w:cs="Calibri"/>
                <w:color w:val="000000"/>
                <w:lang w:val="en-US" w:eastAsia="ru-RU"/>
              </w:rPr>
              <w:t>CHAPTER 7. Characteristics of the professional activity of graduates of the educational programme</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11</w:t>
            </w:r>
          </w:p>
        </w:tc>
      </w:tr>
      <w:tr w:rsidR="005370C2">
        <w:trPr>
          <w:trHeight w:val="619"/>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 xml:space="preserve">CHAPTER 8. Requirements to the results of mastering the educational programme </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13</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 xml:space="preserve">CHAPTER 9. Requirements to the conditions of implementation of the educational programme </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17</w:t>
            </w:r>
          </w:p>
        </w:tc>
      </w:tr>
      <w:tr w:rsidR="005370C2">
        <w:trPr>
          <w:jc w:val="center"/>
        </w:trPr>
        <w:tc>
          <w:tcPr>
            <w:tcW w:w="7366" w:type="dxa"/>
          </w:tcPr>
          <w:p w:rsidR="005370C2" w:rsidRDefault="004571B9">
            <w:pPr>
              <w:spacing w:after="0"/>
              <w:rPr>
                <w:rFonts w:ascii="Times New Roman" w:eastAsia="Times New Roman" w:hAnsi="Times New Roman" w:cs="Calibri"/>
                <w:lang w:val="en-US" w:eastAsia="ru-RU"/>
              </w:rPr>
            </w:pPr>
            <w:r>
              <w:rPr>
                <w:rFonts w:ascii="Times New Roman" w:eastAsia="Times New Roman" w:hAnsi="Times New Roman" w:cs="Calibri"/>
                <w:color w:val="000000"/>
                <w:lang w:val="en-US" w:eastAsia="ru-RU"/>
              </w:rPr>
              <w:t>CHAPTER 10.  Sample of the basic curriculum of the educational programme</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ky-KG" w:eastAsia="ru-RU"/>
              </w:rPr>
            </w:pPr>
            <w:r>
              <w:rPr>
                <w:rFonts w:ascii="Times New Roman" w:eastAsia="Times New Roman" w:hAnsi="Times New Roman" w:cs="Calibri"/>
                <w:sz w:val="24"/>
                <w:szCs w:val="24"/>
                <w:lang w:val="en-US" w:eastAsia="ru-RU"/>
              </w:rPr>
              <w:t>2</w:t>
            </w:r>
            <w:r>
              <w:rPr>
                <w:rFonts w:ascii="Times New Roman" w:eastAsia="Times New Roman" w:hAnsi="Times New Roman" w:cs="Calibri"/>
                <w:sz w:val="24"/>
                <w:szCs w:val="24"/>
                <w:lang w:val="ky-KG" w:eastAsia="ru-RU"/>
              </w:rPr>
              <w:t>3</w:t>
            </w:r>
          </w:p>
        </w:tc>
      </w:tr>
      <w:tr w:rsidR="005370C2">
        <w:trPr>
          <w:trHeight w:val="613"/>
          <w:jc w:val="center"/>
        </w:trPr>
        <w:tc>
          <w:tcPr>
            <w:tcW w:w="7366" w:type="dxa"/>
            <w:vAlign w:val="center"/>
          </w:tcPr>
          <w:p w:rsidR="005370C2" w:rsidRDefault="004571B9">
            <w:pPr>
              <w:spacing w:after="0"/>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Appendix 1. Distribution of the total labour intensity of the basic curriculum</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ky-KG" w:eastAsia="ru-RU"/>
              </w:rPr>
            </w:pPr>
            <w:r>
              <w:rPr>
                <w:rFonts w:ascii="Times New Roman" w:eastAsia="Times New Roman" w:hAnsi="Times New Roman" w:cs="Calibri"/>
                <w:sz w:val="24"/>
                <w:szCs w:val="24"/>
                <w:lang w:val="en-US" w:eastAsia="ru-RU"/>
              </w:rPr>
              <w:t>2</w:t>
            </w:r>
            <w:r>
              <w:rPr>
                <w:rFonts w:ascii="Times New Roman" w:eastAsia="Times New Roman" w:hAnsi="Times New Roman" w:cs="Calibri"/>
                <w:sz w:val="24"/>
                <w:szCs w:val="24"/>
                <w:lang w:val="ky-KG" w:eastAsia="ru-RU"/>
              </w:rPr>
              <w:t>4</w:t>
            </w:r>
          </w:p>
        </w:tc>
      </w:tr>
      <w:tr w:rsidR="005370C2">
        <w:trPr>
          <w:jc w:val="center"/>
        </w:trPr>
        <w:tc>
          <w:tcPr>
            <w:tcW w:w="7366" w:type="dxa"/>
            <w:vAlign w:val="center"/>
          </w:tcPr>
          <w:p w:rsidR="005370C2" w:rsidRDefault="004571B9">
            <w:pPr>
              <w:tabs>
                <w:tab w:val="left" w:pos="426"/>
              </w:tabs>
              <w:spacing w:after="0"/>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Appendix 2: Distribution by cycles and labour intensity of compulsory disciplines of the basic curricula</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ky-KG" w:eastAsia="ru-RU"/>
              </w:rPr>
            </w:pPr>
            <w:r>
              <w:rPr>
                <w:rFonts w:ascii="Times New Roman" w:eastAsia="Times New Roman" w:hAnsi="Times New Roman" w:cs="Calibri"/>
                <w:sz w:val="24"/>
                <w:szCs w:val="24"/>
                <w:lang w:val="en-US" w:eastAsia="ru-RU"/>
              </w:rPr>
              <w:t>2</w:t>
            </w:r>
            <w:r>
              <w:rPr>
                <w:rFonts w:ascii="Times New Roman" w:eastAsia="Times New Roman" w:hAnsi="Times New Roman" w:cs="Calibri"/>
                <w:sz w:val="24"/>
                <w:szCs w:val="24"/>
                <w:lang w:val="ky-KG" w:eastAsia="ru-RU"/>
              </w:rPr>
              <w:t>5</w:t>
            </w:r>
          </w:p>
        </w:tc>
      </w:tr>
      <w:tr w:rsidR="005370C2">
        <w:trPr>
          <w:jc w:val="center"/>
        </w:trPr>
        <w:tc>
          <w:tcPr>
            <w:tcW w:w="7366" w:type="dxa"/>
            <w:vAlign w:val="center"/>
          </w:tcPr>
          <w:p w:rsidR="005370C2" w:rsidRDefault="004571B9">
            <w:pPr>
              <w:spacing w:after="0"/>
              <w:rPr>
                <w:rFonts w:ascii="Times New Roman" w:eastAsia="Times New Roman" w:hAnsi="Times New Roman" w:cs="Calibri"/>
                <w:sz w:val="24"/>
                <w:szCs w:val="24"/>
                <w:lang w:val="en-US" w:eastAsia="ru-RU"/>
              </w:rPr>
            </w:pPr>
            <w:r>
              <w:rPr>
                <w:rFonts w:ascii="Times New Roman" w:eastAsia="Times New Roman" w:hAnsi="Times New Roman" w:cs="Calibri"/>
                <w:sz w:val="24"/>
                <w:szCs w:val="24"/>
                <w:lang w:val="en-US" w:eastAsia="ru-RU"/>
              </w:rPr>
              <w:t>Appendix 3. Catalogue of disciplines of the basic curriculum</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ky-KG" w:eastAsia="ru-RU"/>
              </w:rPr>
            </w:pPr>
            <w:r>
              <w:rPr>
                <w:rFonts w:ascii="Times New Roman" w:eastAsia="Times New Roman" w:hAnsi="Times New Roman" w:cs="Calibri"/>
                <w:sz w:val="24"/>
                <w:szCs w:val="24"/>
                <w:lang w:val="en-US" w:eastAsia="ru-RU"/>
              </w:rPr>
              <w:t>2</w:t>
            </w:r>
            <w:r>
              <w:rPr>
                <w:rFonts w:ascii="Times New Roman" w:eastAsia="Times New Roman" w:hAnsi="Times New Roman" w:cs="Calibri"/>
                <w:sz w:val="24"/>
                <w:szCs w:val="24"/>
                <w:lang w:val="ky-KG" w:eastAsia="ru-RU"/>
              </w:rPr>
              <w:t>6</w:t>
            </w:r>
          </w:p>
        </w:tc>
      </w:tr>
      <w:tr w:rsidR="005370C2">
        <w:trPr>
          <w:jc w:val="center"/>
        </w:trPr>
        <w:tc>
          <w:tcPr>
            <w:tcW w:w="7366" w:type="dxa"/>
            <w:vAlign w:val="center"/>
          </w:tcPr>
          <w:p w:rsidR="005370C2" w:rsidRDefault="004571B9">
            <w:pPr>
              <w:spacing w:after="0"/>
              <w:rPr>
                <w:rFonts w:ascii="Times New Roman" w:eastAsia="Times New Roman" w:hAnsi="Times New Roman" w:cs="Calibri"/>
                <w:sz w:val="24"/>
                <w:szCs w:val="24"/>
                <w:lang w:val="en-US" w:eastAsia="ru-RU"/>
              </w:rPr>
            </w:pPr>
            <w:r>
              <w:rPr>
                <w:rFonts w:ascii="Times New Roman" w:eastAsia="Times New Roman" w:hAnsi="Times New Roman" w:cs="Calibri"/>
                <w:bCs/>
                <w:sz w:val="24"/>
                <w:szCs w:val="24"/>
                <w:lang w:val="en-US" w:eastAsia="ru-RU"/>
              </w:rPr>
              <w:t>Appendix 4. Approximate Topics for Master’s Theses and Project Proposals to Donor Organizations for the Commercialization of the Educational Program 531100 – Linguistics</w:t>
            </w:r>
          </w:p>
        </w:tc>
        <w:tc>
          <w:tcPr>
            <w:tcW w:w="1313" w:type="dxa"/>
            <w:vAlign w:val="center"/>
          </w:tcPr>
          <w:p w:rsidR="005370C2" w:rsidRDefault="004571B9">
            <w:pPr>
              <w:tabs>
                <w:tab w:val="left" w:pos="284"/>
              </w:tabs>
              <w:spacing w:after="0"/>
              <w:jc w:val="center"/>
              <w:rPr>
                <w:rFonts w:ascii="Times New Roman" w:eastAsia="Times New Roman" w:hAnsi="Times New Roman" w:cs="Calibri"/>
                <w:sz w:val="24"/>
                <w:szCs w:val="24"/>
                <w:lang w:val="ky-KG" w:eastAsia="ru-RU"/>
              </w:rPr>
            </w:pPr>
            <w:r>
              <w:rPr>
                <w:rFonts w:ascii="Times New Roman" w:eastAsia="Times New Roman" w:hAnsi="Times New Roman" w:cs="Calibri"/>
                <w:sz w:val="24"/>
                <w:szCs w:val="24"/>
                <w:lang w:val="ky-KG" w:eastAsia="ru-RU"/>
              </w:rPr>
              <w:t>27</w:t>
            </w:r>
          </w:p>
        </w:tc>
      </w:tr>
    </w:tbl>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5370C2">
      <w:pPr>
        <w:spacing w:after="0"/>
        <w:rPr>
          <w:rFonts w:ascii="Times New Roman" w:hAnsi="Times New Roman"/>
          <w:sz w:val="24"/>
          <w:szCs w:val="24"/>
          <w:lang w:val="ky-KG"/>
        </w:rPr>
      </w:pPr>
    </w:p>
    <w:p w:rsidR="005370C2" w:rsidRDefault="004571B9">
      <w:pPr>
        <w:numPr>
          <w:ilvl w:val="0"/>
          <w:numId w:val="1"/>
        </w:numPr>
        <w:spacing w:after="0"/>
        <w:rPr>
          <w:rFonts w:ascii="Times New Roman" w:hAnsi="Times New Roman"/>
          <w:sz w:val="24"/>
          <w:szCs w:val="24"/>
          <w:lang w:val="ky-KG"/>
        </w:rPr>
      </w:pPr>
      <w:r>
        <w:rPr>
          <w:rFonts w:ascii="Times New Roman" w:hAnsi="Times New Roman"/>
          <w:sz w:val="24"/>
          <w:szCs w:val="24"/>
          <w:lang w:val="ky-KG"/>
        </w:rPr>
        <w:lastRenderedPageBreak/>
        <w:t xml:space="preserve">The standard of higher professional education in the </w:t>
      </w:r>
      <w:r>
        <w:rPr>
          <w:rFonts w:ascii="Times New Roman" w:hAnsi="Times New Roman"/>
          <w:sz w:val="24"/>
          <w:szCs w:val="24"/>
          <w:lang w:val="ky-KG"/>
        </w:rPr>
        <w:t>specialty 531100 Linguistics was reviewed by the industry committee for __________________ educational areas of the educational and methodological association of Osh State University, protocol No. __ dated “___”____2026. Approved by the Coordinating Counci</w:t>
      </w:r>
      <w:r>
        <w:rPr>
          <w:rFonts w:ascii="Times New Roman" w:hAnsi="Times New Roman"/>
          <w:sz w:val="24"/>
          <w:szCs w:val="24"/>
          <w:lang w:val="ky-KG"/>
        </w:rPr>
        <w:t>l of the educational and methodological association of Osh State University, protocol No. ___ dated “___”______, 2026.</w:t>
      </w:r>
    </w:p>
    <w:p w:rsidR="005370C2" w:rsidRDefault="004571B9">
      <w:pPr>
        <w:numPr>
          <w:ilvl w:val="0"/>
          <w:numId w:val="1"/>
        </w:numPr>
        <w:spacing w:after="0"/>
        <w:rPr>
          <w:rFonts w:ascii="Times New Roman" w:hAnsi="Times New Roman"/>
          <w:sz w:val="24"/>
          <w:szCs w:val="24"/>
          <w:lang w:val="ky-KG"/>
        </w:rPr>
      </w:pPr>
      <w:r>
        <w:rPr>
          <w:rFonts w:ascii="Times New Roman" w:hAnsi="Times New Roman"/>
          <w:sz w:val="24"/>
          <w:szCs w:val="24"/>
          <w:lang w:val="ky-KG"/>
        </w:rPr>
        <w:t>Recommended for approval by the Academic Council of Osh State University, protocol No. _____ dated “____”______________, 20266.</w:t>
      </w:r>
    </w:p>
    <w:p w:rsidR="005370C2" w:rsidRDefault="004571B9">
      <w:pPr>
        <w:numPr>
          <w:ilvl w:val="0"/>
          <w:numId w:val="1"/>
        </w:numPr>
        <w:spacing w:after="0"/>
        <w:rPr>
          <w:rFonts w:ascii="Times New Roman" w:hAnsi="Times New Roman"/>
          <w:sz w:val="24"/>
          <w:szCs w:val="24"/>
          <w:lang w:val="ky-KG"/>
        </w:rPr>
      </w:pPr>
      <w:r>
        <w:rPr>
          <w:rFonts w:ascii="Times New Roman" w:hAnsi="Times New Roman"/>
          <w:sz w:val="24"/>
          <w:szCs w:val="24"/>
          <w:lang w:val="ky-KG"/>
        </w:rPr>
        <w:t xml:space="preserve">Approved </w:t>
      </w:r>
      <w:r>
        <w:rPr>
          <w:rFonts w:ascii="Times New Roman" w:hAnsi="Times New Roman"/>
          <w:sz w:val="24"/>
          <w:szCs w:val="24"/>
          <w:lang w:val="ky-KG"/>
        </w:rPr>
        <w:t>by order of the rector of Osh State University No. _____ dated “____”______________, 2026.</w:t>
      </w:r>
    </w:p>
    <w:p w:rsidR="005370C2" w:rsidRDefault="005370C2">
      <w:pPr>
        <w:spacing w:after="0"/>
        <w:jc w:val="center"/>
        <w:rPr>
          <w:rFonts w:ascii="Times New Roman" w:hAnsi="Times New Roman"/>
          <w:sz w:val="24"/>
          <w:szCs w:val="24"/>
          <w:lang w:val="ky-KG"/>
        </w:rPr>
      </w:pPr>
    </w:p>
    <w:p w:rsidR="005370C2" w:rsidRDefault="004571B9">
      <w:pPr>
        <w:spacing w:after="0"/>
        <w:jc w:val="center"/>
        <w:rPr>
          <w:rFonts w:ascii="Times New Roman" w:hAnsi="Times New Roman"/>
          <w:sz w:val="24"/>
          <w:szCs w:val="24"/>
          <w:lang w:val="ky-KG"/>
        </w:rPr>
      </w:pPr>
      <w:r>
        <w:rPr>
          <w:rFonts w:ascii="Times New Roman" w:hAnsi="Times New Roman"/>
          <w:sz w:val="24"/>
          <w:szCs w:val="24"/>
          <w:lang w:val="ky-KG"/>
        </w:rPr>
        <w:t>Foreign experts on educational standards.</w:t>
      </w:r>
    </w:p>
    <w:p w:rsidR="005370C2" w:rsidRDefault="004571B9">
      <w:pPr>
        <w:spacing w:after="0"/>
        <w:rPr>
          <w:rFonts w:ascii="Times New Roman" w:hAnsi="Times New Roman"/>
          <w:sz w:val="24"/>
          <w:szCs w:val="24"/>
          <w:lang w:val="ky-KG"/>
        </w:rPr>
      </w:pPr>
      <w:r>
        <w:rPr>
          <w:rFonts w:ascii="Times New Roman" w:hAnsi="Times New Roman"/>
          <w:sz w:val="24"/>
          <w:szCs w:val="24"/>
          <w:lang w:val="ky-KG"/>
        </w:rPr>
        <w:t>1. Elena Aleksandrovna Danilova - PhD, Head of Department. Russian and Chuvash languages ​​at ChSPU, Chuvash Republic, Rus</w:t>
      </w:r>
      <w:r>
        <w:rPr>
          <w:rFonts w:ascii="Times New Roman" w:hAnsi="Times New Roman"/>
          <w:sz w:val="24"/>
          <w:szCs w:val="24"/>
          <w:lang w:val="ky-KG"/>
        </w:rPr>
        <w:t>sian Federation</w:t>
      </w:r>
      <w:r w:rsidRPr="006D3CAB">
        <w:rPr>
          <w:rFonts w:ascii="Times New Roman" w:hAnsi="Times New Roman"/>
          <w:sz w:val="24"/>
          <w:szCs w:val="24"/>
          <w:lang w:val="en-US"/>
        </w:rPr>
        <w:t xml:space="preserve"> (general overview and consultation on </w:t>
      </w:r>
      <w:r>
        <w:rPr>
          <w:rFonts w:ascii="Times New Roman" w:hAnsi="Times New Roman"/>
          <w:sz w:val="24"/>
          <w:szCs w:val="24"/>
          <w:lang w:val="en-US"/>
        </w:rPr>
        <w:t>BEP</w:t>
      </w:r>
      <w:r w:rsidRPr="006D3CAB">
        <w:rPr>
          <w:rFonts w:ascii="Times New Roman" w:hAnsi="Times New Roman"/>
          <w:sz w:val="24"/>
          <w:szCs w:val="24"/>
          <w:lang w:val="en-US"/>
        </w:rPr>
        <w:t>)</w:t>
      </w:r>
      <w:r>
        <w:rPr>
          <w:rFonts w:ascii="Times New Roman" w:hAnsi="Times New Roman"/>
          <w:sz w:val="24"/>
          <w:szCs w:val="24"/>
          <w:lang w:val="ky-KG"/>
        </w:rPr>
        <w:t>.</w:t>
      </w:r>
    </w:p>
    <w:p w:rsidR="005370C2" w:rsidRDefault="004571B9">
      <w:pPr>
        <w:spacing w:after="0"/>
        <w:rPr>
          <w:rFonts w:ascii="Times New Roman" w:hAnsi="Times New Roman"/>
          <w:sz w:val="24"/>
          <w:szCs w:val="24"/>
          <w:lang w:val="ky-KG"/>
        </w:rPr>
      </w:pPr>
      <w:r>
        <w:rPr>
          <w:rFonts w:ascii="Times New Roman" w:hAnsi="Times New Roman"/>
          <w:sz w:val="24"/>
          <w:szCs w:val="24"/>
          <w:lang w:val="ky-KG"/>
        </w:rPr>
        <w:t>2. Toychieva Nasiba Suranbaevna – Ph.D., Associate Professor. Interfaculty Department of Russian Language, Samarkand State University, Republic of Uzbekistan</w:t>
      </w:r>
      <w:r>
        <w:rPr>
          <w:rFonts w:ascii="Times New Roman" w:hAnsi="Times New Roman"/>
          <w:sz w:val="24"/>
          <w:szCs w:val="24"/>
          <w:lang w:val="en-US"/>
        </w:rPr>
        <w:t xml:space="preserve"> (working with master's students on org</w:t>
      </w:r>
      <w:r>
        <w:rPr>
          <w:rFonts w:ascii="Times New Roman" w:hAnsi="Times New Roman"/>
          <w:sz w:val="24"/>
          <w:szCs w:val="24"/>
          <w:lang w:val="en-US"/>
        </w:rPr>
        <w:t>anizing academic mobility, exchanging opinions on practice)</w:t>
      </w:r>
      <w:r>
        <w:rPr>
          <w:rFonts w:ascii="Times New Roman" w:hAnsi="Times New Roman"/>
          <w:sz w:val="24"/>
          <w:szCs w:val="24"/>
          <w:lang w:val="ky-KG"/>
        </w:rPr>
        <w:t>.</w:t>
      </w:r>
    </w:p>
    <w:p w:rsidR="005370C2" w:rsidRDefault="004571B9">
      <w:pPr>
        <w:spacing w:after="0"/>
        <w:rPr>
          <w:rFonts w:ascii="Times New Roman" w:hAnsi="Times New Roman"/>
          <w:bCs/>
          <w:iCs/>
          <w:sz w:val="24"/>
          <w:szCs w:val="24"/>
          <w:lang w:val="ky-KG"/>
        </w:rPr>
      </w:pPr>
      <w:r>
        <w:rPr>
          <w:rFonts w:ascii="Times New Roman" w:hAnsi="Times New Roman"/>
          <w:sz w:val="24"/>
          <w:szCs w:val="24"/>
          <w:lang w:val="ky-KG"/>
        </w:rPr>
        <w:t>3. Gaipov Davran</w:t>
      </w:r>
      <w:r>
        <w:rPr>
          <w:rFonts w:ascii="Times New Roman" w:hAnsi="Times New Roman"/>
          <w:sz w:val="24"/>
          <w:szCs w:val="24"/>
          <w:lang w:val="en-US"/>
        </w:rPr>
        <w:t xml:space="preserve"> Ga</w:t>
      </w:r>
      <w:r>
        <w:rPr>
          <w:rFonts w:ascii="Times New Roman" w:hAnsi="Times New Roman"/>
          <w:sz w:val="24"/>
          <w:szCs w:val="24"/>
          <w:lang w:val="ky-KG"/>
        </w:rPr>
        <w:t>i</w:t>
      </w:r>
      <w:r>
        <w:rPr>
          <w:rFonts w:ascii="Times New Roman" w:hAnsi="Times New Roman"/>
          <w:sz w:val="24"/>
          <w:szCs w:val="24"/>
          <w:lang w:val="en-US"/>
        </w:rPr>
        <w:t>po</w:t>
      </w:r>
      <w:r>
        <w:rPr>
          <w:rFonts w:ascii="Times New Roman" w:hAnsi="Times New Roman"/>
          <w:sz w:val="24"/>
          <w:szCs w:val="24"/>
          <w:lang w:val="ky-KG"/>
        </w:rPr>
        <w:t>vich - Doctor of Philology, Vice-Rector of the University named after Sultan Denmirel, Republic of Kazakhstan</w:t>
      </w:r>
      <w:r>
        <w:rPr>
          <w:rFonts w:ascii="Times New Roman" w:hAnsi="Times New Roman"/>
          <w:sz w:val="24"/>
          <w:szCs w:val="24"/>
          <w:lang w:val="en-US"/>
        </w:rPr>
        <w:t xml:space="preserve"> (ongoing communication on issues of BEP accreditation, review of master's theses, and consulting on academic mobility for faculty and master's students)</w:t>
      </w:r>
      <w:r>
        <w:rPr>
          <w:rFonts w:ascii="Times New Roman" w:hAnsi="Times New Roman"/>
          <w:sz w:val="24"/>
          <w:szCs w:val="24"/>
          <w:lang w:val="ky-KG"/>
        </w:rPr>
        <w:t>.</w:t>
      </w:r>
      <w:r>
        <w:rPr>
          <w:rFonts w:ascii="Times New Roman" w:eastAsia="Times New Roman" w:hAnsi="Times New Roman"/>
          <w:bCs/>
          <w:iCs/>
          <w:sz w:val="24"/>
          <w:szCs w:val="24"/>
          <w:lang w:val="en-US" w:eastAsia="ru-RU"/>
        </w:rPr>
        <w:t xml:space="preserve">   </w:t>
      </w: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5370C2">
      <w:pPr>
        <w:spacing w:after="0"/>
        <w:ind w:firstLine="426"/>
        <w:jc w:val="center"/>
        <w:rPr>
          <w:rFonts w:ascii="Times New Roman" w:hAnsi="Times New Roman"/>
          <w:b/>
          <w:bCs/>
          <w:sz w:val="24"/>
          <w:szCs w:val="24"/>
          <w:lang w:val="en-US"/>
        </w:rPr>
      </w:pPr>
    </w:p>
    <w:p w:rsidR="005370C2" w:rsidRDefault="004571B9">
      <w:pPr>
        <w:spacing w:after="0"/>
        <w:ind w:firstLine="426"/>
        <w:jc w:val="center"/>
        <w:rPr>
          <w:rFonts w:ascii="Times New Roman" w:hAnsi="Times New Roman"/>
          <w:b/>
          <w:bCs/>
          <w:sz w:val="24"/>
          <w:szCs w:val="24"/>
          <w:lang w:val="en-US"/>
        </w:rPr>
      </w:pPr>
      <w:r>
        <w:rPr>
          <w:rFonts w:ascii="Times New Roman" w:hAnsi="Times New Roman"/>
          <w:b/>
          <w:bCs/>
          <w:sz w:val="24"/>
          <w:szCs w:val="24"/>
          <w:lang w:val="en-US"/>
        </w:rPr>
        <w:lastRenderedPageBreak/>
        <w:t>CHAPTER 1. GENERAL PROVISIONS</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The educational standard for training specialists in higher professional education in the field of </w:t>
      </w:r>
      <w:r>
        <w:rPr>
          <w:rFonts w:ascii="Times New Roman" w:hAnsi="Times New Roman"/>
          <w:b/>
          <w:sz w:val="24"/>
          <w:szCs w:val="24"/>
          <w:lang w:val="en-US"/>
        </w:rPr>
        <w:t>531100 Linguistics</w:t>
      </w:r>
      <w:r>
        <w:rPr>
          <w:rFonts w:ascii="Times New Roman" w:hAnsi="Times New Roman"/>
          <w:bCs/>
          <w:sz w:val="24"/>
          <w:szCs w:val="24"/>
          <w:lang w:val="en-US"/>
        </w:rPr>
        <w:t xml:space="preserve"> was developed and approved by order of the Rector of Osh State University.</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The educational standard for the academic master's degree in th</w:t>
      </w:r>
      <w:r>
        <w:rPr>
          <w:rFonts w:ascii="Times New Roman" w:hAnsi="Times New Roman"/>
          <w:bCs/>
          <w:sz w:val="24"/>
          <w:szCs w:val="24"/>
          <w:lang w:val="en-US"/>
        </w:rPr>
        <w:t xml:space="preserve">e field of </w:t>
      </w:r>
      <w:r>
        <w:rPr>
          <w:rFonts w:ascii="Times New Roman" w:hAnsi="Times New Roman"/>
          <w:b/>
          <w:bCs/>
          <w:sz w:val="24"/>
          <w:szCs w:val="24"/>
          <w:lang w:val="en-US"/>
        </w:rPr>
        <w:t>531100 Linguistics</w:t>
      </w:r>
      <w:r>
        <w:rPr>
          <w:rFonts w:ascii="Times New Roman" w:hAnsi="Times New Roman"/>
          <w:bCs/>
          <w:sz w:val="24"/>
          <w:szCs w:val="24"/>
          <w:lang w:val="en-US"/>
        </w:rPr>
        <w:t xml:space="preserve"> was independently developed and approved at Osh State University, taking into account the requirements of higher professional education.</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The independently developed educational standard at Osh State University (hereinafter ref</w:t>
      </w:r>
      <w:r>
        <w:rPr>
          <w:rFonts w:ascii="Times New Roman" w:hAnsi="Times New Roman"/>
          <w:bCs/>
          <w:sz w:val="24"/>
          <w:szCs w:val="24"/>
          <w:lang w:val="en-US"/>
        </w:rPr>
        <w:t>erred to as the educational standard) is equivalent to state educational standards, has a unified structure of requirements for higher professional education, and enables them to fulfill their functions in terms of ensuring the unity and quality of educati</w:t>
      </w:r>
      <w:r>
        <w:rPr>
          <w:rFonts w:ascii="Times New Roman" w:hAnsi="Times New Roman"/>
          <w:bCs/>
          <w:sz w:val="24"/>
          <w:szCs w:val="24"/>
          <w:lang w:val="en-US"/>
        </w:rPr>
        <w:t>on, the objectivity of monitoring, and also establishes specific requirements for the development of the educational program.</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The requirements for the conditions and outcomes of mastering the basic educational programs established by this educational </w:t>
      </w:r>
      <w:r>
        <w:rPr>
          <w:rFonts w:ascii="Times New Roman" w:hAnsi="Times New Roman"/>
          <w:bCs/>
          <w:sz w:val="24"/>
          <w:szCs w:val="24"/>
          <w:lang w:val="en-US"/>
        </w:rPr>
        <w:t>standard are not lower than the requirements of state educational standards.</w:t>
      </w:r>
    </w:p>
    <w:p w:rsidR="005370C2" w:rsidRDefault="004571B9">
      <w:pPr>
        <w:spacing w:after="0"/>
        <w:ind w:firstLine="426"/>
        <w:jc w:val="both"/>
        <w:rPr>
          <w:rFonts w:ascii="Times New Roman" w:hAnsi="Times New Roman"/>
          <w:bCs/>
          <w:sz w:val="24"/>
          <w:szCs w:val="24"/>
          <w:lang w:val="en-US"/>
        </w:rPr>
      </w:pPr>
      <w:r>
        <w:rPr>
          <w:rFonts w:ascii="Times New Roman" w:hAnsi="Times New Roman"/>
          <w:b/>
          <w:bCs/>
          <w:i/>
          <w:sz w:val="24"/>
          <w:szCs w:val="24"/>
          <w:lang w:val="en-US"/>
        </w:rPr>
        <w:t>The educational standard was developed with the participation of the following parties:</w:t>
      </w:r>
      <w:r>
        <w:rPr>
          <w:rFonts w:ascii="Times New Roman" w:hAnsi="Times New Roman"/>
          <w:bCs/>
          <w:sz w:val="24"/>
          <w:szCs w:val="24"/>
          <w:lang w:val="en-US"/>
        </w:rPr>
        <w:t xml:space="preserve"> the Departments of Foreign Languages ​​and Intercultural Communication of the Institute of </w:t>
      </w:r>
      <w:r>
        <w:rPr>
          <w:rFonts w:ascii="Times New Roman" w:hAnsi="Times New Roman"/>
          <w:bCs/>
          <w:sz w:val="24"/>
          <w:szCs w:val="24"/>
          <w:lang w:val="en-US"/>
        </w:rPr>
        <w:t>Philology and Intercultural Communication (IFIC), Chinese Language and Sinology, and Oriental Studies of Osh State University:</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1. Venera Kubatovna Sabirova, Doctor of Philosophy, Professor, IFIC, Head of the 531100 Linguistics Program;</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2. Gulzat Bukaraliev</w:t>
      </w:r>
      <w:r>
        <w:rPr>
          <w:rFonts w:ascii="Times New Roman" w:hAnsi="Times New Roman"/>
          <w:bCs/>
          <w:sz w:val="24"/>
          <w:szCs w:val="24"/>
          <w:lang w:val="en-US"/>
        </w:rPr>
        <w:t>na Aipova, Candidate of Philosophy, Associate Professor, Department of American Studies and Translation (A&amp;T);</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3. Bumairam Ismailovna Ismailova, Candidate of Philosophy, Associate Professor, Department of American Studies and Translation;</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4. Burulcha Kozho</w:t>
      </w:r>
      <w:r>
        <w:rPr>
          <w:rFonts w:ascii="Times New Roman" w:hAnsi="Times New Roman"/>
          <w:bCs/>
          <w:sz w:val="24"/>
          <w:szCs w:val="24"/>
          <w:lang w:val="en-US"/>
        </w:rPr>
        <w:t>novna Koylubaeva, Candidate of Philosophy, Associate Professor, Head of the Department of American Studies and Translation;</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The participation of representatives from other domestic and foreign universities, employers, representatives of public organization</w:t>
      </w:r>
      <w:r>
        <w:rPr>
          <w:rFonts w:ascii="Times New Roman" w:hAnsi="Times New Roman"/>
          <w:bCs/>
          <w:sz w:val="24"/>
          <w:szCs w:val="24"/>
          <w:lang w:val="en-US"/>
        </w:rPr>
        <w:t xml:space="preserve">s and business, as well as graduates, made it possible to ensure the objectivity, diversity, and </w:t>
      </w:r>
      <w:r>
        <w:rPr>
          <w:rFonts w:ascii="Times New Roman" w:hAnsi="Times New Roman"/>
          <w:bCs/>
          <w:sz w:val="24"/>
          <w:szCs w:val="24"/>
        </w:rPr>
        <w:t>перспективность</w:t>
      </w:r>
      <w:r>
        <w:rPr>
          <w:rFonts w:ascii="Times New Roman" w:hAnsi="Times New Roman"/>
          <w:bCs/>
          <w:sz w:val="24"/>
          <w:szCs w:val="24"/>
          <w:lang w:val="en-US"/>
        </w:rPr>
        <w:t xml:space="preserve"> of the educational program </w:t>
      </w:r>
      <w:r>
        <w:rPr>
          <w:rFonts w:ascii="Times New Roman" w:hAnsi="Times New Roman"/>
          <w:b/>
          <w:bCs/>
          <w:sz w:val="24"/>
          <w:szCs w:val="24"/>
          <w:lang w:val="en-US"/>
        </w:rPr>
        <w:t>531100 – Linguistics</w:t>
      </w:r>
      <w:r>
        <w:rPr>
          <w:rFonts w:ascii="Times New Roman" w:hAnsi="Times New Roman"/>
          <w:bCs/>
          <w:sz w:val="24"/>
          <w:szCs w:val="24"/>
          <w:lang w:val="en-US"/>
        </w:rPr>
        <w:t>.</w:t>
      </w:r>
    </w:p>
    <w:p w:rsidR="005370C2" w:rsidRDefault="004571B9">
      <w:pPr>
        <w:spacing w:after="0"/>
        <w:ind w:firstLine="426"/>
        <w:jc w:val="both"/>
        <w:rPr>
          <w:rFonts w:ascii="Times New Roman" w:hAnsi="Times New Roman"/>
          <w:b/>
          <w:bCs/>
          <w:i/>
          <w:sz w:val="24"/>
          <w:szCs w:val="24"/>
          <w:lang w:val="en-US"/>
        </w:rPr>
      </w:pPr>
      <w:r>
        <w:rPr>
          <w:rFonts w:ascii="Times New Roman" w:hAnsi="Times New Roman"/>
          <w:b/>
          <w:bCs/>
          <w:i/>
          <w:sz w:val="24"/>
          <w:szCs w:val="24"/>
          <w:lang w:val="en-US"/>
        </w:rPr>
        <w:t>The educational standard was finalized with the participation of the following parties:</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 Teachers from other national universities: </w:t>
      </w:r>
    </w:p>
    <w:p w:rsidR="005370C2" w:rsidRDefault="004571B9">
      <w:pPr>
        <w:numPr>
          <w:ilvl w:val="0"/>
          <w:numId w:val="2"/>
        </w:numPr>
        <w:spacing w:after="0"/>
        <w:ind w:firstLine="426"/>
        <w:jc w:val="both"/>
        <w:rPr>
          <w:rFonts w:ascii="Times New Roman" w:hAnsi="Times New Roman"/>
          <w:bCs/>
          <w:sz w:val="24"/>
          <w:szCs w:val="24"/>
          <w:lang w:val="en-US"/>
        </w:rPr>
      </w:pPr>
      <w:r>
        <w:rPr>
          <w:rFonts w:ascii="Times New Roman" w:hAnsi="Times New Roman"/>
          <w:bCs/>
          <w:sz w:val="24"/>
          <w:szCs w:val="24"/>
          <w:lang w:val="en-US"/>
        </w:rPr>
        <w:t>Nurgul Melisovna Kidiralieva - Ph.D., Associate Professor, Head of the Department of Foreign Languages ​​and Methods of Teaching them at Osh State Pedagogical University;</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2. Kulubekova Azara Omorkunovna - Ph.D.,</w:t>
      </w:r>
      <w:r>
        <w:rPr>
          <w:rFonts w:ascii="Times New Roman" w:hAnsi="Times New Roman"/>
          <w:bCs/>
          <w:sz w:val="24"/>
          <w:szCs w:val="24"/>
          <w:lang w:val="en-US"/>
        </w:rPr>
        <w:t xml:space="preserve"> Associate Professor. Department of State and Foreign Languages ​​of OshTU;</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3. Khabibullaeva Nazgul Zulumbekovna - Ph.D., Associate Professor, Head of the Department of State and Foreign Affairs. OshTU languages;</w:t>
      </w:r>
    </w:p>
    <w:p w:rsidR="005370C2" w:rsidRDefault="004571B9">
      <w:pPr>
        <w:spacing w:after="0"/>
        <w:ind w:firstLine="426"/>
        <w:jc w:val="both"/>
        <w:rPr>
          <w:rFonts w:ascii="Times New Roman" w:hAnsi="Times New Roman"/>
          <w:bCs/>
          <w:i/>
          <w:iCs/>
          <w:sz w:val="24"/>
          <w:szCs w:val="24"/>
          <w:lang w:val="en-US"/>
        </w:rPr>
      </w:pPr>
      <w:r>
        <w:rPr>
          <w:rFonts w:ascii="Times New Roman" w:hAnsi="Times New Roman"/>
          <w:bCs/>
          <w:i/>
          <w:iCs/>
          <w:sz w:val="24"/>
          <w:szCs w:val="24"/>
          <w:lang w:val="en-US"/>
        </w:rPr>
        <w:t xml:space="preserve"> Foreign universities: </w:t>
      </w:r>
    </w:p>
    <w:p w:rsidR="005370C2" w:rsidRDefault="004571B9">
      <w:pPr>
        <w:numPr>
          <w:ilvl w:val="0"/>
          <w:numId w:val="3"/>
        </w:numPr>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Natalia Nikolaevna </w:t>
      </w:r>
      <w:r>
        <w:rPr>
          <w:rFonts w:ascii="Times New Roman" w:hAnsi="Times New Roman"/>
          <w:bCs/>
          <w:sz w:val="24"/>
          <w:szCs w:val="24"/>
          <w:lang w:val="en-US"/>
        </w:rPr>
        <w:t>Bochegova - Doctor of Philology, Prof. Department of World Languages, Kursk State University, Russian Federation;</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2. Totobaeva Aisulu Dzholdoshalyevna - Director of the Kyrgyz Center at the L.N. Gumilyov Eurasian National University, Astana, Republic of Ka</w:t>
      </w:r>
      <w:r>
        <w:rPr>
          <w:rFonts w:ascii="Times New Roman" w:hAnsi="Times New Roman"/>
          <w:bCs/>
          <w:sz w:val="24"/>
          <w:szCs w:val="24"/>
          <w:lang w:val="en-US"/>
        </w:rPr>
        <w:t>zakhstan (RK),</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3. Toychieva Nasiba Suranbayevna - Candidate of Philosophical Sciences, Associate Professor, Samarkand State University, Republic of Uzbekistan;</w:t>
      </w:r>
    </w:p>
    <w:p w:rsidR="005370C2" w:rsidRDefault="004571B9">
      <w:pPr>
        <w:spacing w:after="0"/>
        <w:ind w:firstLine="426"/>
        <w:jc w:val="both"/>
        <w:rPr>
          <w:rFonts w:ascii="Times New Roman" w:hAnsi="Times New Roman"/>
          <w:bCs/>
          <w:i/>
          <w:iCs/>
          <w:sz w:val="24"/>
          <w:szCs w:val="24"/>
          <w:lang w:val="en-US"/>
        </w:rPr>
      </w:pPr>
      <w:r>
        <w:rPr>
          <w:rFonts w:ascii="Times New Roman" w:hAnsi="Times New Roman"/>
          <w:bCs/>
          <w:i/>
          <w:iCs/>
          <w:sz w:val="24"/>
          <w:szCs w:val="24"/>
          <w:lang w:val="en-US"/>
        </w:rPr>
        <w:t xml:space="preserve">Employers: </w:t>
      </w:r>
    </w:p>
    <w:p w:rsidR="005370C2" w:rsidRDefault="004571B9">
      <w:pPr>
        <w:numPr>
          <w:ilvl w:val="0"/>
          <w:numId w:val="4"/>
        </w:numPr>
        <w:spacing w:after="0"/>
        <w:ind w:firstLine="426"/>
        <w:jc w:val="both"/>
        <w:rPr>
          <w:rFonts w:ascii="Times New Roman" w:hAnsi="Times New Roman"/>
          <w:bCs/>
          <w:sz w:val="24"/>
          <w:szCs w:val="24"/>
          <w:lang w:val="en-US"/>
        </w:rPr>
      </w:pPr>
      <w:r>
        <w:rPr>
          <w:rFonts w:ascii="Times New Roman" w:hAnsi="Times New Roman"/>
          <w:bCs/>
          <w:sz w:val="24"/>
          <w:szCs w:val="24"/>
          <w:lang w:val="en-US"/>
        </w:rPr>
        <w:lastRenderedPageBreak/>
        <w:t>Zhalalov Kasymbek Karimzhanovich - Principal of Secondary School No. 35, Suzak Distr</w:t>
      </w:r>
      <w:r>
        <w:rPr>
          <w:rFonts w:ascii="Times New Roman" w:hAnsi="Times New Roman"/>
          <w:bCs/>
          <w:sz w:val="24"/>
          <w:szCs w:val="24"/>
          <w:lang w:val="en-US"/>
        </w:rPr>
        <w:t>ict, Jalal-Abad Region;</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2. Mamazhanov Ikromzhon Raimzhonovich - Principal of Secondary School No. 35 "Safed-Bulan", Ala-Buka;</w:t>
      </w: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3. Mamasheva Oktomkan Torobekovna - Teacher, "Kyrgyz-Ata" School, Nookat District;</w:t>
      </w:r>
    </w:p>
    <w:p w:rsidR="005370C2" w:rsidRDefault="004571B9">
      <w:pPr>
        <w:spacing w:after="0"/>
        <w:ind w:firstLine="426"/>
        <w:jc w:val="both"/>
        <w:rPr>
          <w:rFonts w:ascii="Times New Roman" w:hAnsi="Times New Roman"/>
          <w:bCs/>
          <w:i/>
          <w:iCs/>
          <w:sz w:val="24"/>
          <w:szCs w:val="24"/>
          <w:lang w:val="en-US"/>
        </w:rPr>
      </w:pPr>
      <w:r>
        <w:rPr>
          <w:rFonts w:ascii="Times New Roman" w:hAnsi="Times New Roman"/>
          <w:bCs/>
          <w:i/>
          <w:iCs/>
          <w:sz w:val="24"/>
          <w:szCs w:val="24"/>
          <w:lang w:val="en-US"/>
        </w:rPr>
        <w:t xml:space="preserve"> Representatives of the general organization: </w:t>
      </w:r>
    </w:p>
    <w:p w:rsidR="005370C2" w:rsidRDefault="004571B9">
      <w:pPr>
        <w:spacing w:after="0"/>
        <w:jc w:val="both"/>
        <w:rPr>
          <w:rFonts w:ascii="Times New Roman" w:hAnsi="Times New Roman"/>
          <w:bCs/>
          <w:sz w:val="24"/>
          <w:szCs w:val="24"/>
          <w:lang w:val="en-US"/>
        </w:rPr>
      </w:pPr>
      <w:r>
        <w:rPr>
          <w:rFonts w:ascii="Times New Roman" w:hAnsi="Times New Roman"/>
          <w:bCs/>
          <w:sz w:val="24"/>
          <w:szCs w:val="24"/>
          <w:lang w:val="en-US"/>
        </w:rPr>
        <w:t>1.Elzat Shamyrzaevna Bekbaeva - manager of SMART-store LLC;</w:t>
      </w:r>
    </w:p>
    <w:p w:rsidR="005370C2" w:rsidRDefault="004571B9">
      <w:pPr>
        <w:spacing w:after="0"/>
        <w:jc w:val="both"/>
        <w:rPr>
          <w:rFonts w:ascii="Times New Roman" w:hAnsi="Times New Roman"/>
          <w:bCs/>
          <w:sz w:val="24"/>
          <w:szCs w:val="24"/>
          <w:lang w:val="en-US"/>
        </w:rPr>
      </w:pPr>
      <w:r>
        <w:rPr>
          <w:rFonts w:ascii="Times New Roman" w:hAnsi="Times New Roman"/>
          <w:bCs/>
          <w:sz w:val="24"/>
          <w:szCs w:val="24"/>
          <w:lang w:val="en-US"/>
        </w:rPr>
        <w:t>2. Nosirov Sherzodbek Izatullaevich - director of the translation bureau of Gulnur LLC;</w:t>
      </w:r>
    </w:p>
    <w:p w:rsidR="005370C2" w:rsidRDefault="004571B9">
      <w:pPr>
        <w:spacing w:after="0"/>
        <w:ind w:firstLine="426"/>
        <w:jc w:val="both"/>
        <w:rPr>
          <w:rFonts w:ascii="Times New Roman" w:hAnsi="Times New Roman"/>
          <w:bCs/>
          <w:i/>
          <w:iCs/>
          <w:sz w:val="24"/>
          <w:szCs w:val="24"/>
          <w:lang w:val="en-US"/>
        </w:rPr>
      </w:pPr>
      <w:r>
        <w:rPr>
          <w:rFonts w:ascii="Times New Roman" w:hAnsi="Times New Roman"/>
          <w:bCs/>
          <w:sz w:val="24"/>
          <w:szCs w:val="24"/>
          <w:lang w:val="en-US"/>
        </w:rPr>
        <w:t xml:space="preserve"> </w:t>
      </w:r>
      <w:r>
        <w:rPr>
          <w:rFonts w:ascii="Times New Roman" w:hAnsi="Times New Roman"/>
          <w:bCs/>
          <w:i/>
          <w:iCs/>
          <w:sz w:val="24"/>
          <w:szCs w:val="24"/>
          <w:lang w:val="en-US"/>
        </w:rPr>
        <w:t xml:space="preserve">Graduates: </w:t>
      </w:r>
    </w:p>
    <w:p w:rsidR="005370C2" w:rsidRDefault="004571B9">
      <w:pPr>
        <w:numPr>
          <w:ilvl w:val="0"/>
          <w:numId w:val="5"/>
        </w:numPr>
        <w:spacing w:after="0"/>
        <w:jc w:val="both"/>
        <w:rPr>
          <w:rFonts w:ascii="Times New Roman" w:hAnsi="Times New Roman"/>
          <w:bCs/>
          <w:sz w:val="24"/>
          <w:szCs w:val="24"/>
          <w:lang w:val="en-US"/>
        </w:rPr>
      </w:pPr>
      <w:r>
        <w:rPr>
          <w:rFonts w:ascii="Times New Roman" w:hAnsi="Times New Roman"/>
          <w:bCs/>
          <w:sz w:val="24"/>
          <w:szCs w:val="24"/>
          <w:lang w:val="en-US"/>
        </w:rPr>
        <w:t>Tokhirova Mokhinura Zarifzhanovna - graduate of IF</w:t>
      </w:r>
      <w:r>
        <w:rPr>
          <w:rFonts w:ascii="Times New Roman" w:hAnsi="Times New Roman"/>
          <w:bCs/>
          <w:sz w:val="24"/>
          <w:szCs w:val="24"/>
          <w:lang w:val="ky-KG"/>
        </w:rPr>
        <w:t>а</w:t>
      </w:r>
      <w:r>
        <w:rPr>
          <w:rFonts w:ascii="Times New Roman" w:hAnsi="Times New Roman"/>
          <w:bCs/>
          <w:sz w:val="24"/>
          <w:szCs w:val="24"/>
          <w:lang w:val="en-US"/>
        </w:rPr>
        <w:t>MK 2025</w:t>
      </w:r>
    </w:p>
    <w:p w:rsidR="005370C2" w:rsidRDefault="004571B9">
      <w:pPr>
        <w:spacing w:after="0"/>
        <w:jc w:val="both"/>
        <w:rPr>
          <w:rFonts w:ascii="Times New Roman" w:hAnsi="Times New Roman"/>
          <w:bCs/>
          <w:sz w:val="24"/>
          <w:szCs w:val="24"/>
          <w:lang w:val="en-US"/>
        </w:rPr>
      </w:pPr>
      <w:r>
        <w:rPr>
          <w:rFonts w:ascii="Times New Roman" w:hAnsi="Times New Roman"/>
          <w:bCs/>
          <w:sz w:val="24"/>
          <w:szCs w:val="24"/>
          <w:lang w:val="en-US"/>
        </w:rPr>
        <w:t>2.</w:t>
      </w:r>
      <w:r>
        <w:rPr>
          <w:rFonts w:ascii="Times New Roman" w:hAnsi="Times New Roman"/>
          <w:bCs/>
          <w:sz w:val="24"/>
          <w:szCs w:val="24"/>
          <w:lang w:val="ky-KG"/>
        </w:rPr>
        <w:t xml:space="preserve"> </w:t>
      </w:r>
      <w:r>
        <w:rPr>
          <w:rFonts w:ascii="Times New Roman" w:hAnsi="Times New Roman"/>
          <w:bCs/>
          <w:sz w:val="24"/>
          <w:szCs w:val="24"/>
          <w:lang w:val="en-US"/>
        </w:rPr>
        <w:t>Altynai Torobaevna Ismailova</w:t>
      </w:r>
      <w:r>
        <w:rPr>
          <w:rFonts w:ascii="Times New Roman" w:hAnsi="Times New Roman"/>
          <w:bCs/>
          <w:sz w:val="24"/>
          <w:szCs w:val="24"/>
          <w:lang w:val="ky-KG"/>
        </w:rPr>
        <w:t xml:space="preserve"> </w:t>
      </w:r>
      <w:r>
        <w:rPr>
          <w:rFonts w:ascii="Times New Roman" w:hAnsi="Times New Roman"/>
          <w:bCs/>
          <w:sz w:val="24"/>
          <w:szCs w:val="24"/>
          <w:lang w:val="en-US"/>
        </w:rPr>
        <w:t xml:space="preserve">- </w:t>
      </w:r>
      <w:r>
        <w:rPr>
          <w:rFonts w:ascii="Times New Roman" w:hAnsi="Times New Roman"/>
          <w:bCs/>
          <w:sz w:val="24"/>
          <w:szCs w:val="24"/>
          <w:lang w:val="en-US"/>
        </w:rPr>
        <w:t>graduate of IF</w:t>
      </w:r>
      <w:r>
        <w:rPr>
          <w:rFonts w:ascii="Times New Roman" w:hAnsi="Times New Roman"/>
          <w:bCs/>
          <w:sz w:val="24"/>
          <w:szCs w:val="24"/>
          <w:lang w:val="ky-KG"/>
        </w:rPr>
        <w:t>а</w:t>
      </w:r>
      <w:r>
        <w:rPr>
          <w:rFonts w:ascii="Times New Roman" w:hAnsi="Times New Roman"/>
          <w:bCs/>
          <w:sz w:val="24"/>
          <w:szCs w:val="24"/>
          <w:lang w:val="en-US"/>
        </w:rPr>
        <w:t xml:space="preserve">MK </w:t>
      </w:r>
    </w:p>
    <w:p w:rsidR="005370C2" w:rsidRDefault="005370C2">
      <w:pPr>
        <w:spacing w:after="0"/>
        <w:ind w:firstLine="426"/>
        <w:jc w:val="both"/>
        <w:rPr>
          <w:rFonts w:ascii="Times New Roman" w:hAnsi="Times New Roman"/>
          <w:bCs/>
          <w:sz w:val="24"/>
          <w:szCs w:val="24"/>
          <w:lang w:val="en-US"/>
        </w:rPr>
      </w:pPr>
    </w:p>
    <w:p w:rsidR="005370C2" w:rsidRDefault="004571B9">
      <w:pPr>
        <w:spacing w:after="0"/>
        <w:ind w:firstLine="426"/>
        <w:jc w:val="both"/>
        <w:rPr>
          <w:rFonts w:ascii="Times New Roman" w:hAnsi="Times New Roman"/>
          <w:bCs/>
          <w:sz w:val="24"/>
          <w:szCs w:val="24"/>
          <w:lang w:val="en-US"/>
        </w:rPr>
      </w:pPr>
      <w:r>
        <w:rPr>
          <w:rFonts w:ascii="Times New Roman" w:hAnsi="Times New Roman"/>
          <w:bCs/>
          <w:sz w:val="24"/>
          <w:szCs w:val="24"/>
          <w:lang w:val="en-US"/>
        </w:rPr>
        <w:t>This educational standard has been developed on the basis of the Decree of the President of the Kyrgyz Republic No. 243 "On measures to improve the potential and competitiveness of educational organizations of higher professional educat</w:t>
      </w:r>
      <w:r>
        <w:rPr>
          <w:rFonts w:ascii="Times New Roman" w:hAnsi="Times New Roman"/>
          <w:bCs/>
          <w:sz w:val="24"/>
          <w:szCs w:val="24"/>
          <w:lang w:val="en-US"/>
        </w:rPr>
        <w:t>ion of the Kyrgyz Republic" dated July 18, 2022, Resolutions of the Cabinet of Ministers of the Kyrgyz Republic No. 654 "On Amending Certain Decisions of the Government of the Kyrgyz Republic on Granting Special Status to State Higher Education Institution</w:t>
      </w:r>
      <w:r>
        <w:rPr>
          <w:rFonts w:ascii="Times New Roman" w:hAnsi="Times New Roman"/>
          <w:bCs/>
          <w:sz w:val="24"/>
          <w:szCs w:val="24"/>
          <w:lang w:val="en-US"/>
        </w:rPr>
        <w:t>s" dated November 21, 2022, "On Amending Certain Resolutions of the Government of the Kyrgyz Republic, the Cabinet of Ministers of the Kyrgyz Republic on Granting Special Status to State Higher Education Institutions" dated February 5, 2024 No. 45, the Law</w:t>
      </w:r>
      <w:r>
        <w:rPr>
          <w:rFonts w:ascii="Times New Roman" w:hAnsi="Times New Roman"/>
          <w:bCs/>
          <w:sz w:val="24"/>
          <w:szCs w:val="24"/>
          <w:lang w:val="en-US"/>
        </w:rPr>
        <w:t xml:space="preserve"> of the Kyrgyz Republic "On Education" dated August 11, 2023, On Approval of the Layout of the State Educational Standard for Primary, Secondary and Higher Professional Education of the Kyrgyz Republic dated 8 July 2024, No. 371, the national qualification</w:t>
      </w:r>
      <w:r>
        <w:rPr>
          <w:rFonts w:ascii="Times New Roman" w:hAnsi="Times New Roman"/>
          <w:bCs/>
          <w:sz w:val="24"/>
          <w:szCs w:val="24"/>
          <w:lang w:val="en-US"/>
        </w:rPr>
        <w:t xml:space="preserve">s system, the national qualifications framework, the European Qualifications Framework, sectoral qualifications frameworks, professional standards in the Kyrgyz Republic, the Charter of Osh State University, and regulatory and local documents in effect at </w:t>
      </w:r>
      <w:r>
        <w:rPr>
          <w:rFonts w:ascii="Times New Roman" w:hAnsi="Times New Roman"/>
          <w:bCs/>
          <w:sz w:val="24"/>
          <w:szCs w:val="24"/>
          <w:lang w:val="en-US"/>
        </w:rPr>
        <w:t>the time of approval of the educational standard.</w:t>
      </w:r>
    </w:p>
    <w:p w:rsidR="005370C2" w:rsidRDefault="004571B9">
      <w:pPr>
        <w:spacing w:after="0"/>
        <w:ind w:firstLine="426"/>
        <w:jc w:val="both"/>
        <w:rPr>
          <w:rStyle w:val="ezkurwreuab5ozgtqnkl"/>
          <w:rFonts w:ascii="Times New Roman" w:hAnsi="Times New Roman"/>
          <w:sz w:val="24"/>
          <w:szCs w:val="24"/>
          <w:lang w:val="en-US"/>
        </w:rPr>
      </w:pPr>
      <w:r>
        <w:rPr>
          <w:rFonts w:ascii="Times New Roman" w:hAnsi="Times New Roman"/>
          <w:bCs/>
          <w:sz w:val="24"/>
          <w:szCs w:val="24"/>
          <w:lang w:val="en-US"/>
        </w:rPr>
        <w:t>The procedure for developing, approving, and amending this standard is governed by the "Regulation on the Development, Approval, and Amendment of Educational Standards at Osh State University"</w:t>
      </w:r>
      <w:r>
        <w:rPr>
          <w:rFonts w:ascii="Times New Roman" w:hAnsi="Times New Roman"/>
          <w:bCs/>
          <w:sz w:val="24"/>
          <w:szCs w:val="24"/>
          <w:lang w:val="ky-KG"/>
        </w:rPr>
        <w:t>.</w:t>
      </w:r>
      <w:r>
        <w:rPr>
          <w:rStyle w:val="ezkurwreuab5ozgtqnkl"/>
          <w:rFonts w:ascii="Times New Roman" w:hAnsi="Times New Roman"/>
          <w:sz w:val="24"/>
          <w:szCs w:val="24"/>
          <w:lang w:val="en-US"/>
        </w:rPr>
        <w:t xml:space="preserve"> </w:t>
      </w:r>
    </w:p>
    <w:p w:rsidR="005370C2" w:rsidRDefault="005370C2">
      <w:pPr>
        <w:spacing w:after="0"/>
        <w:ind w:firstLine="426"/>
        <w:jc w:val="both"/>
        <w:rPr>
          <w:rStyle w:val="ezkurwreuab5ozgtqnkl"/>
          <w:rFonts w:ascii="Times New Roman" w:hAnsi="Times New Roman"/>
          <w:sz w:val="24"/>
          <w:szCs w:val="24"/>
          <w:lang w:val="en-US"/>
        </w:rPr>
      </w:pPr>
    </w:p>
    <w:p w:rsidR="005370C2" w:rsidRDefault="004571B9">
      <w:pPr>
        <w:spacing w:after="0"/>
        <w:jc w:val="center"/>
        <w:rPr>
          <w:rFonts w:ascii="Times New Roman" w:hAnsi="Times New Roman"/>
          <w:b/>
          <w:bCs/>
          <w:sz w:val="24"/>
          <w:szCs w:val="24"/>
          <w:lang w:val="en-US"/>
        </w:rPr>
      </w:pPr>
      <w:r>
        <w:rPr>
          <w:rFonts w:ascii="Times New Roman" w:hAnsi="Times New Roman"/>
          <w:b/>
          <w:bCs/>
          <w:sz w:val="24"/>
          <w:szCs w:val="24"/>
          <w:lang w:val="en-US"/>
        </w:rPr>
        <w:t>CHAPTER 2.</w:t>
      </w:r>
      <w:r>
        <w:rPr>
          <w:rFonts w:ascii="Times New Roman" w:hAnsi="Times New Roman"/>
          <w:b/>
          <w:bCs/>
          <w:sz w:val="24"/>
          <w:szCs w:val="24"/>
          <w:lang w:val="en-US"/>
        </w:rPr>
        <w:t xml:space="preserve"> ABBREVIATIONS</w:t>
      </w:r>
    </w:p>
    <w:p w:rsidR="005370C2" w:rsidRDefault="004571B9">
      <w:pPr>
        <w:spacing w:after="0"/>
        <w:jc w:val="both"/>
        <w:rPr>
          <w:rFonts w:ascii="Times New Roman" w:hAnsi="Times New Roman"/>
          <w:bCs/>
          <w:sz w:val="24"/>
          <w:szCs w:val="24"/>
          <w:lang w:val="en-US"/>
        </w:rPr>
      </w:pPr>
      <w:r>
        <w:rPr>
          <w:rFonts w:ascii="Times New Roman" w:hAnsi="Times New Roman"/>
          <w:b/>
          <w:bCs/>
          <w:sz w:val="24"/>
          <w:szCs w:val="24"/>
          <w:lang w:val="en-US"/>
        </w:rPr>
        <w:t>CE</w:t>
      </w:r>
      <w:r>
        <w:rPr>
          <w:rFonts w:ascii="Times New Roman" w:hAnsi="Times New Roman"/>
          <w:b/>
          <w:bCs/>
          <w:sz w:val="24"/>
          <w:szCs w:val="24"/>
          <w:lang w:val="en-US"/>
        </w:rPr>
        <w:t xml:space="preserve">P – </w:t>
      </w:r>
      <w:r>
        <w:rPr>
          <w:rFonts w:ascii="Times New Roman" w:hAnsi="Times New Roman"/>
          <w:bCs/>
          <w:sz w:val="24"/>
          <w:szCs w:val="24"/>
          <w:lang w:val="en-US"/>
        </w:rPr>
        <w:t>core educational program;</w:t>
      </w:r>
    </w:p>
    <w:p w:rsidR="005370C2" w:rsidRDefault="004571B9">
      <w:pPr>
        <w:spacing w:after="0"/>
        <w:jc w:val="both"/>
        <w:rPr>
          <w:rFonts w:ascii="Times New Roman" w:hAnsi="Times New Roman"/>
          <w:bCs/>
          <w:sz w:val="24"/>
          <w:szCs w:val="24"/>
          <w:lang w:val="en-US"/>
        </w:rPr>
      </w:pPr>
      <w:r>
        <w:rPr>
          <w:rFonts w:ascii="Times New Roman" w:hAnsi="Times New Roman"/>
          <w:b/>
          <w:bCs/>
          <w:sz w:val="24"/>
          <w:szCs w:val="24"/>
          <w:lang w:val="en-US"/>
        </w:rPr>
        <w:t>CPT</w:t>
      </w:r>
      <w:r>
        <w:rPr>
          <w:rFonts w:ascii="Times New Roman" w:hAnsi="Times New Roman"/>
          <w:b/>
          <w:bCs/>
          <w:sz w:val="24"/>
          <w:szCs w:val="24"/>
          <w:lang w:val="en-US"/>
        </w:rPr>
        <w:t xml:space="preserve"> – </w:t>
      </w:r>
      <w:r>
        <w:rPr>
          <w:rFonts w:ascii="Times New Roman" w:hAnsi="Times New Roman"/>
          <w:bCs/>
          <w:sz w:val="24"/>
          <w:szCs w:val="24"/>
          <w:lang w:val="en-US"/>
        </w:rPr>
        <w:t>faculty</w:t>
      </w:r>
      <w:r>
        <w:rPr>
          <w:rFonts w:ascii="Times New Roman" w:hAnsi="Times New Roman"/>
          <w:bCs/>
          <w:sz w:val="24"/>
          <w:szCs w:val="24"/>
          <w:lang w:val="ky-KG"/>
        </w:rPr>
        <w:t xml:space="preserve"> (composition of professors and teachers)</w:t>
      </w:r>
      <w:r>
        <w:rPr>
          <w:rFonts w:ascii="Times New Roman" w:hAnsi="Times New Roman"/>
          <w:bCs/>
          <w:sz w:val="24"/>
          <w:szCs w:val="24"/>
          <w:lang w:val="en-US"/>
        </w:rPr>
        <w:t>;</w:t>
      </w:r>
    </w:p>
    <w:p w:rsidR="005370C2" w:rsidRDefault="004571B9">
      <w:pPr>
        <w:spacing w:after="0"/>
        <w:jc w:val="both"/>
        <w:rPr>
          <w:rFonts w:ascii="Times New Roman" w:hAnsi="Times New Roman"/>
          <w:b/>
          <w:bCs/>
          <w:sz w:val="24"/>
          <w:szCs w:val="24"/>
          <w:lang w:val="en-US"/>
        </w:rPr>
      </w:pPr>
      <w:r>
        <w:rPr>
          <w:rFonts w:ascii="Times New Roman" w:hAnsi="Times New Roman"/>
          <w:b/>
          <w:bCs/>
          <w:sz w:val="24"/>
          <w:szCs w:val="24"/>
          <w:lang w:val="en-US"/>
        </w:rPr>
        <w:t>EaMA</w:t>
      </w:r>
      <w:r>
        <w:rPr>
          <w:rFonts w:ascii="Times New Roman" w:hAnsi="Times New Roman"/>
          <w:b/>
          <w:bCs/>
          <w:sz w:val="24"/>
          <w:szCs w:val="24"/>
          <w:lang w:val="en-US"/>
        </w:rPr>
        <w:t xml:space="preserve"> – </w:t>
      </w:r>
      <w:r>
        <w:rPr>
          <w:rFonts w:ascii="Times New Roman" w:hAnsi="Times New Roman"/>
          <w:bCs/>
          <w:sz w:val="24"/>
          <w:szCs w:val="24"/>
          <w:lang w:val="en-US"/>
        </w:rPr>
        <w:t>educational and methodological association;</w:t>
      </w:r>
    </w:p>
    <w:p w:rsidR="005370C2" w:rsidRDefault="004571B9">
      <w:pPr>
        <w:spacing w:after="0"/>
        <w:jc w:val="both"/>
        <w:rPr>
          <w:rFonts w:ascii="Times New Roman" w:hAnsi="Times New Roman"/>
          <w:lang w:val="en-US"/>
        </w:rPr>
      </w:pPr>
      <w:r>
        <w:rPr>
          <w:rFonts w:ascii="Times New Roman" w:hAnsi="Times New Roman"/>
          <w:b/>
          <w:bCs/>
          <w:sz w:val="24"/>
          <w:szCs w:val="24"/>
          <w:lang w:val="en-US"/>
        </w:rPr>
        <w:t>ECTS –</w:t>
      </w:r>
      <w:r>
        <w:rPr>
          <w:rFonts w:ascii="Times New Roman" w:hAnsi="Times New Roman"/>
          <w:bCs/>
          <w:sz w:val="24"/>
          <w:szCs w:val="24"/>
          <w:lang w:val="en-US"/>
        </w:rPr>
        <w:t xml:space="preserve"> European Credit Transfer and Accumulation System</w:t>
      </w:r>
      <w:r>
        <w:rPr>
          <w:rFonts w:ascii="Times New Roman" w:hAnsi="Times New Roman"/>
          <w:bCs/>
          <w:lang w:val="en-US"/>
        </w:rPr>
        <w:t>.</w:t>
      </w:r>
      <w:r>
        <w:rPr>
          <w:rFonts w:ascii="Times New Roman" w:hAnsi="Times New Roman"/>
          <w:lang w:val="en-US"/>
        </w:rPr>
        <w:t xml:space="preserve"> European system for credit transfer and accum</w:t>
      </w:r>
      <w:r>
        <w:rPr>
          <w:rFonts w:ascii="Times New Roman" w:hAnsi="Times New Roman"/>
          <w:lang w:val="en-US"/>
        </w:rPr>
        <w:t>ulation designed to standardize student workload and ensure recognition of academic achievements between universities</w:t>
      </w:r>
      <w:r>
        <w:rPr>
          <w:rFonts w:ascii="Times New Roman" w:hAnsi="Times New Roman"/>
          <w:lang w:val="en-US"/>
        </w:rPr>
        <w:t>;</w:t>
      </w:r>
    </w:p>
    <w:p w:rsidR="005370C2" w:rsidRDefault="004571B9">
      <w:pPr>
        <w:spacing w:after="0"/>
        <w:jc w:val="both"/>
        <w:rPr>
          <w:rFonts w:ascii="Times New Roman" w:hAnsi="Times New Roman"/>
          <w:b/>
          <w:bCs/>
          <w:sz w:val="24"/>
          <w:szCs w:val="24"/>
          <w:lang w:val="en-US"/>
        </w:rPr>
      </w:pPr>
      <w:r>
        <w:rPr>
          <w:rFonts w:ascii="Times New Roman" w:hAnsi="Times New Roman"/>
          <w:b/>
          <w:bCs/>
          <w:sz w:val="24"/>
          <w:szCs w:val="24"/>
          <w:lang w:val="en-US"/>
        </w:rPr>
        <w:t>HEI</w:t>
      </w:r>
      <w:r>
        <w:rPr>
          <w:rFonts w:ascii="Times New Roman" w:hAnsi="Times New Roman"/>
          <w:b/>
          <w:bCs/>
          <w:sz w:val="24"/>
          <w:szCs w:val="24"/>
          <w:lang w:val="en-US"/>
        </w:rPr>
        <w:t xml:space="preserve"> – </w:t>
      </w:r>
      <w:r>
        <w:rPr>
          <w:rFonts w:ascii="Times New Roman" w:hAnsi="Times New Roman"/>
          <w:bCs/>
          <w:sz w:val="24"/>
          <w:szCs w:val="24"/>
          <w:lang w:val="en-US"/>
        </w:rPr>
        <w:t>higher educational institution;</w:t>
      </w:r>
    </w:p>
    <w:p w:rsidR="005370C2" w:rsidRDefault="004571B9">
      <w:pPr>
        <w:spacing w:after="0"/>
        <w:jc w:val="both"/>
        <w:rPr>
          <w:rFonts w:ascii="Times New Roman" w:hAnsi="Times New Roman"/>
          <w:bCs/>
          <w:sz w:val="24"/>
          <w:szCs w:val="24"/>
          <w:lang w:val="en-US"/>
        </w:rPr>
      </w:pPr>
      <w:r>
        <w:rPr>
          <w:rFonts w:ascii="Times New Roman" w:hAnsi="Times New Roman"/>
          <w:b/>
          <w:bCs/>
          <w:sz w:val="24"/>
          <w:szCs w:val="24"/>
          <w:lang w:val="en-US"/>
        </w:rPr>
        <w:t xml:space="preserve">HPE – </w:t>
      </w:r>
      <w:r>
        <w:rPr>
          <w:rFonts w:ascii="Times New Roman" w:hAnsi="Times New Roman"/>
          <w:bCs/>
          <w:sz w:val="24"/>
          <w:szCs w:val="24"/>
          <w:lang w:val="en-US"/>
        </w:rPr>
        <w:t>higher professional education;</w:t>
      </w:r>
    </w:p>
    <w:p w:rsidR="005370C2" w:rsidRDefault="004571B9">
      <w:pPr>
        <w:spacing w:after="0"/>
        <w:jc w:val="both"/>
        <w:rPr>
          <w:rFonts w:ascii="Times New Roman" w:hAnsi="Times New Roman"/>
          <w:bCs/>
          <w:sz w:val="24"/>
          <w:szCs w:val="24"/>
          <w:lang w:val="en-US"/>
        </w:rPr>
      </w:pPr>
      <w:r>
        <w:rPr>
          <w:rFonts w:ascii="Times New Roman" w:hAnsi="Times New Roman"/>
          <w:b/>
          <w:bCs/>
          <w:sz w:val="24"/>
          <w:szCs w:val="24"/>
          <w:lang w:val="en-US"/>
        </w:rPr>
        <w:t xml:space="preserve">GPC – </w:t>
      </w:r>
      <w:r>
        <w:rPr>
          <w:rFonts w:ascii="Times New Roman" w:hAnsi="Times New Roman"/>
          <w:bCs/>
          <w:sz w:val="24"/>
          <w:szCs w:val="24"/>
          <w:lang w:val="en-US"/>
        </w:rPr>
        <w:t>general professional competencies;</w:t>
      </w:r>
    </w:p>
    <w:p w:rsidR="005370C2" w:rsidRDefault="004571B9">
      <w:pPr>
        <w:spacing w:after="0"/>
        <w:jc w:val="both"/>
        <w:rPr>
          <w:rFonts w:ascii="Times New Roman" w:hAnsi="Times New Roman"/>
          <w:bCs/>
          <w:sz w:val="24"/>
          <w:szCs w:val="24"/>
          <w:lang w:val="en-US"/>
        </w:rPr>
      </w:pPr>
      <w:r>
        <w:rPr>
          <w:rFonts w:ascii="Times New Roman" w:hAnsi="Times New Roman"/>
          <w:b/>
          <w:sz w:val="24"/>
          <w:szCs w:val="24"/>
          <w:lang w:val="en-US"/>
        </w:rPr>
        <w:t>JDES</w:t>
      </w:r>
      <w:r>
        <w:rPr>
          <w:rFonts w:ascii="Times New Roman" w:hAnsi="Times New Roman"/>
          <w:bCs/>
          <w:sz w:val="24"/>
          <w:szCs w:val="24"/>
          <w:lang w:val="en-US"/>
        </w:rPr>
        <w:t xml:space="preserve"> – jointly developed educational standard;</w:t>
      </w:r>
    </w:p>
    <w:p w:rsidR="005370C2" w:rsidRDefault="004571B9">
      <w:pPr>
        <w:spacing w:after="0"/>
        <w:jc w:val="both"/>
        <w:rPr>
          <w:rFonts w:ascii="Times New Roman" w:hAnsi="Times New Roman"/>
          <w:bCs/>
          <w:sz w:val="24"/>
          <w:szCs w:val="24"/>
          <w:lang w:val="en-US"/>
        </w:rPr>
      </w:pPr>
      <w:r>
        <w:rPr>
          <w:rFonts w:ascii="Times New Roman" w:hAnsi="Times New Roman"/>
          <w:b/>
          <w:bCs/>
          <w:sz w:val="24"/>
          <w:szCs w:val="24"/>
          <w:lang w:val="en-US"/>
        </w:rPr>
        <w:t>IDE</w:t>
      </w:r>
      <w:r>
        <w:rPr>
          <w:rFonts w:ascii="Times New Roman" w:hAnsi="Times New Roman"/>
          <w:b/>
          <w:bCs/>
          <w:sz w:val="24"/>
          <w:szCs w:val="24"/>
          <w:lang w:val="en-US"/>
        </w:rPr>
        <w:t xml:space="preserve">S – </w:t>
      </w:r>
      <w:r>
        <w:rPr>
          <w:rFonts w:ascii="Times New Roman" w:hAnsi="Times New Roman"/>
          <w:bCs/>
          <w:sz w:val="24"/>
          <w:szCs w:val="24"/>
          <w:lang w:val="en-US"/>
        </w:rPr>
        <w:t>independently developed educational standard;</w:t>
      </w:r>
    </w:p>
    <w:p w:rsidR="005370C2" w:rsidRDefault="004571B9">
      <w:pPr>
        <w:spacing w:after="0"/>
        <w:jc w:val="both"/>
        <w:rPr>
          <w:rFonts w:ascii="Times New Roman" w:hAnsi="Times New Roman"/>
          <w:bCs/>
          <w:sz w:val="24"/>
          <w:szCs w:val="24"/>
          <w:lang w:val="en-US"/>
        </w:rPr>
      </w:pPr>
      <w:r>
        <w:rPr>
          <w:rFonts w:ascii="Times New Roman" w:hAnsi="Times New Roman"/>
          <w:b/>
          <w:bCs/>
          <w:sz w:val="24"/>
          <w:szCs w:val="24"/>
          <w:lang w:val="en-US"/>
        </w:rPr>
        <w:t>IS</w:t>
      </w:r>
      <w:r>
        <w:rPr>
          <w:rFonts w:ascii="Times New Roman" w:hAnsi="Times New Roman"/>
          <w:b/>
          <w:bCs/>
          <w:sz w:val="24"/>
          <w:szCs w:val="24"/>
          <w:lang w:val="en-US"/>
        </w:rPr>
        <w:t>C</w:t>
      </w:r>
      <w:r>
        <w:rPr>
          <w:rFonts w:ascii="Times New Roman" w:hAnsi="Times New Roman"/>
          <w:b/>
          <w:bCs/>
          <w:sz w:val="24"/>
          <w:szCs w:val="24"/>
          <w:lang w:val="en-US"/>
        </w:rPr>
        <w:t xml:space="preserve"> – </w:t>
      </w:r>
      <w:r>
        <w:rPr>
          <w:rFonts w:ascii="Times New Roman" w:hAnsi="Times New Roman"/>
          <w:bCs/>
          <w:sz w:val="24"/>
          <w:szCs w:val="24"/>
          <w:lang w:val="en-US"/>
        </w:rPr>
        <w:t>individual student curriculum;</w:t>
      </w:r>
    </w:p>
    <w:p w:rsidR="005370C2" w:rsidRDefault="004571B9">
      <w:pPr>
        <w:spacing w:after="0"/>
        <w:jc w:val="both"/>
        <w:rPr>
          <w:rFonts w:ascii="Times New Roman" w:hAnsi="Times New Roman"/>
          <w:b/>
          <w:bCs/>
          <w:sz w:val="24"/>
          <w:szCs w:val="24"/>
          <w:lang w:val="en-US"/>
        </w:rPr>
      </w:pPr>
      <w:r>
        <w:rPr>
          <w:rFonts w:ascii="Times New Roman" w:hAnsi="Times New Roman"/>
          <w:b/>
          <w:bCs/>
          <w:sz w:val="24"/>
          <w:szCs w:val="24"/>
          <w:lang w:val="en-US"/>
        </w:rPr>
        <w:t xml:space="preserve">PC – </w:t>
      </w:r>
      <w:r>
        <w:rPr>
          <w:rFonts w:ascii="Times New Roman" w:hAnsi="Times New Roman"/>
          <w:bCs/>
          <w:sz w:val="24"/>
          <w:szCs w:val="24"/>
          <w:lang w:val="en-US"/>
        </w:rPr>
        <w:t>professional competencies;</w:t>
      </w:r>
    </w:p>
    <w:p w:rsidR="005370C2" w:rsidRDefault="004571B9">
      <w:pPr>
        <w:spacing w:after="0"/>
        <w:jc w:val="both"/>
        <w:rPr>
          <w:rFonts w:ascii="Times New Roman" w:hAnsi="Times New Roman"/>
          <w:bCs/>
          <w:sz w:val="24"/>
          <w:szCs w:val="24"/>
          <w:lang w:val="ky-KG"/>
        </w:rPr>
      </w:pPr>
      <w:r>
        <w:rPr>
          <w:rFonts w:ascii="Times New Roman" w:hAnsi="Times New Roman"/>
          <w:b/>
          <w:bCs/>
          <w:sz w:val="24"/>
          <w:szCs w:val="24"/>
          <w:lang w:val="en-US"/>
        </w:rPr>
        <w:t>L</w:t>
      </w:r>
      <w:r>
        <w:rPr>
          <w:rFonts w:ascii="Times New Roman" w:hAnsi="Times New Roman"/>
          <w:b/>
          <w:bCs/>
          <w:sz w:val="24"/>
          <w:szCs w:val="24"/>
          <w:lang w:val="en-US"/>
        </w:rPr>
        <w:t xml:space="preserve">O – </w:t>
      </w:r>
      <w:r>
        <w:rPr>
          <w:rFonts w:ascii="Times New Roman" w:hAnsi="Times New Roman"/>
          <w:bCs/>
          <w:sz w:val="24"/>
          <w:szCs w:val="24"/>
          <w:lang w:val="en-US"/>
        </w:rPr>
        <w:t>learning outcome</w:t>
      </w:r>
      <w:r>
        <w:rPr>
          <w:rFonts w:ascii="Times New Roman" w:hAnsi="Times New Roman"/>
          <w:bCs/>
          <w:sz w:val="24"/>
          <w:szCs w:val="24"/>
          <w:lang w:val="ky-KG"/>
        </w:rPr>
        <w:t>.</w:t>
      </w:r>
    </w:p>
    <w:p w:rsidR="005370C2" w:rsidRDefault="005370C2">
      <w:pPr>
        <w:spacing w:after="0"/>
        <w:jc w:val="both"/>
        <w:rPr>
          <w:rFonts w:ascii="Times New Roman" w:hAnsi="Times New Roman"/>
          <w:bCs/>
          <w:sz w:val="24"/>
          <w:szCs w:val="24"/>
          <w:lang w:val="en-US"/>
        </w:rPr>
      </w:pPr>
    </w:p>
    <w:p w:rsidR="005370C2" w:rsidRDefault="004571B9">
      <w:pPr>
        <w:pStyle w:val="2"/>
        <w:keepNext w:val="0"/>
        <w:keepLines w:val="0"/>
        <w:spacing w:before="0" w:after="0"/>
        <w:jc w:val="center"/>
        <w:rPr>
          <w:rFonts w:ascii="Times New Roman" w:eastAsia="Times New Roman" w:hAnsi="Times New Roman" w:cs="Times New Roman"/>
          <w:b/>
          <w:bCs/>
          <w:color w:val="auto"/>
          <w:sz w:val="24"/>
          <w:szCs w:val="24"/>
          <w:lang w:val="en-US"/>
        </w:rPr>
      </w:pPr>
      <w:bookmarkStart w:id="1" w:name="_cs9d4si5aw98" w:colFirst="0" w:colLast="0"/>
      <w:bookmarkEnd w:id="1"/>
      <w:r>
        <w:rPr>
          <w:rFonts w:ascii="Times New Roman" w:eastAsia="Times New Roman" w:hAnsi="Times New Roman" w:cs="Times New Roman"/>
          <w:b/>
          <w:bCs/>
          <w:color w:val="auto"/>
          <w:sz w:val="24"/>
          <w:szCs w:val="24"/>
          <w:lang w:val="en-US"/>
        </w:rPr>
        <w:lastRenderedPageBreak/>
        <w:t>CHAPTER 3. TERMINOLOGY</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 following terms and definitions are </w:t>
      </w:r>
      <w:r>
        <w:rPr>
          <w:rFonts w:ascii="Times New Roman" w:eastAsia="Times New Roman" w:hAnsi="Times New Roman"/>
          <w:sz w:val="24"/>
          <w:szCs w:val="24"/>
          <w:lang w:val="en-US"/>
        </w:rPr>
        <w:t>utilized within this State Educational Standard for Higher Professional Education:</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Core Curriculum</w:t>
      </w:r>
      <w:r>
        <w:rPr>
          <w:rFonts w:ascii="Times New Roman" w:eastAsia="Times New Roman" w:hAnsi="Times New Roman"/>
          <w:sz w:val="24"/>
          <w:szCs w:val="24"/>
          <w:lang w:val="en-US"/>
        </w:rPr>
        <w:t xml:space="preserve"> – a comprehensive catalogue of disciplines for the entire period of study designed to prepare students for a specific profession within a field of study or s</w:t>
      </w:r>
      <w:r>
        <w:rPr>
          <w:rFonts w:ascii="Times New Roman" w:eastAsia="Times New Roman" w:hAnsi="Times New Roman"/>
          <w:sz w:val="24"/>
          <w:szCs w:val="24"/>
          <w:lang w:val="en-US"/>
        </w:rPr>
        <w:t>pecialty (hereinafter referred to as the Curriculum). The Curriculum includes a mandatory component (comprising both state-mandated and university-specific specialized elements), defines the number of credits allocated to mandatory and elective disciplines</w:t>
      </w:r>
      <w:r>
        <w:rPr>
          <w:rFonts w:ascii="Times New Roman" w:eastAsia="Times New Roman" w:hAnsi="Times New Roman"/>
          <w:sz w:val="24"/>
          <w:szCs w:val="24"/>
          <w:lang w:val="en-US"/>
        </w:rPr>
        <w:t>, and establishes the timeline and types of internships/practicums.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Bachelor</w:t>
      </w:r>
      <w:r>
        <w:rPr>
          <w:rFonts w:ascii="Times New Roman" w:eastAsia="Times New Roman" w:hAnsi="Times New Roman"/>
          <w:sz w:val="24"/>
          <w:szCs w:val="24"/>
          <w:lang w:val="en-US"/>
        </w:rPr>
        <w:t xml:space="preserve"> – a qualification level in higher professional education that grants the holder the right to enroll in Master’s programs and engage in professional activities.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Dual Qualification</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a qualification obtained through the implementation of an educational program at the intersection of educational standards from two distinct fields (profiles).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Prevailing Internal Regulations</w:t>
      </w:r>
      <w:r>
        <w:rPr>
          <w:rFonts w:ascii="Times New Roman" w:eastAsia="Times New Roman" w:hAnsi="Times New Roman"/>
          <w:sz w:val="24"/>
          <w:szCs w:val="24"/>
          <w:lang w:val="en-US"/>
        </w:rPr>
        <w:t xml:space="preserve"> – the internal regulatory provisions in force during the devel</w:t>
      </w:r>
      <w:r>
        <w:rPr>
          <w:rFonts w:ascii="Times New Roman" w:eastAsia="Times New Roman" w:hAnsi="Times New Roman"/>
          <w:sz w:val="24"/>
          <w:szCs w:val="24"/>
          <w:lang w:val="en-US"/>
        </w:rPr>
        <w:t>opment of this Regulation.</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Distance Education</w:t>
      </w:r>
      <w:r>
        <w:rPr>
          <w:rFonts w:ascii="Times New Roman" w:eastAsia="Times New Roman" w:hAnsi="Times New Roman"/>
          <w:sz w:val="24"/>
          <w:szCs w:val="24"/>
          <w:lang w:val="en-US"/>
        </w:rPr>
        <w:t xml:space="preserve"> – an educational process utilizing a suite of telecommunication technologies aimed at enabling students to master the primary scope of required information without direct physical contact between students and i</w:t>
      </w:r>
      <w:r>
        <w:rPr>
          <w:rFonts w:ascii="Times New Roman" w:eastAsia="Times New Roman" w:hAnsi="Times New Roman"/>
          <w:sz w:val="24"/>
          <w:szCs w:val="24"/>
          <w:lang w:val="en-US"/>
        </w:rPr>
        <w:t>nstructors.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Elective Disciplines</w:t>
      </w:r>
      <w:r>
        <w:rPr>
          <w:rFonts w:ascii="Times New Roman" w:eastAsia="Times New Roman" w:hAnsi="Times New Roman"/>
          <w:sz w:val="24"/>
          <w:szCs w:val="24"/>
          <w:lang w:val="en-US"/>
        </w:rPr>
        <w:t xml:space="preserve"> – academic subjects reflecting the student’s individual specialization, included in the elective component within the credit limits established by educational organizations, accounting for regional socio-economic developmen</w:t>
      </w:r>
      <w:r>
        <w:rPr>
          <w:rFonts w:ascii="Times New Roman" w:eastAsia="Times New Roman" w:hAnsi="Times New Roman"/>
          <w:sz w:val="24"/>
          <w:szCs w:val="24"/>
          <w:lang w:val="en-US"/>
        </w:rPr>
        <w:t>t and requirements.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Individual Study Plan (ISP)</w:t>
      </w:r>
      <w:r>
        <w:rPr>
          <w:rFonts w:ascii="Times New Roman" w:eastAsia="Times New Roman" w:hAnsi="Times New Roman"/>
          <w:sz w:val="24"/>
          <w:szCs w:val="24"/>
          <w:lang w:val="en-US"/>
        </w:rPr>
        <w:t xml:space="preserve"> – a document defining a student's academic program for a specific semester, formulated based on the academic disciplines offered during that term.</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Competence</w:t>
      </w:r>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 a predetermined social requirement (standard) fo</w:t>
      </w:r>
      <w:r>
        <w:rPr>
          <w:rFonts w:ascii="Times New Roman" w:eastAsia="Times New Roman" w:hAnsi="Times New Roman"/>
          <w:sz w:val="24"/>
          <w:szCs w:val="24"/>
          <w:lang w:val="en-US"/>
        </w:rPr>
        <w:t>r a student's educational preparation, necessary for effective and productive performance in a specific professional sphere.</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Credit</w:t>
      </w:r>
      <w:r>
        <w:rPr>
          <w:rFonts w:ascii="Times New Roman" w:eastAsia="Times New Roman" w:hAnsi="Times New Roman"/>
          <w:sz w:val="24"/>
          <w:szCs w:val="24"/>
          <w:lang w:val="en-US"/>
        </w:rPr>
        <w:t xml:space="preserve"> – a standardized measure of the workload required to complete a primary professional educational program.</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Credit-Based Educa</w:t>
      </w:r>
      <w:r>
        <w:rPr>
          <w:rFonts w:ascii="Times New Roman" w:eastAsia="Times New Roman" w:hAnsi="Times New Roman"/>
          <w:b/>
          <w:bCs/>
          <w:i/>
          <w:iCs/>
          <w:sz w:val="24"/>
          <w:szCs w:val="24"/>
          <w:lang w:val="en-US"/>
        </w:rPr>
        <w:t>tion Technology</w:t>
      </w:r>
      <w:r>
        <w:rPr>
          <w:rFonts w:ascii="Times New Roman" w:eastAsia="Times New Roman" w:hAnsi="Times New Roman"/>
          <w:sz w:val="24"/>
          <w:szCs w:val="24"/>
          <w:lang w:val="en-US"/>
        </w:rPr>
        <w:t xml:space="preserve"> – a system of learning based on the student's independent selection and planning of the sequence of disciplines through the accumulation of credits.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Master</w:t>
      </w:r>
      <w:r>
        <w:rPr>
          <w:rFonts w:ascii="Times New Roman" w:eastAsia="Times New Roman" w:hAnsi="Times New Roman"/>
          <w:sz w:val="24"/>
          <w:szCs w:val="24"/>
          <w:lang w:val="en-US"/>
        </w:rPr>
        <w:t xml:space="preserve"> – a qualification level in higher professional education that grants the holder the </w:t>
      </w:r>
      <w:r>
        <w:rPr>
          <w:rFonts w:ascii="Times New Roman" w:eastAsia="Times New Roman" w:hAnsi="Times New Roman"/>
          <w:sz w:val="24"/>
          <w:szCs w:val="24"/>
          <w:lang w:val="en-US"/>
        </w:rPr>
        <w:t>right to enroll in Postgraduate (Aspirantura) and/or Doctoral programs (PhD by profile) and to engage in professional activity.</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Field of Study (Major)</w:t>
      </w:r>
      <w:r>
        <w:rPr>
          <w:rFonts w:ascii="Times New Roman" w:eastAsia="Times New Roman" w:hAnsi="Times New Roman"/>
          <w:sz w:val="24"/>
          <w:szCs w:val="24"/>
          <w:lang w:val="en-US"/>
        </w:rPr>
        <w:t xml:space="preserve"> – a set of educational programs for training personnel with higher professional education (Bachelors, Mas</w:t>
      </w:r>
      <w:r>
        <w:rPr>
          <w:rFonts w:ascii="Times New Roman" w:eastAsia="Times New Roman" w:hAnsi="Times New Roman"/>
          <w:sz w:val="24"/>
          <w:szCs w:val="24"/>
          <w:lang w:val="en-US"/>
        </w:rPr>
        <w:t>ters, Specialists) in various profiles, integrated on the basis of a shared fundamental training.</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General Competencies</w:t>
      </w:r>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 professionally-oriented competencies related to identifying and resolving cognitive problems, seeking innovative solutions, and definin</w:t>
      </w:r>
      <w:r>
        <w:rPr>
          <w:rFonts w:ascii="Times New Roman" w:eastAsia="Times New Roman" w:hAnsi="Times New Roman"/>
          <w:sz w:val="24"/>
          <w:szCs w:val="24"/>
          <w:lang w:val="en-US"/>
        </w:rPr>
        <w:t>g the fundamental nature of science.</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Online Education</w:t>
      </w:r>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 a form of distance education utilizing information technologies in real-time (synchronous) mode.</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Primary Educational Program (PEP)</w:t>
      </w:r>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 a set of teaching and methodological documentation that regulates t</w:t>
      </w:r>
      <w:r>
        <w:rPr>
          <w:rFonts w:ascii="Times New Roman" w:eastAsia="Times New Roman" w:hAnsi="Times New Roman"/>
          <w:sz w:val="24"/>
          <w:szCs w:val="24"/>
          <w:lang w:val="en-US"/>
        </w:rPr>
        <w:t>he objectives, expected outcomes, content, organization, and implementation of the educational process in a corresponding field of study.</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Profile</w:t>
      </w:r>
      <w:r>
        <w:rPr>
          <w:rFonts w:ascii="Times New Roman" w:eastAsia="Times New Roman" w:hAnsi="Times New Roman"/>
          <w:sz w:val="24"/>
          <w:szCs w:val="24"/>
          <w:lang w:val="en-US"/>
        </w:rPr>
        <w:t xml:space="preserve"> – the specialized focus of a Primary Educational Program on a specific type and/or object of professional acti</w:t>
      </w:r>
      <w:r>
        <w:rPr>
          <w:rFonts w:ascii="Times New Roman" w:eastAsia="Times New Roman" w:hAnsi="Times New Roman"/>
          <w:sz w:val="24"/>
          <w:szCs w:val="24"/>
          <w:lang w:val="en-US"/>
        </w:rPr>
        <w:t>vity.</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Learning Outcome</w:t>
      </w:r>
      <w:r>
        <w:rPr>
          <w:rFonts w:ascii="Times New Roman" w:eastAsia="Times New Roman" w:hAnsi="Times New Roman"/>
          <w:sz w:val="24"/>
          <w:szCs w:val="24"/>
          <w:lang w:val="en-US"/>
        </w:rPr>
        <w:t xml:space="preserve"> – competencies acquired as a result of completing a Primary Educational Program or specific module.</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lastRenderedPageBreak/>
        <w:t>Independently Developed Competencies</w:t>
      </w:r>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 competencies introduced by the developers of the standard.</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Joint/Sectoral Education</w:t>
      </w:r>
      <w:r>
        <w:rPr>
          <w:rFonts w:ascii="Times New Roman" w:eastAsia="Times New Roman" w:hAnsi="Times New Roman"/>
          <w:sz w:val="24"/>
          <w:szCs w:val="24"/>
          <w:lang w:val="en-US"/>
        </w:rPr>
        <w:t xml:space="preserve"> – the implementation of an educational program by multiple educational organizations.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Soft Skills</w:t>
      </w:r>
      <w:r>
        <w:rPr>
          <w:rFonts w:ascii="Times New Roman" w:eastAsia="Times New Roman" w:hAnsi="Times New Roman"/>
          <w:sz w:val="24"/>
          <w:szCs w:val="24"/>
          <w:lang w:val="en-US"/>
        </w:rPr>
        <w:t xml:space="preserve"> – emotional and creative intelligence, business communication, self-discipline, and a creative and critical approach to non-standard situations.</w:t>
      </w:r>
    </w:p>
    <w:p w:rsidR="005370C2" w:rsidRDefault="004571B9">
      <w:pPr>
        <w:spacing w:after="0"/>
        <w:ind w:firstLine="440"/>
        <w:rPr>
          <w:rFonts w:ascii="Times New Roman" w:eastAsia="Times New Roman" w:hAnsi="Times New Roman"/>
          <w:sz w:val="24"/>
          <w:szCs w:val="24"/>
          <w:lang w:val="en-US"/>
        </w:rPr>
      </w:pPr>
      <w:r>
        <w:rPr>
          <w:rFonts w:ascii="Times New Roman" w:eastAsia="Times New Roman" w:hAnsi="Times New Roman"/>
          <w:b/>
          <w:bCs/>
          <w:i/>
          <w:iCs/>
          <w:sz w:val="24"/>
          <w:szCs w:val="24"/>
          <w:lang w:val="en-US"/>
        </w:rPr>
        <w:t>STEM Skills</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skills related to mathematics, modern technology, engineering, and data utilization/management.</w:t>
      </w:r>
    </w:p>
    <w:p w:rsidR="005370C2" w:rsidRDefault="004571B9">
      <w:pPr>
        <w:spacing w:after="0"/>
        <w:ind w:firstLine="440"/>
        <w:rPr>
          <w:rFonts w:ascii="Times New Roman" w:hAnsi="Times New Roman"/>
          <w:sz w:val="24"/>
          <w:szCs w:val="24"/>
          <w:lang w:val="en-US"/>
        </w:rPr>
      </w:pPr>
      <w:r>
        <w:rPr>
          <w:rFonts w:ascii="Times New Roman" w:eastAsia="Times New Roman" w:hAnsi="Times New Roman"/>
          <w:b/>
          <w:bCs/>
          <w:i/>
          <w:iCs/>
          <w:sz w:val="24"/>
          <w:szCs w:val="24"/>
          <w:lang w:val="en-US"/>
        </w:rPr>
        <w:t>ECTS</w:t>
      </w:r>
      <w:r>
        <w:rPr>
          <w:rFonts w:ascii="Times New Roman" w:eastAsia="Times New Roman" w:hAnsi="Times New Roman"/>
          <w:sz w:val="24"/>
          <w:szCs w:val="24"/>
          <w:lang w:val="en-US"/>
        </w:rPr>
        <w:t xml:space="preserve"> – European Credit Transfer and Accumulation System.</w:t>
      </w:r>
      <w:r>
        <w:rPr>
          <w:rFonts w:ascii="Times New Roman" w:eastAsia="Times New Roman" w:hAnsi="Times New Roman"/>
          <w:b/>
          <w:bCs/>
          <w:sz w:val="24"/>
          <w:szCs w:val="24"/>
          <w:lang w:val="en-US" w:eastAsia="ru-RU"/>
        </w:rPr>
        <w:t xml:space="preserve"> </w:t>
      </w:r>
      <w:r>
        <w:rPr>
          <w:rFonts w:ascii="Times New Roman" w:hAnsi="Times New Roman"/>
          <w:bCs/>
          <w:sz w:val="24"/>
          <w:szCs w:val="24"/>
          <w:lang w:val="en-US"/>
        </w:rPr>
        <w:t xml:space="preserve">The European system of credit transfer and accumulation designed to standardize the student workload </w:t>
      </w:r>
      <w:r>
        <w:rPr>
          <w:rFonts w:ascii="Times New Roman" w:hAnsi="Times New Roman"/>
          <w:bCs/>
          <w:sz w:val="24"/>
          <w:szCs w:val="24"/>
          <w:lang w:val="en-US"/>
        </w:rPr>
        <w:t>and ensure recognition of academic achievements between universities.</w:t>
      </w:r>
    </w:p>
    <w:p w:rsidR="005370C2" w:rsidRDefault="005370C2">
      <w:pPr>
        <w:pStyle w:val="2"/>
        <w:keepNext w:val="0"/>
        <w:keepLines w:val="0"/>
        <w:spacing w:before="0" w:after="0"/>
        <w:jc w:val="center"/>
        <w:rPr>
          <w:rFonts w:ascii="Times New Roman" w:eastAsia="Times New Roman" w:hAnsi="Times New Roman" w:cs="Times New Roman"/>
          <w:b/>
          <w:bCs/>
          <w:color w:val="auto"/>
          <w:sz w:val="24"/>
          <w:szCs w:val="24"/>
          <w:lang w:val="en-US"/>
        </w:rPr>
      </w:pPr>
      <w:bookmarkStart w:id="2" w:name="_niltpvj90ih4" w:colFirst="0" w:colLast="0"/>
      <w:bookmarkEnd w:id="2"/>
    </w:p>
    <w:p w:rsidR="005370C2" w:rsidRDefault="004571B9">
      <w:pPr>
        <w:pStyle w:val="2"/>
        <w:keepNext w:val="0"/>
        <w:keepLines w:val="0"/>
        <w:spacing w:before="0" w:after="0"/>
        <w:jc w:val="center"/>
        <w:rPr>
          <w:rFonts w:ascii="Times New Roman" w:eastAsia="Times New Roman" w:hAnsi="Times New Roman" w:cs="Times New Roman"/>
          <w:b/>
          <w:bCs/>
          <w:color w:val="auto"/>
          <w:sz w:val="24"/>
          <w:szCs w:val="24"/>
          <w:lang w:val="en-US"/>
        </w:rPr>
      </w:pPr>
      <w:r>
        <w:rPr>
          <w:rFonts w:ascii="Times New Roman" w:eastAsia="Times New Roman" w:hAnsi="Times New Roman" w:cs="Times New Roman"/>
          <w:b/>
          <w:bCs/>
          <w:color w:val="auto"/>
          <w:sz w:val="24"/>
          <w:szCs w:val="24"/>
          <w:lang w:val="en-US"/>
        </w:rPr>
        <w:t>CHAPTER 4. SCOPE OF APPLICATION</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b/>
          <w:bCs/>
          <w:sz w:val="24"/>
          <w:szCs w:val="24"/>
          <w:lang w:val="en-US"/>
        </w:rPr>
        <w:t>4.1.</w:t>
      </w:r>
      <w:r>
        <w:rPr>
          <w:rFonts w:ascii="Times New Roman" w:eastAsia="Times New Roman" w:hAnsi="Times New Roman"/>
          <w:sz w:val="24"/>
          <w:szCs w:val="24"/>
          <w:lang w:val="en-US"/>
        </w:rPr>
        <w:t xml:space="preserve"> This Educational Standard, developed at Osh State University (hereinafter referred to as the Educational Standard or ES), constitutes a set of norms</w:t>
      </w:r>
      <w:r>
        <w:rPr>
          <w:rFonts w:ascii="Times New Roman" w:eastAsia="Times New Roman" w:hAnsi="Times New Roman"/>
          <w:sz w:val="24"/>
          <w:szCs w:val="24"/>
          <w:lang w:val="en-US"/>
        </w:rPr>
        <w:t xml:space="preserve">, rules, and requirements for the development and implementation of the Primary Educational Program (PEP) for the Master’s degree in the field of study </w:t>
      </w:r>
      <w:r>
        <w:rPr>
          <w:rFonts w:ascii="Times New Roman" w:eastAsia="Times New Roman" w:hAnsi="Times New Roman"/>
          <w:b/>
          <w:bCs/>
          <w:sz w:val="24"/>
          <w:szCs w:val="24"/>
          <w:lang w:val="en-US"/>
        </w:rPr>
        <w:t>531100 Linguistics</w:t>
      </w:r>
      <w:r>
        <w:rPr>
          <w:rFonts w:ascii="Times New Roman" w:eastAsia="Times New Roman" w:hAnsi="Times New Roman"/>
          <w:sz w:val="24"/>
          <w:szCs w:val="24"/>
          <w:lang w:val="en-US"/>
        </w:rPr>
        <w:t>.</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b/>
          <w:bCs/>
          <w:sz w:val="24"/>
          <w:szCs w:val="24"/>
          <w:lang w:val="en-US"/>
        </w:rPr>
        <w:t>4.2.</w:t>
      </w:r>
      <w:r>
        <w:rPr>
          <w:rFonts w:ascii="Times New Roman" w:eastAsia="Times New Roman" w:hAnsi="Times New Roman"/>
          <w:sz w:val="24"/>
          <w:szCs w:val="24"/>
          <w:lang w:val="en-US"/>
        </w:rPr>
        <w:t xml:space="preserve"> This Educational Standard establishes the requirements for specialist training under higher professional education programs in </w:t>
      </w:r>
      <w:r>
        <w:rPr>
          <w:rFonts w:ascii="Times New Roman" w:eastAsia="Times New Roman" w:hAnsi="Times New Roman"/>
          <w:b/>
          <w:bCs/>
          <w:sz w:val="24"/>
          <w:szCs w:val="24"/>
          <w:lang w:val="en-US"/>
        </w:rPr>
        <w:t>531100 Linguistics</w:t>
      </w:r>
      <w:r>
        <w:rPr>
          <w:rFonts w:ascii="Times New Roman" w:eastAsia="Times New Roman" w:hAnsi="Times New Roman"/>
          <w:sz w:val="24"/>
          <w:szCs w:val="24"/>
          <w:lang w:val="en-US"/>
        </w:rPr>
        <w:t>, the completion of which results in the award of a "Master" qualification.</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b/>
          <w:bCs/>
          <w:sz w:val="24"/>
          <w:szCs w:val="24"/>
          <w:lang w:val="en-US"/>
        </w:rPr>
        <w:t>4.3.</w:t>
      </w:r>
      <w:r>
        <w:rPr>
          <w:rFonts w:ascii="Times New Roman" w:eastAsia="Times New Roman" w:hAnsi="Times New Roman"/>
          <w:sz w:val="24"/>
          <w:szCs w:val="24"/>
          <w:lang w:val="en-US"/>
        </w:rPr>
        <w:t xml:space="preserve"> This Higher Professional Educ</w:t>
      </w:r>
      <w:r>
        <w:rPr>
          <w:rFonts w:ascii="Times New Roman" w:eastAsia="Times New Roman" w:hAnsi="Times New Roman"/>
          <w:sz w:val="24"/>
          <w:szCs w:val="24"/>
          <w:lang w:val="en-US"/>
        </w:rPr>
        <w:t xml:space="preserve">ation Standard serves as the foundation for developing core curricula, course </w:t>
      </w:r>
      <w:r>
        <w:rPr>
          <w:rFonts w:ascii="Times New Roman" w:eastAsia="Times New Roman" w:hAnsi="Times New Roman"/>
          <w:sz w:val="24"/>
          <w:szCs w:val="24"/>
          <w:lang w:val="ky-KG"/>
        </w:rPr>
        <w:t>syllabic</w:t>
      </w:r>
      <w:r>
        <w:rPr>
          <w:rFonts w:ascii="Times New Roman" w:eastAsia="Times New Roman" w:hAnsi="Times New Roman"/>
          <w:sz w:val="24"/>
          <w:szCs w:val="24"/>
          <w:lang w:val="en-US"/>
        </w:rPr>
        <w:t>, internship/practicum programs, and state final certification programs that comprise the structure of the PEP.</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b/>
          <w:bCs/>
          <w:sz w:val="24"/>
          <w:szCs w:val="24"/>
          <w:lang w:val="en-US"/>
        </w:rPr>
        <w:t>4.4.</w:t>
      </w:r>
      <w:r>
        <w:rPr>
          <w:rFonts w:ascii="Times New Roman" w:eastAsia="Times New Roman" w:hAnsi="Times New Roman"/>
          <w:sz w:val="24"/>
          <w:szCs w:val="24"/>
          <w:lang w:val="en-US"/>
        </w:rPr>
        <w:t xml:space="preserve"> The primary stakeholders and users of this Educationa</w:t>
      </w:r>
      <w:r>
        <w:rPr>
          <w:rFonts w:ascii="Times New Roman" w:eastAsia="Times New Roman" w:hAnsi="Times New Roman"/>
          <w:sz w:val="24"/>
          <w:szCs w:val="24"/>
          <w:lang w:val="en-US"/>
        </w:rPr>
        <w:t>l Standard include:</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Academic Programs in</w:t>
      </w:r>
      <w:r>
        <w:rPr>
          <w:rFonts w:ascii="Times New Roman" w:eastAsia="Times New Roman" w:hAnsi="Times New Roman"/>
          <w:b/>
          <w:bCs/>
          <w:sz w:val="24"/>
          <w:szCs w:val="24"/>
          <w:lang w:val="en-US"/>
        </w:rPr>
        <w:t xml:space="preserve"> 531100 Linguistics:</w:t>
      </w:r>
      <w:r>
        <w:rPr>
          <w:rFonts w:ascii="Times New Roman" w:eastAsia="Times New Roman" w:hAnsi="Times New Roman"/>
          <w:sz w:val="24"/>
          <w:szCs w:val="24"/>
          <w:lang w:val="en-US"/>
        </w:rPr>
        <w:t xml:space="preserve"> Used as the basis for developing PEPs and organizational-methodological documentation. It is also utilized by the faculty of Osh State University to assess the quality of program mastery, update </w:t>
      </w:r>
      <w:r>
        <w:rPr>
          <w:rFonts w:ascii="Times New Roman" w:eastAsia="Times New Roman" w:hAnsi="Times New Roman"/>
          <w:sz w:val="24"/>
          <w:szCs w:val="24"/>
          <w:lang w:val="en-US"/>
        </w:rPr>
        <w:t>content in line with scientific and technological advancements, and systematically monitor achieved learning outcomes.</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Students: </w:t>
      </w:r>
      <w:r>
        <w:rPr>
          <w:rFonts w:ascii="Times New Roman" w:eastAsia="Times New Roman" w:hAnsi="Times New Roman"/>
          <w:sz w:val="24"/>
          <w:szCs w:val="24"/>
          <w:lang w:val="en-US"/>
        </w:rPr>
        <w:t>Used to ensure the effective implementation of academic work while mastering the Primary Educational Program.</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University Admini</w:t>
      </w:r>
      <w:r>
        <w:rPr>
          <w:rFonts w:ascii="Times New Roman" w:eastAsia="Times New Roman" w:hAnsi="Times New Roman"/>
          <w:sz w:val="24"/>
          <w:szCs w:val="24"/>
          <w:lang w:val="en-US"/>
        </w:rPr>
        <w:t>stration:</w:t>
      </w:r>
      <w:r>
        <w:rPr>
          <w:rFonts w:ascii="Times New Roman" w:eastAsia="Times New Roman" w:hAnsi="Times New Roman"/>
          <w:sz w:val="24"/>
          <w:szCs w:val="24"/>
          <w:lang w:val="en-US"/>
        </w:rPr>
        <w:t xml:space="preserve"> Utilized by the leadership of Osh State University responsible for the quality of graduate training and the organization of the academic process, as well as by sectoral committees, deans, department heads, and chairpersons of subject-cycle commis</w:t>
      </w:r>
      <w:r>
        <w:rPr>
          <w:rFonts w:ascii="Times New Roman" w:eastAsia="Times New Roman" w:hAnsi="Times New Roman"/>
          <w:sz w:val="24"/>
          <w:szCs w:val="24"/>
          <w:lang w:val="en-US"/>
        </w:rPr>
        <w:t>sions.</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Examination and State Certification Boards:</w:t>
      </w:r>
      <w:r>
        <w:rPr>
          <w:rFonts w:ascii="Times New Roman" w:eastAsia="Times New Roman" w:hAnsi="Times New Roman"/>
          <w:sz w:val="24"/>
          <w:szCs w:val="24"/>
          <w:lang w:val="en-US"/>
        </w:rPr>
        <w:t xml:space="preserve"> Used to evaluate the academic achievements and educational quality of Osh State University graduates.</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Employers: </w:t>
      </w:r>
      <w:r>
        <w:rPr>
          <w:rFonts w:ascii="Times New Roman" w:eastAsia="Times New Roman" w:hAnsi="Times New Roman"/>
          <w:sz w:val="24"/>
          <w:szCs w:val="24"/>
          <w:lang w:val="en-US"/>
        </w:rPr>
        <w:t>Utilized within the relevant professional fields to determine the orientation/specialization</w:t>
      </w:r>
      <w:r>
        <w:rPr>
          <w:rFonts w:ascii="Times New Roman" w:eastAsia="Times New Roman" w:hAnsi="Times New Roman"/>
          <w:sz w:val="24"/>
          <w:szCs w:val="24"/>
          <w:lang w:val="en-US"/>
        </w:rPr>
        <w:t xml:space="preserve"> of graduates during recruitment.</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Funding Organizations:</w:t>
      </w:r>
      <w:r>
        <w:rPr>
          <w:rFonts w:ascii="Times New Roman" w:eastAsia="Times New Roman" w:hAnsi="Times New Roman"/>
          <w:sz w:val="24"/>
          <w:szCs w:val="24"/>
          <w:lang w:val="en-US"/>
        </w:rPr>
        <w:t xml:space="preserve"> Entities responsible for the financial support of higher professional education.</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Accreditation Bodies:</w:t>
      </w:r>
      <w:r>
        <w:rPr>
          <w:rFonts w:ascii="Times New Roman" w:eastAsia="Times New Roman" w:hAnsi="Times New Roman"/>
          <w:sz w:val="24"/>
          <w:szCs w:val="24"/>
          <w:lang w:val="en-US"/>
        </w:rPr>
        <w:t xml:space="preserve"> Authorized organizations performing the accreditation of educational programs.</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State Executive A</w:t>
      </w:r>
      <w:r>
        <w:rPr>
          <w:rFonts w:ascii="Times New Roman" w:eastAsia="Times New Roman" w:hAnsi="Times New Roman"/>
          <w:sz w:val="24"/>
          <w:szCs w:val="24"/>
          <w:lang w:val="en-US"/>
        </w:rPr>
        <w:t xml:space="preserve">uthorities: </w:t>
      </w:r>
      <w:r>
        <w:rPr>
          <w:rFonts w:ascii="Times New Roman" w:eastAsia="Times New Roman" w:hAnsi="Times New Roman"/>
          <w:sz w:val="24"/>
          <w:szCs w:val="24"/>
          <w:lang w:val="en-US"/>
        </w:rPr>
        <w:t>Representatives ensuring compliance, legal control, and quality assurance within the higher professional education system.</w:t>
      </w:r>
    </w:p>
    <w:p w:rsidR="005370C2" w:rsidRDefault="004571B9">
      <w:pPr>
        <w:tabs>
          <w:tab w:val="left" w:pos="426"/>
        </w:tabs>
        <w:spacing w:after="0"/>
        <w:ind w:firstLine="440"/>
        <w:rPr>
          <w:rFonts w:ascii="Times New Roman" w:eastAsia="Times New Roman" w:hAnsi="Times New Roman"/>
          <w:sz w:val="24"/>
          <w:szCs w:val="24"/>
          <w:lang w:val="en-US"/>
        </w:rPr>
      </w:pPr>
      <w:r>
        <w:rPr>
          <w:rFonts w:ascii="Times New Roman" w:eastAsia="Times New Roman" w:hAnsi="Times New Roman"/>
          <w:sz w:val="24"/>
          <w:szCs w:val="24"/>
          <w:lang w:val="en-US"/>
        </w:rPr>
        <w:t>Prospective Students (Applicants):</w:t>
      </w:r>
      <w:r>
        <w:rPr>
          <w:rFonts w:ascii="Times New Roman" w:eastAsia="Times New Roman" w:hAnsi="Times New Roman"/>
          <w:sz w:val="24"/>
          <w:szCs w:val="24"/>
          <w:lang w:val="en-US"/>
        </w:rPr>
        <w:t xml:space="preserve"> Used as a guide when selecting educational fields and specialties.</w:t>
      </w:r>
    </w:p>
    <w:p w:rsidR="005370C2" w:rsidRDefault="005370C2">
      <w:pPr>
        <w:pStyle w:val="ac"/>
        <w:tabs>
          <w:tab w:val="left" w:pos="426"/>
          <w:tab w:val="left" w:pos="660"/>
        </w:tabs>
        <w:spacing w:after="0"/>
        <w:ind w:left="0" w:firstLineChars="175" w:firstLine="420"/>
        <w:jc w:val="both"/>
        <w:rPr>
          <w:rStyle w:val="ezkurwreuab5ozgtqnkl"/>
          <w:rFonts w:ascii="Times New Roman" w:hAnsi="Times New Roman"/>
          <w:sz w:val="24"/>
          <w:szCs w:val="24"/>
          <w:lang w:val="ky-KG"/>
        </w:rPr>
      </w:pPr>
    </w:p>
    <w:p w:rsidR="005370C2" w:rsidRDefault="004571B9">
      <w:pPr>
        <w:tabs>
          <w:tab w:val="left" w:pos="426"/>
        </w:tabs>
        <w:spacing w:after="0"/>
        <w:ind w:firstLine="426"/>
        <w:jc w:val="center"/>
        <w:rPr>
          <w:rFonts w:ascii="Times New Roman" w:hAnsi="Times New Roman"/>
          <w:b/>
          <w:bCs/>
          <w:sz w:val="24"/>
          <w:szCs w:val="24"/>
          <w:lang w:val="en-US"/>
        </w:rPr>
      </w:pPr>
      <w:r>
        <w:rPr>
          <w:rFonts w:ascii="Times New Roman" w:hAnsi="Times New Roman"/>
          <w:b/>
          <w:bCs/>
          <w:sz w:val="24"/>
          <w:szCs w:val="24"/>
          <w:lang w:val="en-US"/>
        </w:rPr>
        <w:lastRenderedPageBreak/>
        <w:t>CHAPTER 5. STANDAR</w:t>
      </w:r>
      <w:r>
        <w:rPr>
          <w:rFonts w:ascii="Times New Roman" w:hAnsi="Times New Roman"/>
          <w:b/>
          <w:bCs/>
          <w:sz w:val="24"/>
          <w:szCs w:val="24"/>
          <w:lang w:val="en-US"/>
        </w:rPr>
        <w:t>D TIME FOR COMPLETION AND WORK INTENSITY OF EDUCATIONAL PROGRAM 531100 - Linguistics</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5.1. </w:t>
      </w:r>
      <w:r>
        <w:rPr>
          <w:rFonts w:ascii="Times New Roman" w:hAnsi="Times New Roman"/>
          <w:b/>
          <w:bCs/>
          <w:sz w:val="24"/>
          <w:szCs w:val="24"/>
          <w:lang w:val="en-US"/>
        </w:rPr>
        <w:t>Educational Requirements for Applicants</w:t>
      </w:r>
      <w:r>
        <w:rPr>
          <w:rFonts w:ascii="Times New Roman" w:hAnsi="Times New Roman"/>
          <w:bCs/>
          <w:sz w:val="24"/>
          <w:szCs w:val="24"/>
          <w:lang w:val="en-US"/>
        </w:rPr>
        <w:t>. Applicants for admission to the Master's program must have one of the following documents:</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a diploma of higher professional</w:t>
      </w:r>
      <w:r>
        <w:rPr>
          <w:rFonts w:ascii="Times New Roman" w:hAnsi="Times New Roman"/>
          <w:bCs/>
          <w:sz w:val="24"/>
          <w:szCs w:val="24"/>
          <w:lang w:val="en-US"/>
        </w:rPr>
        <w:t xml:space="preserve"> education in a bachelor's degree program;</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a diploma of higher professional education in a specialized field;</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a diploma of higher professional education in preparation for a Master's degree program.</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5.2. When implementing the educational program in acc</w:t>
      </w:r>
      <w:r>
        <w:rPr>
          <w:rFonts w:ascii="Times New Roman" w:hAnsi="Times New Roman"/>
          <w:bCs/>
          <w:sz w:val="24"/>
          <w:szCs w:val="24"/>
          <w:lang w:val="en-US"/>
        </w:rPr>
        <w:t>ordance with this educational standard within this field of study, higher education at the Master's level may be acquired in the following forms: - full-time; - part-time (evening).</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5.3. The total workload of the educational program in the</w:t>
      </w:r>
      <w:r>
        <w:rPr>
          <w:rFonts w:ascii="Times New Roman" w:hAnsi="Times New Roman"/>
          <w:b/>
          <w:bCs/>
          <w:sz w:val="24"/>
          <w:szCs w:val="24"/>
          <w:lang w:val="en-US"/>
        </w:rPr>
        <w:t xml:space="preserve"> 531100 Linguisti</w:t>
      </w:r>
      <w:r>
        <w:rPr>
          <w:rFonts w:ascii="Times New Roman" w:hAnsi="Times New Roman"/>
          <w:b/>
          <w:bCs/>
          <w:sz w:val="24"/>
          <w:szCs w:val="24"/>
          <w:lang w:val="en-US"/>
        </w:rPr>
        <w:t>cs</w:t>
      </w:r>
      <w:r>
        <w:rPr>
          <w:rFonts w:ascii="Times New Roman" w:hAnsi="Times New Roman"/>
          <w:bCs/>
          <w:sz w:val="24"/>
          <w:szCs w:val="24"/>
          <w:lang w:val="en-US"/>
        </w:rPr>
        <w:t xml:space="preserve"> Master's program is 120 credit units, regardless of the mode of study, educational technologies used, dual qualification, industry-specific format (program implementation by several educational organizations), or the student's individual curriculum, inc</w:t>
      </w:r>
      <w:r>
        <w:rPr>
          <w:rFonts w:ascii="Times New Roman" w:hAnsi="Times New Roman"/>
          <w:bCs/>
          <w:sz w:val="24"/>
          <w:szCs w:val="24"/>
          <w:lang w:val="en-US"/>
        </w:rPr>
        <w:t>luding accelerated learning. Dual qualification is awarded at the intersection of two standards, and the workload of the educational program is at least 180 credit units.</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5.4. The standard term of study for full-time study is two years, including vacations</w:t>
      </w:r>
      <w:r>
        <w:rPr>
          <w:rFonts w:ascii="Times New Roman" w:hAnsi="Times New Roman"/>
          <w:bCs/>
          <w:sz w:val="24"/>
          <w:szCs w:val="24"/>
          <w:lang w:val="en-US"/>
        </w:rPr>
        <w:t xml:space="preserve"> granted after passing the state final assessment (if dual qualification is awarded, the term of study is extended by at least one year).</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5.5. The standard term of study for part-time (evening) and correspondence courses, regardless of the educational tech</w:t>
      </w:r>
      <w:r>
        <w:rPr>
          <w:rFonts w:ascii="Times New Roman" w:hAnsi="Times New Roman"/>
          <w:bCs/>
          <w:sz w:val="24"/>
          <w:szCs w:val="24"/>
          <w:lang w:val="en-US"/>
        </w:rPr>
        <w:t>nologies used, is increased by six months from the full-time term of study.</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5.6. For full-time and part-time (evening) studies, the number of classroom hours must be at least 16 hours per week.</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5.7. When organizing the educational process using </w:t>
      </w:r>
      <w:r>
        <w:rPr>
          <w:rFonts w:ascii="Times New Roman" w:hAnsi="Times New Roman"/>
          <w:bCs/>
          <w:sz w:val="24"/>
          <w:szCs w:val="24"/>
          <w:lang w:val="en-US"/>
        </w:rPr>
        <w:t>credit-based learning, the volume of each academic discipline is a whole number of academic credits. One academic credit is equal to 30 academic hours. The duration of an academic hour is 45 minutes.</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5.8. The duration of education according to a student's </w:t>
      </w:r>
      <w:r>
        <w:rPr>
          <w:rFonts w:ascii="Times New Roman" w:hAnsi="Times New Roman"/>
          <w:bCs/>
          <w:sz w:val="24"/>
          <w:szCs w:val="24"/>
          <w:lang w:val="en-US"/>
        </w:rPr>
        <w:t>individual curriculum is determined based on the internal regulations of the educational institution's academic policy.</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5.9. The workload of all types of academic work in the curriculum is indicated in ECTS credits. The annual workload for full-time study </w:t>
      </w:r>
      <w:r>
        <w:rPr>
          <w:rFonts w:ascii="Times New Roman" w:hAnsi="Times New Roman"/>
          <w:bCs/>
          <w:sz w:val="24"/>
          <w:szCs w:val="24"/>
          <w:lang w:val="en-US"/>
        </w:rPr>
        <w:t>in the OEP of higher professional education is 60 credits, and the semester workload is 30 credits.</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5.10. The standard workload of an educational program for full-time, part-time (evening), or correspondence courses, as well as in the case of a combination</w:t>
      </w:r>
      <w:r>
        <w:rPr>
          <w:rFonts w:ascii="Times New Roman" w:hAnsi="Times New Roman"/>
          <w:bCs/>
          <w:sz w:val="24"/>
          <w:szCs w:val="24"/>
          <w:lang w:val="en-US"/>
        </w:rPr>
        <w:t xml:space="preserve"> of different modes of study and the use of distance learning technologies, per academic year is no less than 48 (forty-eight) academic credits.</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5.11. The educational organization determines the duration of study for accelerated programs based on the resul</w:t>
      </w:r>
      <w:r>
        <w:rPr>
          <w:rFonts w:ascii="Times New Roman" w:hAnsi="Times New Roman"/>
          <w:bCs/>
          <w:sz w:val="24"/>
          <w:szCs w:val="24"/>
          <w:lang w:val="en-US"/>
        </w:rPr>
        <w:t>ts of re-certification (credit) of all or part of the learning outcomes for individual disciplines (modules) and/or individual types of on-the-job training mastered (completed) by the student during their previous education.</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5.12. The educational organizat</w:t>
      </w:r>
      <w:r>
        <w:rPr>
          <w:rFonts w:ascii="Times New Roman" w:hAnsi="Times New Roman"/>
          <w:bCs/>
          <w:sz w:val="24"/>
          <w:szCs w:val="24"/>
          <w:lang w:val="en-US"/>
        </w:rPr>
        <w:t>ion grants individuals with the appropriate higher professional education profile the right to master the educational program under accelerated programs, taking into account the recognition of the results of their previous education and training.</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 xml:space="preserve">5.13. To </w:t>
      </w:r>
      <w:r>
        <w:rPr>
          <w:rFonts w:ascii="Times New Roman" w:hAnsi="Times New Roman"/>
          <w:bCs/>
          <w:sz w:val="24"/>
          <w:szCs w:val="24"/>
          <w:lang w:val="en-US"/>
        </w:rPr>
        <w:t>meet the growing labor market demand for specialists with diverse training programs, the educational institution may, at its discretion, reduce the duration of a master's degree program to one (1) year, provided that the program's workload requirements spe</w:t>
      </w:r>
      <w:r>
        <w:rPr>
          <w:rFonts w:ascii="Times New Roman" w:hAnsi="Times New Roman"/>
          <w:bCs/>
          <w:sz w:val="24"/>
          <w:szCs w:val="24"/>
          <w:lang w:val="en-US"/>
        </w:rPr>
        <w:t>cified in Section 5.3 are met.</w:t>
      </w:r>
    </w:p>
    <w:p w:rsidR="005370C2" w:rsidRDefault="004571B9">
      <w:pPr>
        <w:tabs>
          <w:tab w:val="left" w:pos="426"/>
        </w:tabs>
        <w:spacing w:after="0"/>
        <w:ind w:firstLine="426"/>
        <w:jc w:val="both"/>
        <w:rPr>
          <w:rFonts w:ascii="Times New Roman" w:hAnsi="Times New Roman"/>
          <w:bCs/>
          <w:sz w:val="24"/>
          <w:szCs w:val="24"/>
          <w:lang w:val="en-US"/>
        </w:rPr>
      </w:pPr>
      <w:r>
        <w:rPr>
          <w:rFonts w:ascii="Times New Roman" w:hAnsi="Times New Roman"/>
          <w:bCs/>
          <w:sz w:val="24"/>
          <w:szCs w:val="24"/>
          <w:lang w:val="en-US"/>
        </w:rPr>
        <w:t>5.14. When using full-time, part-time (evening), and online modes of study, all types of internships and final state certification may not be organized online or remotely.</w:t>
      </w:r>
    </w:p>
    <w:p w:rsidR="005370C2" w:rsidRDefault="005370C2">
      <w:pPr>
        <w:tabs>
          <w:tab w:val="left" w:pos="426"/>
        </w:tabs>
        <w:spacing w:after="0"/>
        <w:ind w:firstLine="426"/>
        <w:jc w:val="both"/>
        <w:rPr>
          <w:rFonts w:ascii="Times New Roman" w:hAnsi="Times New Roman"/>
          <w:b/>
          <w:bCs/>
          <w:sz w:val="24"/>
          <w:szCs w:val="24"/>
          <w:lang w:val="en-US"/>
        </w:rPr>
      </w:pPr>
    </w:p>
    <w:p w:rsidR="005370C2" w:rsidRDefault="004571B9">
      <w:pPr>
        <w:tabs>
          <w:tab w:val="left" w:pos="426"/>
        </w:tabs>
        <w:spacing w:after="0"/>
        <w:ind w:firstLine="426"/>
        <w:jc w:val="center"/>
        <w:rPr>
          <w:rFonts w:ascii="Times New Roman" w:hAnsi="Times New Roman"/>
          <w:b/>
          <w:bCs/>
          <w:sz w:val="24"/>
          <w:szCs w:val="24"/>
          <w:lang w:val="en-US"/>
        </w:rPr>
      </w:pPr>
      <w:r>
        <w:rPr>
          <w:rFonts w:ascii="Times New Roman" w:hAnsi="Times New Roman"/>
          <w:b/>
          <w:bCs/>
          <w:sz w:val="24"/>
          <w:szCs w:val="24"/>
          <w:lang w:val="en-US"/>
        </w:rPr>
        <w:lastRenderedPageBreak/>
        <w:t>CHAPTER 6. REQUIREMENTS FOR THE DEVELOPMENT AND IMPL</w:t>
      </w:r>
      <w:r>
        <w:rPr>
          <w:rFonts w:ascii="Times New Roman" w:hAnsi="Times New Roman"/>
          <w:b/>
          <w:bCs/>
          <w:sz w:val="24"/>
          <w:szCs w:val="24"/>
          <w:lang w:val="en-US"/>
        </w:rPr>
        <w:t>EMENTATION</w:t>
      </w:r>
    </w:p>
    <w:p w:rsidR="005370C2" w:rsidRDefault="004571B9">
      <w:pPr>
        <w:tabs>
          <w:tab w:val="left" w:pos="426"/>
        </w:tabs>
        <w:spacing w:after="0"/>
        <w:ind w:firstLine="426"/>
        <w:jc w:val="center"/>
        <w:rPr>
          <w:rFonts w:ascii="Times New Roman" w:hAnsi="Times New Roman"/>
          <w:sz w:val="24"/>
          <w:szCs w:val="24"/>
          <w:lang w:val="ky-KG"/>
        </w:rPr>
      </w:pPr>
      <w:r>
        <w:rPr>
          <w:rFonts w:ascii="Times New Roman" w:hAnsi="Times New Roman"/>
          <w:b/>
          <w:bCs/>
          <w:sz w:val="24"/>
          <w:szCs w:val="24"/>
          <w:lang w:val="en-US"/>
        </w:rPr>
        <w:t>OF THE MAIN EDUCATIONAL PROGRAM</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xml:space="preserve">6.1. Osh State University independently develops the core curriculum for higher professional education, taking into account the needs of the labor market. The core curriculum is developed based on the educational </w:t>
      </w:r>
      <w:r>
        <w:rPr>
          <w:rFonts w:ascii="Times New Roman" w:hAnsi="Times New Roman" w:cs="Times New Roman"/>
          <w:sz w:val="24"/>
          <w:szCs w:val="24"/>
          <w:lang w:val="en-US"/>
        </w:rPr>
        <w:t>standard for the respective field, the National Qualifications Framework, industry-specific qualifications frameworks, and professional standards (if any).</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xml:space="preserve">6.2. The </w:t>
      </w:r>
      <w:r>
        <w:rPr>
          <w:rFonts w:ascii="Times New Roman" w:hAnsi="Times New Roman" w:cs="Times New Roman"/>
          <w:b/>
          <w:sz w:val="24"/>
          <w:szCs w:val="24"/>
          <w:lang w:val="en-US"/>
        </w:rPr>
        <w:t>objectives</w:t>
      </w:r>
      <w:r>
        <w:rPr>
          <w:rFonts w:ascii="Times New Roman" w:hAnsi="Times New Roman" w:cs="Times New Roman"/>
          <w:sz w:val="24"/>
          <w:szCs w:val="24"/>
          <w:lang w:val="en-US"/>
        </w:rPr>
        <w:t xml:space="preserve"> of the core curriculum for higher professional education major </w:t>
      </w:r>
      <w:r>
        <w:rPr>
          <w:rFonts w:ascii="Times New Roman" w:hAnsi="Times New Roman" w:cs="Times New Roman"/>
          <w:b/>
          <w:sz w:val="24"/>
          <w:szCs w:val="24"/>
          <w:lang w:val="en-US"/>
        </w:rPr>
        <w:t>531100 Linguistic</w:t>
      </w:r>
      <w:r>
        <w:rPr>
          <w:rFonts w:ascii="Times New Roman" w:hAnsi="Times New Roman" w:cs="Times New Roman"/>
          <w:b/>
          <w:sz w:val="24"/>
          <w:szCs w:val="24"/>
          <w:lang w:val="en-US"/>
        </w:rPr>
        <w:t>s</w:t>
      </w:r>
      <w:r>
        <w:rPr>
          <w:rFonts w:ascii="Times New Roman" w:hAnsi="Times New Roman" w:cs="Times New Roman"/>
          <w:sz w:val="24"/>
          <w:szCs w:val="24"/>
          <w:lang w:val="en-US"/>
        </w:rPr>
        <w:t xml:space="preserve"> are: training in the fundamentals of the humanities, social sciences, economics, mathematics, and natural sciences; obtaining a higher professional education that enables graduates to successfully work in their chosen field; possessing universal and prof</w:t>
      </w:r>
      <w:r>
        <w:rPr>
          <w:rFonts w:ascii="Times New Roman" w:hAnsi="Times New Roman" w:cs="Times New Roman"/>
          <w:sz w:val="24"/>
          <w:szCs w:val="24"/>
          <w:lang w:val="en-US"/>
        </w:rPr>
        <w:t xml:space="preserve">essional competencies that facilitate social mobility and stability in the labor market; and enhancing students' overall well-being. In the area of ​​personal development, the objective of the core curriculum for higher professional education major </w:t>
      </w:r>
      <w:r>
        <w:rPr>
          <w:rFonts w:ascii="Times New Roman" w:hAnsi="Times New Roman" w:cs="Times New Roman"/>
          <w:b/>
          <w:sz w:val="24"/>
          <w:szCs w:val="24"/>
          <w:lang w:val="en-US"/>
        </w:rPr>
        <w:t xml:space="preserve">531100 </w:t>
      </w:r>
      <w:r>
        <w:rPr>
          <w:rFonts w:ascii="Times New Roman" w:hAnsi="Times New Roman" w:cs="Times New Roman"/>
          <w:b/>
          <w:sz w:val="24"/>
          <w:szCs w:val="24"/>
          <w:lang w:val="en-US"/>
        </w:rPr>
        <w:t>Linguistics</w:t>
      </w:r>
      <w:r>
        <w:rPr>
          <w:rFonts w:ascii="Times New Roman" w:hAnsi="Times New Roman" w:cs="Times New Roman"/>
          <w:sz w:val="24"/>
          <w:szCs w:val="24"/>
          <w:lang w:val="en-US"/>
        </w:rPr>
        <w:t xml:space="preserve"> is to develop students' social and personal qualities, i.e., determination, organization, diligence, responsibility, citizenship, communication skills, tolerance, and an improved general culture.</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xml:space="preserve">6.3. Osh State University updates its </w:t>
      </w:r>
      <w:r>
        <w:rPr>
          <w:rFonts w:ascii="Times New Roman" w:hAnsi="Times New Roman" w:cs="Times New Roman"/>
          <w:sz w:val="24"/>
          <w:szCs w:val="24"/>
          <w:lang w:val="en-US"/>
        </w:rPr>
        <w:t>educational program, taking into account developments in science, culture, economics, engineering, technology, and the social sphere, in accordance with recommendations from stakeholders, at least once every five (5) years. The updating of educational prog</w:t>
      </w:r>
      <w:r>
        <w:rPr>
          <w:rFonts w:ascii="Times New Roman" w:hAnsi="Times New Roman" w:cs="Times New Roman"/>
          <w:sz w:val="24"/>
          <w:szCs w:val="24"/>
          <w:lang w:val="en-US"/>
        </w:rPr>
        <w:t>rams includes: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developing a strategy to ensure the quality of graduate training;</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periodic monitoring of the educational program;</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developing objective procedures for assessing the level of knowledge, skills, and competencies of students, based on grad</w:t>
      </w:r>
      <w:r>
        <w:rPr>
          <w:rFonts w:ascii="Times New Roman" w:hAnsi="Times New Roman" w:cs="Times New Roman"/>
          <w:sz w:val="24"/>
          <w:szCs w:val="24"/>
          <w:lang w:val="en-US"/>
        </w:rPr>
        <w:t>uate competency requirements agreed upon with the employer;</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ensuring the quality and competence of the teaching staff;</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providing the educational program with sufficient resources and monitoring their effectiveness;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regularly conducting self-assessmen</w:t>
      </w:r>
      <w:r>
        <w:rPr>
          <w:rFonts w:ascii="Times New Roman" w:hAnsi="Times New Roman" w:cs="Times New Roman"/>
          <w:sz w:val="24"/>
          <w:szCs w:val="24"/>
          <w:lang w:val="en-US"/>
        </w:rPr>
        <w:t>ts against the minimum accreditation requirements established by the Cabinet of Ministers of the Kyrgyz Republic;</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informing the public about the results of its activities, plans, and innovations.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6.4. Osh State University, implementing the educational pr</w:t>
      </w:r>
      <w:r>
        <w:rPr>
          <w:rFonts w:ascii="Times New Roman" w:hAnsi="Times New Roman" w:cs="Times New Roman"/>
          <w:sz w:val="24"/>
          <w:szCs w:val="24"/>
          <w:lang w:val="en-US"/>
        </w:rPr>
        <w:t>ogram of higher education, is obligated to:</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create a socio-cultural environment;</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create conditions necessary for the comprehensive development and socialization of the individual and the preservation of students' health;</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xml:space="preserve">- promote the development of </w:t>
      </w:r>
      <w:r>
        <w:rPr>
          <w:rFonts w:ascii="Times New Roman" w:hAnsi="Times New Roman" w:cs="Times New Roman"/>
          <w:sz w:val="24"/>
          <w:szCs w:val="24"/>
          <w:lang w:val="en-US"/>
        </w:rPr>
        <w:t>educational/extracurricular components of the educational process, including the development of self-government, student participation in public organizations, sports and creative clubs, and scientific student societies.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6.5. The set of disciplines (module</w:t>
      </w:r>
      <w:r>
        <w:rPr>
          <w:rFonts w:ascii="Times New Roman" w:hAnsi="Times New Roman" w:cs="Times New Roman"/>
          <w:sz w:val="24"/>
          <w:szCs w:val="24"/>
          <w:lang w:val="en-US"/>
        </w:rPr>
        <w:t>s) and their workload of the OEP are determined by the relevant structures (faculties, institutes) of the educational organization.</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6.6. The educational program of higher education must contain mandatory (core) disciplines and elective courses for students</w:t>
      </w:r>
      <w:r>
        <w:rPr>
          <w:rFonts w:ascii="Times New Roman" w:hAnsi="Times New Roman" w:cs="Times New Roman"/>
          <w:sz w:val="24"/>
          <w:szCs w:val="24"/>
          <w:lang w:val="en-US"/>
        </w:rPr>
        <w:t>. Elective courses are offered for the professional cycle. The catalog of elective courses is determined by the educational organization (relevant structures (faculties, institutes)).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6.7. The distribution of disciplines into groups "A," "B," and "C" based</w:t>
      </w:r>
      <w:r>
        <w:rPr>
          <w:rFonts w:ascii="Times New Roman" w:hAnsi="Times New Roman" w:cs="Times New Roman"/>
          <w:sz w:val="24"/>
          <w:szCs w:val="24"/>
          <w:lang w:val="en-US"/>
        </w:rPr>
        <w:t xml:space="preserve"> on the degree of mandatory nature, the sequence of their mastery, and workload is carried out in accordance with the regulations on the organization of the educational process of the educational organization and the appendices of this model.</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lastRenderedPageBreak/>
        <w:t>6.8. Osh Stat</w:t>
      </w:r>
      <w:r>
        <w:rPr>
          <w:rFonts w:ascii="Times New Roman" w:hAnsi="Times New Roman" w:cs="Times New Roman"/>
          <w:sz w:val="24"/>
          <w:szCs w:val="24"/>
          <w:lang w:val="en-US"/>
        </w:rPr>
        <w:t>e University is obliged to ensure the accessibility of courses (disciplines, modules), conduct introductory courses, and determine the interests and desires of students through surveys to develop an individual educational trajectory. Students develop their</w:t>
      </w:r>
      <w:r>
        <w:rPr>
          <w:rFonts w:ascii="Times New Roman" w:hAnsi="Times New Roman" w:cs="Times New Roman"/>
          <w:sz w:val="24"/>
          <w:szCs w:val="24"/>
          <w:lang w:val="en-US"/>
        </w:rPr>
        <w:t xml:space="preserve"> individual educational plan with the participation of an academic advisor provided by the educational institution.</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6.9. Osh State University is obliged to familiarize students with their rights and responsibilities when developing their educational progra</w:t>
      </w:r>
      <w:r>
        <w:rPr>
          <w:rFonts w:ascii="Times New Roman" w:hAnsi="Times New Roman" w:cs="Times New Roman"/>
          <w:sz w:val="24"/>
          <w:szCs w:val="24"/>
          <w:lang w:val="en-US"/>
        </w:rPr>
        <w:t>m and explain that the courses chosen by students become mandatory for them, and their total workload must not be less than that stipulated in the curriculum.</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6.10. When developing and implementing the educational program, Osh State University is obliged t</w:t>
      </w:r>
      <w:r>
        <w:rPr>
          <w:rFonts w:ascii="Times New Roman" w:hAnsi="Times New Roman" w:cs="Times New Roman"/>
          <w:sz w:val="24"/>
          <w:szCs w:val="24"/>
          <w:lang w:val="en-US"/>
        </w:rPr>
        <w:t>o take into account gender equality policies, ensure social inclusion, and promote digitalization.</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6.11. General requirements for the rights and responsibilities of students when implementing the educational program:</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within the framework of the education</w:t>
      </w:r>
      <w:r>
        <w:rPr>
          <w:rFonts w:ascii="Times New Roman" w:hAnsi="Times New Roman" w:cs="Times New Roman"/>
          <w:sz w:val="24"/>
          <w:szCs w:val="24"/>
          <w:lang w:val="en-US"/>
        </w:rPr>
        <w:t>al program of higher education, students have the right to choose specific courses within the amount of study time allocated for mastering the academic disciplines of the student's choice;</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when developing their individual educational trajectory, students</w:t>
      </w:r>
      <w:r>
        <w:rPr>
          <w:rFonts w:ascii="Times New Roman" w:hAnsi="Times New Roman" w:cs="Times New Roman"/>
          <w:sz w:val="24"/>
          <w:szCs w:val="24"/>
          <w:lang w:val="en-US"/>
        </w:rPr>
        <w:t xml:space="preserve"> have the right to receive advice from the educational institution regarding the choice of disciplines and their impact on their future profession;</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xml:space="preserve">- to achieve results in mastering the educational program in terms of competency development, students have </w:t>
      </w:r>
      <w:r>
        <w:rPr>
          <w:rFonts w:ascii="Times New Roman" w:hAnsi="Times New Roman" w:cs="Times New Roman"/>
          <w:sz w:val="24"/>
          <w:szCs w:val="24"/>
          <w:lang w:val="en-US"/>
        </w:rPr>
        <w:t>the right to participate in the development of student self-government, the work of public organizations, sports and creative clubs, and scientific student societies.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students are required to complete all assignments stipulated by the educational institu</w:t>
      </w:r>
      <w:r>
        <w:rPr>
          <w:rFonts w:ascii="Times New Roman" w:hAnsi="Times New Roman" w:cs="Times New Roman"/>
          <w:sz w:val="24"/>
          <w:szCs w:val="24"/>
          <w:lang w:val="en-US"/>
        </w:rPr>
        <w:t>tion's educational program within the established deadlines;</w:t>
      </w:r>
    </w:p>
    <w:p w:rsidR="005370C2" w:rsidRDefault="004571B9">
      <w:pPr>
        <w:pStyle w:val="tkTekst"/>
        <w:tabs>
          <w:tab w:val="left" w:pos="709"/>
        </w:tabs>
        <w:spacing w:after="0"/>
        <w:ind w:firstLine="440"/>
        <w:rPr>
          <w:rFonts w:ascii="Times New Roman" w:hAnsi="Times New Roman" w:cs="Times New Roman"/>
          <w:sz w:val="24"/>
          <w:szCs w:val="24"/>
          <w:lang w:val="en-US"/>
        </w:rPr>
      </w:pPr>
      <w:r>
        <w:rPr>
          <w:rFonts w:ascii="Times New Roman" w:hAnsi="Times New Roman" w:cs="Times New Roman"/>
          <w:sz w:val="24"/>
          <w:szCs w:val="24"/>
          <w:lang w:val="en-US"/>
        </w:rPr>
        <w:t>- the student's academic workload is set at no less than 38 hours per week, including all types of classroom and extracurricular (independent) study. The maximum weekly academic workload is deter</w:t>
      </w:r>
      <w:r>
        <w:rPr>
          <w:rFonts w:ascii="Times New Roman" w:hAnsi="Times New Roman" w:cs="Times New Roman"/>
          <w:sz w:val="24"/>
          <w:szCs w:val="24"/>
          <w:lang w:val="en-US"/>
        </w:rPr>
        <w:t>mined by the educational institution.</w:t>
      </w:r>
    </w:p>
    <w:p w:rsidR="005370C2" w:rsidRDefault="004571B9">
      <w:pPr>
        <w:pStyle w:val="ac"/>
        <w:tabs>
          <w:tab w:val="left" w:pos="426"/>
        </w:tabs>
        <w:spacing w:after="0"/>
        <w:ind w:left="0" w:firstLine="440"/>
        <w:jc w:val="both"/>
        <w:rPr>
          <w:rFonts w:ascii="Times New Roman" w:eastAsia="SimSun" w:hAnsi="Times New Roman"/>
          <w:sz w:val="24"/>
          <w:szCs w:val="24"/>
          <w:lang w:val="ky-KG" w:eastAsia="ru-RU"/>
        </w:rPr>
      </w:pPr>
      <w:r>
        <w:rPr>
          <w:rFonts w:ascii="Times New Roman" w:eastAsia="SimSun" w:hAnsi="Times New Roman"/>
          <w:sz w:val="24"/>
          <w:szCs w:val="24"/>
          <w:lang w:val="ky-KG" w:eastAsia="ru-RU"/>
        </w:rPr>
        <w:t>- the weekly classroom hours for full-time master's degree programs should be no less than 25% of the total time allocated for each academic discipline;</w:t>
      </w:r>
    </w:p>
    <w:p w:rsidR="005370C2" w:rsidRDefault="004571B9">
      <w:pPr>
        <w:pStyle w:val="ac"/>
        <w:tabs>
          <w:tab w:val="left" w:pos="426"/>
        </w:tabs>
        <w:spacing w:after="0"/>
        <w:ind w:left="0" w:firstLine="440"/>
        <w:jc w:val="both"/>
        <w:rPr>
          <w:rFonts w:ascii="Times New Roman" w:eastAsia="SimSun" w:hAnsi="Times New Roman"/>
          <w:sz w:val="24"/>
          <w:szCs w:val="24"/>
          <w:lang w:val="ky-KG" w:eastAsia="ru-RU"/>
        </w:rPr>
      </w:pPr>
      <w:r>
        <w:rPr>
          <w:rFonts w:ascii="Times New Roman" w:eastAsia="SimSun" w:hAnsi="Times New Roman"/>
          <w:sz w:val="24"/>
          <w:szCs w:val="24"/>
          <w:lang w:val="ky-KG" w:eastAsia="ru-RU"/>
        </w:rPr>
        <w:t>- the total amount of vacation time during the academic year shou</w:t>
      </w:r>
      <w:r>
        <w:rPr>
          <w:rFonts w:ascii="Times New Roman" w:eastAsia="SimSun" w:hAnsi="Times New Roman"/>
          <w:sz w:val="24"/>
          <w:szCs w:val="24"/>
          <w:lang w:val="ky-KG" w:eastAsia="ru-RU"/>
        </w:rPr>
        <w:t>ld be 7-10 weeks, including at least two weeks during the winter period, depending on the duration of study.</w:t>
      </w:r>
    </w:p>
    <w:p w:rsidR="005370C2" w:rsidRDefault="005370C2">
      <w:pPr>
        <w:pStyle w:val="ac"/>
        <w:tabs>
          <w:tab w:val="left" w:pos="426"/>
        </w:tabs>
        <w:spacing w:after="0"/>
        <w:ind w:left="0"/>
        <w:jc w:val="center"/>
        <w:rPr>
          <w:rFonts w:ascii="Times New Roman" w:eastAsia="SimSun" w:hAnsi="Times New Roman"/>
          <w:sz w:val="24"/>
          <w:szCs w:val="24"/>
          <w:lang w:val="ky-KG" w:eastAsia="ru-RU"/>
        </w:rPr>
      </w:pPr>
    </w:p>
    <w:p w:rsidR="005370C2" w:rsidRDefault="004571B9">
      <w:pPr>
        <w:spacing w:after="0"/>
        <w:jc w:val="center"/>
        <w:rPr>
          <w:rFonts w:ascii="Times New Roman" w:hAnsi="Times New Roman"/>
          <w:b/>
          <w:sz w:val="24"/>
          <w:szCs w:val="24"/>
          <w:lang w:val="en-US"/>
        </w:rPr>
      </w:pPr>
      <w:r>
        <w:rPr>
          <w:rFonts w:ascii="Times New Roman" w:hAnsi="Times New Roman"/>
          <w:b/>
          <w:sz w:val="24"/>
          <w:szCs w:val="24"/>
          <w:lang w:val="en-US"/>
        </w:rPr>
        <w:t>CHAPTER 7. CHARACTERISTICS OF PROFESSIONAL ACTIVITIES OF GRADUATES</w:t>
      </w:r>
    </w:p>
    <w:p w:rsidR="005370C2" w:rsidRDefault="004571B9">
      <w:pPr>
        <w:spacing w:after="0"/>
        <w:jc w:val="center"/>
        <w:rPr>
          <w:rFonts w:ascii="Times New Roman" w:hAnsi="Times New Roman"/>
          <w:b/>
          <w:sz w:val="24"/>
          <w:szCs w:val="24"/>
          <w:lang w:val="en-US"/>
        </w:rPr>
      </w:pPr>
      <w:r>
        <w:rPr>
          <w:rFonts w:ascii="Times New Roman" w:hAnsi="Times New Roman"/>
          <w:b/>
          <w:sz w:val="24"/>
          <w:szCs w:val="24"/>
          <w:lang w:val="en-US"/>
        </w:rPr>
        <w:t>OF THE EDUCATIONAL PROGRAM 531100 LINGUISTICS</w:t>
      </w:r>
    </w:p>
    <w:p w:rsidR="005370C2" w:rsidRDefault="004571B9">
      <w:pPr>
        <w:spacing w:after="0"/>
        <w:ind w:firstLine="440"/>
        <w:rPr>
          <w:rFonts w:ascii="Times New Roman" w:hAnsi="Times New Roman"/>
          <w:sz w:val="24"/>
          <w:szCs w:val="24"/>
          <w:lang w:val="en-US"/>
        </w:rPr>
      </w:pPr>
      <w:r>
        <w:rPr>
          <w:rFonts w:ascii="Times New Roman" w:hAnsi="Times New Roman"/>
          <w:b/>
          <w:sz w:val="24"/>
          <w:szCs w:val="24"/>
          <w:lang w:val="en-US"/>
        </w:rPr>
        <w:t>7.1</w:t>
      </w:r>
      <w:r>
        <w:rPr>
          <w:rFonts w:ascii="Times New Roman" w:hAnsi="Times New Roman"/>
          <w:sz w:val="24"/>
          <w:szCs w:val="24"/>
          <w:lang w:val="en-US"/>
        </w:rPr>
        <w:t xml:space="preserve">. </w:t>
      </w:r>
      <w:r>
        <w:rPr>
          <w:rFonts w:ascii="Times New Roman" w:hAnsi="Times New Roman"/>
          <w:b/>
          <w:sz w:val="24"/>
          <w:szCs w:val="24"/>
          <w:lang w:val="en-US"/>
        </w:rPr>
        <w:t>The areas</w:t>
      </w:r>
      <w:r>
        <w:rPr>
          <w:rFonts w:ascii="Times New Roman" w:hAnsi="Times New Roman"/>
          <w:sz w:val="24"/>
          <w:szCs w:val="24"/>
          <w:lang w:val="en-US"/>
        </w:rPr>
        <w:t xml:space="preserve"> of professional activity of graduates of the Master’s degree educational program in the field of </w:t>
      </w:r>
      <w:r>
        <w:rPr>
          <w:rFonts w:ascii="Times New Roman" w:hAnsi="Times New Roman"/>
          <w:b/>
          <w:sz w:val="24"/>
          <w:szCs w:val="24"/>
          <w:lang w:val="en-US"/>
        </w:rPr>
        <w:t>531100 Linguistics</w:t>
      </w:r>
      <w:r>
        <w:rPr>
          <w:rFonts w:ascii="Times New Roman" w:hAnsi="Times New Roman"/>
          <w:sz w:val="24"/>
          <w:szCs w:val="24"/>
          <w:lang w:val="en-US"/>
        </w:rPr>
        <w:t xml:space="preserve"> include: production and practical activities (teaching, translation, consultative and communicative; information and methodological; expert</w:t>
      </w:r>
      <w:r>
        <w:rPr>
          <w:rFonts w:ascii="Times New Roman" w:hAnsi="Times New Roman"/>
          <w:sz w:val="24"/>
          <w:szCs w:val="24"/>
          <w:lang w:val="en-US"/>
        </w:rPr>
        <w:t>-linguistic types of activity); research activity; organizational and managerial activity.</w:t>
      </w:r>
    </w:p>
    <w:p w:rsidR="005370C2" w:rsidRDefault="004571B9">
      <w:pPr>
        <w:spacing w:after="0"/>
        <w:ind w:firstLine="440"/>
        <w:rPr>
          <w:rFonts w:ascii="Times New Roman" w:hAnsi="Times New Roman"/>
          <w:sz w:val="24"/>
          <w:szCs w:val="24"/>
          <w:lang w:val="en-US"/>
        </w:rPr>
      </w:pPr>
      <w:r>
        <w:rPr>
          <w:rFonts w:ascii="Times New Roman" w:hAnsi="Times New Roman"/>
          <w:b/>
          <w:sz w:val="24"/>
          <w:szCs w:val="24"/>
          <w:lang w:val="en-US"/>
        </w:rPr>
        <w:t>7.2</w:t>
      </w:r>
      <w:r>
        <w:rPr>
          <w:rFonts w:ascii="Times New Roman" w:hAnsi="Times New Roman"/>
          <w:sz w:val="24"/>
          <w:szCs w:val="24"/>
          <w:lang w:val="en-US"/>
        </w:rPr>
        <w:t xml:space="preserve">. The </w:t>
      </w:r>
      <w:r>
        <w:rPr>
          <w:rFonts w:ascii="Times New Roman" w:hAnsi="Times New Roman"/>
          <w:b/>
          <w:sz w:val="24"/>
          <w:szCs w:val="24"/>
          <w:lang w:val="en-US"/>
        </w:rPr>
        <w:t>objects</w:t>
      </w:r>
      <w:r>
        <w:rPr>
          <w:rFonts w:ascii="Times New Roman" w:hAnsi="Times New Roman"/>
          <w:sz w:val="24"/>
          <w:szCs w:val="24"/>
          <w:lang w:val="en-US"/>
        </w:rPr>
        <w:t xml:space="preserve"> of professional activity of graduates of the Master’s degree educational program in the field of </w:t>
      </w:r>
      <w:r>
        <w:rPr>
          <w:rFonts w:ascii="Times New Roman" w:hAnsi="Times New Roman"/>
          <w:b/>
          <w:sz w:val="24"/>
          <w:szCs w:val="24"/>
          <w:lang w:val="en-US"/>
        </w:rPr>
        <w:t>531100 Linguistics</w:t>
      </w:r>
      <w:r>
        <w:rPr>
          <w:rFonts w:ascii="Times New Roman" w:hAnsi="Times New Roman"/>
          <w:sz w:val="24"/>
          <w:szCs w:val="24"/>
          <w:lang w:val="en-US"/>
        </w:rPr>
        <w:t xml:space="preserve"> are:</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theory of the studied lan</w:t>
      </w:r>
      <w:r>
        <w:rPr>
          <w:rFonts w:ascii="Times New Roman" w:hAnsi="Times New Roman"/>
          <w:sz w:val="24"/>
          <w:szCs w:val="24"/>
          <w:lang w:val="en-US"/>
        </w:rPr>
        <w:t>guages;</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theory and methodology of teaching languages and cultures;</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translation studies;</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theory of intercultural communication;</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linguistic components of electronic information systems;</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xml:space="preserve">- languages and cultures of the countries of the studied </w:t>
      </w:r>
      <w:r>
        <w:rPr>
          <w:rFonts w:ascii="Times New Roman" w:hAnsi="Times New Roman"/>
          <w:sz w:val="24"/>
          <w:szCs w:val="24"/>
          <w:lang w:val="en-US"/>
        </w:rPr>
        <w:t>languages;</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lastRenderedPageBreak/>
        <w:t>- learners, the process of education and upbringing, educational technologies, including digital technologies.</w:t>
      </w:r>
    </w:p>
    <w:p w:rsidR="005370C2" w:rsidRDefault="004571B9">
      <w:pPr>
        <w:spacing w:after="0"/>
        <w:ind w:firstLine="440"/>
        <w:rPr>
          <w:rFonts w:ascii="Times New Roman" w:hAnsi="Times New Roman"/>
          <w:sz w:val="24"/>
          <w:szCs w:val="24"/>
          <w:lang w:val="en-US"/>
        </w:rPr>
      </w:pPr>
      <w:r>
        <w:rPr>
          <w:rFonts w:ascii="Times New Roman" w:hAnsi="Times New Roman"/>
          <w:b/>
          <w:sz w:val="24"/>
          <w:szCs w:val="24"/>
          <w:lang w:val="en-US"/>
        </w:rPr>
        <w:t>7.3.</w:t>
      </w:r>
      <w:r>
        <w:rPr>
          <w:rFonts w:ascii="Times New Roman" w:hAnsi="Times New Roman"/>
          <w:sz w:val="24"/>
          <w:szCs w:val="24"/>
          <w:lang w:val="en-US"/>
        </w:rPr>
        <w:t xml:space="preserve"> Types of professional activity of graduates in the field of </w:t>
      </w:r>
      <w:r>
        <w:rPr>
          <w:rFonts w:ascii="Times New Roman" w:hAnsi="Times New Roman"/>
          <w:b/>
          <w:sz w:val="24"/>
          <w:szCs w:val="24"/>
          <w:lang w:val="en-US"/>
        </w:rPr>
        <w:t>531100 Linguistics</w:t>
      </w:r>
      <w:r>
        <w:rPr>
          <w:rFonts w:ascii="Times New Roman" w:hAnsi="Times New Roman"/>
          <w:sz w:val="24"/>
          <w:szCs w:val="24"/>
          <w:lang w:val="en-US"/>
        </w:rPr>
        <w:t>:</w:t>
      </w:r>
    </w:p>
    <w:p w:rsidR="005370C2" w:rsidRDefault="004571B9">
      <w:pPr>
        <w:spacing w:after="0"/>
        <w:ind w:firstLine="440"/>
        <w:rPr>
          <w:rFonts w:ascii="Times New Roman" w:hAnsi="Times New Roman"/>
          <w:sz w:val="24"/>
          <w:szCs w:val="24"/>
          <w:lang w:val="en-US"/>
        </w:rPr>
      </w:pPr>
      <w:r>
        <w:rPr>
          <w:rFonts w:ascii="Times New Roman" w:hAnsi="Times New Roman"/>
          <w:sz w:val="24"/>
          <w:szCs w:val="24"/>
          <w:lang w:val="en-US"/>
        </w:rPr>
        <w:t xml:space="preserve">A Master’s graduate in the field of </w:t>
      </w:r>
      <w:r>
        <w:rPr>
          <w:rFonts w:ascii="Times New Roman" w:hAnsi="Times New Roman"/>
          <w:b/>
          <w:sz w:val="24"/>
          <w:szCs w:val="24"/>
          <w:lang w:val="en-US"/>
        </w:rPr>
        <w:t>531100 Lingui</w:t>
      </w:r>
      <w:r>
        <w:rPr>
          <w:rFonts w:ascii="Times New Roman" w:hAnsi="Times New Roman"/>
          <w:b/>
          <w:sz w:val="24"/>
          <w:szCs w:val="24"/>
          <w:lang w:val="en-US"/>
        </w:rPr>
        <w:t>stics</w:t>
      </w:r>
      <w:r>
        <w:rPr>
          <w:rFonts w:ascii="Times New Roman" w:hAnsi="Times New Roman"/>
          <w:sz w:val="24"/>
          <w:szCs w:val="24"/>
          <w:lang w:val="en-US"/>
        </w:rPr>
        <w:t xml:space="preserve"> is prepared for the following types of professional activity:</w:t>
      </w:r>
    </w:p>
    <w:p w:rsidR="005370C2" w:rsidRDefault="004571B9">
      <w:pPr>
        <w:tabs>
          <w:tab w:val="left" w:pos="440"/>
        </w:tabs>
        <w:spacing w:after="0"/>
        <w:rPr>
          <w:rFonts w:ascii="Times New Roman" w:hAnsi="Times New Roman"/>
          <w:sz w:val="24"/>
          <w:szCs w:val="24"/>
          <w:lang w:val="en-US"/>
        </w:rPr>
      </w:pPr>
      <w:r>
        <w:rPr>
          <w:rFonts w:ascii="Times New Roman" w:hAnsi="Times New Roman"/>
          <w:sz w:val="24"/>
          <w:szCs w:val="24"/>
          <w:lang w:val="en-US"/>
        </w:rPr>
        <w:t xml:space="preserve">       - research activity;</w:t>
      </w:r>
    </w:p>
    <w:p w:rsidR="005370C2" w:rsidRDefault="004571B9">
      <w:pPr>
        <w:tabs>
          <w:tab w:val="left" w:pos="440"/>
        </w:tabs>
        <w:spacing w:after="0"/>
        <w:rPr>
          <w:rFonts w:ascii="Times New Roman" w:hAnsi="Times New Roman"/>
          <w:sz w:val="24"/>
          <w:szCs w:val="24"/>
          <w:lang w:val="en-US"/>
        </w:rPr>
      </w:pPr>
      <w:r>
        <w:rPr>
          <w:rFonts w:ascii="Times New Roman" w:hAnsi="Times New Roman"/>
          <w:sz w:val="24"/>
          <w:szCs w:val="24"/>
          <w:lang w:val="ky-KG"/>
        </w:rPr>
        <w:tab/>
      </w:r>
      <w:r>
        <w:rPr>
          <w:rFonts w:ascii="Times New Roman" w:hAnsi="Times New Roman"/>
          <w:sz w:val="24"/>
          <w:szCs w:val="24"/>
          <w:lang w:val="en-US"/>
        </w:rPr>
        <w:t>- pedagogical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translation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consultative and communicative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information and linguistic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expert and linguistic activ</w:t>
      </w:r>
      <w:r>
        <w:rPr>
          <w:rFonts w:ascii="Times New Roman" w:hAnsi="Times New Roman"/>
          <w:sz w:val="24"/>
          <w:szCs w:val="24"/>
          <w:lang w:val="en-US"/>
        </w:rPr>
        <w:t>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organizational and managerial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b/>
          <w:sz w:val="24"/>
          <w:szCs w:val="24"/>
          <w:lang w:val="en-US"/>
        </w:rPr>
        <w:t>7.4</w:t>
      </w:r>
      <w:r>
        <w:rPr>
          <w:rFonts w:ascii="Times New Roman" w:hAnsi="Times New Roman"/>
          <w:sz w:val="24"/>
          <w:szCs w:val="24"/>
          <w:lang w:val="en-US"/>
        </w:rPr>
        <w:t xml:space="preserve">. A specialist awarded the qualification of “Master” in the field of </w:t>
      </w:r>
      <w:r>
        <w:rPr>
          <w:rFonts w:ascii="Times New Roman" w:hAnsi="Times New Roman"/>
          <w:b/>
          <w:sz w:val="24"/>
          <w:szCs w:val="24"/>
          <w:lang w:val="en-US"/>
        </w:rPr>
        <w:t>531100 Linguistics</w:t>
      </w:r>
      <w:r>
        <w:rPr>
          <w:rFonts w:ascii="Times New Roman" w:hAnsi="Times New Roman"/>
          <w:sz w:val="24"/>
          <w:szCs w:val="24"/>
          <w:lang w:val="en-US"/>
        </w:rPr>
        <w:t xml:space="preserve">, in accordance with the types of professional activity, is prepared to solve the following </w:t>
      </w:r>
      <w:r>
        <w:rPr>
          <w:rFonts w:ascii="Times New Roman" w:hAnsi="Times New Roman"/>
          <w:b/>
          <w:sz w:val="24"/>
          <w:szCs w:val="24"/>
          <w:lang w:val="en-US"/>
        </w:rPr>
        <w:t>professional tasks</w:t>
      </w:r>
      <w:r>
        <w:rPr>
          <w:rFonts w:ascii="Times New Roman" w:hAnsi="Times New Roman"/>
          <w:sz w:val="24"/>
          <w:szCs w:val="24"/>
          <w:lang w:val="en-US"/>
        </w:rPr>
        <w:t>:</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Researc</w:t>
      </w:r>
      <w:r>
        <w:rPr>
          <w:rFonts w:ascii="Times New Roman" w:hAnsi="Times New Roman"/>
          <w:b/>
          <w:sz w:val="24"/>
          <w:szCs w:val="24"/>
          <w:lang w:val="en-US"/>
        </w:rPr>
        <w:t>h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mastering methods of scientific research;</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conducting linguistic research on assigned topics;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processing the obtained research results at the required level;</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working with scientific literature using mode</w:t>
      </w:r>
      <w:r>
        <w:rPr>
          <w:rFonts w:ascii="Times New Roman" w:hAnsi="Times New Roman"/>
          <w:sz w:val="24"/>
          <w:szCs w:val="24"/>
          <w:lang w:val="en-US"/>
        </w:rPr>
        <w:t>rn information technologies;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publication of research results in collections of scientific papers of higher education institutions and conference proceedings;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testing and approbation of software products of linguistic profile.</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Pedagogical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preparation and delivery of classes in preschool, primary general, basic general, secondary general education institutions, institutions of primary and secondary vocational education, additional education, and completion of pedagogical practice there;</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co</w:t>
      </w:r>
      <w:r>
        <w:rPr>
          <w:rFonts w:ascii="Times New Roman" w:hAnsi="Times New Roman"/>
          <w:sz w:val="24"/>
          <w:szCs w:val="24"/>
          <w:lang w:val="en-US"/>
        </w:rPr>
        <w:t>nducting educational, excursion, outreach, and club activities;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practical application of current educational standards and programs;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xml:space="preserve">- conducting information and search activities aimed at improving professional skills in the field of teaching </w:t>
      </w:r>
      <w:r>
        <w:rPr>
          <w:rFonts w:ascii="Times New Roman" w:hAnsi="Times New Roman"/>
          <w:sz w:val="24"/>
          <w:szCs w:val="24"/>
          <w:lang w:val="en-US"/>
        </w:rPr>
        <w:t>methodology.</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Translation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ensuring intercultural communication in various professional fields;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performing functions of an intermediary in intercultural communication;</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applying types, methods, and technologies of translation, taking into acco</w:t>
      </w:r>
      <w:r>
        <w:rPr>
          <w:rFonts w:ascii="Times New Roman" w:hAnsi="Times New Roman"/>
          <w:sz w:val="24"/>
          <w:szCs w:val="24"/>
          <w:lang w:val="en-US"/>
        </w:rPr>
        <w:t>unt the nature of the translated text and translation conditions to achieve maximum communicative effect;</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conducting information and search activities aimed at improving professional skills in translation;</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compiling glossaries and methodological recomm</w:t>
      </w:r>
      <w:r>
        <w:rPr>
          <w:rFonts w:ascii="Times New Roman" w:hAnsi="Times New Roman"/>
          <w:sz w:val="24"/>
          <w:szCs w:val="24"/>
          <w:lang w:val="en-US"/>
        </w:rPr>
        <w:t>endations in professionally oriented fields of translation.</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Consultative and communicative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business negotiations, conferences, symposiums, and seminars using several working languages;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application of tactics for resolving con</w:t>
      </w:r>
      <w:r>
        <w:rPr>
          <w:rFonts w:ascii="Times New Roman" w:hAnsi="Times New Roman"/>
          <w:sz w:val="24"/>
          <w:szCs w:val="24"/>
          <w:lang w:val="en-US"/>
        </w:rPr>
        <w:t>flict situations in the field of intercultural communication;</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conducting information and search activities aimed at improving professional skills in intercultural communication;</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lastRenderedPageBreak/>
        <w:t xml:space="preserve">- compiling glossaries and methodological recommendations in professionally </w:t>
      </w:r>
      <w:r>
        <w:rPr>
          <w:rFonts w:ascii="Times New Roman" w:hAnsi="Times New Roman"/>
          <w:sz w:val="24"/>
          <w:szCs w:val="24"/>
          <w:lang w:val="en-US"/>
        </w:rPr>
        <w:t>oriented fields of intercultural communication.</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Information and linguistic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processing Kyrgyz-language (Russian-language) and foreign-language texts for production and practical purposes;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application of information support tools for linguistic</w:t>
      </w:r>
      <w:r>
        <w:rPr>
          <w:rFonts w:ascii="Times New Roman" w:hAnsi="Times New Roman"/>
          <w:sz w:val="24"/>
          <w:szCs w:val="24"/>
          <w:lang w:val="en-US"/>
        </w:rPr>
        <w:t xml:space="preserve"> fields of knowledge;</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maintenance of linguistic support for electronic information systems and electronic language resources for various purposes;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the formalization of linguistic material in accordance with assigned tasks.</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Expert and l</w:t>
      </w:r>
      <w:r>
        <w:rPr>
          <w:rFonts w:ascii="Times New Roman" w:hAnsi="Times New Roman"/>
          <w:b/>
          <w:sz w:val="24"/>
          <w:szCs w:val="24"/>
          <w:lang w:val="en-US"/>
        </w:rPr>
        <w:t>inguistic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expert linguistic analysis of written texts;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the work of expert groups and preparation of conclusions and various reports.</w:t>
      </w:r>
    </w:p>
    <w:p w:rsidR="005370C2" w:rsidRDefault="004571B9">
      <w:pPr>
        <w:tabs>
          <w:tab w:val="left" w:pos="440"/>
        </w:tabs>
        <w:spacing w:after="0"/>
        <w:ind w:firstLine="440"/>
        <w:rPr>
          <w:rFonts w:ascii="Times New Roman" w:hAnsi="Times New Roman"/>
          <w:b/>
          <w:sz w:val="24"/>
          <w:szCs w:val="24"/>
          <w:lang w:val="en-US"/>
        </w:rPr>
      </w:pPr>
      <w:r>
        <w:rPr>
          <w:rFonts w:ascii="Times New Roman" w:hAnsi="Times New Roman"/>
          <w:b/>
          <w:sz w:val="24"/>
          <w:szCs w:val="24"/>
          <w:lang w:val="en-US"/>
        </w:rPr>
        <w:t>Organizational and managerial activity:</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organization of work of small teams of performers;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assessment of the quality of linguistic material and decision-making;</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organization and management of professional development of individuals and groups;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planning and organization of linguistic research;</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and organization of scienti</w:t>
      </w:r>
      <w:r>
        <w:rPr>
          <w:rFonts w:ascii="Times New Roman" w:hAnsi="Times New Roman"/>
          <w:sz w:val="24"/>
          <w:szCs w:val="24"/>
          <w:lang w:val="en-US"/>
        </w:rPr>
        <w:t>fic seminars and conferences;</w:t>
      </w:r>
    </w:p>
    <w:p w:rsidR="005370C2" w:rsidRDefault="004571B9">
      <w:pPr>
        <w:tabs>
          <w:tab w:val="left" w:pos="440"/>
        </w:tabs>
        <w:spacing w:after="0"/>
        <w:ind w:firstLine="440"/>
        <w:rPr>
          <w:rFonts w:ascii="Times New Roman" w:hAnsi="Times New Roman"/>
          <w:sz w:val="24"/>
          <w:szCs w:val="24"/>
          <w:lang w:val="en-US"/>
        </w:rPr>
      </w:pPr>
      <w:r>
        <w:rPr>
          <w:rFonts w:ascii="Times New Roman" w:hAnsi="Times New Roman"/>
          <w:sz w:val="24"/>
          <w:szCs w:val="24"/>
          <w:lang w:val="en-US"/>
        </w:rPr>
        <w:t>- participation in the development of strategic development plans.</w:t>
      </w:r>
    </w:p>
    <w:p w:rsidR="005370C2" w:rsidRDefault="004571B9">
      <w:pPr>
        <w:spacing w:after="0"/>
        <w:ind w:firstLine="540"/>
        <w:jc w:val="both"/>
        <w:rPr>
          <w:rFonts w:ascii="Times New Roman" w:hAnsi="Times New Roman"/>
          <w:b/>
          <w:sz w:val="24"/>
          <w:szCs w:val="24"/>
          <w:lang w:val="ky-KG"/>
        </w:rPr>
      </w:pPr>
      <w:r>
        <w:rPr>
          <w:rFonts w:ascii="Times New Roman" w:hAnsi="Times New Roman"/>
          <w:b/>
          <w:sz w:val="24"/>
          <w:szCs w:val="24"/>
          <w:lang w:val="en-US"/>
        </w:rPr>
        <w:t xml:space="preserve">   </w:t>
      </w:r>
      <w:r>
        <w:rPr>
          <w:rFonts w:ascii="Times New Roman" w:hAnsi="Times New Roman"/>
          <w:b/>
          <w:sz w:val="24"/>
          <w:szCs w:val="24"/>
          <w:lang w:val="ky-KG"/>
        </w:rPr>
        <w:t xml:space="preserve">   </w:t>
      </w:r>
    </w:p>
    <w:p w:rsidR="005370C2" w:rsidRDefault="004571B9">
      <w:pPr>
        <w:spacing w:after="0"/>
        <w:jc w:val="center"/>
        <w:rPr>
          <w:rFonts w:ascii="Times New Roman" w:hAnsi="Times New Roman"/>
          <w:b/>
          <w:bCs/>
          <w:sz w:val="24"/>
          <w:szCs w:val="24"/>
          <w:lang w:val="en-US"/>
        </w:rPr>
      </w:pPr>
      <w:r>
        <w:rPr>
          <w:rFonts w:ascii="Times New Roman" w:hAnsi="Times New Roman"/>
          <w:b/>
          <w:bCs/>
          <w:sz w:val="24"/>
          <w:szCs w:val="24"/>
          <w:lang w:val="en-US"/>
        </w:rPr>
        <w:t xml:space="preserve">CHAPTER 8. OUTCOME REQUIREMENTS FOR EDUCATIONAL PROGRAM </w:t>
      </w:r>
    </w:p>
    <w:p w:rsidR="005370C2" w:rsidRDefault="004571B9">
      <w:pPr>
        <w:spacing w:after="0"/>
        <w:jc w:val="center"/>
        <w:rPr>
          <w:rFonts w:ascii="Times New Roman" w:hAnsi="Times New Roman"/>
          <w:b/>
          <w:bCs/>
          <w:sz w:val="24"/>
          <w:szCs w:val="24"/>
          <w:lang w:val="en-US"/>
        </w:rPr>
      </w:pPr>
      <w:r>
        <w:rPr>
          <w:rFonts w:ascii="Times New Roman" w:hAnsi="Times New Roman"/>
          <w:b/>
          <w:bCs/>
          <w:sz w:val="24"/>
          <w:szCs w:val="24"/>
          <w:lang w:val="en-US"/>
        </w:rPr>
        <w:t>531100 LINGUISTICS</w:t>
      </w:r>
    </w:p>
    <w:p w:rsidR="005370C2" w:rsidRDefault="004571B9">
      <w:pPr>
        <w:spacing w:after="0"/>
        <w:ind w:firstLine="440"/>
        <w:jc w:val="both"/>
        <w:rPr>
          <w:rFonts w:ascii="Times New Roman" w:hAnsi="Times New Roman"/>
          <w:bCs/>
          <w:sz w:val="24"/>
          <w:szCs w:val="24"/>
          <w:lang w:val="en-US"/>
        </w:rPr>
      </w:pPr>
      <w:r>
        <w:rPr>
          <w:rFonts w:ascii="Times New Roman" w:hAnsi="Times New Roman"/>
          <w:bCs/>
          <w:sz w:val="24"/>
          <w:szCs w:val="24"/>
          <w:lang w:val="en-US"/>
        </w:rPr>
        <w:t xml:space="preserve">8.1. Upon completion of the Master's program in higher education, graduates </w:t>
      </w:r>
      <w:r>
        <w:rPr>
          <w:rFonts w:ascii="Times New Roman" w:hAnsi="Times New Roman"/>
          <w:bCs/>
          <w:sz w:val="24"/>
          <w:szCs w:val="24"/>
          <w:lang w:val="en-US"/>
        </w:rPr>
        <w:t>should develop scientific research, industrial and entrepreneurial, organizational and managerial, professional, and other competencies, expressed in the following learning outcomes:</w:t>
      </w:r>
    </w:p>
    <w:p w:rsidR="005370C2" w:rsidRDefault="004571B9">
      <w:pPr>
        <w:spacing w:after="0"/>
        <w:jc w:val="center"/>
        <w:rPr>
          <w:rFonts w:ascii="Times New Roman" w:hAnsi="Times New Roman"/>
          <w:b/>
          <w:sz w:val="24"/>
          <w:szCs w:val="24"/>
          <w:lang w:val="ky-KG"/>
        </w:rPr>
      </w:pPr>
      <w:r>
        <w:rPr>
          <w:rFonts w:ascii="Times New Roman" w:hAnsi="Times New Roman"/>
          <w:b/>
          <w:bCs/>
          <w:sz w:val="24"/>
          <w:szCs w:val="24"/>
        </w:rPr>
        <w:t>Research competencies: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7797"/>
      </w:tblGrid>
      <w:tr w:rsidR="005370C2">
        <w:trPr>
          <w:jc w:val="center"/>
        </w:trPr>
        <w:tc>
          <w:tcPr>
            <w:tcW w:w="192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9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23" w:type="dxa"/>
            <w:shd w:val="clear" w:color="auto" w:fill="auto"/>
          </w:tcPr>
          <w:p w:rsidR="005370C2" w:rsidRDefault="005370C2">
            <w:pPr>
              <w:spacing w:after="0"/>
              <w:jc w:val="center"/>
              <w:rPr>
                <w:rFonts w:ascii="Times New Roman" w:hAnsi="Times New Roman"/>
                <w:b/>
                <w:bCs/>
                <w:iCs/>
                <w:color w:val="000000"/>
                <w:spacing w:val="-3"/>
                <w:sz w:val="24"/>
                <w:szCs w:val="24"/>
              </w:rPr>
            </w:pPr>
          </w:p>
          <w:p w:rsidR="005370C2" w:rsidRDefault="005370C2">
            <w:pPr>
              <w:spacing w:after="0"/>
              <w:jc w:val="center"/>
              <w:rPr>
                <w:rFonts w:ascii="Times New Roman" w:hAnsi="Times New Roman"/>
                <w:b/>
                <w:bCs/>
                <w:iCs/>
                <w:color w:val="000000"/>
                <w:spacing w:val="-3"/>
                <w:sz w:val="24"/>
                <w:szCs w:val="24"/>
              </w:rPr>
            </w:pPr>
          </w:p>
          <w:p w:rsidR="005370C2" w:rsidRDefault="004571B9">
            <w:pPr>
              <w:spacing w:after="0"/>
              <w:jc w:val="center"/>
              <w:rPr>
                <w:rFonts w:ascii="Times New Roman" w:hAnsi="Times New Roman"/>
                <w:b/>
                <w:bCs/>
                <w:iCs/>
                <w:color w:val="000000"/>
                <w:sz w:val="24"/>
                <w:szCs w:val="24"/>
              </w:rPr>
            </w:pPr>
            <w:r>
              <w:rPr>
                <w:rFonts w:ascii="Times New Roman" w:hAnsi="Times New Roman"/>
                <w:b/>
                <w:bCs/>
                <w:iCs/>
                <w:color w:val="000000"/>
                <w:spacing w:val="-3"/>
                <w:sz w:val="24"/>
                <w:szCs w:val="24"/>
                <w:lang w:val="en-US"/>
              </w:rPr>
              <w:t>GC</w:t>
            </w:r>
            <w:r>
              <w:rPr>
                <w:rFonts w:ascii="Times New Roman" w:hAnsi="Times New Roman"/>
                <w:b/>
                <w:bCs/>
                <w:iCs/>
                <w:color w:val="000000"/>
                <w:spacing w:val="-3"/>
                <w:sz w:val="24"/>
                <w:szCs w:val="24"/>
              </w:rPr>
              <w:t>-2</w:t>
            </w:r>
          </w:p>
          <w:p w:rsidR="005370C2" w:rsidRDefault="005370C2">
            <w:pPr>
              <w:spacing w:after="0"/>
              <w:jc w:val="both"/>
              <w:rPr>
                <w:rFonts w:ascii="Times New Roman" w:hAnsi="Times New Roman"/>
                <w:iCs/>
                <w:color w:val="000000"/>
                <w:sz w:val="24"/>
                <w:szCs w:val="24"/>
              </w:rPr>
            </w:pPr>
          </w:p>
        </w:tc>
        <w:tc>
          <w:tcPr>
            <w:tcW w:w="7797"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iCs/>
                <w:color w:val="000000"/>
                <w:spacing w:val="-3"/>
                <w:sz w:val="24"/>
                <w:szCs w:val="24"/>
                <w:lang w:val="ky-KG"/>
              </w:rPr>
              <w:t xml:space="preserve">Able to conduct </w:t>
            </w:r>
            <w:r>
              <w:rPr>
                <w:rFonts w:ascii="Times New Roman" w:hAnsi="Times New Roman"/>
                <w:b/>
                <w:iCs/>
                <w:color w:val="000000"/>
                <w:spacing w:val="-3"/>
                <w:sz w:val="24"/>
                <w:szCs w:val="24"/>
                <w:lang w:val="ky-KG"/>
              </w:rPr>
              <w:t>scientific and methodological activities</w:t>
            </w:r>
            <w:r>
              <w:rPr>
                <w:rFonts w:ascii="Times New Roman" w:hAnsi="Times New Roman"/>
                <w:iCs/>
                <w:color w:val="000000"/>
                <w:spacing w:val="-3"/>
                <w:sz w:val="24"/>
                <w:szCs w:val="24"/>
                <w:lang w:val="ky-KG"/>
              </w:rPr>
              <w:t xml:space="preserve">, develop teaching and methodological materials in the field of education: - able to analyze and develop textbooks, teaching aids, teaching and methodological complexes, and other teaching </w:t>
            </w:r>
            <w:r>
              <w:rPr>
                <w:rFonts w:ascii="Times New Roman" w:hAnsi="Times New Roman"/>
                <w:iCs/>
                <w:color w:val="000000"/>
                <w:spacing w:val="-3"/>
                <w:sz w:val="24"/>
                <w:szCs w:val="24"/>
                <w:lang w:val="ky-KG"/>
              </w:rPr>
              <w:t>and methodological materials using modern information resources and technologies.</w:t>
            </w:r>
          </w:p>
        </w:tc>
      </w:tr>
      <w:tr w:rsidR="005370C2">
        <w:trPr>
          <w:jc w:val="center"/>
        </w:trPr>
        <w:tc>
          <w:tcPr>
            <w:tcW w:w="1923" w:type="dxa"/>
            <w:shd w:val="clear" w:color="auto" w:fill="auto"/>
          </w:tcPr>
          <w:p w:rsidR="005370C2" w:rsidRDefault="004571B9">
            <w:pPr>
              <w:spacing w:after="0"/>
              <w:jc w:val="center"/>
              <w:rPr>
                <w:rFonts w:ascii="Times New Roman" w:hAnsi="Times New Roman"/>
                <w:b/>
                <w:iCs/>
                <w:sz w:val="24"/>
                <w:szCs w:val="24"/>
                <w:lang w:val="ky-KG"/>
              </w:rPr>
            </w:pPr>
            <w:r>
              <w:rPr>
                <w:rFonts w:ascii="Times New Roman" w:hAnsi="Times New Roman"/>
                <w:b/>
                <w:bCs/>
                <w:iCs/>
                <w:color w:val="000000"/>
                <w:spacing w:val="-3"/>
                <w:sz w:val="24"/>
                <w:szCs w:val="24"/>
                <w:lang w:val="en-US"/>
              </w:rPr>
              <w:t>GC</w:t>
            </w:r>
            <w:r>
              <w:rPr>
                <w:rStyle w:val="a5"/>
                <w:rFonts w:ascii="Times New Roman" w:hAnsi="Times New Roman"/>
                <w:iCs/>
                <w:color w:val="000000"/>
                <w:spacing w:val="-3"/>
                <w:sz w:val="24"/>
                <w:szCs w:val="24"/>
              </w:rPr>
              <w:t>-4</w:t>
            </w:r>
          </w:p>
        </w:tc>
        <w:tc>
          <w:tcPr>
            <w:tcW w:w="7797" w:type="dxa"/>
            <w:shd w:val="clear" w:color="auto" w:fill="auto"/>
          </w:tcPr>
          <w:p w:rsidR="005370C2" w:rsidRDefault="004571B9">
            <w:pPr>
              <w:spacing w:after="0"/>
              <w:jc w:val="both"/>
              <w:rPr>
                <w:rFonts w:ascii="Times New Roman" w:hAnsi="Times New Roman"/>
                <w:b/>
                <w:sz w:val="24"/>
                <w:szCs w:val="24"/>
                <w:lang w:val="ky-KG"/>
              </w:rPr>
            </w:pPr>
            <w:r>
              <w:rPr>
                <w:rStyle w:val="a5"/>
                <w:rFonts w:ascii="Times New Roman" w:hAnsi="Times New Roman"/>
                <w:iCs/>
                <w:color w:val="000000"/>
                <w:spacing w:val="-3"/>
                <w:sz w:val="24"/>
                <w:szCs w:val="24"/>
                <w:lang w:val="ky-KG"/>
              </w:rPr>
              <w:t>Capable of conducting research activities</w:t>
            </w:r>
            <w:r>
              <w:rPr>
                <w:rStyle w:val="a5"/>
                <w:rFonts w:ascii="Times New Roman" w:hAnsi="Times New Roman"/>
                <w:b w:val="0"/>
                <w:iCs/>
                <w:color w:val="000000"/>
                <w:spacing w:val="-3"/>
                <w:sz w:val="24"/>
                <w:szCs w:val="24"/>
                <w:lang w:val="ky-KG"/>
              </w:rPr>
              <w:t xml:space="preserve"> in the field of translation and communication theory</w:t>
            </w:r>
          </w:p>
        </w:tc>
      </w:tr>
      <w:tr w:rsidR="005370C2">
        <w:trPr>
          <w:jc w:val="center"/>
        </w:trPr>
        <w:tc>
          <w:tcPr>
            <w:tcW w:w="1923" w:type="dxa"/>
            <w:shd w:val="clear" w:color="auto" w:fill="auto"/>
          </w:tcPr>
          <w:p w:rsidR="005370C2" w:rsidRDefault="004571B9">
            <w:pPr>
              <w:spacing w:after="0"/>
              <w:jc w:val="center"/>
              <w:rPr>
                <w:rFonts w:ascii="Times New Roman" w:hAnsi="Times New Roman"/>
                <w:b/>
                <w:iCs/>
                <w:sz w:val="24"/>
                <w:szCs w:val="24"/>
                <w:lang w:val="ky-KG"/>
              </w:rPr>
            </w:pPr>
            <w:r>
              <w:rPr>
                <w:rFonts w:ascii="Times New Roman" w:hAnsi="Times New Roman"/>
                <w:b/>
                <w:bCs/>
                <w:iCs/>
                <w:color w:val="000000"/>
                <w:spacing w:val="-3"/>
                <w:sz w:val="24"/>
                <w:szCs w:val="24"/>
                <w:lang w:val="en-US"/>
              </w:rPr>
              <w:t>GC</w:t>
            </w:r>
            <w:r>
              <w:rPr>
                <w:rFonts w:ascii="Times New Roman" w:hAnsi="Times New Roman"/>
                <w:b/>
                <w:iCs/>
                <w:sz w:val="24"/>
                <w:szCs w:val="24"/>
              </w:rPr>
              <w:t>-5</w:t>
            </w:r>
          </w:p>
        </w:tc>
        <w:tc>
          <w:tcPr>
            <w:tcW w:w="7797" w:type="dxa"/>
            <w:shd w:val="clear" w:color="auto" w:fill="auto"/>
          </w:tcPr>
          <w:p w:rsidR="005370C2" w:rsidRDefault="004571B9">
            <w:pPr>
              <w:spacing w:after="0"/>
              <w:jc w:val="both"/>
              <w:rPr>
                <w:rFonts w:ascii="Times New Roman" w:hAnsi="Times New Roman"/>
                <w:color w:val="000000"/>
                <w:sz w:val="24"/>
                <w:szCs w:val="24"/>
                <w:lang w:val="ky-KG"/>
              </w:rPr>
            </w:pPr>
            <w:r>
              <w:rPr>
                <w:rFonts w:ascii="Times New Roman" w:hAnsi="Times New Roman"/>
                <w:b/>
                <w:bCs/>
                <w:iCs/>
                <w:sz w:val="24"/>
                <w:szCs w:val="24"/>
                <w:lang w:val="ky-KG"/>
              </w:rPr>
              <w:t>Possesses conflict resolution</w:t>
            </w:r>
            <w:r>
              <w:rPr>
                <w:rFonts w:ascii="Times New Roman" w:hAnsi="Times New Roman"/>
                <w:bCs/>
                <w:iCs/>
                <w:sz w:val="24"/>
                <w:szCs w:val="24"/>
                <w:lang w:val="ky-KG"/>
              </w:rPr>
              <w:t xml:space="preserve"> skills in light of scientifically based concepts and </w:t>
            </w:r>
            <w:r>
              <w:rPr>
                <w:rFonts w:ascii="Times New Roman" w:hAnsi="Times New Roman"/>
                <w:b/>
                <w:bCs/>
                <w:iCs/>
                <w:sz w:val="24"/>
                <w:szCs w:val="24"/>
                <w:lang w:val="ky-KG"/>
              </w:rPr>
              <w:t>can conduct research work</w:t>
            </w:r>
            <w:r>
              <w:rPr>
                <w:rFonts w:ascii="Times New Roman" w:hAnsi="Times New Roman"/>
                <w:bCs/>
                <w:iCs/>
                <w:sz w:val="24"/>
                <w:szCs w:val="24"/>
                <w:lang w:val="ky-KG"/>
              </w:rPr>
              <w:t xml:space="preserve"> in the field of intercultural communication </w:t>
            </w:r>
          </w:p>
        </w:tc>
      </w:tr>
      <w:tr w:rsidR="005370C2">
        <w:trPr>
          <w:jc w:val="center"/>
        </w:trPr>
        <w:tc>
          <w:tcPr>
            <w:tcW w:w="1923" w:type="dxa"/>
            <w:shd w:val="clear" w:color="auto" w:fill="auto"/>
          </w:tcPr>
          <w:p w:rsidR="005370C2" w:rsidRDefault="004571B9">
            <w:pPr>
              <w:spacing w:after="0"/>
              <w:jc w:val="center"/>
              <w:rPr>
                <w:rFonts w:ascii="Times New Roman" w:hAnsi="Times New Roman"/>
                <w:b/>
                <w:iCs/>
                <w:sz w:val="24"/>
                <w:szCs w:val="24"/>
                <w:lang w:val="ky-KG"/>
              </w:rPr>
            </w:pPr>
            <w:r>
              <w:rPr>
                <w:rFonts w:ascii="Times New Roman" w:hAnsi="Times New Roman"/>
                <w:b/>
                <w:bCs/>
                <w:iCs/>
                <w:color w:val="000000"/>
                <w:spacing w:val="-3"/>
                <w:sz w:val="24"/>
                <w:szCs w:val="24"/>
                <w:lang w:val="en-US"/>
              </w:rPr>
              <w:t>GC</w:t>
            </w:r>
            <w:r>
              <w:rPr>
                <w:rFonts w:ascii="Times New Roman" w:hAnsi="Times New Roman"/>
                <w:b/>
                <w:iCs/>
                <w:sz w:val="24"/>
                <w:szCs w:val="24"/>
              </w:rPr>
              <w:t>-3</w:t>
            </w:r>
          </w:p>
        </w:tc>
        <w:tc>
          <w:tcPr>
            <w:tcW w:w="7797" w:type="dxa"/>
            <w:shd w:val="clear" w:color="auto" w:fill="auto"/>
          </w:tcPr>
          <w:p w:rsidR="005370C2" w:rsidRDefault="004571B9">
            <w:pPr>
              <w:spacing w:after="0"/>
              <w:jc w:val="both"/>
              <w:rPr>
                <w:rFonts w:ascii="Times New Roman" w:hAnsi="Times New Roman"/>
                <w:color w:val="000000"/>
                <w:sz w:val="24"/>
                <w:szCs w:val="24"/>
                <w:lang w:val="ky-KG"/>
              </w:rPr>
            </w:pPr>
            <w:r>
              <w:rPr>
                <w:rFonts w:ascii="Times New Roman" w:hAnsi="Times New Roman"/>
                <w:bCs/>
                <w:iCs/>
                <w:sz w:val="24"/>
                <w:szCs w:val="24"/>
                <w:lang w:val="ky-KG"/>
              </w:rPr>
              <w:t xml:space="preserve">Capable of </w:t>
            </w:r>
            <w:r>
              <w:rPr>
                <w:rFonts w:ascii="Times New Roman" w:hAnsi="Times New Roman"/>
                <w:b/>
                <w:bCs/>
                <w:iCs/>
                <w:sz w:val="24"/>
                <w:szCs w:val="24"/>
                <w:lang w:val="ky-KG"/>
              </w:rPr>
              <w:t>analytical and creative work</w:t>
            </w:r>
            <w:r>
              <w:rPr>
                <w:rFonts w:ascii="Times New Roman" w:hAnsi="Times New Roman"/>
                <w:bCs/>
                <w:iCs/>
                <w:sz w:val="24"/>
                <w:szCs w:val="24"/>
                <w:lang w:val="ky-KG"/>
              </w:rPr>
              <w:t xml:space="preserve"> related to </w:t>
            </w:r>
            <w:r>
              <w:rPr>
                <w:rFonts w:ascii="Times New Roman" w:hAnsi="Times New Roman"/>
                <w:b/>
                <w:bCs/>
                <w:iCs/>
                <w:sz w:val="24"/>
                <w:szCs w:val="24"/>
                <w:lang w:val="ky-KG"/>
              </w:rPr>
              <w:t>the methodology and methods of presenting</w:t>
            </w:r>
            <w:r>
              <w:rPr>
                <w:rFonts w:ascii="Times New Roman" w:hAnsi="Times New Roman"/>
                <w:bCs/>
                <w:iCs/>
                <w:sz w:val="24"/>
                <w:szCs w:val="24"/>
                <w:lang w:val="ky-KG"/>
              </w:rPr>
              <w:t xml:space="preserve"> scientifically based materials</w:t>
            </w:r>
          </w:p>
        </w:tc>
      </w:tr>
    </w:tbl>
    <w:p w:rsidR="005370C2" w:rsidRDefault="005370C2">
      <w:pPr>
        <w:spacing w:after="0"/>
        <w:jc w:val="center"/>
        <w:rPr>
          <w:rFonts w:ascii="Times New Roman" w:hAnsi="Times New Roman"/>
          <w:b/>
          <w:sz w:val="24"/>
          <w:szCs w:val="24"/>
          <w:highlight w:val="yellow"/>
          <w:lang w:val="ky-KG"/>
        </w:rPr>
      </w:pPr>
    </w:p>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Production, consulting and entrepreneurial competencies</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801"/>
      </w:tblGrid>
      <w:tr w:rsidR="005370C2">
        <w:trPr>
          <w:jc w:val="center"/>
        </w:trPr>
        <w:tc>
          <w:tcPr>
            <w:tcW w:w="192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801"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2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rPr>
              <w:t>-3</w:t>
            </w:r>
          </w:p>
        </w:tc>
        <w:tc>
          <w:tcPr>
            <w:tcW w:w="7801" w:type="dxa"/>
            <w:shd w:val="clear" w:color="auto" w:fill="auto"/>
          </w:tcPr>
          <w:p w:rsidR="005370C2" w:rsidRDefault="004571B9">
            <w:pPr>
              <w:spacing w:after="0"/>
              <w:jc w:val="both"/>
              <w:rPr>
                <w:rFonts w:ascii="Times New Roman" w:hAnsi="Times New Roman"/>
                <w:b/>
                <w:sz w:val="24"/>
                <w:szCs w:val="24"/>
                <w:lang w:val="ky-KG"/>
              </w:rPr>
            </w:pPr>
            <w:r>
              <w:rPr>
                <w:rFonts w:ascii="Times New Roman" w:hAnsi="Times New Roman"/>
                <w:bCs/>
                <w:sz w:val="24"/>
                <w:szCs w:val="24"/>
                <w:lang w:val="ky-KG"/>
              </w:rPr>
              <w:t xml:space="preserve">carries out </w:t>
            </w:r>
            <w:r>
              <w:rPr>
                <w:rFonts w:ascii="Times New Roman" w:hAnsi="Times New Roman"/>
                <w:b/>
                <w:bCs/>
                <w:sz w:val="24"/>
                <w:szCs w:val="24"/>
                <w:lang w:val="ky-KG"/>
              </w:rPr>
              <w:t>advisory and communication activities</w:t>
            </w:r>
            <w:r>
              <w:rPr>
                <w:rFonts w:ascii="Times New Roman" w:hAnsi="Times New Roman"/>
                <w:bCs/>
                <w:sz w:val="24"/>
                <w:szCs w:val="24"/>
                <w:lang w:val="ky-KG"/>
              </w:rPr>
              <w:t xml:space="preserve">: applies tactics for resolving conflict situations in the field of intercultural </w:t>
            </w:r>
            <w:r>
              <w:rPr>
                <w:rFonts w:ascii="Times New Roman" w:hAnsi="Times New Roman"/>
                <w:bCs/>
                <w:sz w:val="24"/>
                <w:szCs w:val="24"/>
                <w:lang w:val="ky-KG"/>
              </w:rPr>
              <w:t>communication;</w:t>
            </w:r>
            <w:r>
              <w:rPr>
                <w:rFonts w:ascii="Times New Roman" w:hAnsi="Times New Roman"/>
                <w:color w:val="000000"/>
                <w:lang w:val="en-US"/>
              </w:rPr>
              <w:t xml:space="preserve"> </w:t>
            </w:r>
          </w:p>
        </w:tc>
      </w:tr>
      <w:tr w:rsidR="005370C2">
        <w:trPr>
          <w:jc w:val="center"/>
        </w:trPr>
        <w:tc>
          <w:tcPr>
            <w:tcW w:w="192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lastRenderedPageBreak/>
              <w:t>PC</w:t>
            </w:r>
            <w:r>
              <w:rPr>
                <w:rFonts w:ascii="Times New Roman" w:hAnsi="Times New Roman"/>
                <w:b/>
                <w:bCs/>
                <w:color w:val="000000"/>
              </w:rPr>
              <w:t>-4</w:t>
            </w:r>
          </w:p>
        </w:tc>
        <w:tc>
          <w:tcPr>
            <w:tcW w:w="7801" w:type="dxa"/>
            <w:shd w:val="clear" w:color="auto" w:fill="auto"/>
          </w:tcPr>
          <w:p w:rsidR="005370C2" w:rsidRDefault="004571B9">
            <w:pPr>
              <w:spacing w:after="0"/>
              <w:jc w:val="both"/>
              <w:rPr>
                <w:rFonts w:ascii="Times New Roman" w:hAnsi="Times New Roman"/>
                <w:b/>
                <w:sz w:val="24"/>
                <w:szCs w:val="24"/>
                <w:lang w:val="ky-KG"/>
              </w:rPr>
            </w:pPr>
            <w:r>
              <w:rPr>
                <w:rFonts w:ascii="Times New Roman" w:hAnsi="Times New Roman"/>
                <w:color w:val="000000"/>
                <w:lang w:val="en-US"/>
              </w:rPr>
              <w:t>carries out</w:t>
            </w:r>
            <w:r>
              <w:rPr>
                <w:rFonts w:ascii="Times New Roman" w:hAnsi="Times New Roman"/>
                <w:b/>
                <w:color w:val="000000"/>
                <w:lang w:val="en-US"/>
              </w:rPr>
              <w:t xml:space="preserve"> information search activities</w:t>
            </w:r>
            <w:r>
              <w:rPr>
                <w:rFonts w:ascii="Times New Roman" w:hAnsi="Times New Roman"/>
                <w:color w:val="000000"/>
                <w:lang w:val="en-US"/>
              </w:rPr>
              <w:t>: planning and implementation of projects in the field of intercultural communication;</w:t>
            </w:r>
            <w:r>
              <w:rPr>
                <w:rFonts w:ascii="Times New Roman" w:hAnsi="Times New Roman"/>
                <w:color w:val="000000"/>
                <w:lang w:val="ky-KG"/>
              </w:rPr>
              <w:t xml:space="preserve"> </w:t>
            </w:r>
          </w:p>
        </w:tc>
      </w:tr>
      <w:tr w:rsidR="005370C2">
        <w:trPr>
          <w:jc w:val="center"/>
        </w:trPr>
        <w:tc>
          <w:tcPr>
            <w:tcW w:w="192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bCs/>
                <w:color w:val="000000"/>
              </w:rPr>
              <w:t>-5</w:t>
            </w:r>
          </w:p>
        </w:tc>
        <w:tc>
          <w:tcPr>
            <w:tcW w:w="7801"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color w:val="000000"/>
                <w:lang w:val="en-US"/>
              </w:rPr>
              <w:t xml:space="preserve">organizes and provides </w:t>
            </w:r>
            <w:r>
              <w:rPr>
                <w:rFonts w:ascii="Times New Roman" w:hAnsi="Times New Roman"/>
                <w:b/>
                <w:color w:val="000000"/>
                <w:lang w:val="en-US"/>
              </w:rPr>
              <w:t>advisory and communication services</w:t>
            </w:r>
            <w:r>
              <w:rPr>
                <w:rFonts w:ascii="Times New Roman" w:hAnsi="Times New Roman"/>
                <w:color w:val="000000"/>
                <w:lang w:val="en-US"/>
              </w:rPr>
              <w:t xml:space="preserve"> in accordance with the needs of society </w:t>
            </w:r>
            <w:r>
              <w:rPr>
                <w:rFonts w:ascii="Times New Roman" w:hAnsi="Times New Roman"/>
                <w:color w:val="000000"/>
                <w:lang w:val="en-US"/>
              </w:rPr>
              <w:t>and the individual: carries out advisory and communication activities taking into account ethical, regulatory and legal standards</w:t>
            </w:r>
          </w:p>
        </w:tc>
      </w:tr>
    </w:tbl>
    <w:p w:rsidR="005370C2" w:rsidRDefault="005370C2">
      <w:pPr>
        <w:spacing w:after="0"/>
        <w:jc w:val="center"/>
        <w:rPr>
          <w:rFonts w:ascii="Times New Roman" w:hAnsi="Times New Roman"/>
          <w:b/>
          <w:sz w:val="24"/>
          <w:szCs w:val="24"/>
          <w:highlight w:val="yellow"/>
          <w:lang w:val="ky-KG"/>
        </w:rPr>
      </w:pPr>
    </w:p>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Production and expert competencies</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7757"/>
      </w:tblGrid>
      <w:tr w:rsidR="005370C2">
        <w:trPr>
          <w:jc w:val="center"/>
        </w:trPr>
        <w:tc>
          <w:tcPr>
            <w:tcW w:w="1904"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5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04"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iCs/>
              </w:rPr>
              <w:t>-6</w:t>
            </w:r>
          </w:p>
        </w:tc>
        <w:tc>
          <w:tcPr>
            <w:tcW w:w="7757" w:type="dxa"/>
            <w:shd w:val="clear" w:color="auto" w:fill="auto"/>
          </w:tcPr>
          <w:p w:rsidR="005370C2" w:rsidRDefault="004571B9">
            <w:pPr>
              <w:spacing w:after="0"/>
              <w:jc w:val="both"/>
              <w:rPr>
                <w:rFonts w:ascii="Times New Roman" w:hAnsi="Times New Roman"/>
                <w:b/>
                <w:sz w:val="24"/>
                <w:szCs w:val="24"/>
                <w:lang w:val="ky-KG"/>
              </w:rPr>
            </w:pPr>
            <w:r>
              <w:rPr>
                <w:rFonts w:ascii="Times New Roman" w:hAnsi="Times New Roman"/>
                <w:bCs/>
                <w:iCs/>
                <w:lang w:val="ky-KG"/>
              </w:rPr>
              <w:t xml:space="preserve">Can perform </w:t>
            </w:r>
            <w:r>
              <w:rPr>
                <w:rFonts w:ascii="Times New Roman" w:hAnsi="Times New Roman"/>
                <w:b/>
                <w:bCs/>
                <w:iCs/>
                <w:lang w:val="ky-KG"/>
              </w:rPr>
              <w:t xml:space="preserve">expert linguistic </w:t>
            </w:r>
            <w:r>
              <w:rPr>
                <w:rFonts w:ascii="Times New Roman" w:hAnsi="Times New Roman"/>
                <w:b/>
                <w:bCs/>
                <w:iCs/>
                <w:lang w:val="ky-KG"/>
              </w:rPr>
              <w:t>activities:</w:t>
            </w:r>
            <w:r>
              <w:rPr>
                <w:rFonts w:ascii="Times New Roman" w:hAnsi="Times New Roman"/>
                <w:bCs/>
                <w:iCs/>
                <w:lang w:val="ky-KG"/>
              </w:rPr>
              <w:t xml:space="preserve"> conducts expert linguistic analysis of spoken speech and written texts in any language for production and practical purposes, and examination of software products with a linguistic profile</w:t>
            </w:r>
            <w:r>
              <w:rPr>
                <w:rFonts w:ascii="Times New Roman" w:hAnsi="Times New Roman"/>
                <w:color w:val="000000"/>
                <w:lang w:val="ky-KG"/>
              </w:rPr>
              <w:t xml:space="preserve"> </w:t>
            </w:r>
          </w:p>
        </w:tc>
      </w:tr>
      <w:tr w:rsidR="005370C2">
        <w:trPr>
          <w:jc w:val="center"/>
        </w:trPr>
        <w:tc>
          <w:tcPr>
            <w:tcW w:w="1904"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rPr>
              <w:t>-7</w:t>
            </w:r>
          </w:p>
        </w:tc>
        <w:tc>
          <w:tcPr>
            <w:tcW w:w="7757" w:type="dxa"/>
            <w:shd w:val="clear" w:color="auto" w:fill="auto"/>
          </w:tcPr>
          <w:p w:rsidR="005370C2" w:rsidRDefault="004571B9">
            <w:pPr>
              <w:spacing w:after="0"/>
              <w:jc w:val="both"/>
              <w:rPr>
                <w:rFonts w:ascii="Times New Roman" w:hAnsi="Times New Roman"/>
                <w:b/>
                <w:sz w:val="24"/>
                <w:szCs w:val="24"/>
                <w:lang w:val="ky-KG"/>
              </w:rPr>
            </w:pPr>
            <w:r>
              <w:rPr>
                <w:rFonts w:ascii="Times New Roman" w:hAnsi="Times New Roman"/>
                <w:bCs/>
                <w:sz w:val="24"/>
                <w:szCs w:val="24"/>
                <w:lang w:val="ky-KG"/>
              </w:rPr>
              <w:t xml:space="preserve">Able to manage </w:t>
            </w:r>
            <w:r>
              <w:rPr>
                <w:rFonts w:ascii="Times New Roman" w:hAnsi="Times New Roman"/>
                <w:b/>
                <w:bCs/>
                <w:sz w:val="24"/>
                <w:szCs w:val="24"/>
                <w:lang w:val="ky-KG"/>
              </w:rPr>
              <w:t>logistics in a group of experts</w:t>
            </w:r>
            <w:r>
              <w:rPr>
                <w:rFonts w:ascii="Times New Roman" w:hAnsi="Times New Roman"/>
                <w:bCs/>
                <w:sz w:val="24"/>
                <w:szCs w:val="24"/>
                <w:lang w:val="ky-KG"/>
              </w:rPr>
              <w:t xml:space="preserve">: </w:t>
            </w:r>
            <w:r>
              <w:rPr>
                <w:rFonts w:ascii="Times New Roman" w:hAnsi="Times New Roman"/>
                <w:bCs/>
                <w:sz w:val="24"/>
                <w:szCs w:val="24"/>
                <w:lang w:val="ky-KG"/>
              </w:rPr>
              <w:t>organizes the activities of expert and professional groups</w:t>
            </w:r>
          </w:p>
        </w:tc>
      </w:tr>
      <w:tr w:rsidR="005370C2">
        <w:trPr>
          <w:trHeight w:val="551"/>
          <w:jc w:val="center"/>
        </w:trPr>
        <w:tc>
          <w:tcPr>
            <w:tcW w:w="1904"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rPr>
              <w:t>-8</w:t>
            </w:r>
          </w:p>
        </w:tc>
        <w:tc>
          <w:tcPr>
            <w:tcW w:w="7757"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bCs/>
                <w:sz w:val="24"/>
                <w:szCs w:val="24"/>
                <w:lang w:val="en-US"/>
              </w:rPr>
              <w:t xml:space="preserve">capable of </w:t>
            </w:r>
            <w:r>
              <w:rPr>
                <w:rFonts w:ascii="Times New Roman" w:hAnsi="Times New Roman"/>
                <w:b/>
                <w:bCs/>
                <w:sz w:val="24"/>
                <w:szCs w:val="24"/>
                <w:lang w:val="en-US"/>
              </w:rPr>
              <w:t xml:space="preserve">strategic thinking </w:t>
            </w:r>
            <w:r>
              <w:rPr>
                <w:rFonts w:ascii="Times New Roman" w:hAnsi="Times New Roman"/>
                <w:bCs/>
                <w:sz w:val="24"/>
                <w:szCs w:val="24"/>
                <w:lang w:val="en-US"/>
              </w:rPr>
              <w:t>and presentation of results: able to conduct strategic planning of indicators, presentation of results</w:t>
            </w:r>
          </w:p>
        </w:tc>
      </w:tr>
    </w:tbl>
    <w:p w:rsidR="005370C2" w:rsidRDefault="005370C2">
      <w:pPr>
        <w:spacing w:after="0"/>
        <w:jc w:val="center"/>
        <w:rPr>
          <w:rFonts w:ascii="Times New Roman" w:hAnsi="Times New Roman"/>
          <w:b/>
          <w:sz w:val="24"/>
          <w:szCs w:val="24"/>
          <w:lang w:val="ky-KG"/>
        </w:rPr>
      </w:pPr>
    </w:p>
    <w:p w:rsidR="005370C2" w:rsidRDefault="004571B9">
      <w:pPr>
        <w:spacing w:after="0"/>
        <w:jc w:val="center"/>
        <w:rPr>
          <w:rFonts w:ascii="Times New Roman" w:hAnsi="Times New Roman"/>
          <w:sz w:val="24"/>
          <w:szCs w:val="24"/>
          <w:lang w:val="en-US"/>
        </w:rPr>
      </w:pPr>
      <w:r>
        <w:rPr>
          <w:rFonts w:ascii="Times New Roman" w:hAnsi="Times New Roman"/>
          <w:sz w:val="24"/>
          <w:szCs w:val="24"/>
          <w:lang w:val="en-US"/>
        </w:rPr>
        <w:t xml:space="preserve">8.2. A graduate in the </w:t>
      </w:r>
      <w:r>
        <w:rPr>
          <w:rFonts w:ascii="Times New Roman" w:hAnsi="Times New Roman"/>
          <w:b/>
          <w:sz w:val="24"/>
          <w:szCs w:val="24"/>
          <w:lang w:val="en-US"/>
        </w:rPr>
        <w:t>531100 Linguistics</w:t>
      </w:r>
      <w:r>
        <w:rPr>
          <w:rFonts w:ascii="Times New Roman" w:hAnsi="Times New Roman"/>
          <w:sz w:val="24"/>
          <w:szCs w:val="24"/>
          <w:lang w:val="en-US"/>
        </w:rPr>
        <w:t xml:space="preserve"> program must possess the following </w:t>
      </w:r>
      <w:r>
        <w:rPr>
          <w:rFonts w:ascii="Times New Roman" w:hAnsi="Times New Roman"/>
          <w:b/>
          <w:sz w:val="24"/>
          <w:szCs w:val="24"/>
          <w:lang w:val="en-US"/>
        </w:rPr>
        <w:t>professional competencies (PC)</w:t>
      </w:r>
      <w:r>
        <w:rPr>
          <w:rFonts w:ascii="Times New Roman" w:hAnsi="Times New Roman"/>
          <w:sz w:val="24"/>
          <w:szCs w:val="24"/>
          <w:lang w:val="en-US"/>
        </w:rPr>
        <w:t>:</w:t>
      </w:r>
    </w:p>
    <w:p w:rsidR="005370C2" w:rsidRDefault="004571B9">
      <w:pPr>
        <w:spacing w:after="0"/>
        <w:jc w:val="center"/>
        <w:rPr>
          <w:rFonts w:ascii="Times New Roman" w:hAnsi="Times New Roman"/>
          <w:sz w:val="24"/>
          <w:szCs w:val="24"/>
          <w:lang w:val="en-US"/>
        </w:rPr>
      </w:pPr>
      <w:r>
        <w:rPr>
          <w:rFonts w:ascii="Times New Roman" w:hAnsi="Times New Roman"/>
          <w:sz w:val="24"/>
          <w:szCs w:val="24"/>
          <w:lang w:val="en-US"/>
        </w:rPr>
        <w:t xml:space="preserve">professional activity in the </w:t>
      </w:r>
      <w:r>
        <w:rPr>
          <w:rFonts w:ascii="Times New Roman" w:hAnsi="Times New Roman"/>
          <w:b/>
          <w:sz w:val="24"/>
          <w:szCs w:val="24"/>
          <w:lang w:val="en-US"/>
        </w:rPr>
        <w:t>pedagogical field</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7760"/>
      </w:tblGrid>
      <w:tr w:rsidR="005370C2">
        <w:trPr>
          <w:jc w:val="center"/>
        </w:trPr>
        <w:tc>
          <w:tcPr>
            <w:tcW w:w="190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60"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07" w:type="dxa"/>
            <w:shd w:val="clear" w:color="auto" w:fill="auto"/>
          </w:tcPr>
          <w:p w:rsidR="005370C2" w:rsidRDefault="004571B9">
            <w:pPr>
              <w:spacing w:after="0"/>
              <w:jc w:val="center"/>
              <w:rPr>
                <w:rFonts w:ascii="Times New Roman" w:hAnsi="Times New Roman"/>
                <w:b/>
                <w:sz w:val="24"/>
                <w:szCs w:val="24"/>
              </w:rPr>
            </w:pPr>
            <w:r>
              <w:rPr>
                <w:rFonts w:ascii="Times New Roman" w:hAnsi="Times New Roman"/>
                <w:b/>
                <w:sz w:val="24"/>
                <w:szCs w:val="24"/>
                <w:lang w:val="en-US"/>
              </w:rPr>
              <w:t>GC-</w:t>
            </w:r>
            <w:r>
              <w:rPr>
                <w:rFonts w:ascii="Times New Roman" w:hAnsi="Times New Roman"/>
                <w:b/>
                <w:sz w:val="24"/>
                <w:szCs w:val="24"/>
                <w:lang w:val="ky-KG"/>
              </w:rPr>
              <w:t>1</w:t>
            </w:r>
          </w:p>
        </w:tc>
        <w:tc>
          <w:tcPr>
            <w:tcW w:w="7760"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en-US"/>
              </w:rPr>
              <w:t xml:space="preserve">Capable of analyzing and solving strategic problems aimed at developing the values </w:t>
            </w:r>
            <w:r>
              <w:rPr>
                <w:rFonts w:ascii="Times New Roman" w:hAnsi="Times New Roman"/>
                <w:lang w:val="en-US"/>
              </w:rPr>
              <w:t>​​</w:t>
            </w:r>
            <w:r>
              <w:rPr>
                <w:rFonts w:ascii="Times New Roman" w:hAnsi="Times New Roman"/>
                <w:lang w:val="en-US"/>
              </w:rPr>
              <w:t>of a civil democratic society, ensuring social justice, and solving ideological, socially, and personally significant problems based on interdisciplinary and innovative approaches</w:t>
            </w:r>
          </w:p>
        </w:tc>
      </w:tr>
      <w:tr w:rsidR="005370C2">
        <w:trPr>
          <w:jc w:val="center"/>
        </w:trPr>
        <w:tc>
          <w:tcPr>
            <w:tcW w:w="190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1</w:t>
            </w:r>
          </w:p>
        </w:tc>
        <w:tc>
          <w:tcPr>
            <w:tcW w:w="7760" w:type="dxa"/>
            <w:shd w:val="clear" w:color="auto" w:fill="auto"/>
          </w:tcPr>
          <w:p w:rsidR="005370C2" w:rsidRDefault="004571B9">
            <w:pPr>
              <w:widowControl w:val="0"/>
              <w:spacing w:after="0"/>
              <w:jc w:val="both"/>
              <w:rPr>
                <w:rFonts w:ascii="Times New Roman" w:hAnsi="Times New Roman"/>
                <w:b/>
                <w:sz w:val="24"/>
                <w:szCs w:val="24"/>
                <w:lang w:val="ky-KG"/>
              </w:rPr>
            </w:pPr>
            <w:r>
              <w:rPr>
                <w:rFonts w:ascii="Times New Roman" w:hAnsi="Times New Roman"/>
                <w:lang w:val="ky-KG"/>
              </w:rPr>
              <w:t>Able to design educational programs and individual educational traje</w:t>
            </w:r>
            <w:r>
              <w:rPr>
                <w:rFonts w:ascii="Times New Roman" w:hAnsi="Times New Roman"/>
                <w:lang w:val="ky-KG"/>
              </w:rPr>
              <w:t>ctories, programs of academic disciplines and courses based on the study of scientific, technical, scientific and methodological literature and their own research results in accordance with the requirements of the national qualifications framework, profess</w:t>
            </w:r>
            <w:r>
              <w:rPr>
                <w:rFonts w:ascii="Times New Roman" w:hAnsi="Times New Roman"/>
                <w:lang w:val="ky-KG"/>
              </w:rPr>
              <w:t>ional standards and the State Educational Standard;</w:t>
            </w:r>
          </w:p>
        </w:tc>
      </w:tr>
      <w:tr w:rsidR="005370C2">
        <w:trPr>
          <w:jc w:val="center"/>
        </w:trPr>
        <w:tc>
          <w:tcPr>
            <w:tcW w:w="190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2</w:t>
            </w:r>
          </w:p>
        </w:tc>
        <w:tc>
          <w:tcPr>
            <w:tcW w:w="7760" w:type="dxa"/>
            <w:shd w:val="clear" w:color="auto" w:fill="auto"/>
          </w:tcPr>
          <w:p w:rsidR="005370C2" w:rsidRDefault="004571B9">
            <w:pPr>
              <w:widowControl w:val="0"/>
              <w:spacing w:after="0"/>
              <w:jc w:val="both"/>
              <w:rPr>
                <w:rFonts w:ascii="Times New Roman" w:hAnsi="Times New Roman"/>
                <w:lang w:val="en-US"/>
              </w:rPr>
            </w:pPr>
            <w:r>
              <w:rPr>
                <w:rFonts w:ascii="Times New Roman" w:hAnsi="Times New Roman"/>
                <w:lang w:val="ky-KG"/>
              </w:rPr>
              <w:t>Able to plan, organize, and manage educational activities and research work, use methods for selecting material for teaching and research, educational and digital technologies, methods and technique</w:t>
            </w:r>
            <w:r>
              <w:rPr>
                <w:rFonts w:ascii="Times New Roman" w:hAnsi="Times New Roman"/>
                <w:lang w:val="ky-KG"/>
              </w:rPr>
              <w:t>s of education, and principles of managing the learning process in educational organizations.</w:t>
            </w:r>
          </w:p>
        </w:tc>
      </w:tr>
      <w:tr w:rsidR="005370C2">
        <w:trPr>
          <w:jc w:val="center"/>
        </w:trPr>
        <w:tc>
          <w:tcPr>
            <w:tcW w:w="190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3</w:t>
            </w:r>
          </w:p>
        </w:tc>
        <w:tc>
          <w:tcPr>
            <w:tcW w:w="7760" w:type="dxa"/>
            <w:shd w:val="clear" w:color="auto" w:fill="auto"/>
          </w:tcPr>
          <w:p w:rsidR="005370C2" w:rsidRDefault="004571B9">
            <w:pPr>
              <w:widowControl w:val="0"/>
              <w:spacing w:after="0"/>
              <w:jc w:val="both"/>
              <w:rPr>
                <w:rFonts w:ascii="Times New Roman" w:hAnsi="Times New Roman"/>
                <w:b/>
                <w:sz w:val="24"/>
                <w:szCs w:val="24"/>
                <w:lang w:val="en-US"/>
              </w:rPr>
            </w:pPr>
            <w:r>
              <w:rPr>
                <w:rFonts w:ascii="Times New Roman" w:hAnsi="Times New Roman"/>
                <w:lang w:val="en-US"/>
              </w:rPr>
              <w:t>Able to develop professional and ethical qualities and interpersonal relationship considering students` age and individual characteristics.</w:t>
            </w:r>
          </w:p>
        </w:tc>
      </w:tr>
    </w:tbl>
    <w:p w:rsidR="005370C2" w:rsidRDefault="005370C2">
      <w:pPr>
        <w:spacing w:after="0"/>
        <w:jc w:val="both"/>
        <w:rPr>
          <w:rFonts w:ascii="Times New Roman" w:hAnsi="Times New Roman"/>
          <w:sz w:val="24"/>
          <w:szCs w:val="24"/>
          <w:lang w:val="ky-KG"/>
        </w:rPr>
      </w:pPr>
    </w:p>
    <w:p w:rsidR="005370C2" w:rsidRDefault="004571B9">
      <w:pPr>
        <w:spacing w:after="0"/>
        <w:jc w:val="center"/>
        <w:rPr>
          <w:rFonts w:ascii="Times New Roman" w:hAnsi="Times New Roman"/>
          <w:sz w:val="24"/>
          <w:szCs w:val="24"/>
          <w:lang w:val="ky-KG"/>
        </w:rPr>
      </w:pPr>
      <w:r>
        <w:rPr>
          <w:rFonts w:ascii="Times New Roman" w:hAnsi="Times New Roman"/>
          <w:sz w:val="24"/>
          <w:szCs w:val="24"/>
          <w:lang w:val="ky-KG"/>
        </w:rPr>
        <w:t>professional a</w:t>
      </w:r>
      <w:r>
        <w:rPr>
          <w:rFonts w:ascii="Times New Roman" w:hAnsi="Times New Roman"/>
          <w:sz w:val="24"/>
          <w:szCs w:val="24"/>
          <w:lang w:val="ky-KG"/>
        </w:rPr>
        <w:t xml:space="preserve">ctivity in the field of </w:t>
      </w:r>
      <w:r>
        <w:rPr>
          <w:rFonts w:ascii="Times New Roman" w:hAnsi="Times New Roman"/>
          <w:b/>
          <w:sz w:val="24"/>
          <w:szCs w:val="24"/>
          <w:lang w:val="ky-KG"/>
        </w:rPr>
        <w:t>translation</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7753"/>
      </w:tblGrid>
      <w:tr w:rsidR="005370C2">
        <w:trPr>
          <w:jc w:val="center"/>
        </w:trPr>
        <w:tc>
          <w:tcPr>
            <w:tcW w:w="1880"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5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r>
              <w:rPr>
                <w:lang w:val="en-US"/>
              </w:rPr>
              <w:t xml:space="preserve"> </w:t>
            </w:r>
          </w:p>
        </w:tc>
      </w:tr>
      <w:tr w:rsidR="005370C2">
        <w:trPr>
          <w:jc w:val="center"/>
        </w:trPr>
        <w:tc>
          <w:tcPr>
            <w:tcW w:w="1880"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GC-</w:t>
            </w:r>
            <w:r>
              <w:rPr>
                <w:rFonts w:ascii="Times New Roman" w:hAnsi="Times New Roman"/>
                <w:b/>
                <w:sz w:val="24"/>
                <w:szCs w:val="24"/>
                <w:lang w:val="ky-KG"/>
              </w:rPr>
              <w:t>1</w:t>
            </w:r>
          </w:p>
        </w:tc>
        <w:tc>
          <w:tcPr>
            <w:tcW w:w="7753"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en-US"/>
              </w:rPr>
              <w:t xml:space="preserve">Capable of analyzing and solving strategic problems aimed at developing the values ​​of a civil democratic society, ensuring social justice, and solving </w:t>
            </w:r>
            <w:r>
              <w:rPr>
                <w:rFonts w:ascii="Times New Roman" w:hAnsi="Times New Roman"/>
                <w:lang w:val="en-US"/>
              </w:rPr>
              <w:t>ideological, socially, and personally significant problems based on interdisciplinary and innovative approaches.</w:t>
            </w:r>
          </w:p>
        </w:tc>
      </w:tr>
      <w:tr w:rsidR="005370C2">
        <w:trPr>
          <w:jc w:val="center"/>
        </w:trPr>
        <w:tc>
          <w:tcPr>
            <w:tcW w:w="1880"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-4</w:t>
            </w:r>
          </w:p>
        </w:tc>
        <w:tc>
          <w:tcPr>
            <w:tcW w:w="7753" w:type="dxa"/>
            <w:shd w:val="clear" w:color="auto" w:fill="auto"/>
          </w:tcPr>
          <w:p w:rsidR="005370C2" w:rsidRDefault="004571B9">
            <w:pPr>
              <w:widowControl w:val="0"/>
              <w:spacing w:after="0"/>
              <w:jc w:val="both"/>
              <w:rPr>
                <w:rFonts w:ascii="Times New Roman" w:hAnsi="Times New Roman"/>
                <w:b/>
                <w:sz w:val="24"/>
                <w:szCs w:val="24"/>
                <w:lang w:val="en-US"/>
              </w:rPr>
            </w:pPr>
            <w:r>
              <w:rPr>
                <w:rFonts w:ascii="Times New Roman" w:hAnsi="Times New Roman"/>
                <w:lang w:val="ky-KG"/>
              </w:rPr>
              <w:t xml:space="preserve">Capable of stylistic editing of translations and translation of various types of texts (fiction, scientific and journalistic, as well as </w:t>
            </w:r>
            <w:r>
              <w:rPr>
                <w:rFonts w:ascii="Times New Roman" w:hAnsi="Times New Roman"/>
                <w:lang w:val="ky-KG"/>
              </w:rPr>
              <w:t>documents) from the studied languages ​​</w:t>
            </w:r>
            <w:r>
              <w:rPr>
                <w:rFonts w:ascii="Times New Roman" w:hAnsi="Times New Roman"/>
                <w:lang w:val="ky-KG"/>
              </w:rPr>
              <w:lastRenderedPageBreak/>
              <w:t>and into other languages, as well as annotation and abstraction of documents, scientific works and works of art in foreign languages, providing them with the necessary editorial commentary.</w:t>
            </w:r>
          </w:p>
        </w:tc>
      </w:tr>
      <w:tr w:rsidR="005370C2">
        <w:trPr>
          <w:jc w:val="center"/>
        </w:trPr>
        <w:tc>
          <w:tcPr>
            <w:tcW w:w="1880"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lastRenderedPageBreak/>
              <w:t>PC</w:t>
            </w:r>
            <w:r>
              <w:rPr>
                <w:rFonts w:ascii="Times New Roman" w:hAnsi="Times New Roman"/>
                <w:b/>
                <w:sz w:val="24"/>
                <w:szCs w:val="24"/>
                <w:lang w:val="ky-KG"/>
              </w:rPr>
              <w:t>-5</w:t>
            </w:r>
          </w:p>
        </w:tc>
        <w:tc>
          <w:tcPr>
            <w:tcW w:w="7753"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ky-KG"/>
              </w:rPr>
              <w:t xml:space="preserve">Able to use </w:t>
            </w:r>
            <w:r>
              <w:rPr>
                <w:rFonts w:ascii="Times New Roman" w:hAnsi="Times New Roman"/>
                <w:lang w:val="ky-KG"/>
              </w:rPr>
              <w:t>abbreviated notation when performing consecutive interpretation.</w:t>
            </w:r>
          </w:p>
        </w:tc>
      </w:tr>
    </w:tbl>
    <w:p w:rsidR="005370C2" w:rsidRDefault="005370C2">
      <w:pPr>
        <w:spacing w:after="0"/>
        <w:jc w:val="both"/>
        <w:rPr>
          <w:rFonts w:ascii="Times New Roman" w:hAnsi="Times New Roman"/>
          <w:sz w:val="24"/>
          <w:szCs w:val="24"/>
          <w:lang w:val="ky-KG"/>
        </w:rPr>
      </w:pPr>
    </w:p>
    <w:p w:rsidR="005370C2" w:rsidRDefault="004571B9">
      <w:pPr>
        <w:spacing w:after="0"/>
        <w:jc w:val="center"/>
        <w:rPr>
          <w:rFonts w:ascii="Times New Roman" w:hAnsi="Times New Roman"/>
          <w:b/>
          <w:color w:val="000000"/>
          <w:sz w:val="24"/>
          <w:szCs w:val="24"/>
          <w:lang w:val="ky-KG"/>
        </w:rPr>
      </w:pPr>
      <w:r>
        <w:rPr>
          <w:rFonts w:ascii="Times New Roman" w:hAnsi="Times New Roman"/>
          <w:sz w:val="24"/>
          <w:szCs w:val="24"/>
          <w:lang w:val="ky-KG"/>
        </w:rPr>
        <w:t xml:space="preserve">professional activity in the </w:t>
      </w:r>
      <w:r>
        <w:rPr>
          <w:rFonts w:ascii="Times New Roman" w:hAnsi="Times New Roman"/>
          <w:b/>
          <w:sz w:val="24"/>
          <w:szCs w:val="24"/>
          <w:lang w:val="ky-KG"/>
        </w:rPr>
        <w:t>consultative and communication field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7767"/>
      </w:tblGrid>
      <w:tr w:rsidR="005370C2">
        <w:trPr>
          <w:jc w:val="center"/>
        </w:trPr>
        <w:tc>
          <w:tcPr>
            <w:tcW w:w="189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6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89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3</w:t>
            </w:r>
          </w:p>
        </w:tc>
        <w:tc>
          <w:tcPr>
            <w:tcW w:w="7767" w:type="dxa"/>
            <w:shd w:val="clear" w:color="auto" w:fill="auto"/>
          </w:tcPr>
          <w:p w:rsidR="005370C2" w:rsidRDefault="004571B9">
            <w:pPr>
              <w:widowControl w:val="0"/>
              <w:spacing w:after="0"/>
              <w:jc w:val="both"/>
              <w:rPr>
                <w:rFonts w:ascii="Times New Roman" w:hAnsi="Times New Roman"/>
                <w:b/>
                <w:sz w:val="24"/>
                <w:szCs w:val="24"/>
                <w:lang w:val="ky-KG"/>
              </w:rPr>
            </w:pPr>
            <w:r>
              <w:rPr>
                <w:rFonts w:ascii="Times New Roman" w:hAnsi="Times New Roman"/>
                <w:lang w:val="ky-KG"/>
              </w:rPr>
              <w:t xml:space="preserve">Capable of developing professional and moral qualities and </w:t>
            </w:r>
            <w:r>
              <w:rPr>
                <w:rFonts w:ascii="Times New Roman" w:hAnsi="Times New Roman"/>
                <w:lang w:val="ky-KG"/>
              </w:rPr>
              <w:t>relationships, taking into account the age and individual characteristics of students.</w:t>
            </w:r>
          </w:p>
        </w:tc>
      </w:tr>
      <w:tr w:rsidR="005370C2">
        <w:trPr>
          <w:jc w:val="center"/>
        </w:trPr>
        <w:tc>
          <w:tcPr>
            <w:tcW w:w="189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8</w:t>
            </w:r>
          </w:p>
        </w:tc>
        <w:tc>
          <w:tcPr>
            <w:tcW w:w="7767"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ky-KG"/>
              </w:rPr>
              <w:t>Able to use tactics for resolving conflict situations in the field of intercultural communication.</w:t>
            </w:r>
          </w:p>
        </w:tc>
      </w:tr>
    </w:tbl>
    <w:p w:rsidR="005370C2" w:rsidRDefault="005370C2">
      <w:pPr>
        <w:spacing w:after="0"/>
        <w:jc w:val="both"/>
        <w:rPr>
          <w:rFonts w:ascii="Times New Roman" w:hAnsi="Times New Roman"/>
          <w:b/>
          <w:color w:val="000000"/>
          <w:sz w:val="24"/>
          <w:szCs w:val="24"/>
          <w:lang w:val="ky-KG"/>
        </w:rPr>
      </w:pPr>
    </w:p>
    <w:p w:rsidR="005370C2" w:rsidRDefault="004571B9">
      <w:pPr>
        <w:spacing w:after="0"/>
        <w:jc w:val="center"/>
        <w:rPr>
          <w:rFonts w:ascii="Times New Roman" w:hAnsi="Times New Roman"/>
          <w:b/>
          <w:color w:val="000000"/>
          <w:sz w:val="24"/>
          <w:szCs w:val="24"/>
          <w:lang w:val="ky-KG"/>
        </w:rPr>
      </w:pPr>
      <w:r>
        <w:rPr>
          <w:rFonts w:ascii="Times New Roman" w:hAnsi="Times New Roman"/>
          <w:sz w:val="24"/>
          <w:szCs w:val="24"/>
          <w:lang w:val="ky-KG"/>
        </w:rPr>
        <w:t xml:space="preserve">professional activity in the </w:t>
      </w:r>
      <w:r>
        <w:rPr>
          <w:rFonts w:ascii="Times New Roman" w:hAnsi="Times New Roman"/>
          <w:b/>
          <w:sz w:val="24"/>
          <w:szCs w:val="24"/>
          <w:lang w:val="ky-KG"/>
        </w:rPr>
        <w:t>information and linguistic field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7727"/>
      </w:tblGrid>
      <w:tr w:rsidR="005370C2">
        <w:trPr>
          <w:jc w:val="center"/>
        </w:trPr>
        <w:tc>
          <w:tcPr>
            <w:tcW w:w="193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2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3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GC-</w:t>
            </w:r>
            <w:r>
              <w:rPr>
                <w:rFonts w:ascii="Times New Roman" w:hAnsi="Times New Roman"/>
                <w:b/>
                <w:sz w:val="24"/>
                <w:szCs w:val="24"/>
                <w:lang w:val="ky-KG"/>
              </w:rPr>
              <w:t>1</w:t>
            </w:r>
          </w:p>
        </w:tc>
        <w:tc>
          <w:tcPr>
            <w:tcW w:w="7727"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en-US"/>
              </w:rPr>
              <w:t xml:space="preserve">Capable of analyzing and solving strategic problems aimed at developing the values ​​of a civil democratic society, ensuring social justice, and solving ideological, socially, and personally </w:t>
            </w:r>
            <w:r>
              <w:rPr>
                <w:rFonts w:ascii="Times New Roman" w:hAnsi="Times New Roman"/>
                <w:lang w:val="en-US"/>
              </w:rPr>
              <w:t>significant problems based on interdisciplinary and innovative approaches.</w:t>
            </w:r>
          </w:p>
        </w:tc>
      </w:tr>
      <w:tr w:rsidR="005370C2">
        <w:trPr>
          <w:jc w:val="center"/>
        </w:trPr>
        <w:tc>
          <w:tcPr>
            <w:tcW w:w="193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7</w:t>
            </w:r>
          </w:p>
        </w:tc>
        <w:tc>
          <w:tcPr>
            <w:tcW w:w="7727" w:type="dxa"/>
            <w:shd w:val="clear" w:color="auto" w:fill="auto"/>
          </w:tcPr>
          <w:p w:rsidR="005370C2" w:rsidRDefault="004571B9">
            <w:pPr>
              <w:tabs>
                <w:tab w:val="left" w:pos="0"/>
              </w:tabs>
              <w:spacing w:after="0"/>
              <w:rPr>
                <w:rFonts w:ascii="Times New Roman" w:hAnsi="Times New Roman"/>
                <w:b/>
                <w:sz w:val="24"/>
                <w:szCs w:val="24"/>
                <w:lang w:val="en-US"/>
              </w:rPr>
            </w:pPr>
            <w:r>
              <w:rPr>
                <w:rFonts w:ascii="Times New Roman" w:hAnsi="Times New Roman"/>
                <w:lang w:val="ky-KG"/>
              </w:rPr>
              <w:t xml:space="preserve">Able to observe international etiquette and rules of conduct for interpreters in various interpreting situations (accompanying a tourist group, providing support for business </w:t>
            </w:r>
            <w:r>
              <w:rPr>
                <w:rFonts w:ascii="Times New Roman" w:hAnsi="Times New Roman"/>
                <w:lang w:val="ky-KG"/>
              </w:rPr>
              <w:t>negotiations, providing support for negotiations of official delegations).</w:t>
            </w:r>
          </w:p>
        </w:tc>
      </w:tr>
    </w:tbl>
    <w:p w:rsidR="005370C2" w:rsidRDefault="005370C2">
      <w:pPr>
        <w:spacing w:after="0"/>
        <w:jc w:val="center"/>
        <w:rPr>
          <w:rFonts w:ascii="Times New Roman" w:hAnsi="Times New Roman"/>
          <w:b/>
          <w:color w:val="000000"/>
          <w:sz w:val="24"/>
          <w:szCs w:val="24"/>
          <w:highlight w:val="yellow"/>
          <w:lang w:val="en-US"/>
        </w:rPr>
      </w:pPr>
    </w:p>
    <w:p w:rsidR="005370C2" w:rsidRDefault="004571B9">
      <w:pPr>
        <w:tabs>
          <w:tab w:val="left" w:pos="660"/>
          <w:tab w:val="left" w:pos="880"/>
        </w:tabs>
        <w:spacing w:after="0"/>
        <w:ind w:firstLineChars="183" w:firstLine="439"/>
        <w:jc w:val="center"/>
        <w:rPr>
          <w:rFonts w:ascii="Times New Roman" w:hAnsi="Times New Roman"/>
          <w:b/>
          <w:color w:val="000000"/>
          <w:sz w:val="24"/>
          <w:szCs w:val="24"/>
          <w:lang w:val="en-US"/>
        </w:rPr>
      </w:pPr>
      <w:r>
        <w:rPr>
          <w:rFonts w:ascii="Times New Roman" w:hAnsi="Times New Roman"/>
          <w:sz w:val="24"/>
          <w:szCs w:val="24"/>
          <w:lang w:val="ky-KG"/>
        </w:rPr>
        <w:t xml:space="preserve">professional activity in the </w:t>
      </w:r>
      <w:r>
        <w:rPr>
          <w:rFonts w:ascii="Times New Roman" w:hAnsi="Times New Roman"/>
          <w:b/>
          <w:sz w:val="24"/>
          <w:szCs w:val="24"/>
          <w:lang w:val="ky-KG"/>
        </w:rPr>
        <w:t>field of expert linguistics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7717"/>
      </w:tblGrid>
      <w:tr w:rsidR="005370C2">
        <w:trPr>
          <w:jc w:val="center"/>
        </w:trPr>
        <w:tc>
          <w:tcPr>
            <w:tcW w:w="194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1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4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-4</w:t>
            </w:r>
          </w:p>
        </w:tc>
        <w:tc>
          <w:tcPr>
            <w:tcW w:w="7717" w:type="dxa"/>
            <w:shd w:val="clear" w:color="auto" w:fill="auto"/>
          </w:tcPr>
          <w:p w:rsidR="005370C2" w:rsidRDefault="004571B9">
            <w:pPr>
              <w:widowControl w:val="0"/>
              <w:spacing w:after="0"/>
              <w:jc w:val="both"/>
              <w:rPr>
                <w:rFonts w:ascii="Times New Roman" w:hAnsi="Times New Roman"/>
                <w:b/>
                <w:sz w:val="24"/>
                <w:szCs w:val="24"/>
                <w:lang w:val="ky-KG"/>
              </w:rPr>
            </w:pPr>
            <w:r>
              <w:rPr>
                <w:rFonts w:ascii="Times New Roman" w:hAnsi="Times New Roman"/>
                <w:lang w:val="ky-KG"/>
              </w:rPr>
              <w:t xml:space="preserve">Capable of stylistic editing of translations and translation of </w:t>
            </w:r>
            <w:r>
              <w:rPr>
                <w:rFonts w:ascii="Times New Roman" w:hAnsi="Times New Roman"/>
                <w:lang w:val="ky-KG"/>
              </w:rPr>
              <w:t>various types of texts (fiction, scientific and journalistic, as well as documents) from the studied languages ​​and into other languages, as well as annotation and abstraction of documents, scientific works and works of art in foreign languages, providing</w:t>
            </w:r>
            <w:r>
              <w:rPr>
                <w:rFonts w:ascii="Times New Roman" w:hAnsi="Times New Roman"/>
                <w:lang w:val="ky-KG"/>
              </w:rPr>
              <w:t xml:space="preserve"> them with the necessary editorial commentary.</w:t>
            </w:r>
          </w:p>
        </w:tc>
      </w:tr>
      <w:tr w:rsidR="005370C2">
        <w:trPr>
          <w:jc w:val="center"/>
        </w:trPr>
        <w:tc>
          <w:tcPr>
            <w:tcW w:w="194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6</w:t>
            </w:r>
          </w:p>
        </w:tc>
        <w:tc>
          <w:tcPr>
            <w:tcW w:w="7717" w:type="dxa"/>
            <w:shd w:val="clear" w:color="auto" w:fill="auto"/>
          </w:tcPr>
          <w:p w:rsidR="005370C2" w:rsidRDefault="004571B9">
            <w:pPr>
              <w:widowControl w:val="0"/>
              <w:spacing w:after="0"/>
              <w:jc w:val="both"/>
              <w:rPr>
                <w:rFonts w:ascii="Times New Roman" w:hAnsi="Times New Roman"/>
                <w:b/>
                <w:sz w:val="24"/>
                <w:szCs w:val="24"/>
                <w:lang w:val="en-US"/>
              </w:rPr>
            </w:pPr>
            <w:r>
              <w:rPr>
                <w:rFonts w:ascii="Times New Roman" w:hAnsi="Times New Roman"/>
                <w:lang w:val="en-US"/>
              </w:rPr>
              <w:t>Capable of competently analyzing, commenting, reviewing and summarizing the results of scientific research conducted by other specialists, using modern techniques, methodologies, and advanced domestic an</w:t>
            </w:r>
            <w:r>
              <w:rPr>
                <w:rFonts w:ascii="Times New Roman" w:hAnsi="Times New Roman"/>
                <w:lang w:val="en-US"/>
              </w:rPr>
              <w:t>d foreign experience</w:t>
            </w:r>
          </w:p>
        </w:tc>
      </w:tr>
    </w:tbl>
    <w:p w:rsidR="005370C2" w:rsidRDefault="005370C2">
      <w:pPr>
        <w:spacing w:after="0"/>
        <w:jc w:val="both"/>
        <w:rPr>
          <w:rFonts w:ascii="Times New Roman" w:hAnsi="Times New Roman"/>
          <w:sz w:val="24"/>
          <w:szCs w:val="24"/>
          <w:lang w:val="ky-KG"/>
        </w:rPr>
      </w:pPr>
    </w:p>
    <w:p w:rsidR="005370C2" w:rsidRDefault="004571B9">
      <w:pPr>
        <w:spacing w:after="0"/>
        <w:jc w:val="center"/>
        <w:rPr>
          <w:rFonts w:ascii="Times New Roman" w:hAnsi="Times New Roman"/>
          <w:sz w:val="24"/>
          <w:szCs w:val="24"/>
          <w:lang w:val="ky-KG"/>
        </w:rPr>
      </w:pPr>
      <w:r>
        <w:rPr>
          <w:rFonts w:ascii="Times New Roman" w:hAnsi="Times New Roman"/>
          <w:sz w:val="24"/>
          <w:szCs w:val="24"/>
          <w:lang w:val="ky-KG"/>
        </w:rPr>
        <w:t xml:space="preserve">professional activity in the </w:t>
      </w:r>
      <w:r>
        <w:rPr>
          <w:rFonts w:ascii="Times New Roman" w:hAnsi="Times New Roman"/>
          <w:b/>
          <w:sz w:val="24"/>
          <w:szCs w:val="24"/>
          <w:lang w:val="ky-KG"/>
        </w:rPr>
        <w:t>organizational and managerial field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7707"/>
      </w:tblGrid>
      <w:tr w:rsidR="005370C2">
        <w:trPr>
          <w:jc w:val="center"/>
        </w:trPr>
        <w:tc>
          <w:tcPr>
            <w:tcW w:w="195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Self-developed competencies</w:t>
            </w:r>
          </w:p>
        </w:tc>
        <w:tc>
          <w:tcPr>
            <w:tcW w:w="7707"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ky-KG"/>
              </w:rPr>
              <w:t>Content of competence</w:t>
            </w:r>
          </w:p>
        </w:tc>
      </w:tr>
      <w:tr w:rsidR="005370C2">
        <w:trPr>
          <w:jc w:val="center"/>
        </w:trPr>
        <w:tc>
          <w:tcPr>
            <w:tcW w:w="195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10</w:t>
            </w:r>
          </w:p>
        </w:tc>
        <w:tc>
          <w:tcPr>
            <w:tcW w:w="7707"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ky-KG"/>
              </w:rPr>
              <w:t xml:space="preserve">Capable of planning and implementing the entire process of organizing and providing advisory and communication </w:t>
            </w:r>
            <w:r>
              <w:rPr>
                <w:rFonts w:ascii="Times New Roman" w:hAnsi="Times New Roman"/>
                <w:lang w:val="ky-KG"/>
              </w:rPr>
              <w:t>services in accordance with the needs of society and the individual, taking into account ethical and legal norms.</w:t>
            </w:r>
          </w:p>
        </w:tc>
      </w:tr>
      <w:tr w:rsidR="005370C2">
        <w:trPr>
          <w:jc w:val="center"/>
        </w:trPr>
        <w:tc>
          <w:tcPr>
            <w:tcW w:w="1953" w:type="dxa"/>
            <w:shd w:val="clear" w:color="auto" w:fill="auto"/>
          </w:tcPr>
          <w:p w:rsidR="005370C2" w:rsidRDefault="004571B9">
            <w:pPr>
              <w:spacing w:after="0"/>
              <w:jc w:val="center"/>
              <w:rPr>
                <w:rFonts w:ascii="Times New Roman" w:hAnsi="Times New Roman"/>
                <w:b/>
                <w:sz w:val="24"/>
                <w:szCs w:val="24"/>
                <w:lang w:val="ky-KG"/>
              </w:rPr>
            </w:pPr>
            <w:r>
              <w:rPr>
                <w:rFonts w:ascii="Times New Roman" w:hAnsi="Times New Roman"/>
                <w:b/>
                <w:sz w:val="24"/>
                <w:szCs w:val="24"/>
                <w:lang w:val="en-US"/>
              </w:rPr>
              <w:t>PC-</w:t>
            </w:r>
            <w:r>
              <w:rPr>
                <w:rFonts w:ascii="Times New Roman" w:hAnsi="Times New Roman"/>
                <w:b/>
                <w:sz w:val="24"/>
                <w:szCs w:val="24"/>
                <w:lang w:val="ky-KG"/>
              </w:rPr>
              <w:t>12</w:t>
            </w:r>
          </w:p>
        </w:tc>
        <w:tc>
          <w:tcPr>
            <w:tcW w:w="7707" w:type="dxa"/>
            <w:shd w:val="clear" w:color="auto" w:fill="auto"/>
          </w:tcPr>
          <w:p w:rsidR="005370C2" w:rsidRDefault="004571B9">
            <w:pPr>
              <w:spacing w:after="0"/>
              <w:jc w:val="both"/>
              <w:rPr>
                <w:rFonts w:ascii="Times New Roman" w:hAnsi="Times New Roman"/>
                <w:b/>
                <w:sz w:val="24"/>
                <w:szCs w:val="24"/>
                <w:lang w:val="en-US"/>
              </w:rPr>
            </w:pPr>
            <w:r>
              <w:rPr>
                <w:rFonts w:ascii="Times New Roman" w:hAnsi="Times New Roman"/>
                <w:lang w:val="ky-KG"/>
              </w:rPr>
              <w:t xml:space="preserve">Capable of planning, organizing and managing the activities of expert and professional groups, planning and evaluating group strategic </w:t>
            </w:r>
            <w:r>
              <w:rPr>
                <w:rFonts w:ascii="Times New Roman" w:hAnsi="Times New Roman"/>
                <w:lang w:val="ky-KG"/>
              </w:rPr>
              <w:t>indicators, and presenting the results of innovative activities.</w:t>
            </w:r>
          </w:p>
        </w:tc>
      </w:tr>
    </w:tbl>
    <w:p w:rsidR="005370C2" w:rsidRDefault="005370C2">
      <w:pPr>
        <w:spacing w:after="0"/>
        <w:jc w:val="both"/>
        <w:rPr>
          <w:rFonts w:ascii="Times New Roman" w:hAnsi="Times New Roman"/>
          <w:sz w:val="24"/>
          <w:szCs w:val="24"/>
          <w:lang w:val="en-US"/>
        </w:rPr>
      </w:pPr>
    </w:p>
    <w:p w:rsidR="005370C2" w:rsidRDefault="004571B9">
      <w:pPr>
        <w:spacing w:after="0"/>
        <w:ind w:firstLine="440"/>
        <w:jc w:val="both"/>
        <w:rPr>
          <w:rFonts w:ascii="Times New Roman" w:hAnsi="Times New Roman"/>
          <w:sz w:val="24"/>
          <w:szCs w:val="24"/>
          <w:lang w:val="en-US"/>
        </w:rPr>
      </w:pPr>
      <w:r>
        <w:rPr>
          <w:rFonts w:ascii="Times New Roman" w:hAnsi="Times New Roman"/>
          <w:sz w:val="24"/>
          <w:szCs w:val="24"/>
          <w:lang w:val="en-US"/>
        </w:rPr>
        <w:lastRenderedPageBreak/>
        <w:t xml:space="preserve">According to the practices of most international educational systems (Europe, the United Kingdom, the United States, and the countries participating in the Bologna Process), 5–8 key Learning Outcomes are typically formulated. These outcomes are measurable </w:t>
      </w:r>
      <w:r>
        <w:rPr>
          <w:rFonts w:ascii="Times New Roman" w:hAnsi="Times New Roman"/>
          <w:sz w:val="24"/>
          <w:szCs w:val="24"/>
          <w:lang w:val="en-US"/>
        </w:rPr>
        <w:t xml:space="preserve">and strategic rather than operational, unlike the competencies listed above that relate to different professional profiles and describe actions rather than the results expected at the master's level. Therefore, the following learning outcomes are proposed </w:t>
      </w:r>
      <w:r>
        <w:rPr>
          <w:rFonts w:ascii="Times New Roman" w:hAnsi="Times New Roman"/>
          <w:sz w:val="24"/>
          <w:szCs w:val="24"/>
          <w:lang w:val="en-US"/>
        </w:rPr>
        <w:t xml:space="preserve">for the educational program </w:t>
      </w:r>
      <w:r>
        <w:rPr>
          <w:rFonts w:ascii="Times New Roman" w:hAnsi="Times New Roman"/>
          <w:b/>
          <w:bCs/>
          <w:sz w:val="24"/>
          <w:szCs w:val="24"/>
          <w:lang w:val="en-US"/>
        </w:rPr>
        <w:t>531100 – Linguistics</w:t>
      </w:r>
      <w:r>
        <w:rPr>
          <w:rFonts w:ascii="Times New Roman" w:hAnsi="Times New Roman"/>
          <w:sz w:val="24"/>
          <w:szCs w:val="24"/>
          <w:lang w:val="en-US"/>
        </w:rPr>
        <w:t>:</w:t>
      </w:r>
    </w:p>
    <w:p w:rsidR="005370C2" w:rsidRDefault="004571B9">
      <w:pPr>
        <w:spacing w:after="0"/>
        <w:ind w:firstLine="440"/>
        <w:jc w:val="both"/>
        <w:rPr>
          <w:rFonts w:ascii="Times New Roman" w:hAnsi="Times New Roman"/>
          <w:b/>
          <w:bCs/>
          <w:sz w:val="24"/>
          <w:szCs w:val="24"/>
          <w:lang w:val="en-US"/>
        </w:rPr>
      </w:pPr>
      <w:r>
        <w:rPr>
          <w:rFonts w:ascii="Times New Roman" w:hAnsi="Times New Roman"/>
          <w:b/>
          <w:bCs/>
          <w:sz w:val="24"/>
          <w:szCs w:val="24"/>
          <w:lang w:val="en-US"/>
        </w:rPr>
        <w:t>LO-1. Research Competence</w:t>
      </w:r>
    </w:p>
    <w:p w:rsidR="005370C2" w:rsidRDefault="004571B9">
      <w:pPr>
        <w:spacing w:after="0"/>
        <w:ind w:firstLine="440"/>
        <w:jc w:val="both"/>
        <w:rPr>
          <w:rFonts w:ascii="Times New Roman" w:hAnsi="Times New Roman"/>
          <w:sz w:val="24"/>
          <w:szCs w:val="24"/>
          <w:lang w:val="en-US"/>
        </w:rPr>
      </w:pPr>
      <w:r>
        <w:rPr>
          <w:rFonts w:ascii="Times New Roman" w:hAnsi="Times New Roman"/>
          <w:sz w:val="24"/>
          <w:szCs w:val="24"/>
          <w:lang w:val="en-US"/>
        </w:rPr>
        <w:t>The graduate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analyze and interpret the results of research activities;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design and conduct research using modern methods and technologies;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 xml:space="preserve">present research </w:t>
      </w:r>
      <w:r>
        <w:rPr>
          <w:rFonts w:ascii="Times New Roman" w:hAnsi="Times New Roman"/>
          <w:sz w:val="24"/>
          <w:szCs w:val="24"/>
          <w:lang w:val="en-US"/>
        </w:rPr>
        <w:t>findings in the form of scientific publications, conference presentations, reports, and analytical conclusions;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independently formulate scientific problems in the field of linguistics and intercultural communication.</w:t>
      </w:r>
    </w:p>
    <w:p w:rsidR="005370C2" w:rsidRDefault="004571B9">
      <w:pPr>
        <w:spacing w:after="0"/>
        <w:ind w:firstLine="708"/>
        <w:jc w:val="both"/>
        <w:rPr>
          <w:rFonts w:ascii="Times New Roman" w:hAnsi="Times New Roman"/>
          <w:b/>
          <w:bCs/>
          <w:sz w:val="24"/>
          <w:szCs w:val="24"/>
          <w:lang w:val="en-US"/>
        </w:rPr>
      </w:pPr>
      <w:r>
        <w:rPr>
          <w:rFonts w:ascii="Times New Roman" w:hAnsi="Times New Roman"/>
          <w:b/>
          <w:bCs/>
          <w:sz w:val="24"/>
          <w:szCs w:val="24"/>
          <w:lang w:val="en-US"/>
        </w:rPr>
        <w:t>LO-2. Pedagogical Competence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en-US"/>
        </w:rPr>
        <w:t>The grad</w:t>
      </w:r>
      <w:r>
        <w:rPr>
          <w:rFonts w:ascii="Times New Roman" w:hAnsi="Times New Roman"/>
          <w:sz w:val="24"/>
          <w:szCs w:val="24"/>
          <w:lang w:val="en-US"/>
        </w:rPr>
        <w:t>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design educational programs and courses in accordance with national and international standards;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apply modern educational and digital technologies in teaching practice;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organize, manage, and evaluate educational processes;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 xml:space="preserve">develop </w:t>
      </w:r>
      <w:r>
        <w:rPr>
          <w:rFonts w:ascii="Times New Roman" w:hAnsi="Times New Roman"/>
          <w:sz w:val="24"/>
          <w:szCs w:val="24"/>
          <w:lang w:val="en-US"/>
        </w:rPr>
        <w:t>teaching and methodological materials based on scientific research in the chosen field.</w:t>
      </w:r>
    </w:p>
    <w:p w:rsidR="005370C2" w:rsidRDefault="004571B9">
      <w:pPr>
        <w:spacing w:after="0"/>
        <w:ind w:firstLine="708"/>
        <w:jc w:val="both"/>
        <w:rPr>
          <w:rFonts w:ascii="Times New Roman" w:hAnsi="Times New Roman"/>
          <w:b/>
          <w:bCs/>
          <w:sz w:val="24"/>
          <w:szCs w:val="24"/>
          <w:lang w:val="en-US"/>
        </w:rPr>
      </w:pPr>
      <w:r>
        <w:rPr>
          <w:rFonts w:ascii="Times New Roman" w:hAnsi="Times New Roman"/>
          <w:b/>
          <w:bCs/>
          <w:sz w:val="24"/>
          <w:szCs w:val="24"/>
          <w:lang w:val="en-US"/>
        </w:rPr>
        <w:t>LO-3. Analytical and Expert Competence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en-US"/>
        </w:rPr>
        <w:t>The graduate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conduct comprehensive linguistic analysis of oral and written texts in the studied languages;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 xml:space="preserve">apply </w:t>
      </w:r>
      <w:r>
        <w:rPr>
          <w:rFonts w:ascii="Times New Roman" w:hAnsi="Times New Roman"/>
          <w:sz w:val="24"/>
          <w:szCs w:val="24"/>
          <w:lang w:val="en-US"/>
        </w:rPr>
        <w:t>modern methods of discourse analysis, interpretation, and evaluation of linguistic phenomena;</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prepare expert opinions and analytical reports in the professional field;</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assess the quality of linguistic materials and intellectual products created by spec</w:t>
      </w:r>
      <w:r>
        <w:rPr>
          <w:rFonts w:ascii="Times New Roman" w:hAnsi="Times New Roman"/>
          <w:sz w:val="24"/>
          <w:szCs w:val="24"/>
          <w:lang w:val="en-US"/>
        </w:rPr>
        <w:t>ialists from other fields.</w:t>
      </w:r>
    </w:p>
    <w:p w:rsidR="005370C2" w:rsidRDefault="004571B9">
      <w:pPr>
        <w:spacing w:after="0"/>
        <w:ind w:firstLine="708"/>
        <w:jc w:val="both"/>
        <w:rPr>
          <w:rFonts w:ascii="Times New Roman" w:hAnsi="Times New Roman"/>
          <w:b/>
          <w:bCs/>
          <w:sz w:val="24"/>
          <w:szCs w:val="24"/>
          <w:lang w:val="en-US"/>
        </w:rPr>
      </w:pPr>
      <w:r>
        <w:rPr>
          <w:rFonts w:ascii="Times New Roman" w:hAnsi="Times New Roman"/>
          <w:b/>
          <w:bCs/>
          <w:sz w:val="24"/>
          <w:szCs w:val="24"/>
          <w:lang w:val="en-US"/>
        </w:rPr>
        <w:t>LO-4. Translation and Intercultural Competence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en-US"/>
        </w:rPr>
        <w:t>The graduate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perform written and oral translation (including simultaneous and consecutive interpreting) of different types of texts;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apply modern translation strategi</w:t>
      </w:r>
      <w:r>
        <w:rPr>
          <w:rFonts w:ascii="Times New Roman" w:hAnsi="Times New Roman"/>
          <w:sz w:val="24"/>
          <w:szCs w:val="24"/>
          <w:lang w:val="en-US"/>
        </w:rPr>
        <w:t>es and technologies in practice;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ensure effective intercultural communication between representatives of different fields of activity;</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observe professional and ethical standards of translation in intercultural communication.</w:t>
      </w:r>
    </w:p>
    <w:p w:rsidR="005370C2" w:rsidRDefault="004571B9">
      <w:pPr>
        <w:spacing w:after="0"/>
        <w:ind w:firstLine="708"/>
        <w:jc w:val="both"/>
        <w:rPr>
          <w:rFonts w:ascii="Times New Roman" w:hAnsi="Times New Roman"/>
          <w:b/>
          <w:bCs/>
          <w:sz w:val="24"/>
          <w:szCs w:val="24"/>
          <w:lang w:val="en-US"/>
        </w:rPr>
      </w:pPr>
      <w:r>
        <w:rPr>
          <w:rFonts w:ascii="Times New Roman" w:hAnsi="Times New Roman"/>
          <w:b/>
          <w:bCs/>
          <w:sz w:val="24"/>
          <w:szCs w:val="24"/>
          <w:lang w:val="en-US"/>
        </w:rPr>
        <w:t>LO-5. Information and Digit</w:t>
      </w:r>
      <w:r>
        <w:rPr>
          <w:rFonts w:ascii="Times New Roman" w:hAnsi="Times New Roman"/>
          <w:b/>
          <w:bCs/>
          <w:sz w:val="24"/>
          <w:szCs w:val="24"/>
          <w:lang w:val="en-US"/>
        </w:rPr>
        <w:t>al Competence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en-US"/>
        </w:rPr>
        <w:t>The graduate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independently use modern digital tools and information resources in professional activities;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creatively apply information technologies to support linguistic research;</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 xml:space="preserve">work with electronic language corpora and </w:t>
      </w:r>
      <w:r>
        <w:rPr>
          <w:rFonts w:ascii="Times New Roman" w:hAnsi="Times New Roman"/>
          <w:sz w:val="24"/>
          <w:szCs w:val="24"/>
          <w:lang w:val="en-US"/>
        </w:rPr>
        <w:t>open data databases;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participate in the formalization and processing of linguistic data.</w:t>
      </w:r>
    </w:p>
    <w:p w:rsidR="005370C2" w:rsidRDefault="004571B9">
      <w:pPr>
        <w:spacing w:after="0"/>
        <w:ind w:firstLine="708"/>
        <w:jc w:val="both"/>
        <w:rPr>
          <w:rFonts w:ascii="Times New Roman" w:hAnsi="Times New Roman"/>
          <w:b/>
          <w:bCs/>
          <w:sz w:val="24"/>
          <w:szCs w:val="24"/>
          <w:lang w:val="en-US"/>
        </w:rPr>
      </w:pPr>
      <w:r>
        <w:rPr>
          <w:rFonts w:ascii="Times New Roman" w:hAnsi="Times New Roman"/>
          <w:b/>
          <w:bCs/>
          <w:sz w:val="24"/>
          <w:szCs w:val="24"/>
          <w:lang w:val="en-US"/>
        </w:rPr>
        <w:t>LO-6. Communicative and Consultative Competence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en-US"/>
        </w:rPr>
        <w:t>The graduate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carry out effective professional interaction in a multilingual and intercultural environment;</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lastRenderedPageBreak/>
        <w:t xml:space="preserve">- </w:t>
      </w:r>
      <w:r>
        <w:rPr>
          <w:rFonts w:ascii="Times New Roman" w:hAnsi="Times New Roman"/>
          <w:sz w:val="24"/>
          <w:szCs w:val="24"/>
          <w:lang w:val="en-US"/>
        </w:rPr>
        <w:t>organize and provide consultative and communication services in accordance with legal and cultural-ethical norms;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apply strategies for effective conflict res</w:t>
      </w:r>
      <w:r>
        <w:rPr>
          <w:rFonts w:ascii="Times New Roman" w:hAnsi="Times New Roman"/>
          <w:sz w:val="24"/>
          <w:szCs w:val="24"/>
          <w:lang w:val="en-US"/>
        </w:rPr>
        <w:t>olution.</w:t>
      </w:r>
    </w:p>
    <w:p w:rsidR="005370C2" w:rsidRDefault="004571B9">
      <w:pPr>
        <w:spacing w:after="0"/>
        <w:ind w:firstLine="708"/>
        <w:jc w:val="both"/>
        <w:rPr>
          <w:rFonts w:ascii="Times New Roman" w:hAnsi="Times New Roman"/>
          <w:b/>
          <w:bCs/>
          <w:sz w:val="24"/>
          <w:szCs w:val="24"/>
          <w:lang w:val="en-US"/>
        </w:rPr>
      </w:pPr>
      <w:r>
        <w:rPr>
          <w:rFonts w:ascii="Times New Roman" w:hAnsi="Times New Roman"/>
          <w:b/>
          <w:bCs/>
          <w:sz w:val="24"/>
          <w:szCs w:val="24"/>
          <w:lang w:val="en-US"/>
        </w:rPr>
        <w:t>LO-7. Organizational and Managerial Competence</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en-US"/>
        </w:rPr>
        <w:t>The graduate is able to:</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w:t>
      </w:r>
      <w:r>
        <w:rPr>
          <w:rFonts w:ascii="Times New Roman" w:hAnsi="Times New Roman"/>
          <w:sz w:val="24"/>
          <w:szCs w:val="24"/>
          <w:lang w:val="en-US"/>
        </w:rPr>
        <w:t xml:space="preserve"> plan, coordinate, and evaluate the activities of professional groups;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organize scientific, cultural, and professional events;</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engage in creative self-development and dem</w:t>
      </w:r>
      <w:r>
        <w:rPr>
          <w:rFonts w:ascii="Times New Roman" w:hAnsi="Times New Roman"/>
          <w:sz w:val="24"/>
          <w:szCs w:val="24"/>
          <w:lang w:val="en-US"/>
        </w:rPr>
        <w:t>onstrate professional leadership;</w:t>
      </w:r>
    </w:p>
    <w:p w:rsidR="005370C2" w:rsidRDefault="004571B9">
      <w:pPr>
        <w:spacing w:after="0"/>
        <w:ind w:firstLineChars="183" w:firstLine="439"/>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make and take responsibility for managerial decisions within professional activities.</w:t>
      </w:r>
    </w:p>
    <w:p w:rsidR="005370C2" w:rsidRDefault="004571B9">
      <w:pPr>
        <w:spacing w:after="0"/>
        <w:jc w:val="center"/>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CHAPTER 9. REQUIREMENTS FOR THE IMPLEMENTATION OF EDUCATIONAL PROGRAM 531100 LINGUISTICS.</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9.1. Personnel Requirements for the Implemen</w:t>
      </w:r>
      <w:r>
        <w:rPr>
          <w:rFonts w:ascii="Times New Roman" w:eastAsia="Times New Roman" w:hAnsi="Times New Roman"/>
          <w:b/>
          <w:bCs/>
          <w:sz w:val="24"/>
          <w:szCs w:val="24"/>
          <w:lang w:val="en-US" w:eastAsia="ru-RU"/>
        </w:rPr>
        <w:t>tation of the Educational Program</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9.1.1. General Staffing Requirements for the Educational Process: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implementation of the Master's program must be provided by teaching staff with a basic education, a Master's degree, and relevant training in the discip</w:t>
      </w:r>
      <w:r>
        <w:rPr>
          <w:rFonts w:ascii="Times New Roman" w:eastAsia="Times New Roman" w:hAnsi="Times New Roman"/>
          <w:sz w:val="24"/>
          <w:szCs w:val="24"/>
          <w:lang w:val="en-US" w:eastAsia="ru-RU"/>
        </w:rPr>
        <w:t>line being taught, who are systematically engaged in research and/or methodological work. The following staff members will be involved in the implementation of the educational program:</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teachers with higher education in linguistics, philology, Asian </w:t>
      </w:r>
      <w:r>
        <w:rPr>
          <w:rFonts w:ascii="Times New Roman" w:eastAsia="Times New Roman" w:hAnsi="Times New Roman"/>
          <w:sz w:val="24"/>
          <w:szCs w:val="24"/>
          <w:lang w:val="en-US" w:eastAsia="ru-RU"/>
        </w:rPr>
        <w:t>studies, translation studies, regional studies, etc.;</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specialists with an academic degree (PhD, Doctor of Science, PhD) in relevant disciplines;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practicing translators, diplomats, and intercultural communication specialists (for practice-oriented disci</w:t>
      </w:r>
      <w:r>
        <w:rPr>
          <w:rFonts w:ascii="Times New Roman" w:eastAsia="Times New Roman" w:hAnsi="Times New Roman"/>
          <w:sz w:val="24"/>
          <w:szCs w:val="24"/>
          <w:lang w:val="en-US" w:eastAsia="ru-RU"/>
        </w:rPr>
        <w:t>plines).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quality of faculty with an academic degree and/or title for each cycle of the educational program must meet the requirements of the educational standard.</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Faculty recruited from industries (enterprises) corresponding to the profile of the educa</w:t>
      </w:r>
      <w:r>
        <w:rPr>
          <w:rFonts w:ascii="Times New Roman" w:eastAsia="Times New Roman" w:hAnsi="Times New Roman"/>
          <w:sz w:val="24"/>
          <w:szCs w:val="24"/>
          <w:lang w:val="en-US" w:eastAsia="ru-RU"/>
        </w:rPr>
        <w:t>tional program must have at least three years of experience in the relevant professional field;</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Faculty implementing the educational program must have at least two (the number of articles) scientific articles published in journals (RSCI, Scopus, Web of Sci</w:t>
      </w:r>
      <w:r>
        <w:rPr>
          <w:rFonts w:ascii="Times New Roman" w:eastAsia="Times New Roman" w:hAnsi="Times New Roman"/>
          <w:sz w:val="24"/>
          <w:szCs w:val="24"/>
          <w:lang w:val="en-US" w:eastAsia="ru-RU"/>
        </w:rPr>
        <w:t>ence, etc.) over the past five years.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During the course of study and before defending their master's thesis, a master's student must publish at least one scientific article based on the results of their research, in accordance with the university's regulat</w:t>
      </w:r>
      <w:r>
        <w:rPr>
          <w:rFonts w:ascii="Times New Roman" w:eastAsia="Times New Roman" w:hAnsi="Times New Roman"/>
          <w:sz w:val="24"/>
          <w:szCs w:val="24"/>
          <w:lang w:val="en-US" w:eastAsia="ru-RU"/>
        </w:rPr>
        <w:t>ory and legal acts.</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9.1.2. Staffing requirements for the educational process in accordance with the specifics of the educational program:</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at least 40% of the faculty participating in the educational program must hold an academic degree (candidate or doct</w:t>
      </w:r>
      <w:r>
        <w:rPr>
          <w:rFonts w:ascii="Times New Roman" w:eastAsia="Times New Roman" w:hAnsi="Times New Roman"/>
          <w:sz w:val="24"/>
          <w:szCs w:val="24"/>
          <w:lang w:val="en-US" w:eastAsia="ru-RU"/>
        </w:rPr>
        <w:t>orate) and/or an academic title.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at least 10% of the faculty must be practicing specialists from industry, business, or fields related to the program's area of ​​study.</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at least 5% of the faculty must be invited from foreign universities with </w:t>
      </w:r>
      <w:r>
        <w:rPr>
          <w:rFonts w:ascii="Times New Roman" w:eastAsia="Times New Roman" w:hAnsi="Times New Roman"/>
          <w:sz w:val="24"/>
          <w:szCs w:val="24"/>
          <w:lang w:val="en-US" w:eastAsia="ru-RU"/>
        </w:rPr>
        <w:t>experience in advanced educational practices. Participation in full-time, distance, or blended learning is permitted.</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Practical language course teachers must: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have a minimum C1–C2 proficiency in the relevant foreign language (in accordance with internati</w:t>
      </w:r>
      <w:r>
        <w:rPr>
          <w:rFonts w:ascii="Times New Roman" w:eastAsia="Times New Roman" w:hAnsi="Times New Roman"/>
          <w:sz w:val="24"/>
          <w:szCs w:val="24"/>
          <w:lang w:val="en-US" w:eastAsia="ru-RU"/>
        </w:rPr>
        <w:t>onal standards);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have at least 3 years of proven language teaching experience;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regularly undergo professional development.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improve the quality of training, it is recommended to:</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engage native speakers in teaching the practical course;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 enter into</w:t>
      </w:r>
      <w:r>
        <w:rPr>
          <w:rFonts w:ascii="Times New Roman" w:eastAsia="Times New Roman" w:hAnsi="Times New Roman"/>
          <w:sz w:val="24"/>
          <w:szCs w:val="24"/>
          <w:lang w:val="en-US" w:eastAsia="ru-RU"/>
        </w:rPr>
        <w:t xml:space="preserve"> agreements with foreign universities;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organize online lectures and master classes with foreign specialists.</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9.2. Requirements for the Educational, Methodological, and Information Support of the Academic Process</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9.2.1. Requirements for the Literary Colle</w:t>
      </w:r>
      <w:r>
        <w:rPr>
          <w:rFonts w:ascii="Times New Roman" w:eastAsia="Times New Roman" w:hAnsi="Times New Roman"/>
          <w:b/>
          <w:bCs/>
          <w:sz w:val="24"/>
          <w:szCs w:val="24"/>
          <w:lang w:val="en-US" w:eastAsia="ru-RU"/>
        </w:rPr>
        <w:t>ction</w:t>
      </w:r>
      <w:r>
        <w:rPr>
          <w:rFonts w:ascii="Times New Roman" w:eastAsia="Times New Roman" w:hAnsi="Times New Roman"/>
          <w:sz w:val="24"/>
          <w:szCs w:val="24"/>
          <w:lang w:val="en-US" w:eastAsia="ru-RU"/>
        </w:rPr>
        <w:t xml:space="preserve">: The implementation of the Master's program is ensured by each student's access to the literature collection, databases, and library collections, compiled for the full range of disciplines covered by the program. The university's educational program </w:t>
      </w:r>
      <w:r>
        <w:rPr>
          <w:rFonts w:ascii="Times New Roman" w:eastAsia="Times New Roman" w:hAnsi="Times New Roman"/>
          <w:sz w:val="24"/>
          <w:szCs w:val="24"/>
          <w:lang w:val="en-US" w:eastAsia="ru-RU"/>
        </w:rPr>
        <w:t>includes laboratory practicals and hands-on training. Students are provided with access to modern professional databases, information reference and search systems, as well as access to library collections and electronic scientific journals relevant to thei</w:t>
      </w:r>
      <w:r>
        <w:rPr>
          <w:rFonts w:ascii="Times New Roman" w:eastAsia="Times New Roman" w:hAnsi="Times New Roman"/>
          <w:sz w:val="24"/>
          <w:szCs w:val="24"/>
          <w:lang w:val="en-US" w:eastAsia="ru-RU"/>
        </w:rPr>
        <w:t xml:space="preserve">r field of study. The library collection is stocked with printed and/or electronic editions of core academic literature for the disciplines of the core component of all cycles, published over the past 10 years (for disciplines of the core component of the </w:t>
      </w:r>
      <w:r>
        <w:rPr>
          <w:rFonts w:ascii="Times New Roman" w:eastAsia="Times New Roman" w:hAnsi="Times New Roman"/>
          <w:sz w:val="24"/>
          <w:szCs w:val="24"/>
          <w:lang w:val="en-US" w:eastAsia="ru-RU"/>
        </w:rPr>
        <w:t>humanities, social sciences, and economics cycles—over the past five years), at a rate of at least 25 copies of such publications for every 100 students. In addition to academic literature, the supplementary literature collection includes official, referen</w:t>
      </w:r>
      <w:r>
        <w:rPr>
          <w:rFonts w:ascii="Times New Roman" w:eastAsia="Times New Roman" w:hAnsi="Times New Roman"/>
          <w:sz w:val="24"/>
          <w:szCs w:val="24"/>
          <w:lang w:val="en-US" w:eastAsia="ru-RU"/>
        </w:rPr>
        <w:t>ce, bibliographic, and specialized periodicals at a rate of 1-2 copies per 100 students. The educational program must be supported by an LMS platform (Moodle or similar system) and electronic courses.</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9.2.2. Requirements for electronic textbooks:</w:t>
      </w:r>
      <w:r>
        <w:rPr>
          <w:rFonts w:ascii="Times New Roman" w:eastAsia="Times New Roman" w:hAnsi="Times New Roman"/>
          <w:sz w:val="24"/>
          <w:szCs w:val="24"/>
          <w:lang w:val="en-US" w:eastAsia="ru-RU"/>
        </w:rPr>
        <w:t xml:space="preserve"> The educa</w:t>
      </w:r>
      <w:r>
        <w:rPr>
          <w:rFonts w:ascii="Times New Roman" w:eastAsia="Times New Roman" w:hAnsi="Times New Roman"/>
          <w:sz w:val="24"/>
          <w:szCs w:val="24"/>
          <w:lang w:val="en-US" w:eastAsia="ru-RU"/>
        </w:rPr>
        <w:t>tional program is supported by educational and methodological documentation and materials for all courses, disciplines (modules) within the educational program. The content of each of these disciplines is available online and on the educational institution</w:t>
      </w:r>
      <w:r>
        <w:rPr>
          <w:rFonts w:ascii="Times New Roman" w:eastAsia="Times New Roman" w:hAnsi="Times New Roman"/>
          <w:sz w:val="24"/>
          <w:szCs w:val="24"/>
          <w:lang w:val="en-US" w:eastAsia="ru-RU"/>
        </w:rPr>
        <w:t>'s local network. Each student is provided with access to an electronic library system containing publications on the main subjects studied and created in agreement with the copyright holders of the educational and methodological literature. Simultaneous i</w:t>
      </w:r>
      <w:r>
        <w:rPr>
          <w:rFonts w:ascii="Times New Roman" w:eastAsia="Times New Roman" w:hAnsi="Times New Roman"/>
          <w:sz w:val="24"/>
          <w:szCs w:val="24"/>
          <w:lang w:val="en-US" w:eastAsia="ru-RU"/>
        </w:rPr>
        <w:t>ndividual access to such a system is ensured for at least 25 percent of master's students.</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9.2.3. Requirements for the placement of electronic educational and methodological materials (complexes) on the relevant digital platforms of Osh State University:</w:t>
      </w:r>
      <w:r>
        <w:rPr>
          <w:rFonts w:ascii="Times New Roman" w:eastAsia="Times New Roman" w:hAnsi="Times New Roman"/>
          <w:sz w:val="24"/>
          <w:szCs w:val="24"/>
          <w:lang w:val="en-US" w:eastAsia="ru-RU"/>
        </w:rPr>
        <w:t xml:space="preserve"> T</w:t>
      </w:r>
      <w:r>
        <w:rPr>
          <w:rFonts w:ascii="Times New Roman" w:eastAsia="Times New Roman" w:hAnsi="Times New Roman"/>
          <w:sz w:val="24"/>
          <w:szCs w:val="24"/>
          <w:lang w:val="en-US" w:eastAsia="ru-RU"/>
        </w:rPr>
        <w:t>he educational institution provides access to the electronic library system to each student. Prompt exchange of information with domestic and international universities and organizations is carried out in compliance with the requirements of the Kyrgyz Repu</w:t>
      </w:r>
      <w:r>
        <w:rPr>
          <w:rFonts w:ascii="Times New Roman" w:eastAsia="Times New Roman" w:hAnsi="Times New Roman"/>
          <w:sz w:val="24"/>
          <w:szCs w:val="24"/>
          <w:lang w:val="en-US" w:eastAsia="ru-RU"/>
        </w:rPr>
        <w:t>blic's intellectual property legislation and international intellectual property treaties of the Kyrgyz Republic. Students' extracurricular work is accompanied by methodological support and a justification for the time spent on its completion. The educatio</w:t>
      </w:r>
      <w:r>
        <w:rPr>
          <w:rFonts w:ascii="Times New Roman" w:eastAsia="Times New Roman" w:hAnsi="Times New Roman"/>
          <w:sz w:val="24"/>
          <w:szCs w:val="24"/>
          <w:lang w:val="en-US" w:eastAsia="ru-RU"/>
        </w:rPr>
        <w:t>nal institution's educational program is supported by educational information resources: video lessons and video presentations for distance learning. Students are provided with the opportunity to promptly exchange information with domestic and internationa</w:t>
      </w:r>
      <w:r>
        <w:rPr>
          <w:rFonts w:ascii="Times New Roman" w:eastAsia="Times New Roman" w:hAnsi="Times New Roman"/>
          <w:sz w:val="24"/>
          <w:szCs w:val="24"/>
          <w:lang w:val="en-US" w:eastAsia="ru-RU"/>
        </w:rPr>
        <w:t>l universities, enterprises, and organizations, and are provided access to modern professional databases, information reference, and search systems. The placement of electronic teaching and methodological materials should be: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1. Accessible and easy to use </w:t>
      </w:r>
      <w:r>
        <w:rPr>
          <w:rFonts w:ascii="Times New Roman" w:eastAsia="Times New Roman" w:hAnsi="Times New Roman"/>
          <w:sz w:val="24"/>
          <w:szCs w:val="24"/>
          <w:lang w:val="en-US" w:eastAsia="ru-RU"/>
        </w:rPr>
        <w:t>(easy navigation, multi-format, mobile, compatibility with different operating systems and platforms).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 Interface and design (intuitive interface, clean, minimalist design, not overloaded with unnecessary elements or cumbersome menus).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 Data security a</w:t>
      </w:r>
      <w:r>
        <w:rPr>
          <w:rFonts w:ascii="Times New Roman" w:eastAsia="Times New Roman" w:hAnsi="Times New Roman"/>
          <w:sz w:val="24"/>
          <w:szCs w:val="24"/>
          <w:lang w:val="en-US" w:eastAsia="ru-RU"/>
        </w:rPr>
        <w:t>nd protection (data privacy, content protection, data backup).</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 Feedback and interaction (interactivity; assessment and feedback, technical support).</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9.2.4. Requirements for educational and methodological materials (complexes) for distance/online learnin</w:t>
      </w:r>
      <w:r>
        <w:rPr>
          <w:rFonts w:ascii="Times New Roman" w:eastAsia="Times New Roman" w:hAnsi="Times New Roman"/>
          <w:b/>
          <w:bCs/>
          <w:sz w:val="24"/>
          <w:szCs w:val="24"/>
          <w:lang w:val="en-US" w:eastAsia="ru-RU"/>
        </w:rPr>
        <w:t>g and their placement on the relevant digital platforms of the educational organization: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1. Methodological support includes manuals and instructions, teacher support with resources, lesson recommendations, assessments, and feedback.</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 Access management an</w:t>
      </w:r>
      <w:r>
        <w:rPr>
          <w:rFonts w:ascii="Times New Roman" w:eastAsia="Times New Roman" w:hAnsi="Times New Roman"/>
          <w:sz w:val="24"/>
          <w:szCs w:val="24"/>
          <w:lang w:val="en-US" w:eastAsia="ru-RU"/>
        </w:rPr>
        <w:t>d user accounting (user registration and accounting, role-based regulation, access rights configuration, and activity monitoring).</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 Updating and maintaining the relevance of materials (regular updates, notifications about changes to educational materials</w:t>
      </w:r>
      <w:r>
        <w:rPr>
          <w:rFonts w:ascii="Times New Roman" w:eastAsia="Times New Roman" w:hAnsi="Times New Roman"/>
          <w:sz w:val="24"/>
          <w:szCs w:val="24"/>
          <w:lang w:val="en-US" w:eastAsia="ru-RU"/>
        </w:rPr>
        <w:t>, assignments, or schedules).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 Testing and assessment system (interactive tests, support for various assessment formats, testing and assessment systems, monitoring and analytics, clear assessment criteria).</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 Language support, interactivity, and engagem</w:t>
      </w:r>
      <w:r>
        <w:rPr>
          <w:rFonts w:ascii="Times New Roman" w:eastAsia="Times New Roman" w:hAnsi="Times New Roman"/>
          <w:sz w:val="24"/>
          <w:szCs w:val="24"/>
          <w:lang w:val="en-US" w:eastAsia="ru-RU"/>
        </w:rPr>
        <w:t>ent (multilingualism, interface localization to meet user needs, interactive elements, gamification).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 User support and analytics (statistics and reports, user training and instructions for using the platform and its functionality).</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7. Access management </w:t>
      </w:r>
      <w:r>
        <w:rPr>
          <w:rFonts w:ascii="Times New Roman" w:eastAsia="Times New Roman" w:hAnsi="Times New Roman"/>
          <w:sz w:val="24"/>
          <w:szCs w:val="24"/>
          <w:lang w:val="en-US" w:eastAsia="ru-RU"/>
        </w:rPr>
        <w:t>and user accounting (registration and authentication, access rights configuration, user activity monitoring).</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 Updateability, maintenance, and compatibility (regular file updates, change notifications, compatibility with other platforms and services).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w:t>
      </w:r>
      <w:r>
        <w:rPr>
          <w:rFonts w:ascii="Times New Roman" w:eastAsia="Times New Roman" w:hAnsi="Times New Roman"/>
          <w:sz w:val="24"/>
          <w:szCs w:val="24"/>
          <w:lang w:val="en-US" w:eastAsia="ru-RU"/>
        </w:rPr>
        <w:t xml:space="preserve"> Inclusiveness and accessibility (inclusive design, multilingualism, etc.).</w:t>
      </w:r>
    </w:p>
    <w:p w:rsidR="005370C2" w:rsidRDefault="004571B9">
      <w:pPr>
        <w:spacing w:after="0"/>
        <w:ind w:firstLineChars="183" w:firstLine="441"/>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9.3.</w:t>
      </w:r>
      <w:r>
        <w:rPr>
          <w:rFonts w:ascii="Times New Roman" w:eastAsia="Times New Roman" w:hAnsi="Times New Roman"/>
          <w:sz w:val="24"/>
          <w:szCs w:val="24"/>
          <w:lang w:val="en-US" w:eastAsia="ru-RU"/>
        </w:rPr>
        <w:t xml:space="preserve"> </w:t>
      </w:r>
      <w:r>
        <w:rPr>
          <w:rFonts w:ascii="Times New Roman" w:eastAsia="Times New Roman" w:hAnsi="Times New Roman"/>
          <w:b/>
          <w:sz w:val="24"/>
          <w:szCs w:val="24"/>
          <w:lang w:val="en-US" w:eastAsia="ru-RU"/>
        </w:rPr>
        <w:t>Requirements for the material and technical support of the educational process</w:t>
      </w:r>
    </w:p>
    <w:p w:rsidR="005370C2" w:rsidRDefault="004571B9">
      <w:pPr>
        <w:spacing w:after="0"/>
        <w:ind w:firstLineChars="183" w:firstLine="441"/>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 xml:space="preserve">9.3.1. Special rooms (laboratories, language laboratories, computer rooms, virtual rooms, </w:t>
      </w:r>
      <w:r>
        <w:rPr>
          <w:rFonts w:ascii="Times New Roman" w:eastAsia="Times New Roman" w:hAnsi="Times New Roman"/>
          <w:b/>
          <w:sz w:val="24"/>
          <w:szCs w:val="24"/>
          <w:lang w:val="en-US" w:eastAsia="ru-RU"/>
        </w:rPr>
        <w:t>multimedia rooms, etc.).</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A university implementing a comprehensive master's program provides the necessary facilities to support all types of disciplinary and interdisciplinary training, laboratory, practical, and research work for students, as stipulated </w:t>
      </w:r>
      <w:r>
        <w:rPr>
          <w:rFonts w:ascii="Times New Roman" w:eastAsia="Times New Roman" w:hAnsi="Times New Roman"/>
          <w:sz w:val="24"/>
          <w:szCs w:val="24"/>
          <w:lang w:val="en-US" w:eastAsia="ru-RU"/>
        </w:rPr>
        <w:t>by the university's curriculum and in compliance with current sanitary and fire safety rules and regulations. The minimum required facilities for implementing the master's program include: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classrooms equipped with multimedia demonstration systems;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comp</w:t>
      </w:r>
      <w:r>
        <w:rPr>
          <w:rFonts w:ascii="Times New Roman" w:eastAsia="Times New Roman" w:hAnsi="Times New Roman"/>
          <w:sz w:val="24"/>
          <w:szCs w:val="24"/>
          <w:lang w:val="en-US" w:eastAsia="ru-RU"/>
        </w:rPr>
        <w:t>uter labs with internet access;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specially equipped classrooms according to the program's profile;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teaching and methodological rooms;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gyms and equipment specially equipped for classroom use (in accordance with the program's profile);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facilities for </w:t>
      </w:r>
      <w:r>
        <w:rPr>
          <w:rFonts w:ascii="Times New Roman" w:eastAsia="Times New Roman" w:hAnsi="Times New Roman"/>
          <w:sz w:val="24"/>
          <w:szCs w:val="24"/>
          <w:lang w:val="en-US" w:eastAsia="ru-RU"/>
        </w:rPr>
        <w:t>on-the-job training. When using electronic publications, the university must provide each student with a workstation in a computer lab during independent study, corresponding to the scope of the subjects studied. Language classrooms for practical classes m</w:t>
      </w:r>
      <w:r>
        <w:rPr>
          <w:rFonts w:ascii="Times New Roman" w:eastAsia="Times New Roman" w:hAnsi="Times New Roman"/>
          <w:sz w:val="24"/>
          <w:szCs w:val="24"/>
          <w:lang w:val="en-US" w:eastAsia="ru-RU"/>
        </w:rPr>
        <w:t>ust provide: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opportunities for group and pair work;</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comfortable listening conditions;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use of audio and video materials.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implement the program, language laboratories must be equipped with:</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personal computers or terminals;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headsets (headphones w</w:t>
      </w:r>
      <w:r>
        <w:rPr>
          <w:rFonts w:ascii="Times New Roman" w:eastAsia="Times New Roman" w:hAnsi="Times New Roman"/>
          <w:sz w:val="24"/>
          <w:szCs w:val="24"/>
          <w:lang w:val="en-US" w:eastAsia="ru-RU"/>
        </w:rPr>
        <w:t>ith microphones);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specialized software for listening and speech recording.</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 xml:space="preserve"> </w:t>
      </w:r>
      <w:r>
        <w:rPr>
          <w:rFonts w:ascii="Times New Roman" w:eastAsia="Times New Roman" w:hAnsi="Times New Roman"/>
          <w:b/>
          <w:bCs/>
          <w:sz w:val="24"/>
          <w:szCs w:val="24"/>
          <w:lang w:val="en-US" w:eastAsia="ru-RU"/>
        </w:rPr>
        <w:tab/>
        <w:t>9.3.2. On-the-job Training (Industrial Training)</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educational organization provides on-the-job training for students in practical and professional fields. Effective training </w:t>
      </w:r>
      <w:r>
        <w:rPr>
          <w:rFonts w:ascii="Times New Roman" w:eastAsia="Times New Roman" w:hAnsi="Times New Roman"/>
          <w:sz w:val="24"/>
          <w:szCs w:val="24"/>
          <w:lang w:val="en-US" w:eastAsia="ru-RU"/>
        </w:rPr>
        <w:t>in a real-world setting requires creating appropriate conditions that ensure safety, quality of training, and compliance with educational standards. On-the-job training is organized based 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 agreements with specialized organizations;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an order of the e</w:t>
      </w:r>
      <w:r>
        <w:rPr>
          <w:rFonts w:ascii="Times New Roman" w:eastAsia="Times New Roman" w:hAnsi="Times New Roman"/>
          <w:sz w:val="24"/>
          <w:szCs w:val="24"/>
          <w:lang w:val="en-US" w:eastAsia="ru-RU"/>
        </w:rPr>
        <w:t>ducational organization;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an approved core educational program.</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On-the-job training may be conducted:</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in educational organizations;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in government agencies;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in translation agencies;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in cultural and language centers;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in international </w:t>
      </w:r>
      <w:r>
        <w:rPr>
          <w:rFonts w:ascii="Times New Roman" w:eastAsia="Times New Roman" w:hAnsi="Times New Roman"/>
          <w:sz w:val="24"/>
          <w:szCs w:val="24"/>
          <w:lang w:val="en-US" w:eastAsia="ru-RU"/>
        </w:rPr>
        <w:t>organizations.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 Organization of the On-the-job Training.</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Cooperation with Organizations and Enterprises</w:t>
      </w:r>
      <w:r>
        <w:rPr>
          <w:rFonts w:ascii="Times New Roman" w:eastAsia="Times New Roman" w:hAnsi="Times New Roman"/>
          <w:sz w:val="24"/>
          <w:szCs w:val="24"/>
          <w:lang w:val="en-US" w:eastAsia="ru-RU"/>
        </w:rPr>
        <w:t xml:space="preserve">: - to ensure successful on-the-job training, the educational organization undertakes to enter into agreements with companies and organizations that </w:t>
      </w:r>
      <w:r>
        <w:rPr>
          <w:rFonts w:ascii="Times New Roman" w:eastAsia="Times New Roman" w:hAnsi="Times New Roman"/>
          <w:sz w:val="24"/>
          <w:szCs w:val="24"/>
          <w:lang w:val="en-US" w:eastAsia="ru-RU"/>
        </w:rPr>
        <w:t>have the necessary infrastructure and conditions for on-the-job training;</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The production facility must meet the requirements of the educational program and provide students with access to real-world professional work environments. It should cover various</w:t>
      </w:r>
      <w:r>
        <w:rPr>
          <w:rFonts w:ascii="Times New Roman" w:eastAsia="Times New Roman" w:hAnsi="Times New Roman"/>
          <w:sz w:val="24"/>
          <w:szCs w:val="24"/>
          <w:lang w:val="en-US" w:eastAsia="ru-RU"/>
        </w:rPr>
        <w:t xml:space="preserve"> industries and activities, providing students with the opportunity to gain practical experience in a variety of production settings and professional contexts.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 Organizational Conditions.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Defining the objectives and goals of on-site training: The plann</w:t>
      </w:r>
      <w:r>
        <w:rPr>
          <w:rFonts w:ascii="Times New Roman" w:eastAsia="Times New Roman" w:hAnsi="Times New Roman"/>
          <w:sz w:val="24"/>
          <w:szCs w:val="24"/>
          <w:lang w:val="en-US" w:eastAsia="ru-RU"/>
        </w:rPr>
        <w:t>ing of objectives, goals, and learning outcomes must be clearly defined and agreed upon with the educational institution and the organization providing the production facility.</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Objectives must be realistic and appropriate to the students' level of competen</w:t>
      </w:r>
      <w:r>
        <w:rPr>
          <w:rFonts w:ascii="Times New Roman" w:eastAsia="Times New Roman" w:hAnsi="Times New Roman"/>
          <w:sz w:val="24"/>
          <w:szCs w:val="24"/>
          <w:lang w:val="en-US" w:eastAsia="ru-RU"/>
        </w:rPr>
        <w:t>ce;</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 Mentoring:</w:t>
      </w:r>
      <w:r>
        <w:rPr>
          <w:rFonts w:ascii="Times New Roman" w:eastAsia="Times New Roman" w:hAnsi="Times New Roman"/>
          <w:sz w:val="24"/>
          <w:szCs w:val="24"/>
          <w:lang w:val="en-US" w:eastAsia="ru-RU"/>
        </w:rPr>
        <w:t xml:space="preserve"> Students are assigned an experienced mentor/supervisor at the production facility who ensures the correct completion of assignments, provides recommendations, and assists in acquiring new skills. As part of dual training, instructors provi</w:t>
      </w:r>
      <w:r>
        <w:rPr>
          <w:rFonts w:ascii="Times New Roman" w:eastAsia="Times New Roman" w:hAnsi="Times New Roman"/>
          <w:sz w:val="24"/>
          <w:szCs w:val="24"/>
          <w:lang w:val="en-US" w:eastAsia="ru-RU"/>
        </w:rPr>
        <w:t>de educational and methodological support for on-site training, while company mentors provide practical guidance and feedback on assignment completion. Students regularly submit reports on the completion of practical assignments and the results achieved.</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r>
        <w:rPr>
          <w:rFonts w:ascii="Times New Roman" w:eastAsia="Times New Roman" w:hAnsi="Times New Roman"/>
          <w:sz w:val="24"/>
          <w:szCs w:val="24"/>
          <w:lang w:val="en-US" w:eastAsia="ru-RU"/>
        </w:rPr>
        <w:t>. The logistical support for on-site training includes modern equipment and tools in safe, healthy workplaces, access to information in compliance with occupational health and safety standards, and medical and psychological support at the workplace.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 The</w:t>
      </w:r>
      <w:r>
        <w:rPr>
          <w:rFonts w:ascii="Times New Roman" w:eastAsia="Times New Roman" w:hAnsi="Times New Roman"/>
          <w:sz w:val="24"/>
          <w:szCs w:val="24"/>
          <w:lang w:val="en-US" w:eastAsia="ru-RU"/>
        </w:rPr>
        <w:t xml:space="preserve"> personnel and teaching conditions include: highly qualified mentors; coordination with the university when necessary to ensure training compliance with standards; practical training in real-world settings, where the university plays an important role in o</w:t>
      </w:r>
      <w:r>
        <w:rPr>
          <w:rFonts w:ascii="Times New Roman" w:eastAsia="Times New Roman" w:hAnsi="Times New Roman"/>
          <w:sz w:val="24"/>
          <w:szCs w:val="24"/>
          <w:lang w:val="en-US" w:eastAsia="ru-RU"/>
        </w:rPr>
        <w:t>rganizing the internship, monitoring its progress, and communicating with the on-site facility and students.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 It is necessary to establish a process for evaluating feedback from other partners and innovation partners (evaluation of training completion, i</w:t>
      </w:r>
      <w:r>
        <w:rPr>
          <w:rFonts w:ascii="Times New Roman" w:eastAsia="Times New Roman" w:hAnsi="Times New Roman"/>
          <w:sz w:val="24"/>
          <w:szCs w:val="24"/>
          <w:lang w:val="en-US" w:eastAsia="ru-RU"/>
        </w:rPr>
        <w:t>nternationalization of international cooperation through innovative work methods in mastering advanced approaches in the labor market, feedback in documentation with tasks, solutions, conclusions, and recommendations for improving dual training).</w:t>
      </w:r>
    </w:p>
    <w:p w:rsidR="005370C2" w:rsidRDefault="004571B9">
      <w:pPr>
        <w:spacing w:after="0"/>
        <w:ind w:firstLineChars="183" w:firstLine="44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9.4. Know</w:t>
      </w:r>
      <w:r>
        <w:rPr>
          <w:rFonts w:ascii="Times New Roman" w:eastAsia="Times New Roman" w:hAnsi="Times New Roman"/>
          <w:b/>
          <w:bCs/>
          <w:sz w:val="24"/>
          <w:szCs w:val="24"/>
          <w:lang w:eastAsia="ru-RU"/>
        </w:rPr>
        <w:t>ledge Quality Assessment Requirements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9.4.1.1. Types of Assessment: - ongoing assessment, midterm assessment, final assessment. The quality assessment of the educational program includes: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current;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midterm;</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final assessment;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final state assessment o</w:t>
      </w:r>
      <w:r>
        <w:rPr>
          <w:rFonts w:ascii="Times New Roman" w:eastAsia="Times New Roman" w:hAnsi="Times New Roman"/>
          <w:sz w:val="24"/>
          <w:szCs w:val="24"/>
          <w:lang w:val="en-US" w:eastAsia="ru-RU"/>
        </w:rPr>
        <w:t>f students.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Midterm assessments of students are conducted throughout the semester, and the number of midterm assessments is determined by the educational institution's internal regulations. For all disciplines, the results of the semester assessment are us</w:t>
      </w:r>
      <w:r>
        <w:rPr>
          <w:rFonts w:ascii="Times New Roman" w:eastAsia="Times New Roman" w:hAnsi="Times New Roman"/>
          <w:sz w:val="24"/>
          <w:szCs w:val="24"/>
          <w:lang w:val="en-US" w:eastAsia="ru-RU"/>
        </w:rPr>
        <w:t>ed to assign grades.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9.4.1.2. Specific forms and procedures for current and midterm assessments of knowledge for each discipline are developed independently by the university and communicated to students within the first month.</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9.4.2. Assessment Toolkit an</w:t>
      </w:r>
      <w:r>
        <w:rPr>
          <w:rFonts w:ascii="Times New Roman" w:eastAsia="Times New Roman" w:hAnsi="Times New Roman"/>
          <w:b/>
          <w:bCs/>
          <w:sz w:val="24"/>
          <w:szCs w:val="24"/>
          <w:lang w:val="en-US" w:eastAsia="ru-RU"/>
        </w:rPr>
        <w:t>d Assessment Criteria:</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Assessment toolkits and criteria must be developed for ongoing, midterm, and final assessments. These criteria include standard assignments, quizzes, modular tests, and practical exercises to assess the level of achieved competencies</w:t>
      </w:r>
      <w:r>
        <w:rPr>
          <w:rFonts w:ascii="Times New Roman" w:eastAsia="Times New Roman" w:hAnsi="Times New Roman"/>
          <w:sz w:val="24"/>
          <w:szCs w:val="24"/>
          <w:lang w:val="en-US" w:eastAsia="ru-RU"/>
        </w:rPr>
        <w:t xml:space="preserve"> in line with the stage-by-stage or final requirements of the educational program.</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For each discipline, assessment tools and assessment criteria must be developed prior to the start of the educational process and made available to students, in accordance w</w:t>
      </w:r>
      <w:r>
        <w:rPr>
          <w:rFonts w:ascii="Times New Roman" w:eastAsia="Times New Roman" w:hAnsi="Times New Roman"/>
          <w:sz w:val="24"/>
          <w:szCs w:val="24"/>
          <w:lang w:val="en-US" w:eastAsia="ru-RU"/>
        </w:rPr>
        <w:t>ith the types of assessment.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When developing assessment tools to monitor the quality of learning modules, disciplines, and internships, all types of connections between the knowledge, skills, and abilities included in them must be taken into account. This </w:t>
      </w:r>
      <w:r>
        <w:rPr>
          <w:rFonts w:ascii="Times New Roman" w:eastAsia="Times New Roman" w:hAnsi="Times New Roman"/>
          <w:sz w:val="24"/>
          <w:szCs w:val="24"/>
          <w:lang w:val="en-US" w:eastAsia="ru-RU"/>
        </w:rPr>
        <w:t>allows for the assessment of the quality of students' developed competencies across various activities and the degree of graduates' overall readiness for professional work.</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When designing assessment tools, it is necessary to consider assessing students' cr</w:t>
      </w:r>
      <w:r>
        <w:rPr>
          <w:rFonts w:ascii="Times New Roman" w:eastAsia="Times New Roman" w:hAnsi="Times New Roman"/>
          <w:sz w:val="24"/>
          <w:szCs w:val="24"/>
          <w:lang w:val="en-US" w:eastAsia="ru-RU"/>
        </w:rPr>
        <w:t>eative abilities and their readiness to find solutions to new problems associated with the lack of specific specialized knowledge and the absence of generally accepted algorithms for professional behavior.</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In addition to individual assessments, group and p</w:t>
      </w:r>
      <w:r>
        <w:rPr>
          <w:rFonts w:ascii="Times New Roman" w:eastAsia="Times New Roman" w:hAnsi="Times New Roman"/>
          <w:sz w:val="24"/>
          <w:szCs w:val="24"/>
          <w:lang w:val="en-US" w:eastAsia="ru-RU"/>
        </w:rPr>
        <w:t>eer assessments should be used: student review of each other's work; student critique of essays, projects, and research papers; and expert assessments by groups consisting of students, faculty, and employers.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university must create conditions to ensure</w:t>
      </w:r>
      <w:r>
        <w:rPr>
          <w:rFonts w:ascii="Times New Roman" w:eastAsia="Times New Roman" w:hAnsi="Times New Roman"/>
          <w:sz w:val="24"/>
          <w:szCs w:val="24"/>
          <w:lang w:val="en-US" w:eastAsia="ru-RU"/>
        </w:rPr>
        <w:t xml:space="preserve"> that the system of assessing and monitoring master's students' competencies is as closely aligned as possible with the conditions of their future professional work. To this end, in addition to faculty of the specific discipline, employers (representatives</w:t>
      </w:r>
      <w:r>
        <w:rPr>
          <w:rFonts w:ascii="Times New Roman" w:eastAsia="Times New Roman" w:hAnsi="Times New Roman"/>
          <w:sz w:val="24"/>
          <w:szCs w:val="24"/>
          <w:lang w:val="en-US" w:eastAsia="ru-RU"/>
        </w:rPr>
        <w:t xml:space="preserve"> of interested enterprises, research institutes, and firms) and faculty teaching related disciplines should be actively involved as external experts.</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9.5. Requirements for the Organization of Internships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9.5.1. Internships within the educational program ar</w:t>
      </w:r>
      <w:r>
        <w:rPr>
          <w:rFonts w:ascii="Times New Roman" w:eastAsia="Times New Roman" w:hAnsi="Times New Roman"/>
          <w:sz w:val="24"/>
          <w:szCs w:val="24"/>
          <w:lang w:val="en-US" w:eastAsia="ru-RU"/>
        </w:rPr>
        <w:t>e a form of organizing the educational process that ensures the development of students' professional competencies. Each student is required to complete all types of internships stipulated by the educational program. The educational institution is obligate</w:t>
      </w:r>
      <w:r>
        <w:rPr>
          <w:rFonts w:ascii="Times New Roman" w:eastAsia="Times New Roman" w:hAnsi="Times New Roman"/>
          <w:sz w:val="24"/>
          <w:szCs w:val="24"/>
          <w:lang w:val="en-US" w:eastAsia="ru-RU"/>
        </w:rPr>
        <w:t>d to ensure that all types of internships are completed in relevant industrial institutions and organizations, depending on the area and specialty of professional education.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9.5.2. The following types of internships are conducted in preparation for the OEP</w:t>
      </w:r>
      <w:r>
        <w:rPr>
          <w:rFonts w:ascii="Times New Roman" w:eastAsia="Times New Roman" w:hAnsi="Times New Roman"/>
          <w:sz w:val="24"/>
          <w:szCs w:val="24"/>
          <w:lang w:val="en-US" w:eastAsia="ru-RU"/>
        </w:rPr>
        <w:t xml:space="preserve"> HPE: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research and teaching internship;</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scientific and industrial internship;</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research internship.</w:t>
      </w:r>
    </w:p>
    <w:p w:rsidR="005370C2" w:rsidRDefault="004571B9">
      <w:pPr>
        <w:spacing w:after="0"/>
        <w:ind w:firstLineChars="183" w:firstLine="441"/>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9.5.3. Requirements for types of internship.</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9.5.3.1. Research and teaching internships are conducted to consolidate, expand, and deepen acquired </w:t>
      </w:r>
      <w:r>
        <w:rPr>
          <w:rFonts w:ascii="Times New Roman" w:eastAsia="Times New Roman" w:hAnsi="Times New Roman"/>
          <w:sz w:val="24"/>
          <w:szCs w:val="24"/>
          <w:lang w:val="en-US" w:eastAsia="ru-RU"/>
        </w:rPr>
        <w:t>theoretical knowledge, acquire initial practical skills in solving specific problems, and provide students with an initial introduction to the main areas of activity, functions, and structure of the institutions (enterprises) that serve as the basis for th</w:t>
      </w:r>
      <w:r>
        <w:rPr>
          <w:rFonts w:ascii="Times New Roman" w:eastAsia="Times New Roman" w:hAnsi="Times New Roman"/>
          <w:sz w:val="24"/>
          <w:szCs w:val="24"/>
          <w:lang w:val="en-US" w:eastAsia="ru-RU"/>
        </w:rPr>
        <w:t>eir internship.</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Objectives of research and teaching internships: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 familiarization with the documentation of the host organizations, including those in a foreign language, and acquisition of the skill of drafting departmental and diplomatic documents;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co</w:t>
      </w:r>
      <w:r>
        <w:rPr>
          <w:rFonts w:ascii="Times New Roman" w:eastAsia="Times New Roman" w:hAnsi="Times New Roman"/>
          <w:sz w:val="24"/>
          <w:szCs w:val="24"/>
          <w:lang w:val="en-US" w:eastAsia="ru-RU"/>
        </w:rPr>
        <w:t>nsolidation, deepening, and practical application of general theoretical knowledge in the specialty;</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observation of the educational process in foreign language lessons;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preparation for lessons, development of lesson plans;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conducting training session</w:t>
      </w:r>
      <w:r>
        <w:rPr>
          <w:rFonts w:ascii="Times New Roman" w:eastAsia="Times New Roman" w:hAnsi="Times New Roman"/>
          <w:sz w:val="24"/>
          <w:szCs w:val="24"/>
          <w:lang w:val="en-US" w:eastAsia="ru-RU"/>
        </w:rPr>
        <w: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using modern teaching methods;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preparing to translate texts in various styles;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editing and researching translation strategies;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translating business correspondence;</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adapting texts to the cultural characteristics of the target audience.</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9.5.3.2.</w:t>
      </w:r>
      <w:r>
        <w:rPr>
          <w:rFonts w:ascii="Times New Roman" w:eastAsia="Times New Roman" w:hAnsi="Times New Roman"/>
          <w:b/>
          <w:bCs/>
          <w:sz w:val="24"/>
          <w:szCs w:val="24"/>
          <w:lang w:val="en-US" w:eastAsia="ru-RU"/>
        </w:rPr>
        <w:t xml:space="preserve"> Scientific and Industrial Internship</w:t>
      </w:r>
      <w:r>
        <w:rPr>
          <w:rFonts w:ascii="Times New Roman" w:eastAsia="Times New Roman" w:hAnsi="Times New Roman"/>
          <w:sz w:val="24"/>
          <w:szCs w:val="24"/>
          <w:lang w:val="en-US" w:eastAsia="ru-RU"/>
        </w:rPr>
        <w:t>. As a foreign language teacher, the graduate student not only teaches lessons in their subject but also actively participates in extracurricular activities and acts as a homeroom teacher for their assigned class. Durin</w:t>
      </w:r>
      <w:r>
        <w:rPr>
          <w:rFonts w:ascii="Times New Roman" w:eastAsia="Times New Roman" w:hAnsi="Times New Roman"/>
          <w:sz w:val="24"/>
          <w:szCs w:val="24"/>
          <w:lang w:val="en-US" w:eastAsia="ru-RU"/>
        </w:rPr>
        <w:t>g the internship, the graduate student: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teaches foreign languages;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acts as a homeroom teacher;</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plans extracurricular activities in the foreign language in accordance with the class and school educational plan (excursions, conferences, discussions, sc</w:t>
      </w:r>
      <w:r>
        <w:rPr>
          <w:rFonts w:ascii="Times New Roman" w:eastAsia="Times New Roman" w:hAnsi="Times New Roman"/>
          <w:sz w:val="24"/>
          <w:szCs w:val="24"/>
          <w:lang w:val="en-US" w:eastAsia="ru-RU"/>
        </w:rPr>
        <w:t>reenings of educational films, organizing olympiads, competitions, theme nights, etc.)</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participates in organizing elective classes;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organizes extracurricular activities in the subject, one of which must be a credit.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participates in the design and met</w:t>
      </w:r>
      <w:r>
        <w:rPr>
          <w:rFonts w:ascii="Times New Roman" w:eastAsia="Times New Roman" w:hAnsi="Times New Roman"/>
          <w:sz w:val="24"/>
          <w:szCs w:val="24"/>
          <w:lang w:val="en-US" w:eastAsia="ru-RU"/>
        </w:rPr>
        <w:t>hodological support of the foreign language room;</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checks terminology in specialized dictionaries and databases;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edits and proofreads translated text;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performs stylistic corrections. - Researches translation strategies; - Develops glossaries and termi</w:t>
      </w:r>
      <w:r>
        <w:rPr>
          <w:rFonts w:ascii="Times New Roman" w:eastAsia="Times New Roman" w:hAnsi="Times New Roman"/>
          <w:sz w:val="24"/>
          <w:szCs w:val="24"/>
          <w:lang w:val="en-US" w:eastAsia="ru-RU"/>
        </w:rPr>
        <w:t>nology databases;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teaches foreign languages ​​and translation.</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9.5.3.3. Research Internship.</w:t>
      </w:r>
      <w:r>
        <w:rPr>
          <w:rFonts w:ascii="Times New Roman" w:eastAsia="Times New Roman" w:hAnsi="Times New Roman"/>
          <w:sz w:val="24"/>
          <w:szCs w:val="24"/>
          <w:lang w:val="en-US" w:eastAsia="ru-RU"/>
        </w:rPr>
        <w:t xml:space="preserve"> This type of internship is aimed at developing the master's student's research, methodological, and analytical competencies in the theory and methodology of foreign language teaching.</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During the internship, the master's student participates in the work of</w:t>
      </w:r>
      <w:r>
        <w:rPr>
          <w:rFonts w:ascii="Times New Roman" w:eastAsia="Times New Roman" w:hAnsi="Times New Roman"/>
          <w:sz w:val="24"/>
          <w:szCs w:val="24"/>
          <w:lang w:val="en-US" w:eastAsia="ru-RU"/>
        </w:rPr>
        <w:t xml:space="preserve"> the school's methodological association of foreign language teachers; studies technical teaching aids and visual aids in foreign language classrooms and subsequently uses them in teaching activities; attends lessons with experienced teachers and participa</w:t>
      </w:r>
      <w:r>
        <w:rPr>
          <w:rFonts w:ascii="Times New Roman" w:eastAsia="Times New Roman" w:hAnsi="Times New Roman"/>
          <w:sz w:val="24"/>
          <w:szCs w:val="24"/>
          <w:lang w:val="en-US" w:eastAsia="ru-RU"/>
        </w:rPr>
        <w:t>tes in their subsequent analysis; attends classes with fellow interns and participates in their discussions.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master's student is encouraged to systematically familiarize themselves with the methodological literature available in the school and </w:t>
      </w:r>
      <w:r>
        <w:rPr>
          <w:rFonts w:ascii="Times New Roman" w:eastAsia="Times New Roman" w:hAnsi="Times New Roman"/>
          <w:sz w:val="24"/>
          <w:szCs w:val="24"/>
          <w:lang w:val="en-US" w:eastAsia="ru-RU"/>
        </w:rPr>
        <w:t>university libraries, as well as develop and produce handouts and visual aids on the chosen topic. As part of their research internship, a master's student: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systematically familiarizes themselves with methodological literature available in the school or </w:t>
      </w:r>
      <w:r>
        <w:rPr>
          <w:rFonts w:ascii="Times New Roman" w:eastAsia="Times New Roman" w:hAnsi="Times New Roman"/>
          <w:sz w:val="24"/>
          <w:szCs w:val="24"/>
          <w:lang w:val="en-US" w:eastAsia="ru-RU"/>
        </w:rPr>
        <w:t>university library; prepare handouts and visual aids on the chosen topic.</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collects material on the topic of the master's thesis.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tests methods and educational technologies.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collects and analyzes linguistic material.</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works with foreign language sour</w:t>
      </w:r>
      <w:r>
        <w:rPr>
          <w:rFonts w:ascii="Times New Roman" w:eastAsia="Times New Roman" w:hAnsi="Times New Roman"/>
          <w:sz w:val="24"/>
          <w:szCs w:val="24"/>
          <w:lang w:val="en-US" w:eastAsia="ru-RU"/>
        </w:rPr>
        <w:t>ces.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 uses scientific research methods.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prepares a scientific report.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describes the progress and results of the work performed in the practical part of the dissertation research. The obtained materials and conclusions are presented during the defense </w:t>
      </w:r>
      <w:r>
        <w:rPr>
          <w:rFonts w:ascii="Times New Roman" w:eastAsia="Times New Roman" w:hAnsi="Times New Roman"/>
          <w:sz w:val="24"/>
          <w:szCs w:val="24"/>
          <w:lang w:val="en-US" w:eastAsia="ru-RU"/>
        </w:rPr>
        <w:t>of the master's thesis.</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9.6. Final Certification.</w:t>
      </w:r>
      <w:r>
        <w:rPr>
          <w:rFonts w:ascii="Times New Roman" w:eastAsia="Times New Roman" w:hAnsi="Times New Roman"/>
          <w:sz w:val="24"/>
          <w:szCs w:val="24"/>
          <w:lang w:val="en-US" w:eastAsia="ru-RU"/>
        </w:rPr>
        <w:t xml:space="preserve"> The state final certification includes preparation for and passing of state examinations, and the defense of the master's student's final thesis.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Requirements for the content, scope, and structure of the fi</w:t>
      </w:r>
      <w:r>
        <w:rPr>
          <w:rFonts w:ascii="Times New Roman" w:eastAsia="Times New Roman" w:hAnsi="Times New Roman"/>
          <w:sz w:val="24"/>
          <w:szCs w:val="24"/>
          <w:lang w:val="en-US" w:eastAsia="ru-RU"/>
        </w:rPr>
        <w:t>nal master's thesis, as well as requirements for the state examination, are determined by the higher education institution.</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9.6.1.</w:t>
      </w:r>
      <w:r>
        <w:rPr>
          <w:rFonts w:ascii="Times New Roman" w:eastAsia="Times New Roman" w:hAnsi="Times New Roman"/>
          <w:sz w:val="24"/>
          <w:szCs w:val="24"/>
          <w:lang w:val="en-US" w:eastAsia="ru-RU"/>
        </w:rPr>
        <w:t xml:space="preserve"> Requirements for the comprehensive final state examination and justification for the distribution of workload (number of cred</w:t>
      </w:r>
      <w:r>
        <w:rPr>
          <w:rFonts w:ascii="Times New Roman" w:eastAsia="Times New Roman" w:hAnsi="Times New Roman"/>
          <w:sz w:val="24"/>
          <w:szCs w:val="24"/>
          <w:lang w:val="en-US" w:eastAsia="ru-RU"/>
        </w:rPr>
        <w:t>its):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requirements for the final state examination and justification for the distribution of workload (number of credits):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the comprehensive final certification must not exceed 4-8 credits;</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final certification must be conducted based on the bulletin </w:t>
      </w:r>
      <w:r>
        <w:rPr>
          <w:rFonts w:ascii="Times New Roman" w:eastAsia="Times New Roman" w:hAnsi="Times New Roman"/>
          <w:sz w:val="24"/>
          <w:szCs w:val="24"/>
          <w:lang w:val="en-US" w:eastAsia="ru-RU"/>
        </w:rPr>
        <w:t>and other internal local regulations of the educational institution.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final state certification is aimed at establishing the level of professional training of graduates of specialized higher education.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final state certification includes preparation </w:t>
      </w:r>
      <w:r>
        <w:rPr>
          <w:rFonts w:ascii="Times New Roman" w:eastAsia="Times New Roman" w:hAnsi="Times New Roman"/>
          <w:sz w:val="24"/>
          <w:szCs w:val="24"/>
          <w:lang w:val="en-US" w:eastAsia="ru-RU"/>
        </w:rPr>
        <w:t>for and passing state exams, as well as the completion and defense of a dissertation (if the university has included a dissertation as part of the final state certification).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Requirements for the content, scope, and structure of the final dissertation are </w:t>
      </w:r>
      <w:r>
        <w:rPr>
          <w:rFonts w:ascii="Times New Roman" w:eastAsia="Times New Roman" w:hAnsi="Times New Roman"/>
          <w:sz w:val="24"/>
          <w:szCs w:val="24"/>
          <w:lang w:val="en-US" w:eastAsia="ru-RU"/>
        </w:rPr>
        <w:t>determined by the higher education institution.</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A master's degree thesis, in accordance with the master's program curriculum, is completed as a master's dissertation during internships and research. It represents an independent and logically complete final</w:t>
      </w:r>
      <w:r>
        <w:rPr>
          <w:rFonts w:ascii="Times New Roman" w:eastAsia="Times New Roman" w:hAnsi="Times New Roman"/>
          <w:sz w:val="24"/>
          <w:szCs w:val="24"/>
          <w:lang w:val="en-US" w:eastAsia="ru-RU"/>
        </w:rPr>
        <w:t xml:space="preserve"> dissertation related to solving problems related to the type(s) of activity for which the master's degree is being prepared (teaching, translation, consulting, expert linguistics, research, organizational management).</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ab/>
        <w:t>The dissertation topic should be aim</w:t>
      </w:r>
      <w:r>
        <w:rPr>
          <w:rFonts w:ascii="Times New Roman" w:eastAsia="Times New Roman" w:hAnsi="Times New Roman"/>
          <w:sz w:val="24"/>
          <w:szCs w:val="24"/>
          <w:lang w:val="en-US" w:eastAsia="ru-RU"/>
        </w:rPr>
        <w:t xml:space="preserve">ed at solving the professional problems specified in paragraph </w:t>
      </w:r>
      <w:r>
        <w:rPr>
          <w:rFonts w:ascii="Times New Roman" w:eastAsia="Times New Roman" w:hAnsi="Times New Roman"/>
          <w:b/>
          <w:sz w:val="24"/>
          <w:szCs w:val="24"/>
          <w:lang w:val="en-US" w:eastAsia="ru-RU"/>
        </w:rPr>
        <w:t>3. 8.</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When completing their master's dissertation, students must demonstrate their ability and skill, drawing on their acquired in-depth knowledge, skills, and developed general cultural and pr</w:t>
      </w:r>
      <w:r>
        <w:rPr>
          <w:rFonts w:ascii="Times New Roman" w:eastAsia="Times New Roman" w:hAnsi="Times New Roman"/>
          <w:sz w:val="24"/>
          <w:szCs w:val="24"/>
          <w:lang w:val="en-US" w:eastAsia="ru-RU"/>
        </w:rPr>
        <w:t>ofessional competencies, to independently solve current professional problems, professionally present specialized information, and argue and defend their point of view.</w:t>
      </w:r>
    </w:p>
    <w:p w:rsidR="005370C2" w:rsidRDefault="004571B9">
      <w:pPr>
        <w:spacing w:after="0"/>
        <w:ind w:firstLineChars="183" w:firstLine="439"/>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state examination syllabus is developed by universities independently. To ensure an</w:t>
      </w:r>
      <w:r>
        <w:rPr>
          <w:rFonts w:ascii="Times New Roman" w:eastAsia="Times New Roman" w:hAnsi="Times New Roman"/>
          <w:sz w:val="24"/>
          <w:szCs w:val="24"/>
          <w:lang w:val="en-US" w:eastAsia="ru-RU"/>
        </w:rPr>
        <w:t xml:space="preserve"> objective assessment of graduates' competencies, the topics of examination questions and assignments must be comprehensive and correspond to selected sections from various academic cycles that develop specific competencies.</w:t>
      </w:r>
    </w:p>
    <w:p w:rsidR="005370C2" w:rsidRDefault="004571B9">
      <w:pPr>
        <w:spacing w:after="0"/>
        <w:ind w:firstLineChars="183" w:firstLine="441"/>
        <w:rPr>
          <w:rFonts w:ascii="Times New Roman" w:eastAsia="Times New Roman" w:hAnsi="Times New Roman"/>
          <w:sz w:val="24"/>
          <w:szCs w:val="24"/>
          <w:lang w:val="en-US" w:eastAsia="ru-RU"/>
        </w:rPr>
      </w:pPr>
      <w:r>
        <w:rPr>
          <w:rFonts w:ascii="Times New Roman" w:eastAsia="Times New Roman" w:hAnsi="Times New Roman"/>
          <w:b/>
          <w:bCs/>
          <w:sz w:val="24"/>
          <w:szCs w:val="24"/>
          <w:lang w:val="en-US" w:eastAsia="ru-RU"/>
        </w:rPr>
        <w:t>9.6.2</w:t>
      </w:r>
      <w:r>
        <w:rPr>
          <w:rFonts w:ascii="Times New Roman" w:eastAsia="Times New Roman" w:hAnsi="Times New Roman"/>
          <w:sz w:val="24"/>
          <w:szCs w:val="24"/>
          <w:lang w:val="en-US" w:eastAsia="ru-RU"/>
        </w:rPr>
        <w:t>. Requirements for complet</w:t>
      </w:r>
      <w:r>
        <w:rPr>
          <w:rFonts w:ascii="Times New Roman" w:eastAsia="Times New Roman" w:hAnsi="Times New Roman"/>
          <w:sz w:val="24"/>
          <w:szCs w:val="24"/>
          <w:lang w:val="en-US" w:eastAsia="ru-RU"/>
        </w:rPr>
        <w:t>ing a master's dissertation and justification for the distribution of workload (number of credits): Requirements for completing a master's dissertation and justification for the distribution of workload (number of credits): Master's theses are completed an</w:t>
      </w:r>
      <w:r>
        <w:rPr>
          <w:rFonts w:ascii="Times New Roman" w:eastAsia="Times New Roman" w:hAnsi="Times New Roman"/>
          <w:sz w:val="24"/>
          <w:szCs w:val="24"/>
          <w:lang w:val="en-US" w:eastAsia="ru-RU"/>
        </w:rPr>
        <w:t>d defended in accordance with Bulletin No. 27 of Osh State University.</w:t>
      </w:r>
    </w:p>
    <w:p w:rsidR="005370C2" w:rsidRDefault="005370C2">
      <w:pPr>
        <w:tabs>
          <w:tab w:val="left" w:pos="4430"/>
        </w:tabs>
        <w:spacing w:after="0"/>
        <w:rPr>
          <w:rFonts w:ascii="Times New Roman" w:hAnsi="Times New Roman"/>
          <w:b/>
          <w:bCs/>
          <w:sz w:val="24"/>
          <w:szCs w:val="24"/>
          <w:lang w:val="en-US"/>
        </w:rPr>
      </w:pPr>
    </w:p>
    <w:p w:rsidR="005370C2" w:rsidRDefault="004571B9">
      <w:pPr>
        <w:spacing w:after="0"/>
        <w:jc w:val="center"/>
        <w:rPr>
          <w:rFonts w:ascii="Times New Roman" w:hAnsi="Times New Roman"/>
          <w:b/>
          <w:bCs/>
          <w:sz w:val="24"/>
          <w:szCs w:val="24"/>
          <w:lang w:val="en-US"/>
        </w:rPr>
      </w:pPr>
      <w:r>
        <w:rPr>
          <w:rFonts w:ascii="Times New Roman" w:hAnsi="Times New Roman"/>
          <w:b/>
          <w:bCs/>
          <w:sz w:val="24"/>
          <w:szCs w:val="24"/>
          <w:lang w:val="en-US"/>
        </w:rPr>
        <w:t>CHAPTER 10. SAMPLE BASIC CURRICULUM</w:t>
      </w:r>
    </w:p>
    <w:p w:rsidR="005370C2" w:rsidRDefault="004571B9">
      <w:pPr>
        <w:spacing w:after="0"/>
        <w:jc w:val="center"/>
        <w:rPr>
          <w:rFonts w:ascii="Times New Roman" w:hAnsi="Times New Roman"/>
          <w:b/>
          <w:sz w:val="24"/>
          <w:szCs w:val="24"/>
          <w:lang w:val="ky-KG"/>
        </w:rPr>
      </w:pPr>
      <w:r>
        <w:rPr>
          <w:rFonts w:ascii="Times New Roman" w:hAnsi="Times New Roman"/>
          <w:b/>
          <w:bCs/>
          <w:sz w:val="24"/>
          <w:szCs w:val="24"/>
          <w:lang w:val="en-US"/>
        </w:rPr>
        <w:t>EDUCATIONAL PROGRAM</w:t>
      </w:r>
    </w:p>
    <w:tbl>
      <w:tblPr>
        <w:tblW w:w="9709" w:type="dxa"/>
        <w:jc w:val="center"/>
        <w:tblLayout w:type="fixed"/>
        <w:tblLook w:val="04A0" w:firstRow="1" w:lastRow="0" w:firstColumn="1" w:lastColumn="0" w:noHBand="0" w:noVBand="1"/>
      </w:tblPr>
      <w:tblGrid>
        <w:gridCol w:w="598"/>
        <w:gridCol w:w="1168"/>
        <w:gridCol w:w="1781"/>
        <w:gridCol w:w="723"/>
        <w:gridCol w:w="409"/>
        <w:gridCol w:w="448"/>
        <w:gridCol w:w="428"/>
        <w:gridCol w:w="576"/>
        <w:gridCol w:w="426"/>
        <w:gridCol w:w="707"/>
        <w:gridCol w:w="487"/>
        <w:gridCol w:w="575"/>
        <w:gridCol w:w="633"/>
        <w:gridCol w:w="750"/>
      </w:tblGrid>
      <w:tr w:rsidR="005370C2">
        <w:trPr>
          <w:trHeight w:val="288"/>
          <w:jc w:val="center"/>
        </w:trPr>
        <w:tc>
          <w:tcPr>
            <w:tcW w:w="598" w:type="dxa"/>
            <w:vMerge w:val="restart"/>
            <w:tcBorders>
              <w:top w:val="single" w:sz="4" w:space="0" w:color="auto"/>
              <w:left w:val="single" w:sz="4" w:space="0" w:color="auto"/>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Block</w:t>
            </w:r>
          </w:p>
        </w:tc>
        <w:tc>
          <w:tcPr>
            <w:tcW w:w="1168" w:type="dxa"/>
            <w:vMerge w:val="restart"/>
            <w:tcBorders>
              <w:top w:val="single" w:sz="4" w:space="0" w:color="auto"/>
              <w:left w:val="single" w:sz="4" w:space="0" w:color="auto"/>
              <w:bottom w:val="single" w:sz="4" w:space="0" w:color="000000"/>
              <w:right w:val="single" w:sz="4" w:space="0" w:color="auto"/>
            </w:tcBorders>
            <w:vAlign w:val="center"/>
          </w:tcPr>
          <w:p w:rsidR="005370C2" w:rsidRDefault="004571B9">
            <w:pPr>
              <w:spacing w:after="0"/>
              <w:jc w:val="center"/>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Cycles</w:t>
            </w:r>
          </w:p>
        </w:tc>
        <w:tc>
          <w:tcPr>
            <w:tcW w:w="1781" w:type="dxa"/>
            <w:vMerge w:val="restart"/>
            <w:tcBorders>
              <w:top w:val="single" w:sz="4" w:space="0" w:color="auto"/>
              <w:left w:val="nil"/>
              <w:right w:val="single" w:sz="4" w:space="0" w:color="auto"/>
            </w:tcBorders>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Directions of the cycle</w:t>
            </w:r>
          </w:p>
        </w:tc>
        <w:tc>
          <w:tcPr>
            <w:tcW w:w="723" w:type="dxa"/>
            <w:vMerge w:val="restart"/>
            <w:tcBorders>
              <w:top w:val="single" w:sz="4" w:space="0" w:color="auto"/>
              <w:left w:val="single" w:sz="4" w:space="0" w:color="auto"/>
              <w:right w:val="single" w:sz="4" w:space="0" w:color="auto"/>
            </w:tcBorders>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ky-KG" w:eastAsia="ru-RU"/>
              </w:rPr>
              <w:t>Disciplines</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Distribution of loans into groups</w:t>
            </w:r>
          </w:p>
        </w:tc>
        <w:tc>
          <w:tcPr>
            <w:tcW w:w="1709" w:type="dxa"/>
            <w:gridSpan w:val="3"/>
            <w:tcBorders>
              <w:top w:val="single" w:sz="4" w:space="0" w:color="auto"/>
              <w:left w:val="nil"/>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Distribution of hours</w:t>
            </w:r>
          </w:p>
        </w:tc>
        <w:tc>
          <w:tcPr>
            <w:tcW w:w="1062" w:type="dxa"/>
            <w:gridSpan w:val="2"/>
            <w:tcBorders>
              <w:top w:val="single" w:sz="4" w:space="0" w:color="auto"/>
              <w:left w:val="nil"/>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18"/>
                <w:szCs w:val="18"/>
                <w:lang w:val="ky-KG" w:eastAsia="ru-RU"/>
              </w:rPr>
            </w:pPr>
            <w:r>
              <w:rPr>
                <w:rFonts w:ascii="Times New Roman" w:eastAsia="Times New Roman" w:hAnsi="Times New Roman"/>
                <w:b/>
                <w:bCs/>
                <w:color w:val="000000"/>
                <w:sz w:val="18"/>
                <w:szCs w:val="18"/>
                <w:lang w:val="ky-KG" w:eastAsia="ru-RU"/>
              </w:rPr>
              <w:t>1 academic year</w:t>
            </w:r>
          </w:p>
        </w:tc>
        <w:tc>
          <w:tcPr>
            <w:tcW w:w="1383" w:type="dxa"/>
            <w:gridSpan w:val="2"/>
            <w:tcBorders>
              <w:top w:val="single" w:sz="4" w:space="0" w:color="auto"/>
              <w:left w:val="nil"/>
              <w:bottom w:val="single" w:sz="4" w:space="0" w:color="auto"/>
              <w:right w:val="single" w:sz="4" w:space="0" w:color="auto"/>
            </w:tcBorders>
            <w:vAlign w:val="center"/>
          </w:tcPr>
          <w:p w:rsidR="005370C2" w:rsidRDefault="004571B9">
            <w:pPr>
              <w:spacing w:after="0"/>
              <w:jc w:val="center"/>
              <w:rPr>
                <w:rFonts w:ascii="Times New Roman" w:eastAsia="Times New Roman" w:hAnsi="Times New Roman"/>
                <w:b/>
                <w:bCs/>
                <w:color w:val="000000"/>
                <w:sz w:val="18"/>
                <w:szCs w:val="18"/>
                <w:lang w:val="ky-KG" w:eastAsia="ru-RU"/>
              </w:rPr>
            </w:pPr>
            <w:r>
              <w:rPr>
                <w:rFonts w:ascii="Times New Roman" w:eastAsia="Times New Roman" w:hAnsi="Times New Roman"/>
                <w:b/>
                <w:bCs/>
                <w:color w:val="000000"/>
                <w:sz w:val="18"/>
                <w:szCs w:val="18"/>
                <w:lang w:val="ky-KG" w:eastAsia="ru-RU"/>
              </w:rPr>
              <w:t xml:space="preserve">2 </w:t>
            </w:r>
            <w:r>
              <w:rPr>
                <w:rFonts w:ascii="Times New Roman" w:eastAsia="Times New Roman" w:hAnsi="Times New Roman"/>
                <w:b/>
                <w:bCs/>
                <w:color w:val="000000"/>
                <w:sz w:val="18"/>
                <w:szCs w:val="18"/>
                <w:lang w:val="ky-KG" w:eastAsia="ru-RU"/>
              </w:rPr>
              <w:t>academic year</w:t>
            </w:r>
          </w:p>
        </w:tc>
      </w:tr>
      <w:tr w:rsidR="005370C2">
        <w:trPr>
          <w:cantSplit/>
          <w:trHeight w:val="1134"/>
          <w:jc w:val="center"/>
        </w:trPr>
        <w:tc>
          <w:tcPr>
            <w:tcW w:w="598"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center"/>
              <w:rPr>
                <w:rFonts w:ascii="Times New Roman" w:eastAsia="Times New Roman" w:hAnsi="Times New Roman"/>
                <w:b/>
                <w:bCs/>
                <w:color w:val="000000"/>
                <w:sz w:val="20"/>
                <w:szCs w:val="20"/>
                <w:lang w:eastAsia="ru-RU"/>
              </w:rPr>
            </w:pPr>
          </w:p>
        </w:tc>
        <w:tc>
          <w:tcPr>
            <w:tcW w:w="1168"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center"/>
              <w:rPr>
                <w:rFonts w:ascii="Times New Roman" w:eastAsia="Times New Roman" w:hAnsi="Times New Roman"/>
                <w:b/>
                <w:bCs/>
                <w:color w:val="000000"/>
                <w:sz w:val="20"/>
                <w:szCs w:val="20"/>
                <w:lang w:eastAsia="ru-RU"/>
              </w:rPr>
            </w:pPr>
          </w:p>
        </w:tc>
        <w:tc>
          <w:tcPr>
            <w:tcW w:w="1781" w:type="dxa"/>
            <w:vMerge/>
            <w:tcBorders>
              <w:left w:val="nil"/>
              <w:bottom w:val="single" w:sz="4" w:space="0" w:color="auto"/>
              <w:right w:val="single" w:sz="4" w:space="0" w:color="auto"/>
            </w:tcBorders>
            <w:vAlign w:val="center"/>
          </w:tcPr>
          <w:p w:rsidR="005370C2" w:rsidRDefault="005370C2">
            <w:pPr>
              <w:spacing w:after="0"/>
              <w:jc w:val="center"/>
              <w:rPr>
                <w:rFonts w:ascii="Times New Roman" w:eastAsia="Times New Roman" w:hAnsi="Times New Roman"/>
                <w:b/>
                <w:bCs/>
                <w:color w:val="000000"/>
                <w:sz w:val="20"/>
                <w:szCs w:val="20"/>
                <w:lang w:eastAsia="ru-RU"/>
              </w:rPr>
            </w:pPr>
          </w:p>
        </w:tc>
        <w:tc>
          <w:tcPr>
            <w:tcW w:w="723" w:type="dxa"/>
            <w:vMerge/>
            <w:tcBorders>
              <w:left w:val="single" w:sz="4" w:space="0" w:color="auto"/>
              <w:bottom w:val="single" w:sz="4" w:space="0" w:color="auto"/>
              <w:right w:val="single" w:sz="4" w:space="0" w:color="auto"/>
            </w:tcBorders>
            <w:vAlign w:val="center"/>
          </w:tcPr>
          <w:p w:rsidR="005370C2" w:rsidRDefault="005370C2">
            <w:pPr>
              <w:spacing w:after="0"/>
              <w:jc w:val="center"/>
              <w:rPr>
                <w:rFonts w:ascii="Times New Roman" w:eastAsia="Times New Roman" w:hAnsi="Times New Roman"/>
                <w:b/>
                <w:bCs/>
                <w:color w:val="000000"/>
                <w:sz w:val="20"/>
                <w:szCs w:val="20"/>
                <w:lang w:val="ky-KG" w:eastAsia="ru-RU"/>
              </w:rPr>
            </w:pPr>
          </w:p>
        </w:tc>
        <w:tc>
          <w:tcPr>
            <w:tcW w:w="409" w:type="dxa"/>
            <w:tcBorders>
              <w:top w:val="nil"/>
              <w:left w:val="single" w:sz="4" w:space="0" w:color="auto"/>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"А"</w:t>
            </w:r>
          </w:p>
        </w:tc>
        <w:tc>
          <w:tcPr>
            <w:tcW w:w="448" w:type="dxa"/>
            <w:tcBorders>
              <w:top w:val="nil"/>
              <w:left w:val="nil"/>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"В"</w:t>
            </w:r>
          </w:p>
        </w:tc>
        <w:tc>
          <w:tcPr>
            <w:tcW w:w="428" w:type="dxa"/>
            <w:tcBorders>
              <w:top w:val="nil"/>
              <w:left w:val="nil"/>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"С"</w:t>
            </w:r>
          </w:p>
        </w:tc>
        <w:tc>
          <w:tcPr>
            <w:tcW w:w="576"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ky-KG" w:eastAsia="ru-RU"/>
              </w:rPr>
              <w:t>Total</w:t>
            </w:r>
          </w:p>
        </w:tc>
        <w:tc>
          <w:tcPr>
            <w:tcW w:w="426"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eastAsia="ru-RU"/>
              </w:rPr>
              <w:t>Аудит</w:t>
            </w:r>
            <w:r>
              <w:rPr>
                <w:rFonts w:ascii="Times New Roman" w:eastAsia="Times New Roman" w:hAnsi="Times New Roman"/>
                <w:b/>
                <w:bCs/>
                <w:color w:val="000000"/>
                <w:sz w:val="20"/>
                <w:szCs w:val="20"/>
                <w:lang w:val="ky-KG" w:eastAsia="ru-RU"/>
              </w:rPr>
              <w:t>.</w:t>
            </w:r>
          </w:p>
        </w:tc>
        <w:tc>
          <w:tcPr>
            <w:tcW w:w="707"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val="en-US" w:eastAsia="ru-RU"/>
              </w:rPr>
              <w:t>independent work of a student</w:t>
            </w:r>
          </w:p>
        </w:tc>
        <w:tc>
          <w:tcPr>
            <w:tcW w:w="487"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 semester</w:t>
            </w:r>
          </w:p>
        </w:tc>
        <w:tc>
          <w:tcPr>
            <w:tcW w:w="575"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 semester</w:t>
            </w:r>
          </w:p>
        </w:tc>
        <w:tc>
          <w:tcPr>
            <w:tcW w:w="633"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 semester</w:t>
            </w:r>
          </w:p>
        </w:tc>
        <w:tc>
          <w:tcPr>
            <w:tcW w:w="750" w:type="dxa"/>
            <w:tcBorders>
              <w:top w:val="nil"/>
              <w:left w:val="nil"/>
              <w:bottom w:val="single" w:sz="4" w:space="0" w:color="auto"/>
              <w:right w:val="single" w:sz="4" w:space="0" w:color="auto"/>
            </w:tcBorders>
            <w:noWrap/>
            <w:textDirection w:val="btLr"/>
            <w:vAlign w:val="center"/>
          </w:tcPr>
          <w:p w:rsidR="005370C2" w:rsidRDefault="004571B9">
            <w:pPr>
              <w:spacing w:after="0"/>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 semester</w:t>
            </w:r>
          </w:p>
        </w:tc>
      </w:tr>
      <w:tr w:rsidR="005370C2">
        <w:trPr>
          <w:trHeight w:val="312"/>
          <w:jc w:val="center"/>
        </w:trPr>
        <w:tc>
          <w:tcPr>
            <w:tcW w:w="598" w:type="dxa"/>
            <w:vMerge w:val="restart"/>
            <w:tcBorders>
              <w:top w:val="single" w:sz="4" w:space="0" w:color="auto"/>
              <w:left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1 block</w:t>
            </w:r>
          </w:p>
        </w:tc>
        <w:tc>
          <w:tcPr>
            <w:tcW w:w="1168" w:type="dxa"/>
            <w:vMerge w:val="restart"/>
            <w:tcBorders>
              <w:top w:val="single" w:sz="4" w:space="0" w:color="auto"/>
              <w:left w:val="nil"/>
              <w:right w:val="single" w:sz="4" w:space="0" w:color="auto"/>
            </w:tcBorders>
            <w:vAlign w:val="center"/>
          </w:tcPr>
          <w:p w:rsidR="005370C2" w:rsidRDefault="004571B9">
            <w:pPr>
              <w:pStyle w:val="ac"/>
              <w:spacing w:after="0"/>
              <w:ind w:left="0"/>
              <w:rPr>
                <w:rFonts w:ascii="Times New Roman" w:eastAsia="Times New Roman" w:hAnsi="Times New Roman"/>
                <w:b/>
                <w:color w:val="000000"/>
                <w:sz w:val="20"/>
                <w:szCs w:val="20"/>
                <w:lang w:val="ky-KG" w:eastAsia="ru-RU"/>
              </w:rPr>
            </w:pPr>
            <w:r>
              <w:rPr>
                <w:rFonts w:ascii="Times New Roman" w:hAnsi="Times New Roman"/>
                <w:b/>
                <w:sz w:val="20"/>
                <w:szCs w:val="20"/>
                <w:lang w:val="kk-KZ"/>
              </w:rPr>
              <w:t>1. General scientific education</w:t>
            </w:r>
          </w:p>
        </w:tc>
        <w:tc>
          <w:tcPr>
            <w:tcW w:w="1781" w:type="dxa"/>
            <w:tcBorders>
              <w:left w:val="nil"/>
              <w:bottom w:val="single" w:sz="4" w:space="0" w:color="auto"/>
              <w:right w:val="single" w:sz="4" w:space="0" w:color="auto"/>
            </w:tcBorders>
          </w:tcPr>
          <w:p w:rsidR="005370C2" w:rsidRDefault="004571B9">
            <w:pPr>
              <w:spacing w:after="0"/>
              <w:rPr>
                <w:rFonts w:ascii="Times New Roman" w:eastAsia="Times New Roman" w:hAnsi="Times New Roman"/>
                <w:bCs/>
                <w:sz w:val="20"/>
                <w:szCs w:val="20"/>
                <w:lang w:val="ky-KG" w:eastAsia="ru-RU"/>
              </w:rPr>
            </w:pPr>
            <w:r>
              <w:rPr>
                <w:rFonts w:ascii="Times New Roman" w:eastAsia="Times New Roman" w:hAnsi="Times New Roman"/>
                <w:bCs/>
                <w:sz w:val="20"/>
                <w:szCs w:val="20"/>
                <w:lang w:val="ky-KG" w:eastAsia="ru-RU"/>
              </w:rPr>
              <w:t>Foreign languages ​​in the professional sphere</w:t>
            </w:r>
          </w:p>
        </w:tc>
        <w:tc>
          <w:tcPr>
            <w:tcW w:w="723" w:type="dxa"/>
            <w:tcBorders>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b/>
                <w:bCs/>
                <w:sz w:val="20"/>
                <w:szCs w:val="20"/>
                <w:lang w:val="en-US" w:eastAsia="ru-RU"/>
              </w:rPr>
            </w:pPr>
          </w:p>
        </w:tc>
        <w:tc>
          <w:tcPr>
            <w:tcW w:w="409" w:type="dxa"/>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val="en-US" w:eastAsia="ru-RU"/>
              </w:rPr>
            </w:pPr>
          </w:p>
        </w:tc>
        <w:tc>
          <w:tcPr>
            <w:tcW w:w="44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2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val="en-US" w:eastAsia="ru-RU"/>
              </w:rPr>
            </w:pPr>
          </w:p>
        </w:tc>
        <w:tc>
          <w:tcPr>
            <w:tcW w:w="57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2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70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8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val="en-US" w:eastAsia="ru-RU"/>
              </w:rPr>
            </w:pPr>
          </w:p>
        </w:tc>
        <w:tc>
          <w:tcPr>
            <w:tcW w:w="575"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val="en-US" w:eastAsia="ru-RU"/>
              </w:rPr>
            </w:pPr>
          </w:p>
        </w:tc>
        <w:tc>
          <w:tcPr>
            <w:tcW w:w="633"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val="en-US" w:eastAsia="ru-RU"/>
              </w:rPr>
            </w:pPr>
          </w:p>
        </w:tc>
        <w:tc>
          <w:tcPr>
            <w:tcW w:w="750"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val="en-US" w:eastAsia="ru-RU"/>
              </w:rPr>
            </w:pPr>
          </w:p>
        </w:tc>
      </w:tr>
      <w:tr w:rsidR="005370C2">
        <w:trPr>
          <w:trHeight w:val="312"/>
          <w:jc w:val="center"/>
        </w:trPr>
        <w:tc>
          <w:tcPr>
            <w:tcW w:w="598" w:type="dxa"/>
            <w:vMerge/>
            <w:tcBorders>
              <w:left w:val="single" w:sz="4" w:space="0" w:color="auto"/>
              <w:bottom w:val="single" w:sz="4" w:space="0" w:color="auto"/>
              <w:right w:val="single" w:sz="4" w:space="0" w:color="auto"/>
            </w:tcBorders>
            <w:noWrap/>
            <w:vAlign w:val="bottom"/>
          </w:tcPr>
          <w:p w:rsidR="005370C2" w:rsidRDefault="005370C2">
            <w:pPr>
              <w:spacing w:after="0"/>
              <w:rPr>
                <w:rFonts w:ascii="Times New Roman" w:eastAsia="Times New Roman" w:hAnsi="Times New Roman"/>
                <w:b/>
                <w:color w:val="000000"/>
                <w:sz w:val="20"/>
                <w:szCs w:val="20"/>
                <w:lang w:val="en-US" w:eastAsia="ru-RU"/>
              </w:rPr>
            </w:pPr>
          </w:p>
        </w:tc>
        <w:tc>
          <w:tcPr>
            <w:tcW w:w="1168" w:type="dxa"/>
            <w:vMerge/>
            <w:tcBorders>
              <w:left w:val="nil"/>
              <w:bottom w:val="single" w:sz="4" w:space="0" w:color="auto"/>
              <w:right w:val="single" w:sz="4" w:space="0" w:color="auto"/>
            </w:tcBorders>
          </w:tcPr>
          <w:p w:rsidR="005370C2" w:rsidRDefault="005370C2">
            <w:pPr>
              <w:spacing w:after="0"/>
              <w:jc w:val="center"/>
              <w:rPr>
                <w:rFonts w:ascii="Times New Roman" w:eastAsia="Times New Roman" w:hAnsi="Times New Roman"/>
                <w:b/>
                <w:color w:val="000000"/>
                <w:sz w:val="20"/>
                <w:szCs w:val="20"/>
                <w:lang w:val="en-US" w:eastAsia="ru-RU"/>
              </w:rPr>
            </w:pPr>
          </w:p>
        </w:tc>
        <w:tc>
          <w:tcPr>
            <w:tcW w:w="1781" w:type="dxa"/>
            <w:tcBorders>
              <w:top w:val="single" w:sz="4" w:space="0" w:color="auto"/>
              <w:left w:val="nil"/>
              <w:bottom w:val="single" w:sz="4" w:space="0" w:color="auto"/>
              <w:right w:val="single" w:sz="4" w:space="0" w:color="auto"/>
            </w:tcBorders>
          </w:tcPr>
          <w:p w:rsidR="005370C2" w:rsidRDefault="004571B9">
            <w:pPr>
              <w:spacing w:after="0"/>
              <w:rPr>
                <w:rFonts w:ascii="Times New Roman" w:eastAsia="Times New Roman" w:hAnsi="Times New Roman"/>
                <w:bCs/>
                <w:sz w:val="20"/>
                <w:szCs w:val="20"/>
                <w:lang w:val="en-US" w:eastAsia="ru-RU"/>
              </w:rPr>
            </w:pPr>
            <w:r>
              <w:rPr>
                <w:rFonts w:ascii="Times New Roman" w:hAnsi="Times New Roman"/>
                <w:sz w:val="20"/>
                <w:szCs w:val="20"/>
                <w:lang w:val="kk-KZ"/>
              </w:rPr>
              <w:t xml:space="preserve">Philosophical and conceptual </w:t>
            </w:r>
            <w:r>
              <w:rPr>
                <w:rFonts w:ascii="Times New Roman" w:hAnsi="Times New Roman"/>
                <w:sz w:val="20"/>
                <w:szCs w:val="20"/>
                <w:lang w:val="kk-KZ"/>
              </w:rPr>
              <w:t>problems of science</w:t>
            </w:r>
          </w:p>
        </w:tc>
        <w:tc>
          <w:tcPr>
            <w:tcW w:w="72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b/>
                <w:bCs/>
                <w:sz w:val="20"/>
                <w:szCs w:val="20"/>
                <w:lang w:val="en-US" w:eastAsia="ru-RU"/>
              </w:rPr>
            </w:pPr>
          </w:p>
        </w:tc>
        <w:tc>
          <w:tcPr>
            <w:tcW w:w="409" w:type="dxa"/>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val="en-US" w:eastAsia="ru-RU"/>
              </w:rPr>
            </w:pPr>
          </w:p>
        </w:tc>
        <w:tc>
          <w:tcPr>
            <w:tcW w:w="44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2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val="en-US" w:eastAsia="ru-RU"/>
              </w:rPr>
            </w:pPr>
          </w:p>
        </w:tc>
        <w:tc>
          <w:tcPr>
            <w:tcW w:w="57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2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70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8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val="en-US" w:eastAsia="ru-RU"/>
              </w:rPr>
            </w:pPr>
          </w:p>
        </w:tc>
        <w:tc>
          <w:tcPr>
            <w:tcW w:w="575"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val="en-US" w:eastAsia="ru-RU"/>
              </w:rPr>
            </w:pPr>
          </w:p>
        </w:tc>
        <w:tc>
          <w:tcPr>
            <w:tcW w:w="633"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val="en-US" w:eastAsia="ru-RU"/>
              </w:rPr>
            </w:pPr>
          </w:p>
        </w:tc>
        <w:tc>
          <w:tcPr>
            <w:tcW w:w="750"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val="en-US" w:eastAsia="ru-RU"/>
              </w:rPr>
            </w:pPr>
          </w:p>
        </w:tc>
      </w:tr>
      <w:tr w:rsidR="005370C2">
        <w:trPr>
          <w:trHeight w:val="312"/>
          <w:jc w:val="center"/>
        </w:trPr>
        <w:tc>
          <w:tcPr>
            <w:tcW w:w="598" w:type="dxa"/>
            <w:tcBorders>
              <w:left w:val="single" w:sz="4" w:space="0" w:color="auto"/>
              <w:bottom w:val="single" w:sz="4" w:space="0" w:color="auto"/>
              <w:right w:val="single" w:sz="4" w:space="0" w:color="auto"/>
            </w:tcBorders>
            <w:noWrap/>
            <w:vAlign w:val="bottom"/>
          </w:tcPr>
          <w:p w:rsidR="005370C2" w:rsidRDefault="005370C2">
            <w:pPr>
              <w:spacing w:after="0"/>
              <w:rPr>
                <w:rFonts w:ascii="Times New Roman" w:eastAsia="Times New Roman" w:hAnsi="Times New Roman"/>
                <w:b/>
                <w:color w:val="000000"/>
                <w:sz w:val="20"/>
                <w:szCs w:val="20"/>
                <w:lang w:val="en-US" w:eastAsia="ru-RU"/>
              </w:rPr>
            </w:pPr>
          </w:p>
        </w:tc>
        <w:tc>
          <w:tcPr>
            <w:tcW w:w="1168" w:type="dxa"/>
            <w:tcBorders>
              <w:left w:val="nil"/>
              <w:bottom w:val="single" w:sz="4" w:space="0" w:color="auto"/>
              <w:right w:val="single" w:sz="4" w:space="0" w:color="auto"/>
            </w:tcBorders>
            <w:vAlign w:val="center"/>
          </w:tcPr>
          <w:p w:rsidR="005370C2" w:rsidRDefault="004571B9">
            <w:pPr>
              <w:spacing w:after="0"/>
              <w:rPr>
                <w:rFonts w:ascii="Times New Roman" w:eastAsia="Times New Roman" w:hAnsi="Times New Roman"/>
                <w:b/>
                <w:color w:val="000000"/>
                <w:sz w:val="20"/>
                <w:szCs w:val="20"/>
                <w:lang w:eastAsia="ru-RU"/>
              </w:rPr>
            </w:pPr>
            <w:r>
              <w:rPr>
                <w:rFonts w:ascii="Times New Roman" w:hAnsi="Times New Roman"/>
                <w:b/>
                <w:sz w:val="20"/>
                <w:szCs w:val="20"/>
                <w:lang w:val="ky-KG"/>
              </w:rPr>
              <w:t>2. Professional education</w:t>
            </w:r>
          </w:p>
        </w:tc>
        <w:tc>
          <w:tcPr>
            <w:tcW w:w="1781" w:type="dxa"/>
            <w:tcBorders>
              <w:top w:val="single" w:sz="4" w:space="0" w:color="auto"/>
              <w:left w:val="nil"/>
              <w:bottom w:val="single" w:sz="4" w:space="0" w:color="auto"/>
              <w:right w:val="single" w:sz="4" w:space="0" w:color="auto"/>
            </w:tcBorders>
          </w:tcPr>
          <w:p w:rsidR="005370C2" w:rsidRDefault="004571B9">
            <w:pPr>
              <w:pStyle w:val="TableParagraph"/>
              <w:spacing w:line="276" w:lineRule="auto"/>
              <w:jc w:val="left"/>
              <w:rPr>
                <w:rFonts w:ascii="Times New Roman" w:hAnsi="Times New Roman" w:cs="Times New Roman"/>
                <w:b/>
                <w:sz w:val="20"/>
                <w:szCs w:val="20"/>
                <w:lang w:val="ky-KG"/>
              </w:rPr>
            </w:pPr>
            <w:r>
              <w:rPr>
                <w:rFonts w:ascii="Times New Roman" w:hAnsi="Times New Roman" w:cs="Times New Roman"/>
                <w:b/>
                <w:sz w:val="20"/>
                <w:szCs w:val="20"/>
                <w:lang w:val="ky-KG"/>
              </w:rPr>
              <w:t>Professional disciplines</w:t>
            </w:r>
          </w:p>
        </w:tc>
        <w:tc>
          <w:tcPr>
            <w:tcW w:w="72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b/>
                <w:bCs/>
                <w:sz w:val="20"/>
                <w:szCs w:val="20"/>
                <w:lang w:eastAsia="ru-RU"/>
              </w:rPr>
            </w:pPr>
          </w:p>
        </w:tc>
        <w:tc>
          <w:tcPr>
            <w:tcW w:w="409" w:type="dxa"/>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eastAsia="ru-RU"/>
              </w:rPr>
            </w:pPr>
          </w:p>
        </w:tc>
        <w:tc>
          <w:tcPr>
            <w:tcW w:w="44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42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eastAsia="ru-RU"/>
              </w:rPr>
            </w:pPr>
          </w:p>
        </w:tc>
        <w:tc>
          <w:tcPr>
            <w:tcW w:w="57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42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70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48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575"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33"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eastAsia="ru-RU"/>
              </w:rPr>
            </w:pPr>
          </w:p>
        </w:tc>
        <w:tc>
          <w:tcPr>
            <w:tcW w:w="750"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eastAsia="ru-RU"/>
              </w:rPr>
            </w:pPr>
          </w:p>
        </w:tc>
      </w:tr>
      <w:tr w:rsidR="005370C2">
        <w:trPr>
          <w:trHeight w:val="312"/>
          <w:jc w:val="center"/>
        </w:trPr>
        <w:tc>
          <w:tcPr>
            <w:tcW w:w="598" w:type="dxa"/>
            <w:tcBorders>
              <w:top w:val="single" w:sz="4" w:space="0" w:color="auto"/>
              <w:left w:val="single" w:sz="4" w:space="0" w:color="auto"/>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2 block</w:t>
            </w:r>
          </w:p>
        </w:tc>
        <w:tc>
          <w:tcPr>
            <w:tcW w:w="2949" w:type="dxa"/>
            <w:gridSpan w:val="2"/>
            <w:tcBorders>
              <w:top w:val="single" w:sz="4" w:space="0" w:color="auto"/>
              <w:left w:val="nil"/>
              <w:bottom w:val="single" w:sz="4" w:space="0" w:color="auto"/>
              <w:right w:val="single" w:sz="4" w:space="0" w:color="auto"/>
            </w:tcBorders>
          </w:tcPr>
          <w:p w:rsidR="005370C2" w:rsidRDefault="004571B9">
            <w:pPr>
              <w:spacing w:after="0"/>
              <w:rPr>
                <w:rFonts w:ascii="Times New Roman" w:eastAsia="Times New Roman" w:hAnsi="Times New Roman"/>
                <w:b/>
                <w:bCs/>
                <w:sz w:val="20"/>
                <w:szCs w:val="20"/>
                <w:lang w:val="en-US" w:eastAsia="ru-RU"/>
              </w:rPr>
            </w:pPr>
            <w:r>
              <w:rPr>
                <w:rFonts w:ascii="Times New Roman" w:eastAsia="Times New Roman" w:hAnsi="Times New Roman"/>
                <w:b/>
                <w:color w:val="000000"/>
                <w:sz w:val="20"/>
                <w:szCs w:val="20"/>
                <w:lang w:val="en-US" w:eastAsia="ru-RU"/>
              </w:rPr>
              <w:t>Internships and research (industrial and technological) work (30-40 credits)</w:t>
            </w:r>
          </w:p>
        </w:tc>
        <w:tc>
          <w:tcPr>
            <w:tcW w:w="72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b/>
                <w:bCs/>
                <w:sz w:val="20"/>
                <w:szCs w:val="20"/>
                <w:lang w:val="en-US" w:eastAsia="ru-RU"/>
              </w:rPr>
            </w:pPr>
          </w:p>
        </w:tc>
        <w:tc>
          <w:tcPr>
            <w:tcW w:w="409" w:type="dxa"/>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val="en-US" w:eastAsia="ru-RU"/>
              </w:rPr>
            </w:pPr>
          </w:p>
        </w:tc>
        <w:tc>
          <w:tcPr>
            <w:tcW w:w="44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2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val="en-US" w:eastAsia="ru-RU"/>
              </w:rPr>
            </w:pPr>
          </w:p>
        </w:tc>
        <w:tc>
          <w:tcPr>
            <w:tcW w:w="57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2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70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val="en-US" w:eastAsia="ru-RU"/>
              </w:rPr>
            </w:pPr>
          </w:p>
        </w:tc>
        <w:tc>
          <w:tcPr>
            <w:tcW w:w="48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val="en-US" w:eastAsia="ru-RU"/>
              </w:rPr>
            </w:pPr>
          </w:p>
        </w:tc>
        <w:tc>
          <w:tcPr>
            <w:tcW w:w="575"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val="en-US" w:eastAsia="ru-RU"/>
              </w:rPr>
            </w:pPr>
          </w:p>
        </w:tc>
        <w:tc>
          <w:tcPr>
            <w:tcW w:w="633"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val="en-US" w:eastAsia="ru-RU"/>
              </w:rPr>
            </w:pPr>
          </w:p>
        </w:tc>
        <w:tc>
          <w:tcPr>
            <w:tcW w:w="750"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val="en-US" w:eastAsia="ru-RU"/>
              </w:rPr>
            </w:pPr>
          </w:p>
        </w:tc>
      </w:tr>
      <w:tr w:rsidR="005370C2">
        <w:trPr>
          <w:trHeight w:val="312"/>
          <w:jc w:val="center"/>
        </w:trPr>
        <w:tc>
          <w:tcPr>
            <w:tcW w:w="598" w:type="dxa"/>
            <w:tcBorders>
              <w:top w:val="single" w:sz="4" w:space="0" w:color="auto"/>
              <w:left w:val="single" w:sz="4" w:space="0" w:color="auto"/>
              <w:bottom w:val="single" w:sz="4" w:space="0" w:color="auto"/>
              <w:right w:val="single" w:sz="4" w:space="0" w:color="auto"/>
            </w:tcBorders>
            <w:noWrap/>
            <w:vAlign w:val="center"/>
          </w:tcPr>
          <w:p w:rsidR="005370C2" w:rsidRDefault="004571B9">
            <w:pPr>
              <w:spacing w:after="0"/>
              <w:jc w:val="center"/>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3 block</w:t>
            </w:r>
          </w:p>
        </w:tc>
        <w:tc>
          <w:tcPr>
            <w:tcW w:w="2949" w:type="dxa"/>
            <w:gridSpan w:val="2"/>
            <w:tcBorders>
              <w:top w:val="single" w:sz="4" w:space="0" w:color="auto"/>
              <w:left w:val="nil"/>
              <w:bottom w:val="single" w:sz="4" w:space="0" w:color="auto"/>
              <w:right w:val="single" w:sz="4" w:space="0" w:color="auto"/>
            </w:tcBorders>
          </w:tcPr>
          <w:p w:rsidR="005370C2" w:rsidRDefault="004571B9">
            <w:pPr>
              <w:spacing w:after="0"/>
              <w:rPr>
                <w:rFonts w:ascii="Times New Roman" w:eastAsia="Times New Roman" w:hAnsi="Times New Roman"/>
                <w:b/>
                <w:bCs/>
                <w:sz w:val="20"/>
                <w:szCs w:val="20"/>
                <w:lang w:eastAsia="ru-RU"/>
              </w:rPr>
            </w:pPr>
            <w:r>
              <w:rPr>
                <w:rFonts w:ascii="Times New Roman" w:eastAsia="Times New Roman" w:hAnsi="Times New Roman"/>
                <w:b/>
                <w:color w:val="000000"/>
                <w:sz w:val="20"/>
                <w:szCs w:val="20"/>
                <w:lang w:eastAsia="ru-RU"/>
              </w:rPr>
              <w:t>State final certification (5-10 credits)</w:t>
            </w:r>
          </w:p>
        </w:tc>
        <w:tc>
          <w:tcPr>
            <w:tcW w:w="72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b/>
                <w:bCs/>
                <w:sz w:val="20"/>
                <w:szCs w:val="20"/>
                <w:lang w:eastAsia="ru-RU"/>
              </w:rPr>
            </w:pPr>
          </w:p>
        </w:tc>
        <w:tc>
          <w:tcPr>
            <w:tcW w:w="409" w:type="dxa"/>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eastAsia="ru-RU"/>
              </w:rPr>
            </w:pPr>
          </w:p>
        </w:tc>
        <w:tc>
          <w:tcPr>
            <w:tcW w:w="44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428"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sz w:val="20"/>
                <w:szCs w:val="20"/>
                <w:lang w:eastAsia="ru-RU"/>
              </w:rPr>
            </w:pPr>
          </w:p>
        </w:tc>
        <w:tc>
          <w:tcPr>
            <w:tcW w:w="57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426"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70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sz w:val="20"/>
                <w:szCs w:val="20"/>
                <w:lang w:eastAsia="ru-RU"/>
              </w:rPr>
            </w:pPr>
          </w:p>
        </w:tc>
        <w:tc>
          <w:tcPr>
            <w:tcW w:w="487"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575"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33"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eastAsia="ru-RU"/>
              </w:rPr>
            </w:pPr>
          </w:p>
        </w:tc>
        <w:tc>
          <w:tcPr>
            <w:tcW w:w="750" w:type="dxa"/>
            <w:tcBorders>
              <w:top w:val="single" w:sz="4" w:space="0" w:color="auto"/>
              <w:left w:val="nil"/>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bCs/>
                <w:color w:val="000000"/>
                <w:sz w:val="20"/>
                <w:szCs w:val="20"/>
                <w:lang w:eastAsia="ru-RU"/>
              </w:rPr>
            </w:pPr>
          </w:p>
        </w:tc>
      </w:tr>
      <w:tr w:rsidR="005370C2">
        <w:trPr>
          <w:trHeight w:val="501"/>
          <w:jc w:val="center"/>
        </w:trPr>
        <w:tc>
          <w:tcPr>
            <w:tcW w:w="7264" w:type="dxa"/>
            <w:gridSpan w:val="10"/>
            <w:tcBorders>
              <w:top w:val="single" w:sz="4" w:space="0" w:color="auto"/>
              <w:left w:val="single" w:sz="4" w:space="0" w:color="auto"/>
              <w:bottom w:val="single" w:sz="4" w:space="0" w:color="auto"/>
              <w:right w:val="single" w:sz="4" w:space="0" w:color="auto"/>
            </w:tcBorders>
            <w:noWrap/>
            <w:vAlign w:val="center"/>
          </w:tcPr>
          <w:p w:rsidR="005370C2" w:rsidRDefault="004571B9">
            <w:pPr>
              <w:spacing w:after="0"/>
              <w:jc w:val="both"/>
              <w:rPr>
                <w:rFonts w:ascii="Times New Roman" w:hAnsi="Times New Roman"/>
                <w:b/>
                <w:spacing w:val="-2"/>
                <w:sz w:val="20"/>
                <w:szCs w:val="20"/>
                <w:lang w:val="ky-KG"/>
              </w:rPr>
            </w:pPr>
            <w:r>
              <w:rPr>
                <w:rFonts w:ascii="Times New Roman" w:hAnsi="Times New Roman"/>
                <w:b/>
                <w:spacing w:val="-2"/>
                <w:sz w:val="20"/>
                <w:szCs w:val="20"/>
                <w:lang w:val="ky-KG"/>
              </w:rPr>
              <w:t>The overall complexity of the educational program</w:t>
            </w:r>
          </w:p>
        </w:tc>
        <w:tc>
          <w:tcPr>
            <w:tcW w:w="2445" w:type="dxa"/>
            <w:gridSpan w:val="4"/>
            <w:tcBorders>
              <w:top w:val="single" w:sz="4" w:space="0" w:color="auto"/>
              <w:left w:val="nil"/>
              <w:bottom w:val="single" w:sz="4" w:space="0" w:color="auto"/>
              <w:right w:val="single" w:sz="4" w:space="0" w:color="auto"/>
            </w:tcBorders>
            <w:vAlign w:val="center"/>
          </w:tcPr>
          <w:p w:rsidR="005370C2" w:rsidRDefault="004571B9">
            <w:pPr>
              <w:spacing w:after="0"/>
              <w:jc w:val="center"/>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At least 120 credits</w:t>
            </w:r>
          </w:p>
        </w:tc>
      </w:tr>
    </w:tbl>
    <w:p w:rsidR="005370C2" w:rsidRDefault="004571B9">
      <w:pPr>
        <w:spacing w:after="0"/>
        <w:ind w:firstLineChars="183" w:firstLine="441"/>
        <w:jc w:val="both"/>
        <w:rPr>
          <w:rStyle w:val="ezkurwreuab5ozgtqnkl"/>
          <w:rFonts w:ascii="Times New Roman" w:hAnsi="Times New Roman"/>
          <w:b/>
          <w:i/>
          <w:sz w:val="24"/>
          <w:szCs w:val="24"/>
          <w:lang w:val="en-US"/>
        </w:rPr>
      </w:pPr>
      <w:r>
        <w:rPr>
          <w:rStyle w:val="ezkurwreuab5ozgtqnkl"/>
          <w:rFonts w:ascii="Times New Roman" w:hAnsi="Times New Roman"/>
          <w:b/>
          <w:i/>
          <w:sz w:val="24"/>
          <w:szCs w:val="24"/>
          <w:lang w:val="en-US"/>
        </w:rPr>
        <w:t xml:space="preserve">Note: </w:t>
      </w:r>
      <w:r>
        <w:rPr>
          <w:rStyle w:val="ezkurwreuab5ozgtqnkl"/>
          <w:rFonts w:ascii="Times New Roman" w:hAnsi="Times New Roman"/>
          <w:i/>
          <w:sz w:val="24"/>
          <w:szCs w:val="24"/>
          <w:lang w:val="en-US"/>
        </w:rPr>
        <w:t>The core curriculum is developed according to this template using Appendices 1-3.</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xml:space="preserve">The first block consists of two cycles: general scientific education and vocational education. </w:t>
      </w:r>
      <w:r>
        <w:rPr>
          <w:rStyle w:val="ezkurwreuab5ozgtqnkl"/>
          <w:rFonts w:ascii="Times New Roman" w:hAnsi="Times New Roman"/>
          <w:sz w:val="24"/>
          <w:szCs w:val="24"/>
          <w:lang w:val="ky-KG"/>
        </w:rPr>
        <w:t>The general scientific education cycle must include foreign languages ​​relevant to the professional field and disciplines focused on philosophical and conceptual problems of science.</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xml:space="preserve">All academic disciplines are divided into the following three groups of </w:t>
      </w:r>
      <w:r>
        <w:rPr>
          <w:rStyle w:val="ezkurwreuab5ozgtqnkl"/>
          <w:rFonts w:ascii="Times New Roman" w:hAnsi="Times New Roman"/>
          <w:sz w:val="24"/>
          <w:szCs w:val="24"/>
          <w:lang w:val="ky-KG"/>
        </w:rPr>
        <w:t>disciplines across all cycles, based on their degree of mandatory nature and the sequence of their acquisition, taking into account their logical interrelationships:</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"A" - the sequence of disciplines required and strictly observed in the specified semester</w:t>
      </w:r>
      <w:r>
        <w:rPr>
          <w:rStyle w:val="ezkurwreuab5ozgtqnkl"/>
          <w:rFonts w:ascii="Times New Roman" w:hAnsi="Times New Roman"/>
          <w:sz w:val="24"/>
          <w:szCs w:val="24"/>
          <w:lang w:val="ky-KG"/>
        </w:rPr>
        <w:t>s of the curriculum is maintained;</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"B" - a group of disciplines required, but not necessarily studied in the specified semester sequence; the student independently plans the study of the disciplines in this group during the specified semesters of the acade</w:t>
      </w:r>
      <w:r>
        <w:rPr>
          <w:rStyle w:val="ezkurwreuab5ozgtqnkl"/>
          <w:rFonts w:ascii="Times New Roman" w:hAnsi="Times New Roman"/>
          <w:sz w:val="24"/>
          <w:szCs w:val="24"/>
          <w:lang w:val="ky-KG"/>
        </w:rPr>
        <w:t>mic years;</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In group "C", the educational institution offers a catalog of elective courses for the vocational cycle; students select one discipline from each catalog. Each catalog must contain at least three related (interrelated) disciplines.</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In group "C",</w:t>
      </w:r>
      <w:r>
        <w:rPr>
          <w:rStyle w:val="ezkurwreuab5ozgtqnkl"/>
          <w:rFonts w:ascii="Times New Roman" w:hAnsi="Times New Roman"/>
          <w:sz w:val="24"/>
          <w:szCs w:val="24"/>
          <w:lang w:val="ky-KG"/>
        </w:rPr>
        <w:t xml:space="preserve"> these disciplines allow the student to expand on the disciplines in group "A". They provide the opportunity to acquire additional competencies to ensure graduate competitiveness and take into account scientific and technological advances and labor market </w:t>
      </w:r>
      <w:r>
        <w:rPr>
          <w:rStyle w:val="ezkurwreuab5ozgtqnkl"/>
          <w:rFonts w:ascii="Times New Roman" w:hAnsi="Times New Roman"/>
          <w:sz w:val="24"/>
          <w:szCs w:val="24"/>
          <w:lang w:val="ky-KG"/>
        </w:rPr>
        <w:t>demands.</w:t>
      </w:r>
    </w:p>
    <w:p w:rsidR="005370C2" w:rsidRDefault="004571B9">
      <w:pPr>
        <w:widowControl w:val="0"/>
        <w:tabs>
          <w:tab w:val="left" w:pos="567"/>
        </w:tabs>
        <w:spacing w:after="0"/>
        <w:ind w:firstLineChars="183" w:firstLine="439"/>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In Group "C," courses may be updated each academic year, taking into account scientific and technological advances and labor market demands.</w:t>
      </w:r>
    </w:p>
    <w:p w:rsidR="005370C2" w:rsidRDefault="004571B9">
      <w:pPr>
        <w:widowControl w:val="0"/>
        <w:tabs>
          <w:tab w:val="left" w:pos="567"/>
        </w:tabs>
        <w:spacing w:after="0"/>
        <w:ind w:firstLineChars="183" w:firstLine="439"/>
        <w:jc w:val="both"/>
        <w:rPr>
          <w:rFonts w:ascii="Times New Roman" w:eastAsia="Times New Roman" w:hAnsi="Times New Roman"/>
          <w:sz w:val="24"/>
          <w:szCs w:val="24"/>
          <w:lang w:val="ky-KG"/>
        </w:rPr>
        <w:sectPr w:rsidR="005370C2">
          <w:pgSz w:w="11906" w:h="16838"/>
          <w:pgMar w:top="1134" w:right="850" w:bottom="1134" w:left="1134" w:header="709" w:footer="709" w:gutter="0"/>
          <w:cols w:space="0"/>
          <w:docGrid w:linePitch="360"/>
        </w:sectPr>
      </w:pPr>
      <w:r>
        <w:rPr>
          <w:rStyle w:val="ezkurwreuab5ozgtqnkl"/>
          <w:rFonts w:ascii="Times New Roman" w:hAnsi="Times New Roman"/>
          <w:sz w:val="24"/>
          <w:szCs w:val="24"/>
          <w:lang w:val="ky-KG"/>
        </w:rPr>
        <w:tab/>
      </w:r>
      <w:r>
        <w:rPr>
          <w:rStyle w:val="ezkurwreuab5ozgtqnkl"/>
          <w:rFonts w:ascii="Times New Roman" w:hAnsi="Times New Roman"/>
          <w:b/>
          <w:sz w:val="24"/>
          <w:szCs w:val="24"/>
          <w:lang w:val="ky-KG"/>
        </w:rPr>
        <w:t>Note</w:t>
      </w:r>
      <w:r>
        <w:rPr>
          <w:rStyle w:val="ezkurwreuab5ozgtqnkl"/>
          <w:rFonts w:ascii="Times New Roman" w:hAnsi="Times New Roman"/>
          <w:sz w:val="24"/>
          <w:szCs w:val="24"/>
          <w:lang w:val="ky-KG"/>
        </w:rPr>
        <w:t>: The core curriculum is developed according to this template, using Appendices 1-3.</w:t>
      </w:r>
    </w:p>
    <w:p w:rsidR="005370C2" w:rsidRDefault="004571B9">
      <w:pPr>
        <w:spacing w:after="0"/>
        <w:jc w:val="right"/>
        <w:rPr>
          <w:rFonts w:ascii="Times New Roman" w:hAnsi="Times New Roman"/>
          <w:b/>
          <w:sz w:val="24"/>
          <w:szCs w:val="24"/>
          <w:lang w:val="ky-KG"/>
        </w:rPr>
      </w:pPr>
      <w:r>
        <w:rPr>
          <w:rFonts w:ascii="Times New Roman" w:hAnsi="Times New Roman"/>
          <w:b/>
          <w:sz w:val="24"/>
          <w:szCs w:val="24"/>
          <w:lang w:val="ky-KG"/>
        </w:rPr>
        <w:lastRenderedPageBreak/>
        <w:t xml:space="preserve">Appendix 1. </w:t>
      </w:r>
    </w:p>
    <w:p w:rsidR="005370C2" w:rsidRDefault="004571B9">
      <w:pPr>
        <w:spacing w:after="0"/>
        <w:jc w:val="both"/>
        <w:rPr>
          <w:rFonts w:ascii="Times New Roman" w:hAnsi="Times New Roman"/>
          <w:b/>
          <w:sz w:val="24"/>
          <w:szCs w:val="24"/>
          <w:lang w:val="en-US"/>
        </w:rPr>
      </w:pPr>
      <w:r>
        <w:rPr>
          <w:rFonts w:ascii="Times New Roman" w:hAnsi="Times New Roman"/>
          <w:b/>
          <w:sz w:val="24"/>
          <w:szCs w:val="24"/>
          <w:lang w:val="ky-KG"/>
        </w:rPr>
        <w:t xml:space="preserve">Distribution of the total workload of the basic curriculum of </w:t>
      </w:r>
      <w:r>
        <w:rPr>
          <w:rFonts w:ascii="Times New Roman" w:hAnsi="Times New Roman"/>
          <w:b/>
          <w:sz w:val="24"/>
          <w:szCs w:val="24"/>
          <w:u w:val="single"/>
          <w:lang w:val="ky-KG"/>
        </w:rPr>
        <w:t>pedagogical areas</w:t>
      </w:r>
      <w:r>
        <w:rPr>
          <w:rFonts w:ascii="Times New Roman" w:hAnsi="Times New Roman"/>
          <w:b/>
          <w:sz w:val="24"/>
          <w:szCs w:val="24"/>
          <w:lang w:val="ky-KG"/>
        </w:rPr>
        <w:t xml:space="preserve"> of the master's degree program</w:t>
      </w:r>
    </w:p>
    <w:tbl>
      <w:tblPr>
        <w:tblStyle w:val="TableNormal"/>
        <w:tblW w:w="98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022"/>
        <w:gridCol w:w="3862"/>
        <w:gridCol w:w="845"/>
        <w:gridCol w:w="1875"/>
        <w:gridCol w:w="1049"/>
      </w:tblGrid>
      <w:tr w:rsidR="005370C2">
        <w:trPr>
          <w:trHeight w:val="540"/>
          <w:jc w:val="center"/>
        </w:trPr>
        <w:tc>
          <w:tcPr>
            <w:tcW w:w="6054" w:type="dxa"/>
            <w:gridSpan w:val="3"/>
            <w:vMerge w:val="restart"/>
            <w:vAlign w:val="center"/>
          </w:tcPr>
          <w:p w:rsidR="005370C2" w:rsidRDefault="004571B9">
            <w:pPr>
              <w:pStyle w:val="TableParagraph"/>
              <w:spacing w:line="276" w:lineRule="auto"/>
              <w:jc w:val="both"/>
              <w:rPr>
                <w:rFonts w:ascii="Times New Roman" w:hAnsi="Times New Roman" w:cs="Times New Roman"/>
                <w:b/>
                <w:sz w:val="20"/>
                <w:szCs w:val="20"/>
                <w:lang w:val="ky-KG"/>
              </w:rPr>
            </w:pPr>
            <w:r>
              <w:rPr>
                <w:rFonts w:ascii="Times New Roman" w:hAnsi="Times New Roman" w:cs="Times New Roman"/>
                <w:b/>
                <w:sz w:val="20"/>
                <w:szCs w:val="20"/>
                <w:lang w:val="ky-KG"/>
              </w:rPr>
              <w:t>Structure of the educational program</w:t>
            </w:r>
          </w:p>
        </w:tc>
        <w:tc>
          <w:tcPr>
            <w:tcW w:w="3769" w:type="dxa"/>
            <w:gridSpan w:val="3"/>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ky-KG"/>
              </w:rPr>
              <w:t>Workload (credits) of educational program blocks</w:t>
            </w:r>
          </w:p>
        </w:tc>
      </w:tr>
      <w:tr w:rsidR="005370C2">
        <w:trPr>
          <w:trHeight w:val="279"/>
          <w:jc w:val="center"/>
        </w:trPr>
        <w:tc>
          <w:tcPr>
            <w:tcW w:w="6054" w:type="dxa"/>
            <w:gridSpan w:val="3"/>
            <w:vMerge/>
          </w:tcPr>
          <w:p w:rsidR="005370C2" w:rsidRDefault="005370C2">
            <w:pPr>
              <w:pStyle w:val="TableParagraph"/>
              <w:spacing w:line="276" w:lineRule="auto"/>
              <w:jc w:val="both"/>
              <w:rPr>
                <w:rFonts w:ascii="Times New Roman" w:hAnsi="Times New Roman" w:cs="Times New Roman"/>
                <w:sz w:val="20"/>
                <w:szCs w:val="20"/>
                <w:lang w:val="en-US"/>
              </w:rPr>
            </w:pPr>
          </w:p>
        </w:tc>
        <w:tc>
          <w:tcPr>
            <w:tcW w:w="845" w:type="dxa"/>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pacing w:val="-5"/>
                <w:sz w:val="20"/>
                <w:szCs w:val="20"/>
                <w:lang w:val="en-US"/>
              </w:rPr>
              <w:t>«А»</w:t>
            </w:r>
          </w:p>
        </w:tc>
        <w:tc>
          <w:tcPr>
            <w:tcW w:w="1875" w:type="dxa"/>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pacing w:val="-5"/>
                <w:sz w:val="20"/>
                <w:szCs w:val="20"/>
                <w:lang w:val="en-US"/>
              </w:rPr>
              <w:t>«В»</w:t>
            </w:r>
          </w:p>
        </w:tc>
        <w:tc>
          <w:tcPr>
            <w:tcW w:w="1049" w:type="dxa"/>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pacing w:val="-5"/>
                <w:sz w:val="20"/>
                <w:szCs w:val="20"/>
                <w:lang w:val="en-US"/>
              </w:rPr>
              <w:t>«С»</w:t>
            </w:r>
          </w:p>
        </w:tc>
      </w:tr>
      <w:tr w:rsidR="005370C2">
        <w:trPr>
          <w:trHeight w:val="408"/>
          <w:jc w:val="center"/>
        </w:trPr>
        <w:tc>
          <w:tcPr>
            <w:tcW w:w="1170" w:type="dxa"/>
            <w:vMerge w:val="restart"/>
          </w:tcPr>
          <w:p w:rsidR="005370C2" w:rsidRDefault="005370C2">
            <w:pPr>
              <w:pStyle w:val="TableParagraph"/>
              <w:spacing w:line="276" w:lineRule="auto"/>
              <w:jc w:val="both"/>
              <w:rPr>
                <w:rFonts w:ascii="Times New Roman" w:hAnsi="Times New Roman" w:cs="Times New Roman"/>
                <w:b/>
                <w:sz w:val="20"/>
                <w:szCs w:val="20"/>
                <w:lang w:val="ky-KG"/>
              </w:rPr>
            </w:pPr>
          </w:p>
          <w:p w:rsidR="005370C2" w:rsidRDefault="005370C2">
            <w:pPr>
              <w:pStyle w:val="TableParagraph"/>
              <w:spacing w:line="276" w:lineRule="auto"/>
              <w:jc w:val="both"/>
              <w:rPr>
                <w:rFonts w:ascii="Times New Roman" w:hAnsi="Times New Roman" w:cs="Times New Roman"/>
                <w:b/>
                <w:sz w:val="20"/>
                <w:szCs w:val="20"/>
                <w:lang w:val="ky-KG"/>
              </w:rPr>
            </w:pPr>
          </w:p>
          <w:p w:rsidR="005370C2" w:rsidRDefault="005370C2">
            <w:pPr>
              <w:pStyle w:val="TableParagraph"/>
              <w:spacing w:line="276" w:lineRule="auto"/>
              <w:jc w:val="both"/>
              <w:rPr>
                <w:rFonts w:ascii="Times New Roman" w:hAnsi="Times New Roman" w:cs="Times New Roman"/>
                <w:b/>
                <w:sz w:val="20"/>
                <w:szCs w:val="20"/>
                <w:lang w:val="ky-KG"/>
              </w:rPr>
            </w:pPr>
          </w:p>
          <w:p w:rsidR="005370C2" w:rsidRDefault="005370C2">
            <w:pPr>
              <w:pStyle w:val="TableParagraph"/>
              <w:spacing w:line="276" w:lineRule="auto"/>
              <w:jc w:val="both"/>
              <w:rPr>
                <w:rFonts w:ascii="Times New Roman" w:hAnsi="Times New Roman" w:cs="Times New Roman"/>
                <w:b/>
                <w:sz w:val="20"/>
                <w:szCs w:val="20"/>
                <w:lang w:val="ky-KG"/>
              </w:rPr>
            </w:pPr>
          </w:p>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ky-KG"/>
              </w:rPr>
              <w:t>1 block</w:t>
            </w:r>
          </w:p>
        </w:tc>
        <w:tc>
          <w:tcPr>
            <w:tcW w:w="4884" w:type="dxa"/>
            <w:gridSpan w:val="2"/>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pacing w:val="-2"/>
                <w:sz w:val="20"/>
                <w:szCs w:val="20"/>
                <w:lang w:val="en-US"/>
              </w:rPr>
              <w:t>Disciplines</w:t>
            </w:r>
          </w:p>
        </w:tc>
        <w:tc>
          <w:tcPr>
            <w:tcW w:w="3769" w:type="dxa"/>
            <w:gridSpan w:val="3"/>
            <w:vAlign w:val="center"/>
          </w:tcPr>
          <w:p w:rsidR="005370C2" w:rsidRDefault="004571B9">
            <w:pPr>
              <w:pStyle w:val="TableParagraph"/>
              <w:spacing w:line="276" w:lineRule="auto"/>
              <w:jc w:val="both"/>
              <w:rPr>
                <w:rFonts w:ascii="Times New Roman" w:hAnsi="Times New Roman" w:cs="Times New Roman"/>
                <w:sz w:val="20"/>
                <w:szCs w:val="20"/>
                <w:lang w:val="ky-KG"/>
              </w:rPr>
            </w:pPr>
            <w:r>
              <w:rPr>
                <w:rFonts w:ascii="Times New Roman" w:hAnsi="Times New Roman" w:cs="Times New Roman"/>
                <w:sz w:val="20"/>
                <w:szCs w:val="20"/>
                <w:lang w:val="en-US"/>
              </w:rPr>
              <w:t xml:space="preserve">60-80 </w:t>
            </w:r>
            <w:r>
              <w:rPr>
                <w:rFonts w:ascii="Times New Roman" w:hAnsi="Times New Roman" w:cs="Times New Roman"/>
                <w:spacing w:val="-5"/>
                <w:sz w:val="20"/>
                <w:szCs w:val="20"/>
                <w:lang w:val="en-US"/>
              </w:rPr>
              <w:t>credit</w:t>
            </w:r>
            <w:r>
              <w:rPr>
                <w:rFonts w:ascii="Times New Roman" w:hAnsi="Times New Roman"/>
                <w:sz w:val="24"/>
                <w:szCs w:val="24"/>
                <w:lang w:val="ky-KG"/>
              </w:rPr>
              <w:t>s</w:t>
            </w:r>
            <w:r>
              <w:rPr>
                <w:rFonts w:ascii="Times New Roman" w:hAnsi="Times New Roman" w:cs="Times New Roman"/>
                <w:spacing w:val="-5"/>
                <w:sz w:val="20"/>
                <w:szCs w:val="20"/>
                <w:lang w:val="ky-KG"/>
              </w:rPr>
              <w:t xml:space="preserve"> </w:t>
            </w:r>
          </w:p>
        </w:tc>
      </w:tr>
      <w:tr w:rsidR="005370C2">
        <w:trPr>
          <w:trHeight w:val="275"/>
          <w:jc w:val="center"/>
        </w:trPr>
        <w:tc>
          <w:tcPr>
            <w:tcW w:w="1170" w:type="dxa"/>
            <w:vMerge/>
            <w:tcBorders>
              <w:top w:val="nil"/>
            </w:tcBorders>
          </w:tcPr>
          <w:p w:rsidR="005370C2" w:rsidRDefault="005370C2">
            <w:pPr>
              <w:spacing w:after="0"/>
              <w:jc w:val="both"/>
              <w:rPr>
                <w:rFonts w:ascii="Times New Roman" w:hAnsi="Times New Roman"/>
                <w:b/>
                <w:sz w:val="20"/>
                <w:szCs w:val="20"/>
                <w:lang w:val="en-US"/>
              </w:rPr>
            </w:pPr>
          </w:p>
        </w:tc>
        <w:tc>
          <w:tcPr>
            <w:tcW w:w="1022" w:type="dxa"/>
            <w:vMerge w:val="restart"/>
            <w:vAlign w:val="center"/>
          </w:tcPr>
          <w:p w:rsidR="005370C2" w:rsidRDefault="005370C2">
            <w:pPr>
              <w:pStyle w:val="TableParagraph"/>
              <w:spacing w:line="276" w:lineRule="auto"/>
              <w:jc w:val="both"/>
              <w:rPr>
                <w:rFonts w:ascii="Times New Roman" w:hAnsi="Times New Roman" w:cs="Times New Roman"/>
                <w:b/>
                <w:spacing w:val="-2"/>
                <w:sz w:val="20"/>
                <w:szCs w:val="20"/>
                <w:lang w:val="en-US"/>
              </w:rPr>
            </w:pPr>
          </w:p>
          <w:p w:rsidR="005370C2" w:rsidRDefault="004571B9">
            <w:pPr>
              <w:pStyle w:val="TableParagraph"/>
              <w:spacing w:line="276" w:lineRule="auto"/>
              <w:jc w:val="both"/>
              <w:rPr>
                <w:rFonts w:ascii="Times New Roman" w:hAnsi="Times New Roman" w:cs="Times New Roman"/>
                <w:b/>
                <w:sz w:val="20"/>
                <w:szCs w:val="20"/>
                <w:lang w:val="ky-KG"/>
              </w:rPr>
            </w:pPr>
            <w:r>
              <w:rPr>
                <w:rFonts w:ascii="Times New Roman" w:hAnsi="Times New Roman" w:cs="Times New Roman"/>
                <w:b/>
                <w:spacing w:val="-2"/>
                <w:sz w:val="20"/>
                <w:szCs w:val="20"/>
                <w:lang w:val="en-US"/>
              </w:rPr>
              <w:t>Cycles</w:t>
            </w:r>
          </w:p>
        </w:tc>
        <w:tc>
          <w:tcPr>
            <w:tcW w:w="3862" w:type="dxa"/>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ky-KG"/>
              </w:rPr>
              <w:t>General education cycle</w:t>
            </w:r>
          </w:p>
        </w:tc>
        <w:tc>
          <w:tcPr>
            <w:tcW w:w="845" w:type="dxa"/>
            <w:vAlign w:val="center"/>
          </w:tcPr>
          <w:p w:rsidR="005370C2" w:rsidRDefault="005370C2">
            <w:pPr>
              <w:pStyle w:val="TableParagraph"/>
              <w:spacing w:line="276" w:lineRule="auto"/>
              <w:jc w:val="both"/>
              <w:rPr>
                <w:rFonts w:ascii="Times New Roman" w:hAnsi="Times New Roman" w:cs="Times New Roman"/>
                <w:sz w:val="20"/>
                <w:szCs w:val="20"/>
                <w:lang w:val="ky-KG"/>
              </w:rPr>
            </w:pPr>
          </w:p>
        </w:tc>
        <w:tc>
          <w:tcPr>
            <w:tcW w:w="1875" w:type="dxa"/>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1"/>
                <w:sz w:val="20"/>
                <w:szCs w:val="20"/>
                <w:lang w:val="en-US"/>
              </w:rPr>
              <w:t>1</w:t>
            </w:r>
            <w:r>
              <w:rPr>
                <w:rFonts w:ascii="Times New Roman" w:hAnsi="Times New Roman" w:cs="Times New Roman"/>
                <w:spacing w:val="-1"/>
                <w:sz w:val="20"/>
                <w:szCs w:val="20"/>
                <w:lang w:val="ky-KG"/>
              </w:rPr>
              <w:t xml:space="preserve">4 </w:t>
            </w:r>
            <w:r>
              <w:rPr>
                <w:rFonts w:ascii="Times New Roman" w:hAnsi="Times New Roman" w:cs="Times New Roman"/>
                <w:spacing w:val="-5"/>
                <w:sz w:val="20"/>
                <w:szCs w:val="20"/>
                <w:lang w:val="en-US"/>
              </w:rPr>
              <w:t>credit</w:t>
            </w:r>
            <w:r>
              <w:rPr>
                <w:rFonts w:ascii="Times New Roman" w:hAnsi="Times New Roman"/>
                <w:sz w:val="24"/>
                <w:szCs w:val="24"/>
                <w:lang w:val="ky-KG"/>
              </w:rPr>
              <w:t>s</w:t>
            </w:r>
          </w:p>
        </w:tc>
        <w:tc>
          <w:tcPr>
            <w:tcW w:w="1049" w:type="dxa"/>
            <w:vAlign w:val="center"/>
          </w:tcPr>
          <w:p w:rsidR="005370C2" w:rsidRDefault="005370C2">
            <w:pPr>
              <w:pStyle w:val="TableParagraph"/>
              <w:spacing w:line="276" w:lineRule="auto"/>
              <w:jc w:val="both"/>
              <w:rPr>
                <w:rFonts w:ascii="Times New Roman" w:hAnsi="Times New Roman" w:cs="Times New Roman"/>
                <w:sz w:val="20"/>
                <w:szCs w:val="20"/>
                <w:lang w:val="en-US"/>
              </w:rPr>
            </w:pPr>
          </w:p>
        </w:tc>
      </w:tr>
      <w:tr w:rsidR="005370C2">
        <w:trPr>
          <w:trHeight w:val="281"/>
          <w:jc w:val="center"/>
        </w:trPr>
        <w:tc>
          <w:tcPr>
            <w:tcW w:w="1170" w:type="dxa"/>
            <w:vMerge/>
            <w:tcBorders>
              <w:top w:val="nil"/>
            </w:tcBorders>
          </w:tcPr>
          <w:p w:rsidR="005370C2" w:rsidRDefault="005370C2">
            <w:pPr>
              <w:spacing w:after="0"/>
              <w:jc w:val="both"/>
              <w:rPr>
                <w:rFonts w:ascii="Times New Roman" w:hAnsi="Times New Roman"/>
                <w:b/>
                <w:sz w:val="20"/>
                <w:szCs w:val="20"/>
                <w:lang w:val="en-US"/>
              </w:rPr>
            </w:pPr>
          </w:p>
        </w:tc>
        <w:tc>
          <w:tcPr>
            <w:tcW w:w="1022" w:type="dxa"/>
            <w:vMerge/>
            <w:tcBorders>
              <w:top w:val="nil"/>
            </w:tcBorders>
            <w:vAlign w:val="center"/>
          </w:tcPr>
          <w:p w:rsidR="005370C2" w:rsidRDefault="005370C2">
            <w:pPr>
              <w:spacing w:after="0"/>
              <w:jc w:val="both"/>
              <w:rPr>
                <w:rFonts w:ascii="Times New Roman" w:hAnsi="Times New Roman"/>
                <w:b/>
                <w:sz w:val="20"/>
                <w:szCs w:val="20"/>
                <w:lang w:val="en-US"/>
              </w:rPr>
            </w:pPr>
          </w:p>
        </w:tc>
        <w:tc>
          <w:tcPr>
            <w:tcW w:w="3862" w:type="dxa"/>
            <w:vAlign w:val="center"/>
          </w:tcPr>
          <w:p w:rsidR="005370C2" w:rsidRDefault="004571B9">
            <w:pPr>
              <w:spacing w:after="0"/>
              <w:jc w:val="both"/>
              <w:rPr>
                <w:rFonts w:ascii="Times New Roman" w:hAnsi="Times New Roman"/>
                <w:b/>
                <w:sz w:val="20"/>
                <w:szCs w:val="20"/>
                <w:lang w:val="en-US"/>
              </w:rPr>
            </w:pPr>
            <w:r>
              <w:rPr>
                <w:rFonts w:ascii="Times New Roman" w:hAnsi="Times New Roman"/>
                <w:b/>
                <w:sz w:val="20"/>
                <w:szCs w:val="20"/>
                <w:lang w:val="ky-KG"/>
              </w:rPr>
              <w:t>Professional cycle</w:t>
            </w:r>
          </w:p>
        </w:tc>
        <w:tc>
          <w:tcPr>
            <w:tcW w:w="3769" w:type="dxa"/>
            <w:gridSpan w:val="3"/>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5"/>
                <w:sz w:val="20"/>
                <w:szCs w:val="20"/>
                <w:lang w:val="en-US"/>
              </w:rPr>
              <w:t>21 credit</w:t>
            </w:r>
            <w:r>
              <w:rPr>
                <w:rFonts w:ascii="Times New Roman" w:hAnsi="Times New Roman"/>
                <w:sz w:val="24"/>
                <w:szCs w:val="24"/>
                <w:lang w:val="ky-KG"/>
              </w:rPr>
              <w:t>s</w:t>
            </w:r>
          </w:p>
        </w:tc>
      </w:tr>
      <w:tr w:rsidR="005370C2">
        <w:trPr>
          <w:trHeight w:val="408"/>
          <w:jc w:val="center"/>
        </w:trPr>
        <w:tc>
          <w:tcPr>
            <w:tcW w:w="1170" w:type="dxa"/>
            <w:vMerge/>
            <w:tcBorders>
              <w:top w:val="nil"/>
            </w:tcBorders>
          </w:tcPr>
          <w:p w:rsidR="005370C2" w:rsidRDefault="005370C2">
            <w:pPr>
              <w:spacing w:after="0"/>
              <w:jc w:val="both"/>
              <w:rPr>
                <w:rFonts w:ascii="Times New Roman" w:hAnsi="Times New Roman"/>
                <w:b/>
                <w:sz w:val="20"/>
                <w:szCs w:val="20"/>
                <w:lang w:val="en-US"/>
              </w:rPr>
            </w:pPr>
          </w:p>
        </w:tc>
        <w:tc>
          <w:tcPr>
            <w:tcW w:w="1022" w:type="dxa"/>
            <w:vMerge/>
            <w:tcBorders>
              <w:top w:val="nil"/>
            </w:tcBorders>
            <w:vAlign w:val="center"/>
          </w:tcPr>
          <w:p w:rsidR="005370C2" w:rsidRDefault="005370C2">
            <w:pPr>
              <w:spacing w:after="0"/>
              <w:jc w:val="both"/>
              <w:rPr>
                <w:rFonts w:ascii="Times New Roman" w:hAnsi="Times New Roman"/>
                <w:b/>
                <w:sz w:val="20"/>
                <w:szCs w:val="20"/>
                <w:lang w:val="en-US"/>
              </w:rPr>
            </w:pPr>
          </w:p>
        </w:tc>
        <w:tc>
          <w:tcPr>
            <w:tcW w:w="3862" w:type="dxa"/>
            <w:vAlign w:val="center"/>
          </w:tcPr>
          <w:p w:rsidR="005370C2" w:rsidRDefault="004571B9">
            <w:pPr>
              <w:spacing w:after="0"/>
              <w:jc w:val="both"/>
              <w:rPr>
                <w:rFonts w:ascii="Times New Roman" w:hAnsi="Times New Roman"/>
                <w:b/>
                <w:sz w:val="20"/>
                <w:szCs w:val="20"/>
                <w:lang w:val="ky-KG"/>
              </w:rPr>
            </w:pPr>
            <w:r>
              <w:rPr>
                <w:rFonts w:ascii="Times New Roman" w:hAnsi="Times New Roman"/>
                <w:b/>
                <w:sz w:val="20"/>
                <w:szCs w:val="20"/>
                <w:lang w:val="ky-KG"/>
              </w:rPr>
              <w:t>General vocational education cycle</w:t>
            </w:r>
          </w:p>
        </w:tc>
        <w:tc>
          <w:tcPr>
            <w:tcW w:w="845" w:type="dxa"/>
            <w:vAlign w:val="center"/>
          </w:tcPr>
          <w:p w:rsidR="005370C2" w:rsidRDefault="004571B9">
            <w:pPr>
              <w:pStyle w:val="TableParagraph"/>
              <w:spacing w:line="276" w:lineRule="auto"/>
              <w:jc w:val="both"/>
              <w:rPr>
                <w:rFonts w:ascii="Times New Roman" w:hAnsi="Times New Roman" w:cs="Times New Roman"/>
                <w:sz w:val="20"/>
                <w:szCs w:val="20"/>
                <w:lang w:val="ky-KG"/>
              </w:rPr>
            </w:pPr>
            <w:r>
              <w:rPr>
                <w:rFonts w:ascii="Times New Roman" w:hAnsi="Times New Roman" w:cs="Times New Roman"/>
                <w:spacing w:val="-10"/>
                <w:sz w:val="20"/>
                <w:szCs w:val="20"/>
                <w:lang w:val="en-US"/>
              </w:rPr>
              <w:t>5</w:t>
            </w:r>
            <w:r>
              <w:rPr>
                <w:rFonts w:ascii="Times New Roman" w:hAnsi="Times New Roman" w:cs="Times New Roman"/>
                <w:spacing w:val="-10"/>
                <w:sz w:val="20"/>
                <w:szCs w:val="20"/>
                <w:lang w:val="ky-KG"/>
              </w:rPr>
              <w:t xml:space="preserve"> </w:t>
            </w:r>
            <w:r>
              <w:rPr>
                <w:rFonts w:ascii="Times New Roman" w:hAnsi="Times New Roman" w:cs="Times New Roman"/>
                <w:spacing w:val="-5"/>
                <w:sz w:val="20"/>
                <w:szCs w:val="20"/>
                <w:lang w:val="en-US"/>
              </w:rPr>
              <w:t>credit</w:t>
            </w:r>
            <w:r>
              <w:rPr>
                <w:rFonts w:ascii="Times New Roman" w:hAnsi="Times New Roman"/>
                <w:sz w:val="24"/>
                <w:szCs w:val="24"/>
                <w:lang w:val="ky-KG"/>
              </w:rPr>
              <w:t>s</w:t>
            </w:r>
          </w:p>
        </w:tc>
        <w:tc>
          <w:tcPr>
            <w:tcW w:w="1875" w:type="dxa"/>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5"/>
                <w:sz w:val="20"/>
                <w:szCs w:val="20"/>
                <w:lang w:val="ky-KG"/>
              </w:rPr>
              <w:t xml:space="preserve">8 </w:t>
            </w:r>
            <w:r>
              <w:rPr>
                <w:rFonts w:ascii="Times New Roman" w:hAnsi="Times New Roman" w:cs="Times New Roman"/>
                <w:spacing w:val="-5"/>
                <w:sz w:val="20"/>
                <w:szCs w:val="20"/>
                <w:lang w:val="en-US"/>
              </w:rPr>
              <w:t>credit</w:t>
            </w:r>
            <w:r>
              <w:rPr>
                <w:rFonts w:ascii="Times New Roman" w:hAnsi="Times New Roman"/>
                <w:sz w:val="24"/>
                <w:szCs w:val="24"/>
                <w:lang w:val="ky-KG"/>
              </w:rPr>
              <w:t>s</w:t>
            </w:r>
            <w:r>
              <w:rPr>
                <w:rFonts w:ascii="Times New Roman" w:hAnsi="Times New Roman" w:cs="Times New Roman"/>
                <w:spacing w:val="-5"/>
                <w:sz w:val="20"/>
                <w:szCs w:val="20"/>
                <w:lang w:val="ky-KG"/>
              </w:rPr>
              <w:t xml:space="preserve"> </w:t>
            </w:r>
            <w:r>
              <w:rPr>
                <w:rFonts w:ascii="Times New Roman" w:hAnsi="Times New Roman" w:cs="Times New Roman"/>
                <w:spacing w:val="-5"/>
                <w:sz w:val="20"/>
                <w:szCs w:val="20"/>
                <w:lang w:val="en-US"/>
              </w:rPr>
              <w:t>(</w:t>
            </w:r>
            <w:r>
              <w:rPr>
                <w:rFonts w:ascii="Times New Roman" w:hAnsi="Times New Roman" w:cs="Times New Roman"/>
                <w:spacing w:val="-5"/>
                <w:sz w:val="20"/>
                <w:szCs w:val="20"/>
                <w:lang w:val="ky-KG"/>
              </w:rPr>
              <w:t>15</w:t>
            </w:r>
            <w:r>
              <w:rPr>
                <w:rFonts w:ascii="Times New Roman" w:hAnsi="Times New Roman" w:cs="Times New Roman"/>
                <w:spacing w:val="-5"/>
                <w:sz w:val="20"/>
                <w:szCs w:val="20"/>
                <w:lang w:val="en-US"/>
              </w:rPr>
              <w:t xml:space="preserve">– </w:t>
            </w:r>
            <w:r>
              <w:rPr>
                <w:rFonts w:ascii="Times New Roman" w:hAnsi="Times New Roman" w:cs="Times New Roman"/>
                <w:spacing w:val="-5"/>
                <w:sz w:val="20"/>
                <w:szCs w:val="20"/>
                <w:lang w:val="ky-KG"/>
              </w:rPr>
              <w:t>20</w:t>
            </w:r>
            <w:r>
              <w:rPr>
                <w:rFonts w:ascii="Times New Roman" w:hAnsi="Times New Roman" w:cs="Times New Roman"/>
                <w:spacing w:val="-5"/>
                <w:sz w:val="20"/>
                <w:szCs w:val="20"/>
                <w:lang w:val="en-US"/>
              </w:rPr>
              <w:t>%)</w:t>
            </w:r>
          </w:p>
        </w:tc>
        <w:tc>
          <w:tcPr>
            <w:tcW w:w="1049" w:type="dxa"/>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10"/>
                <w:sz w:val="20"/>
                <w:szCs w:val="20"/>
                <w:lang w:val="en-US"/>
              </w:rPr>
              <w:t>-</w:t>
            </w:r>
          </w:p>
        </w:tc>
      </w:tr>
      <w:tr w:rsidR="005370C2">
        <w:trPr>
          <w:trHeight w:val="323"/>
          <w:jc w:val="center"/>
        </w:trPr>
        <w:tc>
          <w:tcPr>
            <w:tcW w:w="1170" w:type="dxa"/>
            <w:vMerge/>
            <w:tcBorders>
              <w:top w:val="nil"/>
            </w:tcBorders>
          </w:tcPr>
          <w:p w:rsidR="005370C2" w:rsidRDefault="005370C2">
            <w:pPr>
              <w:spacing w:after="0"/>
              <w:jc w:val="both"/>
              <w:rPr>
                <w:rFonts w:ascii="Times New Roman" w:hAnsi="Times New Roman"/>
                <w:b/>
                <w:sz w:val="20"/>
                <w:szCs w:val="20"/>
                <w:lang w:val="en-US"/>
              </w:rPr>
            </w:pPr>
          </w:p>
        </w:tc>
        <w:tc>
          <w:tcPr>
            <w:tcW w:w="1022" w:type="dxa"/>
            <w:vMerge/>
            <w:tcBorders>
              <w:top w:val="nil"/>
            </w:tcBorders>
            <w:vAlign w:val="center"/>
          </w:tcPr>
          <w:p w:rsidR="005370C2" w:rsidRDefault="005370C2">
            <w:pPr>
              <w:spacing w:after="0"/>
              <w:jc w:val="both"/>
              <w:rPr>
                <w:rFonts w:ascii="Times New Roman" w:hAnsi="Times New Roman"/>
                <w:b/>
                <w:sz w:val="20"/>
                <w:szCs w:val="20"/>
                <w:lang w:val="en-US"/>
              </w:rPr>
            </w:pPr>
          </w:p>
        </w:tc>
        <w:tc>
          <w:tcPr>
            <w:tcW w:w="3862" w:type="dxa"/>
            <w:vAlign w:val="center"/>
          </w:tcPr>
          <w:p w:rsidR="005370C2" w:rsidRDefault="004571B9">
            <w:pPr>
              <w:pStyle w:val="TableParagraph"/>
              <w:spacing w:line="276" w:lineRule="auto"/>
              <w:jc w:val="both"/>
              <w:rPr>
                <w:rFonts w:ascii="Times New Roman" w:hAnsi="Times New Roman" w:cs="Times New Roman"/>
                <w:b/>
                <w:sz w:val="20"/>
                <w:szCs w:val="20"/>
                <w:lang w:val="ky-KG"/>
              </w:rPr>
            </w:pPr>
            <w:r>
              <w:rPr>
                <w:rFonts w:ascii="Times New Roman" w:hAnsi="Times New Roman" w:cs="Times New Roman"/>
                <w:b/>
                <w:sz w:val="20"/>
                <w:szCs w:val="20"/>
                <w:lang w:val="ky-KG"/>
              </w:rPr>
              <w:t>Professional education cycle</w:t>
            </w:r>
          </w:p>
        </w:tc>
        <w:tc>
          <w:tcPr>
            <w:tcW w:w="845" w:type="dxa"/>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5"/>
                <w:sz w:val="20"/>
                <w:szCs w:val="20"/>
                <w:lang w:val="ky-KG"/>
              </w:rPr>
              <w:t>40%-</w:t>
            </w:r>
            <w:r>
              <w:rPr>
                <w:rFonts w:ascii="Times New Roman" w:hAnsi="Times New Roman" w:cs="Times New Roman"/>
                <w:spacing w:val="-5"/>
                <w:sz w:val="20"/>
                <w:szCs w:val="20"/>
                <w:lang w:val="en-US"/>
              </w:rPr>
              <w:t>50%</w:t>
            </w:r>
          </w:p>
        </w:tc>
        <w:tc>
          <w:tcPr>
            <w:tcW w:w="1875" w:type="dxa"/>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5"/>
                <w:sz w:val="20"/>
                <w:szCs w:val="20"/>
                <w:lang w:val="ky-KG"/>
              </w:rPr>
              <w:t>25% - 30</w:t>
            </w:r>
            <w:r>
              <w:rPr>
                <w:rFonts w:ascii="Times New Roman" w:hAnsi="Times New Roman" w:cs="Times New Roman"/>
                <w:spacing w:val="-5"/>
                <w:sz w:val="20"/>
                <w:szCs w:val="20"/>
                <w:lang w:val="en-US"/>
              </w:rPr>
              <w:t>%</w:t>
            </w:r>
          </w:p>
        </w:tc>
        <w:tc>
          <w:tcPr>
            <w:tcW w:w="1049" w:type="dxa"/>
            <w:vAlign w:val="center"/>
          </w:tcPr>
          <w:p w:rsidR="005370C2" w:rsidRDefault="004571B9">
            <w:pPr>
              <w:pStyle w:val="TableParagraph"/>
              <w:spacing w:line="276" w:lineRule="auto"/>
              <w:jc w:val="both"/>
              <w:rPr>
                <w:rFonts w:ascii="Times New Roman" w:hAnsi="Times New Roman" w:cs="Times New Roman"/>
                <w:sz w:val="20"/>
                <w:szCs w:val="20"/>
                <w:lang w:val="ky-KG"/>
              </w:rPr>
            </w:pPr>
            <w:r>
              <w:rPr>
                <w:rFonts w:ascii="Times New Roman" w:hAnsi="Times New Roman" w:cs="Times New Roman"/>
                <w:spacing w:val="-5"/>
                <w:sz w:val="20"/>
                <w:szCs w:val="20"/>
                <w:lang w:val="ky-KG"/>
              </w:rPr>
              <w:t>25</w:t>
            </w:r>
            <w:r>
              <w:rPr>
                <w:rFonts w:ascii="Times New Roman" w:hAnsi="Times New Roman" w:cs="Times New Roman"/>
                <w:spacing w:val="-5"/>
                <w:sz w:val="20"/>
                <w:szCs w:val="20"/>
                <w:lang w:val="en-US"/>
              </w:rPr>
              <w:t xml:space="preserve">% </w:t>
            </w:r>
            <w:r>
              <w:rPr>
                <w:rFonts w:ascii="Times New Roman" w:hAnsi="Times New Roman" w:cs="Times New Roman"/>
                <w:spacing w:val="-5"/>
                <w:sz w:val="20"/>
                <w:szCs w:val="20"/>
                <w:lang w:val="ky-KG"/>
              </w:rPr>
              <w:t>- 30%</w:t>
            </w:r>
          </w:p>
        </w:tc>
      </w:tr>
      <w:tr w:rsidR="005370C2">
        <w:trPr>
          <w:trHeight w:val="329"/>
          <w:jc w:val="center"/>
        </w:trPr>
        <w:tc>
          <w:tcPr>
            <w:tcW w:w="1170" w:type="dxa"/>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ky-KG"/>
              </w:rPr>
              <w:t>2 block</w:t>
            </w:r>
          </w:p>
        </w:tc>
        <w:tc>
          <w:tcPr>
            <w:tcW w:w="4884" w:type="dxa"/>
            <w:gridSpan w:val="2"/>
            <w:vAlign w:val="center"/>
          </w:tcPr>
          <w:p w:rsidR="005370C2" w:rsidRDefault="004571B9">
            <w:pPr>
              <w:pStyle w:val="TableParagraph"/>
              <w:spacing w:line="276" w:lineRule="auto"/>
              <w:jc w:val="both"/>
              <w:rPr>
                <w:rFonts w:ascii="Times New Roman" w:hAnsi="Times New Roman" w:cs="Times New Roman"/>
                <w:b/>
                <w:sz w:val="20"/>
                <w:szCs w:val="20"/>
                <w:lang w:val="ky-KG"/>
              </w:rPr>
            </w:pPr>
            <w:r>
              <w:rPr>
                <w:rFonts w:ascii="Times New Roman" w:hAnsi="Times New Roman" w:cs="Times New Roman"/>
                <w:b/>
                <w:spacing w:val="-2"/>
                <w:sz w:val="20"/>
                <w:szCs w:val="20"/>
                <w:lang w:val="en-US"/>
              </w:rPr>
              <w:t>Practice</w:t>
            </w:r>
          </w:p>
        </w:tc>
        <w:tc>
          <w:tcPr>
            <w:tcW w:w="3769" w:type="dxa"/>
            <w:gridSpan w:val="3"/>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pacing w:val="-5"/>
                <w:sz w:val="20"/>
                <w:szCs w:val="20"/>
                <w:lang w:val="en-US"/>
              </w:rPr>
              <w:t>18 credit</w:t>
            </w:r>
            <w:r>
              <w:rPr>
                <w:rFonts w:ascii="Times New Roman" w:hAnsi="Times New Roman"/>
                <w:sz w:val="24"/>
                <w:szCs w:val="24"/>
                <w:lang w:val="ky-KG"/>
              </w:rPr>
              <w:t>s</w:t>
            </w:r>
            <w:r>
              <w:rPr>
                <w:rFonts w:ascii="Times New Roman" w:hAnsi="Times New Roman" w:cs="Times New Roman"/>
                <w:spacing w:val="-5"/>
                <w:sz w:val="20"/>
                <w:szCs w:val="20"/>
                <w:lang w:val="en-US"/>
              </w:rPr>
              <w:t xml:space="preserve"> </w:t>
            </w:r>
          </w:p>
        </w:tc>
      </w:tr>
      <w:tr w:rsidR="005370C2">
        <w:trPr>
          <w:trHeight w:val="277"/>
          <w:jc w:val="center"/>
        </w:trPr>
        <w:tc>
          <w:tcPr>
            <w:tcW w:w="1170" w:type="dxa"/>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ky-KG"/>
              </w:rPr>
              <w:t xml:space="preserve">3 </w:t>
            </w:r>
            <w:r>
              <w:rPr>
                <w:rFonts w:ascii="Times New Roman" w:hAnsi="Times New Roman" w:cs="Times New Roman"/>
                <w:b/>
                <w:sz w:val="20"/>
                <w:szCs w:val="20"/>
                <w:lang w:val="ky-KG"/>
              </w:rPr>
              <w:t>block</w:t>
            </w:r>
          </w:p>
        </w:tc>
        <w:tc>
          <w:tcPr>
            <w:tcW w:w="4884" w:type="dxa"/>
            <w:gridSpan w:val="2"/>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eastAsia="Times New Roman" w:hAnsi="Times New Roman" w:cs="Times New Roman"/>
                <w:b/>
                <w:sz w:val="20"/>
                <w:szCs w:val="20"/>
                <w:lang w:val="ky-KG" w:eastAsia="ru-RU"/>
              </w:rPr>
              <w:t>Final state certification</w:t>
            </w:r>
          </w:p>
        </w:tc>
        <w:tc>
          <w:tcPr>
            <w:tcW w:w="3769" w:type="dxa"/>
            <w:gridSpan w:val="3"/>
            <w:vAlign w:val="center"/>
          </w:tcPr>
          <w:p w:rsidR="005370C2" w:rsidRDefault="004571B9">
            <w:pPr>
              <w:pStyle w:val="TableParagraph"/>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ky-KG"/>
              </w:rPr>
              <w:t>4</w:t>
            </w:r>
            <w:r>
              <w:rPr>
                <w:rFonts w:ascii="Times New Roman" w:hAnsi="Times New Roman" w:cs="Times New Roman"/>
                <w:sz w:val="20"/>
                <w:szCs w:val="20"/>
                <w:lang w:val="en-US"/>
              </w:rPr>
              <w:t xml:space="preserve">–8 </w:t>
            </w:r>
            <w:r>
              <w:rPr>
                <w:rFonts w:ascii="Times New Roman" w:hAnsi="Times New Roman" w:cs="Times New Roman"/>
                <w:spacing w:val="-5"/>
                <w:sz w:val="20"/>
                <w:szCs w:val="20"/>
                <w:lang w:val="en-US"/>
              </w:rPr>
              <w:t>credit</w:t>
            </w:r>
            <w:r>
              <w:rPr>
                <w:rFonts w:ascii="Times New Roman" w:hAnsi="Times New Roman"/>
                <w:sz w:val="24"/>
                <w:szCs w:val="24"/>
                <w:lang w:val="ky-KG"/>
              </w:rPr>
              <w:t>s</w:t>
            </w:r>
          </w:p>
        </w:tc>
      </w:tr>
      <w:tr w:rsidR="005370C2">
        <w:trPr>
          <w:trHeight w:val="267"/>
          <w:jc w:val="center"/>
        </w:trPr>
        <w:tc>
          <w:tcPr>
            <w:tcW w:w="6054" w:type="dxa"/>
            <w:gridSpan w:val="3"/>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pacing w:val="-2"/>
                <w:sz w:val="20"/>
                <w:szCs w:val="20"/>
                <w:lang w:val="ky-KG"/>
              </w:rPr>
              <w:t>The overall complexity of the educational program</w:t>
            </w:r>
          </w:p>
        </w:tc>
        <w:tc>
          <w:tcPr>
            <w:tcW w:w="3769" w:type="dxa"/>
            <w:gridSpan w:val="3"/>
            <w:vAlign w:val="center"/>
          </w:tcPr>
          <w:p w:rsidR="005370C2" w:rsidRDefault="004571B9">
            <w:pPr>
              <w:pStyle w:val="TableParagraph"/>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No less 60 </w:t>
            </w:r>
            <w:r>
              <w:rPr>
                <w:rFonts w:ascii="Times New Roman" w:hAnsi="Times New Roman" w:cs="Times New Roman"/>
                <w:spacing w:val="-5"/>
                <w:sz w:val="20"/>
                <w:szCs w:val="20"/>
                <w:lang w:val="en-US"/>
              </w:rPr>
              <w:t>credit</w:t>
            </w:r>
            <w:r>
              <w:rPr>
                <w:rFonts w:ascii="Times New Roman" w:hAnsi="Times New Roman"/>
                <w:sz w:val="24"/>
                <w:szCs w:val="24"/>
                <w:lang w:val="ky-KG"/>
              </w:rPr>
              <w:t>s</w:t>
            </w:r>
          </w:p>
        </w:tc>
      </w:tr>
    </w:tbl>
    <w:p w:rsidR="005370C2" w:rsidRDefault="004571B9">
      <w:pPr>
        <w:spacing w:after="0"/>
        <w:jc w:val="both"/>
        <w:rPr>
          <w:rStyle w:val="ezkurwreuab5ozgtqnkl"/>
          <w:rFonts w:ascii="Times New Roman" w:hAnsi="Times New Roman"/>
          <w:b/>
          <w:i/>
          <w:sz w:val="24"/>
          <w:szCs w:val="24"/>
          <w:lang w:val="en-US"/>
        </w:rPr>
      </w:pPr>
      <w:r>
        <w:rPr>
          <w:rStyle w:val="ezkurwreuab5ozgtqnkl"/>
          <w:rFonts w:ascii="Times New Roman" w:hAnsi="Times New Roman"/>
          <w:b/>
          <w:i/>
          <w:sz w:val="24"/>
          <w:szCs w:val="24"/>
          <w:lang w:val="en-US"/>
        </w:rPr>
        <w:t xml:space="preserve">Note: </w:t>
      </w:r>
      <w:r>
        <w:rPr>
          <w:rStyle w:val="ezkurwreuab5ozgtqnkl"/>
          <w:rFonts w:ascii="Times New Roman" w:hAnsi="Times New Roman"/>
          <w:i/>
          <w:sz w:val="24"/>
          <w:szCs w:val="24"/>
          <w:lang w:val="en-US"/>
        </w:rPr>
        <w:t>Group "B" of the general professional disciplines cycle, including 8 approved credits, accounts for 20–25%.</w:t>
      </w:r>
    </w:p>
    <w:p w:rsidR="005370C2" w:rsidRDefault="005370C2">
      <w:pPr>
        <w:spacing w:after="0"/>
        <w:jc w:val="both"/>
        <w:rPr>
          <w:rStyle w:val="ezkurwreuab5ozgtqnkl"/>
          <w:rFonts w:ascii="Times New Roman" w:hAnsi="Times New Roman"/>
          <w:b/>
          <w:i/>
          <w:sz w:val="24"/>
          <w:szCs w:val="24"/>
          <w:lang w:val="en-US"/>
        </w:rPr>
      </w:pPr>
    </w:p>
    <w:p w:rsidR="005370C2" w:rsidRDefault="004571B9">
      <w:pPr>
        <w:spacing w:after="0"/>
        <w:jc w:val="right"/>
        <w:rPr>
          <w:rStyle w:val="ezkurwreuab5ozgtqnkl"/>
          <w:rFonts w:ascii="Times New Roman" w:hAnsi="Times New Roman"/>
          <w:b/>
          <w:i/>
          <w:sz w:val="24"/>
          <w:szCs w:val="24"/>
          <w:lang w:val="en-US"/>
        </w:rPr>
      </w:pPr>
      <w:r>
        <w:rPr>
          <w:rStyle w:val="ezkurwreuab5ozgtqnkl"/>
          <w:rFonts w:ascii="Times New Roman" w:hAnsi="Times New Roman"/>
          <w:b/>
          <w:i/>
          <w:sz w:val="24"/>
          <w:szCs w:val="24"/>
          <w:lang w:val="en-US"/>
        </w:rPr>
        <w:t xml:space="preserve">Appendix 2. </w:t>
      </w:r>
    </w:p>
    <w:p w:rsidR="005370C2" w:rsidRDefault="004571B9">
      <w:pPr>
        <w:spacing w:after="0"/>
        <w:jc w:val="both"/>
        <w:rPr>
          <w:rFonts w:ascii="Times New Roman" w:hAnsi="Times New Roman"/>
          <w:b/>
          <w:i/>
          <w:sz w:val="24"/>
          <w:szCs w:val="24"/>
          <w:lang w:val="en-US"/>
        </w:rPr>
      </w:pPr>
      <w:r>
        <w:rPr>
          <w:rStyle w:val="ezkurwreuab5ozgtqnkl"/>
          <w:rFonts w:ascii="Times New Roman" w:hAnsi="Times New Roman"/>
          <w:b/>
          <w:i/>
          <w:sz w:val="24"/>
          <w:szCs w:val="24"/>
          <w:lang w:val="en-US"/>
        </w:rPr>
        <w:t xml:space="preserve">Distribution </w:t>
      </w:r>
      <w:r>
        <w:rPr>
          <w:rStyle w:val="ezkurwreuab5ozgtqnkl"/>
          <w:rFonts w:ascii="Times New Roman" w:hAnsi="Times New Roman"/>
          <w:b/>
          <w:i/>
          <w:sz w:val="24"/>
          <w:szCs w:val="24"/>
          <w:lang w:val="en-US"/>
        </w:rPr>
        <w:t>of compulsory courses in the core curricula for obtaining a master's degree by cycle and study intensity.</w:t>
      </w:r>
    </w:p>
    <w:tbl>
      <w:tblPr>
        <w:tblW w:w="9666" w:type="dxa"/>
        <w:tblLayout w:type="fixed"/>
        <w:tblLook w:val="04A0" w:firstRow="1" w:lastRow="0" w:firstColumn="1" w:lastColumn="0" w:noHBand="0" w:noVBand="1"/>
      </w:tblPr>
      <w:tblGrid>
        <w:gridCol w:w="635"/>
        <w:gridCol w:w="668"/>
        <w:gridCol w:w="1025"/>
        <w:gridCol w:w="2110"/>
        <w:gridCol w:w="381"/>
        <w:gridCol w:w="351"/>
        <w:gridCol w:w="323"/>
        <w:gridCol w:w="678"/>
        <w:gridCol w:w="643"/>
        <w:gridCol w:w="600"/>
        <w:gridCol w:w="426"/>
        <w:gridCol w:w="529"/>
        <w:gridCol w:w="558"/>
        <w:gridCol w:w="739"/>
      </w:tblGrid>
      <w:tr w:rsidR="005370C2">
        <w:trPr>
          <w:trHeight w:val="1643"/>
        </w:trPr>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val="ky-KG" w:eastAsia="ru-RU"/>
              </w:rPr>
              <w:t>Block</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Cycle</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Directions of the cycle</w:t>
            </w:r>
          </w:p>
        </w:tc>
        <w:tc>
          <w:tcPr>
            <w:tcW w:w="21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Disciplines</w:t>
            </w:r>
          </w:p>
        </w:tc>
        <w:tc>
          <w:tcPr>
            <w:tcW w:w="1055" w:type="dxa"/>
            <w:gridSpan w:val="3"/>
            <w:tcBorders>
              <w:top w:val="single" w:sz="4" w:space="0" w:color="auto"/>
              <w:left w:val="single" w:sz="4" w:space="0" w:color="auto"/>
              <w:bottom w:val="single" w:sz="4" w:space="0" w:color="auto"/>
              <w:right w:val="single" w:sz="4" w:space="0" w:color="auto"/>
            </w:tcBorders>
          </w:tcPr>
          <w:p w:rsidR="005370C2" w:rsidRDefault="004571B9">
            <w:pPr>
              <w:spacing w:after="0"/>
              <w:jc w:val="both"/>
              <w:rPr>
                <w:rFonts w:ascii="Times New Roman" w:eastAsia="Times New Roman" w:hAnsi="Times New Roman"/>
                <w:b/>
                <w:color w:val="000000"/>
                <w:sz w:val="20"/>
                <w:szCs w:val="20"/>
                <w:lang w:val="en-US" w:eastAsia="ru-RU"/>
              </w:rPr>
            </w:pPr>
            <w:r>
              <w:rPr>
                <w:rStyle w:val="ezkurwreuab5ozgtqnkl"/>
                <w:rFonts w:ascii="Times New Roman" w:hAnsi="Times New Roman"/>
                <w:b/>
                <w:sz w:val="20"/>
                <w:szCs w:val="20"/>
                <w:lang w:val="en-US"/>
              </w:rPr>
              <w:t>Distribution of loans into groups</w:t>
            </w:r>
          </w:p>
        </w:tc>
        <w:tc>
          <w:tcPr>
            <w:tcW w:w="678" w:type="dxa"/>
            <w:tcBorders>
              <w:top w:val="single" w:sz="4" w:space="0" w:color="auto"/>
              <w:left w:val="nil"/>
              <w:bottom w:val="single" w:sz="4" w:space="0" w:color="auto"/>
              <w:right w:val="single" w:sz="4" w:space="0" w:color="auto"/>
            </w:tcBorders>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Distribution of hours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70C2" w:rsidRDefault="004571B9">
            <w:pPr>
              <w:spacing w:after="0"/>
              <w:jc w:val="both"/>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1 academic year</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5370C2" w:rsidRDefault="004571B9">
            <w:pPr>
              <w:spacing w:after="0"/>
              <w:jc w:val="both"/>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2 academic year</w:t>
            </w:r>
          </w:p>
        </w:tc>
        <w:tc>
          <w:tcPr>
            <w:tcW w:w="2252" w:type="dxa"/>
            <w:gridSpan w:val="4"/>
            <w:tcBorders>
              <w:top w:val="single" w:sz="4" w:space="0" w:color="auto"/>
              <w:left w:val="nil"/>
              <w:bottom w:val="single" w:sz="4" w:space="0" w:color="auto"/>
              <w:right w:val="single" w:sz="4" w:space="0" w:color="auto"/>
            </w:tcBorders>
            <w:shd w:val="clear" w:color="auto" w:fill="auto"/>
            <w:noWrap/>
            <w:vAlign w:val="center"/>
          </w:tcPr>
          <w:p w:rsidR="005370C2" w:rsidRDefault="004571B9">
            <w:pPr>
              <w:spacing w:after="0"/>
              <w:jc w:val="both"/>
              <w:rPr>
                <w:rFonts w:ascii="Times New Roman" w:eastAsia="Times New Roman" w:hAnsi="Times New Roman"/>
                <w:b/>
                <w:bCs/>
                <w:color w:val="000000"/>
                <w:sz w:val="20"/>
                <w:szCs w:val="20"/>
                <w:lang w:val="ky-KG" w:eastAsia="ru-RU"/>
              </w:rPr>
            </w:pPr>
            <w:r>
              <w:rPr>
                <w:rFonts w:ascii="Times New Roman" w:eastAsia="Times New Roman" w:hAnsi="Times New Roman"/>
                <w:b/>
                <w:bCs/>
                <w:color w:val="000000"/>
                <w:sz w:val="20"/>
                <w:szCs w:val="20"/>
                <w:lang w:val="ky-KG" w:eastAsia="ru-RU"/>
              </w:rPr>
              <w:t xml:space="preserve">Academic year </w:t>
            </w:r>
            <w:r>
              <w:rPr>
                <w:rFonts w:ascii="Times New Roman" w:eastAsia="Times New Roman" w:hAnsi="Times New Roman"/>
                <w:b/>
                <w:bCs/>
                <w:color w:val="000000"/>
                <w:sz w:val="20"/>
                <w:szCs w:val="20"/>
                <w:lang w:val="ky-KG" w:eastAsia="ru-RU"/>
              </w:rPr>
              <w:t>by semesters</w:t>
            </w:r>
          </w:p>
        </w:tc>
      </w:tr>
      <w:tr w:rsidR="005370C2">
        <w:trPr>
          <w:trHeight w:val="1076"/>
        </w:trPr>
        <w:tc>
          <w:tcPr>
            <w:tcW w:w="635"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381" w:type="dxa"/>
            <w:tcBorders>
              <w:top w:val="single" w:sz="4" w:space="0" w:color="auto"/>
              <w:left w:val="single" w:sz="4" w:space="0" w:color="auto"/>
              <w:bottom w:val="single" w:sz="4" w:space="0" w:color="auto"/>
              <w:right w:val="single" w:sz="4" w:space="0" w:color="auto"/>
            </w:tcBorders>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val="ky-KG" w:eastAsia="ru-RU"/>
              </w:rPr>
              <w:t>“А”</w:t>
            </w:r>
          </w:p>
        </w:tc>
        <w:tc>
          <w:tcPr>
            <w:tcW w:w="351" w:type="dxa"/>
            <w:tcBorders>
              <w:top w:val="single" w:sz="4" w:space="0" w:color="auto"/>
              <w:left w:val="single" w:sz="4" w:space="0" w:color="auto"/>
              <w:bottom w:val="single" w:sz="4" w:space="0" w:color="auto"/>
              <w:right w:val="single" w:sz="4" w:space="0" w:color="auto"/>
            </w:tcBorders>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val="ky-KG" w:eastAsia="ru-RU"/>
              </w:rPr>
              <w:t>“</w:t>
            </w:r>
            <w:r>
              <w:rPr>
                <w:rFonts w:ascii="Times New Roman" w:eastAsia="Times New Roman" w:hAnsi="Times New Roman"/>
                <w:b/>
                <w:color w:val="000000"/>
                <w:sz w:val="20"/>
                <w:szCs w:val="20"/>
                <w:lang w:eastAsia="ru-RU"/>
              </w:rPr>
              <w:t>В</w:t>
            </w:r>
            <w:r>
              <w:rPr>
                <w:rFonts w:ascii="Times New Roman" w:eastAsia="Times New Roman" w:hAnsi="Times New Roman"/>
                <w:b/>
                <w:color w:val="000000"/>
                <w:sz w:val="20"/>
                <w:szCs w:val="20"/>
                <w:lang w:val="ky-KG" w:eastAsia="ru-RU"/>
              </w:rPr>
              <w:t>”</w:t>
            </w:r>
          </w:p>
        </w:tc>
        <w:tc>
          <w:tcPr>
            <w:tcW w:w="323" w:type="dxa"/>
            <w:tcBorders>
              <w:top w:val="single" w:sz="4" w:space="0" w:color="auto"/>
              <w:left w:val="single" w:sz="4" w:space="0" w:color="auto"/>
              <w:bottom w:val="single" w:sz="4" w:space="0" w:color="auto"/>
              <w:right w:val="single" w:sz="4" w:space="0" w:color="auto"/>
            </w:tcBorders>
            <w:vAlign w:val="center"/>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w:t>
            </w:r>
            <w:r>
              <w:rPr>
                <w:rFonts w:ascii="Times New Roman" w:eastAsia="Times New Roman" w:hAnsi="Times New Roman"/>
                <w:b/>
                <w:color w:val="000000"/>
                <w:sz w:val="20"/>
                <w:szCs w:val="20"/>
                <w:lang w:eastAsia="ru-RU"/>
              </w:rPr>
              <w:t>С</w:t>
            </w:r>
            <w:r>
              <w:rPr>
                <w:rFonts w:ascii="Times New Roman" w:eastAsia="Times New Roman" w:hAnsi="Times New Roman"/>
                <w:b/>
                <w:color w:val="000000"/>
                <w:sz w:val="20"/>
                <w:szCs w:val="20"/>
                <w:lang w:val="ky-KG" w:eastAsia="ru-RU"/>
              </w:rPr>
              <w:t>”</w:t>
            </w:r>
          </w:p>
        </w:tc>
        <w:tc>
          <w:tcPr>
            <w:tcW w:w="678" w:type="dxa"/>
            <w:tcBorders>
              <w:top w:val="nil"/>
              <w:left w:val="nil"/>
              <w:bottom w:val="single" w:sz="4" w:space="0" w:color="auto"/>
              <w:right w:val="single" w:sz="4" w:space="0" w:color="auto"/>
            </w:tcBorders>
            <w:textDirection w:val="btLr"/>
            <w:vAlign w:val="center"/>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Всего</w:t>
            </w:r>
          </w:p>
        </w:tc>
        <w:tc>
          <w:tcPr>
            <w:tcW w:w="643" w:type="dxa"/>
            <w:tcBorders>
              <w:top w:val="nil"/>
              <w:left w:val="single" w:sz="4" w:space="0" w:color="auto"/>
              <w:bottom w:val="single" w:sz="4" w:space="0" w:color="auto"/>
              <w:right w:val="single" w:sz="4" w:space="0" w:color="auto"/>
            </w:tcBorders>
            <w:textDirection w:val="btLr"/>
            <w:vAlign w:val="center"/>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Аудиторные</w:t>
            </w:r>
          </w:p>
        </w:tc>
        <w:tc>
          <w:tcPr>
            <w:tcW w:w="600" w:type="dxa"/>
            <w:tcBorders>
              <w:top w:val="nil"/>
              <w:left w:val="single" w:sz="4" w:space="0" w:color="auto"/>
              <w:bottom w:val="single" w:sz="4" w:space="0" w:color="auto"/>
              <w:right w:val="single" w:sz="4" w:space="0" w:color="auto"/>
            </w:tcBorders>
            <w:textDirection w:val="btLr"/>
            <w:vAlign w:val="center"/>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СРС</w:t>
            </w:r>
          </w:p>
        </w:tc>
        <w:tc>
          <w:tcPr>
            <w:tcW w:w="426" w:type="dxa"/>
            <w:tcBorders>
              <w:top w:val="nil"/>
              <w:left w:val="single" w:sz="4" w:space="0" w:color="auto"/>
              <w:bottom w:val="single" w:sz="4" w:space="0" w:color="auto"/>
              <w:right w:val="nil"/>
            </w:tcBorders>
            <w:shd w:val="clear" w:color="auto" w:fill="auto"/>
            <w:noWrap/>
            <w:textDirection w:val="btLr"/>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1 </w:t>
            </w:r>
            <w:r>
              <w:rPr>
                <w:rFonts w:ascii="Times New Roman" w:eastAsia="Times New Roman" w:hAnsi="Times New Roman"/>
                <w:b/>
                <w:bCs/>
                <w:color w:val="000000"/>
                <w:sz w:val="20"/>
                <w:szCs w:val="20"/>
                <w:lang w:val="ky-KG" w:eastAsia="ru-RU"/>
              </w:rPr>
              <w:t>semester</w:t>
            </w:r>
          </w:p>
        </w:tc>
        <w:tc>
          <w:tcPr>
            <w:tcW w:w="529" w:type="dxa"/>
            <w:tcBorders>
              <w:top w:val="nil"/>
              <w:left w:val="single" w:sz="4" w:space="0" w:color="auto"/>
              <w:bottom w:val="single" w:sz="4" w:space="0" w:color="auto"/>
              <w:right w:val="single" w:sz="4" w:space="0" w:color="auto"/>
            </w:tcBorders>
            <w:shd w:val="clear" w:color="auto" w:fill="auto"/>
            <w:noWrap/>
            <w:textDirection w:val="btLr"/>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2 </w:t>
            </w:r>
            <w:r>
              <w:rPr>
                <w:rFonts w:ascii="Times New Roman" w:eastAsia="Times New Roman" w:hAnsi="Times New Roman"/>
                <w:b/>
                <w:bCs/>
                <w:color w:val="000000"/>
                <w:sz w:val="20"/>
                <w:szCs w:val="20"/>
                <w:lang w:val="ky-KG" w:eastAsia="ru-RU"/>
              </w:rPr>
              <w:t>semester</w:t>
            </w:r>
          </w:p>
        </w:tc>
        <w:tc>
          <w:tcPr>
            <w:tcW w:w="558" w:type="dxa"/>
            <w:tcBorders>
              <w:top w:val="nil"/>
              <w:left w:val="nil"/>
              <w:bottom w:val="single" w:sz="4" w:space="0" w:color="auto"/>
              <w:right w:val="single" w:sz="4" w:space="0" w:color="auto"/>
            </w:tcBorders>
            <w:shd w:val="clear" w:color="auto" w:fill="auto"/>
            <w:noWrap/>
            <w:textDirection w:val="btLr"/>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3 </w:t>
            </w:r>
            <w:r>
              <w:rPr>
                <w:rFonts w:ascii="Times New Roman" w:eastAsia="Times New Roman" w:hAnsi="Times New Roman"/>
                <w:b/>
                <w:bCs/>
                <w:color w:val="000000"/>
                <w:sz w:val="20"/>
                <w:szCs w:val="20"/>
                <w:lang w:val="ky-KG" w:eastAsia="ru-RU"/>
              </w:rPr>
              <w:t>semester</w:t>
            </w:r>
          </w:p>
        </w:tc>
        <w:tc>
          <w:tcPr>
            <w:tcW w:w="739" w:type="dxa"/>
            <w:tcBorders>
              <w:top w:val="nil"/>
              <w:left w:val="nil"/>
              <w:bottom w:val="single" w:sz="4" w:space="0" w:color="auto"/>
              <w:right w:val="single" w:sz="4" w:space="0" w:color="auto"/>
            </w:tcBorders>
            <w:shd w:val="clear" w:color="auto" w:fill="auto"/>
            <w:noWrap/>
            <w:textDirection w:val="btLr"/>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4 </w:t>
            </w:r>
            <w:r>
              <w:rPr>
                <w:rFonts w:ascii="Times New Roman" w:eastAsia="Times New Roman" w:hAnsi="Times New Roman"/>
                <w:b/>
                <w:bCs/>
                <w:color w:val="000000"/>
                <w:sz w:val="20"/>
                <w:szCs w:val="20"/>
                <w:lang w:val="ky-KG" w:eastAsia="ru-RU"/>
              </w:rPr>
              <w:t>semester</w:t>
            </w:r>
          </w:p>
        </w:tc>
      </w:tr>
      <w:tr w:rsidR="005370C2">
        <w:trPr>
          <w:trHeight w:val="283"/>
        </w:trPr>
        <w:tc>
          <w:tcPr>
            <w:tcW w:w="635" w:type="dxa"/>
            <w:vMerge w:val="restart"/>
            <w:tcBorders>
              <w:top w:val="nil"/>
              <w:left w:val="single" w:sz="4" w:space="0" w:color="auto"/>
              <w:bottom w:val="single" w:sz="4" w:space="0" w:color="000000"/>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w:t>
            </w:r>
            <w:r>
              <w:rPr>
                <w:rFonts w:ascii="Times New Roman" w:eastAsia="Times New Roman" w:hAnsi="Times New Roman"/>
                <w:b/>
                <w:color w:val="000000"/>
                <w:sz w:val="20"/>
                <w:szCs w:val="20"/>
                <w:lang w:val="ky-KG" w:eastAsia="ru-RU"/>
              </w:rPr>
              <w:t xml:space="preserve"> </w:t>
            </w:r>
            <w:r>
              <w:rPr>
                <w:rFonts w:ascii="Times New Roman" w:eastAsia="Times New Roman" w:hAnsi="Times New Roman"/>
                <w:b/>
                <w:color w:val="000000"/>
                <w:sz w:val="20"/>
                <w:szCs w:val="20"/>
                <w:lang w:eastAsia="ru-RU"/>
              </w:rPr>
              <w:t>block</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val="en-US" w:eastAsia="ru-RU"/>
              </w:rPr>
            </w:pPr>
            <w:r>
              <w:rPr>
                <w:rFonts w:ascii="Times New Roman" w:eastAsia="Times New Roman" w:hAnsi="Times New Roman"/>
                <w:b/>
                <w:color w:val="000000"/>
                <w:sz w:val="20"/>
                <w:szCs w:val="20"/>
                <w:lang w:val="en-US" w:eastAsia="ru-RU"/>
              </w:rPr>
              <w:t>1st cycle. General education</w:t>
            </w:r>
          </w:p>
          <w:p w:rsidR="005370C2" w:rsidRDefault="004571B9">
            <w:pPr>
              <w:spacing w:after="0"/>
              <w:jc w:val="both"/>
              <w:rPr>
                <w:rFonts w:ascii="Times New Roman" w:eastAsia="Times New Roman" w:hAnsi="Times New Roman"/>
                <w:b/>
                <w:color w:val="000000"/>
                <w:sz w:val="20"/>
                <w:szCs w:val="20"/>
                <w:lang w:val="en-US" w:eastAsia="ru-RU"/>
              </w:rPr>
            </w:pPr>
            <w:r>
              <w:rPr>
                <w:rFonts w:ascii="Times New Roman" w:eastAsia="Times New Roman" w:hAnsi="Times New Roman"/>
                <w:b/>
                <w:color w:val="000000"/>
                <w:sz w:val="20"/>
                <w:szCs w:val="20"/>
                <w:lang w:val="en-US" w:eastAsia="ru-RU"/>
              </w:rPr>
              <w:t>(24 credits)</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Language and communication skills</w:t>
            </w:r>
          </w:p>
        </w:tc>
        <w:tc>
          <w:tcPr>
            <w:tcW w:w="2110" w:type="dxa"/>
            <w:tcBorders>
              <w:top w:val="nil"/>
              <w:left w:val="nil"/>
              <w:bottom w:val="single" w:sz="4" w:space="0" w:color="auto"/>
              <w:right w:val="single" w:sz="4" w:space="0" w:color="auto"/>
            </w:tcBorders>
            <w:shd w:val="clear" w:color="auto" w:fill="auto"/>
          </w:tcPr>
          <w:p w:rsidR="005370C2" w:rsidRDefault="004571B9">
            <w:pPr>
              <w:spacing w:after="0"/>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rPr>
              <w:t>History and methodology of science</w:t>
            </w:r>
          </w:p>
        </w:tc>
        <w:tc>
          <w:tcPr>
            <w:tcW w:w="381" w:type="dxa"/>
            <w:tcBorders>
              <w:top w:val="single" w:sz="4" w:space="0" w:color="auto"/>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w:t>
            </w:r>
          </w:p>
        </w:tc>
        <w:tc>
          <w:tcPr>
            <w:tcW w:w="323" w:type="dxa"/>
            <w:tcBorders>
              <w:top w:val="single" w:sz="4" w:space="0" w:color="auto"/>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single" w:sz="4" w:space="0" w:color="auto"/>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5370C2">
            <w:pPr>
              <w:spacing w:after="0"/>
              <w:jc w:val="both"/>
              <w:rPr>
                <w:rFonts w:ascii="Times New Roman" w:eastAsia="Times New Roman" w:hAnsi="Times New Roman"/>
                <w:color w:val="000000"/>
                <w:sz w:val="20"/>
                <w:szCs w:val="20"/>
                <w:lang w:eastAsia="ru-RU"/>
              </w:rPr>
            </w:pPr>
          </w:p>
        </w:tc>
        <w:tc>
          <w:tcPr>
            <w:tcW w:w="529" w:type="dxa"/>
            <w:tcBorders>
              <w:top w:val="single" w:sz="4" w:space="0" w:color="auto"/>
              <w:left w:val="single" w:sz="4" w:space="0" w:color="auto"/>
              <w:bottom w:val="single" w:sz="4" w:space="0" w:color="auto"/>
              <w:right w:val="single" w:sz="4" w:space="0" w:color="000000"/>
            </w:tcBorders>
            <w:shd w:val="clear" w:color="auto" w:fill="auto"/>
            <w:vAlign w:val="bottom"/>
          </w:tcPr>
          <w:p w:rsidR="005370C2" w:rsidRDefault="005370C2">
            <w:pPr>
              <w:spacing w:after="0"/>
              <w:jc w:val="both"/>
              <w:rPr>
                <w:rFonts w:ascii="Times New Roman" w:eastAsia="Times New Roman" w:hAnsi="Times New Roman"/>
                <w:color w:val="000000"/>
                <w:sz w:val="20"/>
                <w:szCs w:val="20"/>
                <w:lang w:eastAsia="ru-RU"/>
              </w:rPr>
            </w:pP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single" w:sz="4" w:space="0" w:color="auto"/>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283"/>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single" w:sz="4" w:space="0" w:color="auto"/>
              <w:left w:val="nil"/>
              <w:bottom w:val="single" w:sz="4" w:space="0" w:color="auto"/>
              <w:right w:val="single" w:sz="4" w:space="0" w:color="auto"/>
            </w:tcBorders>
            <w:shd w:val="clear" w:color="auto" w:fill="auto"/>
          </w:tcPr>
          <w:p w:rsidR="005370C2" w:rsidRDefault="004571B9">
            <w:pPr>
              <w:spacing w:after="0"/>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rPr>
              <w:t>Philosophy of language and the language of scientific communication</w:t>
            </w:r>
          </w:p>
        </w:tc>
        <w:tc>
          <w:tcPr>
            <w:tcW w:w="381" w:type="dxa"/>
            <w:tcBorders>
              <w:top w:val="single" w:sz="4" w:space="0" w:color="auto"/>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val="ky-KG" w:eastAsia="ru-RU"/>
              </w:rPr>
            </w:pPr>
          </w:p>
        </w:tc>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w:t>
            </w:r>
          </w:p>
        </w:tc>
        <w:tc>
          <w:tcPr>
            <w:tcW w:w="323" w:type="dxa"/>
            <w:tcBorders>
              <w:top w:val="single" w:sz="4" w:space="0" w:color="auto"/>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78" w:type="dxa"/>
            <w:tcBorders>
              <w:top w:val="single" w:sz="4" w:space="0" w:color="auto"/>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283"/>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nil"/>
              <w:left w:val="nil"/>
              <w:bottom w:val="single" w:sz="4" w:space="0" w:color="auto"/>
              <w:right w:val="single" w:sz="4" w:space="0" w:color="auto"/>
            </w:tcBorders>
            <w:shd w:val="clear" w:color="auto" w:fill="auto"/>
          </w:tcPr>
          <w:p w:rsidR="005370C2" w:rsidRDefault="004571B9">
            <w:pPr>
              <w:spacing w:after="0"/>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rPr>
              <w:t>Quantitative linguistics and information technology in linguistics</w:t>
            </w: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w:t>
            </w:r>
          </w:p>
        </w:tc>
        <w:tc>
          <w:tcPr>
            <w:tcW w:w="323"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810"/>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National and universal values</w:t>
            </w:r>
          </w:p>
        </w:tc>
        <w:tc>
          <w:tcPr>
            <w:tcW w:w="2110"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y-KG" w:eastAsia="ru-RU"/>
              </w:rPr>
              <w:t>1st catalogue of disciplines (Appendix 3)</w:t>
            </w: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23"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339"/>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Soft skills </w:t>
            </w:r>
          </w:p>
        </w:tc>
        <w:tc>
          <w:tcPr>
            <w:tcW w:w="2110"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val="ky-KG" w:eastAsia="ru-RU"/>
              </w:rPr>
            </w:pPr>
            <w:r>
              <w:rPr>
                <w:rFonts w:ascii="Times New Roman" w:eastAsia="Times New Roman" w:hAnsi="Times New Roman"/>
                <w:color w:val="000000"/>
                <w:sz w:val="20"/>
                <w:szCs w:val="20"/>
                <w:lang w:val="ky-KG" w:eastAsia="ru-RU"/>
              </w:rPr>
              <w:t>2nd catalogue of disciplines (Appendix 3)</w:t>
            </w: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23"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339"/>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val="en-US" w:eastAsia="ru-RU"/>
              </w:rPr>
              <w:t xml:space="preserve">STEM </w:t>
            </w:r>
            <w:r>
              <w:rPr>
                <w:rFonts w:ascii="Times New Roman" w:eastAsia="Times New Roman" w:hAnsi="Times New Roman"/>
                <w:b/>
                <w:color w:val="000000"/>
                <w:sz w:val="20"/>
                <w:szCs w:val="20"/>
                <w:lang w:eastAsia="ru-RU"/>
              </w:rPr>
              <w:lastRenderedPageBreak/>
              <w:t>skills</w:t>
            </w:r>
          </w:p>
        </w:tc>
        <w:tc>
          <w:tcPr>
            <w:tcW w:w="2110" w:type="dxa"/>
            <w:tcBorders>
              <w:top w:val="nil"/>
              <w:left w:val="nil"/>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y-KG" w:eastAsia="ru-RU"/>
              </w:rPr>
              <w:lastRenderedPageBreak/>
              <w:t xml:space="preserve">3rd catalogue of </w:t>
            </w:r>
            <w:r>
              <w:rPr>
                <w:rFonts w:ascii="Times New Roman" w:eastAsia="Times New Roman" w:hAnsi="Times New Roman"/>
                <w:color w:val="000000"/>
                <w:sz w:val="20"/>
                <w:szCs w:val="20"/>
                <w:lang w:val="ky-KG" w:eastAsia="ru-RU"/>
              </w:rPr>
              <w:lastRenderedPageBreak/>
              <w:t>disciplines (Appendix 3)</w:t>
            </w: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23"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78" w:type="dxa"/>
            <w:tcBorders>
              <w:top w:val="single" w:sz="4" w:space="0" w:color="auto"/>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5370C2">
            <w:pPr>
              <w:spacing w:after="0"/>
              <w:jc w:val="both"/>
              <w:rPr>
                <w:rFonts w:ascii="Times New Roman" w:eastAsia="Times New Roman" w:hAnsi="Times New Roman"/>
                <w:color w:val="000000"/>
                <w:sz w:val="20"/>
                <w:szCs w:val="20"/>
                <w:lang w:eastAsia="ru-RU"/>
              </w:rPr>
            </w:pPr>
          </w:p>
        </w:tc>
        <w:tc>
          <w:tcPr>
            <w:tcW w:w="529" w:type="dxa"/>
            <w:tcBorders>
              <w:top w:val="single" w:sz="4" w:space="0" w:color="auto"/>
              <w:left w:val="single" w:sz="4" w:space="0" w:color="auto"/>
              <w:bottom w:val="single" w:sz="4" w:space="0" w:color="auto"/>
              <w:right w:val="single" w:sz="4" w:space="0" w:color="000000"/>
            </w:tcBorders>
            <w:shd w:val="clear" w:color="auto" w:fill="auto"/>
            <w:vAlign w:val="bottom"/>
          </w:tcPr>
          <w:p w:rsidR="005370C2" w:rsidRDefault="005370C2">
            <w:pPr>
              <w:spacing w:after="0"/>
              <w:jc w:val="both"/>
              <w:rPr>
                <w:rFonts w:ascii="Times New Roman" w:eastAsia="Times New Roman" w:hAnsi="Times New Roman"/>
                <w:color w:val="000000"/>
                <w:sz w:val="20"/>
                <w:szCs w:val="20"/>
                <w:lang w:eastAsia="ru-RU"/>
              </w:rPr>
            </w:pP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438"/>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eastAsia="ru-RU"/>
              </w:rPr>
              <w:t>Additional disciplines</w:t>
            </w:r>
          </w:p>
        </w:tc>
        <w:tc>
          <w:tcPr>
            <w:tcW w:w="2110"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val="ky-KG" w:eastAsia="ru-RU"/>
              </w:rPr>
            </w:pPr>
          </w:p>
        </w:tc>
        <w:tc>
          <w:tcPr>
            <w:tcW w:w="323" w:type="dxa"/>
            <w:tcBorders>
              <w:top w:val="nil"/>
              <w:left w:val="nil"/>
              <w:bottom w:val="nil"/>
              <w:right w:val="nil"/>
            </w:tcBorders>
            <w:shd w:val="clear" w:color="auto" w:fill="auto"/>
            <w:noWrap/>
            <w:vAlign w:val="bottom"/>
          </w:tcPr>
          <w:p w:rsidR="005370C2" w:rsidRDefault="005370C2">
            <w:pPr>
              <w:spacing w:after="0"/>
              <w:jc w:val="both"/>
              <w:rPr>
                <w:rFonts w:ascii="Times New Roman" w:eastAsia="Times New Roman" w:hAnsi="Times New Roman"/>
                <w:color w:val="000000"/>
                <w:sz w:val="20"/>
                <w:szCs w:val="20"/>
                <w:lang w:eastAsia="ru-RU"/>
              </w:rPr>
            </w:pPr>
          </w:p>
        </w:tc>
        <w:tc>
          <w:tcPr>
            <w:tcW w:w="678"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386"/>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val="restart"/>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val="en-US" w:eastAsia="ru-RU"/>
              </w:rPr>
            </w:pPr>
            <w:r>
              <w:rPr>
                <w:rFonts w:ascii="Times New Roman" w:eastAsia="Times New Roman" w:hAnsi="Times New Roman"/>
                <w:b/>
                <w:color w:val="000000"/>
                <w:sz w:val="20"/>
                <w:szCs w:val="20"/>
                <w:lang w:val="en-US" w:eastAsia="ru-RU"/>
              </w:rPr>
              <w:t>2nd cycle. General vocational education</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General professional disciplines</w:t>
            </w:r>
          </w:p>
        </w:tc>
        <w:tc>
          <w:tcPr>
            <w:tcW w:w="2110" w:type="dxa"/>
            <w:tcBorders>
              <w:top w:val="nil"/>
              <w:left w:val="nil"/>
              <w:bottom w:val="single" w:sz="4" w:space="0" w:color="auto"/>
              <w:right w:val="single" w:sz="4" w:space="0" w:color="auto"/>
            </w:tcBorders>
            <w:shd w:val="clear" w:color="000000" w:fill="FFFFFF"/>
            <w:vAlign w:val="center"/>
          </w:tcPr>
          <w:p w:rsidR="005370C2" w:rsidRDefault="004571B9">
            <w:pPr>
              <w:spacing w:after="0"/>
              <w:jc w:val="both"/>
              <w:rPr>
                <w:rStyle w:val="ezkurwreuab5ozgtqnkl"/>
                <w:rFonts w:ascii="Times New Roman" w:hAnsi="Times New Roman"/>
                <w:b/>
                <w:sz w:val="20"/>
                <w:szCs w:val="20"/>
                <w:lang w:val="en-US"/>
              </w:rPr>
            </w:pPr>
            <w:r>
              <w:rPr>
                <w:rStyle w:val="ezkurwreuab5ozgtqnkl"/>
                <w:rFonts w:ascii="Times New Roman" w:hAnsi="Times New Roman"/>
                <w:b/>
                <w:sz w:val="20"/>
                <w:szCs w:val="20"/>
                <w:lang w:val="en-US"/>
              </w:rPr>
              <w:t>Fundamentals of Scientific Research</w:t>
            </w:r>
          </w:p>
          <w:p w:rsidR="005370C2" w:rsidRDefault="004571B9">
            <w:pPr>
              <w:spacing w:after="0"/>
              <w:jc w:val="both"/>
              <w:rPr>
                <w:rFonts w:ascii="Times New Roman" w:eastAsia="Times New Roman" w:hAnsi="Times New Roman"/>
                <w:b/>
                <w:color w:val="000000"/>
                <w:sz w:val="20"/>
                <w:szCs w:val="20"/>
                <w:lang w:val="en-US" w:eastAsia="ru-RU"/>
              </w:rPr>
            </w:pPr>
            <w:r>
              <w:rPr>
                <w:rStyle w:val="ezkurwreuab5ozgtqnkl"/>
                <w:rFonts w:ascii="Times New Roman" w:hAnsi="Times New Roman"/>
                <w:b/>
                <w:sz w:val="20"/>
                <w:szCs w:val="20"/>
                <w:lang w:val="en-US"/>
              </w:rPr>
              <w:t>(in accordance with the Sustainable Development Goals)</w:t>
            </w:r>
          </w:p>
        </w:tc>
        <w:tc>
          <w:tcPr>
            <w:tcW w:w="381" w:type="dxa"/>
            <w:tcBorders>
              <w:top w:val="nil"/>
              <w:left w:val="nil"/>
              <w:bottom w:val="single" w:sz="4" w:space="0" w:color="auto"/>
              <w:right w:val="single" w:sz="4" w:space="0" w:color="auto"/>
            </w:tcBorders>
            <w:shd w:val="clear" w:color="000000" w:fill="FFFFFF"/>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nil"/>
              <w:left w:val="single" w:sz="4" w:space="0" w:color="auto"/>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23" w:type="dxa"/>
            <w:tcBorders>
              <w:top w:val="single" w:sz="4" w:space="0" w:color="auto"/>
              <w:left w:val="nil"/>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5370C2" w:rsidRDefault="005370C2">
            <w:pPr>
              <w:spacing w:after="0"/>
              <w:jc w:val="both"/>
              <w:rPr>
                <w:rFonts w:ascii="Times New Roman" w:eastAsia="Times New Roman" w:hAnsi="Times New Roman"/>
                <w:color w:val="000000"/>
                <w:sz w:val="20"/>
                <w:szCs w:val="20"/>
                <w:lang w:eastAsia="ru-RU"/>
              </w:rPr>
            </w:pPr>
          </w:p>
        </w:tc>
        <w:tc>
          <w:tcPr>
            <w:tcW w:w="739" w:type="dxa"/>
            <w:tcBorders>
              <w:top w:val="single" w:sz="4" w:space="0" w:color="auto"/>
              <w:left w:val="single" w:sz="4" w:space="0" w:color="auto"/>
              <w:bottom w:val="single" w:sz="4" w:space="0" w:color="auto"/>
              <w:right w:val="single" w:sz="4" w:space="0" w:color="000000"/>
            </w:tcBorders>
            <w:shd w:val="clear" w:color="auto" w:fill="auto"/>
            <w:vAlign w:val="bottom"/>
          </w:tcPr>
          <w:p w:rsidR="005370C2" w:rsidRDefault="005370C2">
            <w:pPr>
              <w:spacing w:after="0"/>
              <w:jc w:val="both"/>
              <w:rPr>
                <w:rFonts w:ascii="Times New Roman" w:eastAsia="Times New Roman" w:hAnsi="Times New Roman"/>
                <w:color w:val="000000"/>
                <w:sz w:val="20"/>
                <w:szCs w:val="20"/>
                <w:lang w:eastAsia="ru-RU"/>
              </w:rPr>
            </w:pPr>
          </w:p>
        </w:tc>
      </w:tr>
      <w:tr w:rsidR="005370C2">
        <w:trPr>
          <w:trHeight w:val="339"/>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nil"/>
              <w:left w:val="nil"/>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b/>
                <w:color w:val="000000"/>
                <w:sz w:val="20"/>
                <w:szCs w:val="20"/>
                <w:lang w:val="en-US" w:eastAsia="ru-RU"/>
              </w:rPr>
            </w:pPr>
            <w:r>
              <w:rPr>
                <w:rStyle w:val="ezkurwreuab5ozgtqnkl"/>
                <w:rFonts w:ascii="Times New Roman" w:hAnsi="Times New Roman"/>
                <w:b/>
                <w:sz w:val="20"/>
                <w:szCs w:val="20"/>
                <w:lang w:val="en-US"/>
              </w:rPr>
              <w:t>Fundamentals of Entrepreneurship (in line with the Sustainable Development Goals)</w:t>
            </w:r>
          </w:p>
        </w:tc>
        <w:tc>
          <w:tcPr>
            <w:tcW w:w="381" w:type="dxa"/>
            <w:tcBorders>
              <w:top w:val="nil"/>
              <w:left w:val="nil"/>
              <w:bottom w:val="single" w:sz="4" w:space="0" w:color="auto"/>
              <w:right w:val="single" w:sz="4" w:space="0" w:color="auto"/>
            </w:tcBorders>
            <w:shd w:val="clear" w:color="000000" w:fill="FFFFFF"/>
          </w:tcPr>
          <w:p w:rsidR="005370C2" w:rsidRDefault="005370C2">
            <w:pPr>
              <w:spacing w:after="0"/>
              <w:jc w:val="both"/>
              <w:rPr>
                <w:rFonts w:ascii="Times New Roman" w:eastAsia="Times New Roman" w:hAnsi="Times New Roman"/>
                <w:color w:val="000000"/>
                <w:sz w:val="20"/>
                <w:szCs w:val="20"/>
                <w:lang w:val="en-US" w:eastAsia="ru-RU"/>
              </w:rPr>
            </w:pPr>
          </w:p>
        </w:tc>
        <w:tc>
          <w:tcPr>
            <w:tcW w:w="351" w:type="dxa"/>
            <w:tcBorders>
              <w:top w:val="nil"/>
              <w:left w:val="single" w:sz="4" w:space="0" w:color="auto"/>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23" w:type="dxa"/>
            <w:tcBorders>
              <w:top w:val="nil"/>
              <w:left w:val="nil"/>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339"/>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025"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nil"/>
              <w:left w:val="nil"/>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Pedagogy</w:t>
            </w:r>
          </w:p>
        </w:tc>
        <w:tc>
          <w:tcPr>
            <w:tcW w:w="381" w:type="dxa"/>
            <w:tcBorders>
              <w:top w:val="nil"/>
              <w:left w:val="nil"/>
              <w:bottom w:val="single" w:sz="4" w:space="0" w:color="auto"/>
              <w:right w:val="single" w:sz="4" w:space="0" w:color="auto"/>
            </w:tcBorders>
            <w:shd w:val="clear" w:color="000000" w:fill="FFFFFF"/>
          </w:tcPr>
          <w:p w:rsidR="005370C2" w:rsidRDefault="004571B9">
            <w:pPr>
              <w:spacing w:after="0"/>
              <w:jc w:val="both"/>
              <w:rPr>
                <w:rFonts w:ascii="Times New Roman" w:eastAsia="Times New Roman" w:hAnsi="Times New Roman"/>
                <w:color w:val="000000"/>
                <w:sz w:val="20"/>
                <w:szCs w:val="20"/>
                <w:lang w:val="ky-KG" w:eastAsia="ru-RU"/>
              </w:rPr>
            </w:pPr>
            <w:r>
              <w:rPr>
                <w:rFonts w:ascii="Times New Roman" w:eastAsia="Times New Roman" w:hAnsi="Times New Roman"/>
                <w:color w:val="000000"/>
                <w:sz w:val="20"/>
                <w:szCs w:val="20"/>
                <w:lang w:val="ky-KG" w:eastAsia="ru-RU"/>
              </w:rPr>
              <w:t>8</w:t>
            </w:r>
          </w:p>
        </w:tc>
        <w:tc>
          <w:tcPr>
            <w:tcW w:w="351" w:type="dxa"/>
            <w:tcBorders>
              <w:top w:val="nil"/>
              <w:left w:val="single" w:sz="4" w:space="0" w:color="auto"/>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nil"/>
              <w:left w:val="nil"/>
              <w:bottom w:val="single" w:sz="4" w:space="0" w:color="auto"/>
              <w:right w:val="single" w:sz="4" w:space="0" w:color="auto"/>
            </w:tcBorders>
            <w:shd w:val="clear" w:color="000000" w:fill="FFFFFF"/>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5370C2">
        <w:trPr>
          <w:trHeight w:val="304"/>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5370C2" w:rsidRDefault="004571B9">
            <w:pPr>
              <w:spacing w:after="0"/>
              <w:jc w:val="both"/>
              <w:rPr>
                <w:rFonts w:ascii="Times New Roman" w:eastAsia="Times New Roman" w:hAnsi="Times New Roman"/>
                <w:b/>
                <w:color w:val="000000"/>
                <w:sz w:val="20"/>
                <w:szCs w:val="20"/>
                <w:lang w:val="ky-KG" w:eastAsia="ru-RU"/>
              </w:rPr>
            </w:pPr>
            <w:r>
              <w:rPr>
                <w:rFonts w:ascii="Times New Roman" w:eastAsia="Times New Roman" w:hAnsi="Times New Roman"/>
                <w:b/>
                <w:color w:val="000000"/>
                <w:sz w:val="20"/>
                <w:szCs w:val="20"/>
                <w:lang w:val="ky-KG" w:eastAsia="ru-RU"/>
              </w:rPr>
              <w:t>Cycle 3. Professional education</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val="ky-KG" w:eastAsia="ru-RU"/>
              </w:rPr>
              <w:t>Professional disciplines</w:t>
            </w:r>
          </w:p>
        </w:tc>
        <w:tc>
          <w:tcPr>
            <w:tcW w:w="2110"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b/>
                <w:color w:val="000000"/>
                <w:sz w:val="20"/>
                <w:szCs w:val="20"/>
                <w:lang w:val="ky-KG" w:eastAsia="ru-RU"/>
              </w:rPr>
            </w:pP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273"/>
        </w:trPr>
        <w:tc>
          <w:tcPr>
            <w:tcW w:w="635" w:type="dxa"/>
            <w:vMerge/>
            <w:tcBorders>
              <w:top w:val="nil"/>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668" w:type="dxa"/>
            <w:vMerge/>
            <w:tcBorders>
              <w:top w:val="nil"/>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1025" w:type="dxa"/>
            <w:vMerge/>
            <w:tcBorders>
              <w:top w:val="single" w:sz="4" w:space="0" w:color="auto"/>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2110" w:type="dxa"/>
            <w:tcBorders>
              <w:top w:val="nil"/>
              <w:left w:val="nil"/>
              <w:bottom w:val="single" w:sz="4" w:space="0" w:color="auto"/>
              <w:right w:val="single" w:sz="4" w:space="0" w:color="auto"/>
            </w:tcBorders>
            <w:shd w:val="clear" w:color="auto" w:fill="auto"/>
            <w:vAlign w:val="center"/>
          </w:tcPr>
          <w:p w:rsidR="005370C2" w:rsidRDefault="005370C2">
            <w:pPr>
              <w:spacing w:after="0"/>
              <w:jc w:val="both"/>
              <w:rPr>
                <w:rFonts w:ascii="Times New Roman" w:eastAsia="Times New Roman" w:hAnsi="Times New Roman"/>
                <w:color w:val="000000"/>
                <w:sz w:val="20"/>
                <w:szCs w:val="20"/>
                <w:lang w:eastAsia="ru-RU"/>
              </w:rPr>
            </w:pPr>
          </w:p>
        </w:tc>
        <w:tc>
          <w:tcPr>
            <w:tcW w:w="381"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447"/>
        </w:trPr>
        <w:tc>
          <w:tcPr>
            <w:tcW w:w="635" w:type="dxa"/>
            <w:vMerge w:val="restart"/>
            <w:tcBorders>
              <w:top w:val="nil"/>
              <w:left w:val="single" w:sz="4" w:space="0" w:color="auto"/>
              <w:bottom w:val="nil"/>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 block</w:t>
            </w:r>
          </w:p>
        </w:tc>
        <w:tc>
          <w:tcPr>
            <w:tcW w:w="1693"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Internships (18-20 credits)</w:t>
            </w:r>
          </w:p>
        </w:tc>
        <w:tc>
          <w:tcPr>
            <w:tcW w:w="2110"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Scientific and pedagogical practice</w:t>
            </w:r>
          </w:p>
        </w:tc>
        <w:tc>
          <w:tcPr>
            <w:tcW w:w="381" w:type="dxa"/>
            <w:tcBorders>
              <w:top w:val="nil"/>
              <w:left w:val="nil"/>
              <w:bottom w:val="single" w:sz="4" w:space="0" w:color="auto"/>
              <w:right w:val="single" w:sz="4" w:space="0" w:color="auto"/>
            </w:tcBorders>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5370C2">
        <w:trPr>
          <w:trHeight w:val="297"/>
        </w:trPr>
        <w:tc>
          <w:tcPr>
            <w:tcW w:w="635" w:type="dxa"/>
            <w:vMerge/>
            <w:tcBorders>
              <w:top w:val="nil"/>
              <w:left w:val="single" w:sz="4" w:space="0" w:color="auto"/>
              <w:bottom w:val="nil"/>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693" w:type="dxa"/>
            <w:gridSpan w:val="2"/>
            <w:vMerge/>
            <w:tcBorders>
              <w:top w:val="single" w:sz="4" w:space="0" w:color="auto"/>
              <w:left w:val="single" w:sz="4" w:space="0" w:color="auto"/>
              <w:bottom w:val="nil"/>
              <w:right w:val="single" w:sz="4" w:space="0" w:color="000000"/>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Scientific and industrial practice</w:t>
            </w:r>
          </w:p>
        </w:tc>
        <w:tc>
          <w:tcPr>
            <w:tcW w:w="381" w:type="dxa"/>
            <w:tcBorders>
              <w:top w:val="nil"/>
              <w:left w:val="nil"/>
              <w:bottom w:val="single" w:sz="4" w:space="0" w:color="auto"/>
              <w:right w:val="single" w:sz="4" w:space="0" w:color="auto"/>
            </w:tcBorders>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w:t>
            </w:r>
          </w:p>
        </w:tc>
        <w:tc>
          <w:tcPr>
            <w:tcW w:w="351" w:type="dxa"/>
            <w:tcBorders>
              <w:top w:val="nil"/>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297"/>
        </w:trPr>
        <w:tc>
          <w:tcPr>
            <w:tcW w:w="635" w:type="dxa"/>
            <w:vMerge/>
            <w:tcBorders>
              <w:top w:val="nil"/>
              <w:left w:val="single" w:sz="4" w:space="0" w:color="auto"/>
              <w:bottom w:val="nil"/>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693" w:type="dxa"/>
            <w:gridSpan w:val="2"/>
            <w:vMerge/>
            <w:tcBorders>
              <w:top w:val="single" w:sz="4" w:space="0" w:color="auto"/>
              <w:left w:val="single" w:sz="4" w:space="0" w:color="auto"/>
              <w:bottom w:val="single" w:sz="4" w:space="0" w:color="auto"/>
              <w:right w:val="single" w:sz="4" w:space="0" w:color="000000"/>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Research practice</w:t>
            </w:r>
          </w:p>
        </w:tc>
        <w:tc>
          <w:tcPr>
            <w:tcW w:w="381" w:type="dxa"/>
            <w:tcBorders>
              <w:top w:val="nil"/>
              <w:left w:val="nil"/>
              <w:bottom w:val="single" w:sz="4" w:space="0" w:color="auto"/>
              <w:right w:val="nil"/>
            </w:tcBorders>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12</w:t>
            </w:r>
          </w:p>
        </w:tc>
        <w:tc>
          <w:tcPr>
            <w:tcW w:w="351"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nil"/>
              <w:left w:val="nil"/>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nil"/>
              <w:left w:val="nil"/>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nil"/>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240"/>
        </w:trPr>
        <w:tc>
          <w:tcPr>
            <w:tcW w:w="6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3 block</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0C2" w:rsidRDefault="004571B9">
            <w:pPr>
              <w:spacing w:after="0"/>
              <w:jc w:val="both"/>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State final certification (4-8 credits)</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5370C2" w:rsidRDefault="005370C2">
            <w:pPr>
              <w:spacing w:after="0"/>
              <w:jc w:val="both"/>
              <w:rPr>
                <w:rFonts w:ascii="Times New Roman" w:eastAsia="Times New Roman" w:hAnsi="Times New Roman"/>
                <w:b/>
                <w:color w:val="000000"/>
                <w:sz w:val="20"/>
                <w:szCs w:val="20"/>
                <w:lang w:eastAsia="ru-RU"/>
              </w:rPr>
            </w:pPr>
          </w:p>
        </w:tc>
        <w:tc>
          <w:tcPr>
            <w:tcW w:w="381"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trHeight w:val="205"/>
        </w:trPr>
        <w:tc>
          <w:tcPr>
            <w:tcW w:w="635" w:type="dxa"/>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tcPr>
          <w:p w:rsidR="005370C2" w:rsidRDefault="005370C2">
            <w:pPr>
              <w:spacing w:after="0"/>
              <w:jc w:val="both"/>
              <w:rPr>
                <w:rFonts w:ascii="Times New Roman" w:eastAsia="Times New Roman" w:hAnsi="Times New Roman"/>
                <w:b/>
                <w:color w:val="000000"/>
                <w:sz w:val="20"/>
                <w:szCs w:val="20"/>
                <w:lang w:eastAsia="ru-RU"/>
              </w:rPr>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5370C2" w:rsidRDefault="005370C2">
            <w:pPr>
              <w:spacing w:after="0"/>
              <w:jc w:val="both"/>
              <w:rPr>
                <w:rFonts w:ascii="Times New Roman" w:eastAsia="Times New Roman" w:hAnsi="Times New Roman"/>
                <w:b/>
                <w:color w:val="000000"/>
                <w:sz w:val="20"/>
                <w:szCs w:val="20"/>
                <w:lang w:eastAsia="ru-RU"/>
              </w:rPr>
            </w:pPr>
          </w:p>
        </w:tc>
        <w:tc>
          <w:tcPr>
            <w:tcW w:w="381"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3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78"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43"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600" w:type="dxa"/>
            <w:tcBorders>
              <w:top w:val="single" w:sz="4" w:space="0" w:color="auto"/>
              <w:left w:val="single" w:sz="4" w:space="0" w:color="auto"/>
              <w:bottom w:val="single" w:sz="4" w:space="0" w:color="auto"/>
              <w:right w:val="single" w:sz="4" w:space="0" w:color="auto"/>
            </w:tcBorders>
          </w:tcPr>
          <w:p w:rsidR="005370C2" w:rsidRDefault="005370C2">
            <w:pPr>
              <w:spacing w:after="0"/>
              <w:jc w:val="both"/>
              <w:rPr>
                <w:rFonts w:ascii="Times New Roman" w:eastAsia="Times New Roman" w:hAnsi="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70C2" w:rsidRDefault="004571B9">
            <w:pPr>
              <w:spacing w:after="0"/>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5370C2">
        <w:trPr>
          <w:gridAfter w:val="10"/>
          <w:wAfter w:w="5228" w:type="dxa"/>
          <w:trHeight w:val="319"/>
        </w:trPr>
        <w:tc>
          <w:tcPr>
            <w:tcW w:w="635" w:type="dxa"/>
            <w:tcBorders>
              <w:top w:val="single" w:sz="4" w:space="0" w:color="auto"/>
              <w:left w:val="single" w:sz="4" w:space="0" w:color="auto"/>
              <w:bottom w:val="single" w:sz="4" w:space="0" w:color="000000"/>
              <w:right w:val="single" w:sz="4" w:space="0" w:color="auto"/>
            </w:tcBorders>
            <w:vAlign w:val="center"/>
          </w:tcPr>
          <w:p w:rsidR="005370C2" w:rsidRDefault="005370C2">
            <w:pPr>
              <w:spacing w:after="0"/>
              <w:jc w:val="both"/>
              <w:rPr>
                <w:rFonts w:ascii="Times New Roman" w:eastAsia="Times New Roman" w:hAnsi="Times New Roman"/>
                <w:color w:val="000000"/>
                <w:sz w:val="20"/>
                <w:szCs w:val="20"/>
                <w:lang w:eastAsia="ru-RU"/>
              </w:rPr>
            </w:pPr>
          </w:p>
        </w:tc>
        <w:tc>
          <w:tcPr>
            <w:tcW w:w="3803" w:type="dxa"/>
            <w:gridSpan w:val="3"/>
            <w:tcBorders>
              <w:top w:val="single" w:sz="4" w:space="0" w:color="auto"/>
              <w:left w:val="single" w:sz="4" w:space="0" w:color="auto"/>
              <w:bottom w:val="single" w:sz="4" w:space="0" w:color="auto"/>
              <w:right w:val="single" w:sz="4" w:space="0" w:color="auto"/>
            </w:tcBorders>
            <w:vAlign w:val="center"/>
          </w:tcPr>
          <w:p w:rsidR="005370C2" w:rsidRDefault="004571B9">
            <w:pPr>
              <w:spacing w:after="0"/>
              <w:jc w:val="both"/>
              <w:rPr>
                <w:rFonts w:ascii="Times New Roman" w:eastAsia="Times New Roman" w:hAnsi="Times New Roman"/>
                <w:color w:val="000000"/>
                <w:sz w:val="20"/>
                <w:szCs w:val="20"/>
                <w:lang w:val="en-US" w:eastAsia="ru-RU"/>
              </w:rPr>
            </w:pPr>
            <w:r>
              <w:rPr>
                <w:rFonts w:ascii="Times New Roman" w:eastAsia="Times New Roman" w:hAnsi="Times New Roman"/>
                <w:b/>
                <w:bCs/>
                <w:color w:val="000000"/>
                <w:sz w:val="20"/>
                <w:szCs w:val="20"/>
                <w:lang w:val="en-US" w:eastAsia="ru-RU"/>
              </w:rPr>
              <w:t>The overall complexity of the educational program</w:t>
            </w:r>
          </w:p>
        </w:tc>
      </w:tr>
    </w:tbl>
    <w:p w:rsidR="005370C2" w:rsidRDefault="004571B9">
      <w:pPr>
        <w:pStyle w:val="ac"/>
        <w:widowControl w:val="0"/>
        <w:tabs>
          <w:tab w:val="left" w:pos="851"/>
        </w:tabs>
        <w:spacing w:after="0"/>
        <w:ind w:left="0" w:firstLine="567"/>
        <w:jc w:val="both"/>
        <w:rPr>
          <w:rStyle w:val="ezkurwreuab5ozgtqnkl"/>
          <w:rFonts w:ascii="Times New Roman" w:hAnsi="Times New Roman"/>
          <w:i/>
          <w:sz w:val="20"/>
          <w:szCs w:val="20"/>
          <w:lang w:val="en-US"/>
        </w:rPr>
      </w:pPr>
      <w:r>
        <w:rPr>
          <w:rStyle w:val="ezkurwreuab5ozgtqnkl"/>
          <w:rFonts w:ascii="Times New Roman" w:hAnsi="Times New Roman"/>
          <w:i/>
          <w:sz w:val="20"/>
          <w:szCs w:val="20"/>
          <w:lang w:val="en-US"/>
        </w:rPr>
        <w:t xml:space="preserve">Note: The total workload of a master's degree program is at least 120 </w:t>
      </w:r>
      <w:r>
        <w:rPr>
          <w:rStyle w:val="ezkurwreuab5ozgtqnkl"/>
          <w:rFonts w:ascii="Times New Roman" w:hAnsi="Times New Roman"/>
          <w:i/>
          <w:sz w:val="20"/>
          <w:szCs w:val="20"/>
          <w:lang w:val="en-US"/>
        </w:rPr>
        <w:t>credits, and a specialist's degree program is at least 300/360/380 credits. Each cycle of courses is divided into groups "A," "B," and "C." "A" are courses (or modules of courses) that the student must complete in the specified semester of the semester-by-</w:t>
      </w:r>
      <w:r>
        <w:rPr>
          <w:rStyle w:val="ezkurwreuab5ozgtqnkl"/>
          <w:rFonts w:ascii="Times New Roman" w:hAnsi="Times New Roman"/>
          <w:i/>
          <w:sz w:val="20"/>
          <w:szCs w:val="20"/>
          <w:lang w:val="en-US"/>
        </w:rPr>
        <w:t>semester curriculum;</w:t>
      </w:r>
    </w:p>
    <w:p w:rsidR="005370C2" w:rsidRDefault="004571B9">
      <w:pPr>
        <w:pStyle w:val="ac"/>
        <w:widowControl w:val="0"/>
        <w:tabs>
          <w:tab w:val="left" w:pos="851"/>
        </w:tabs>
        <w:spacing w:after="0"/>
        <w:ind w:left="0" w:firstLine="567"/>
        <w:jc w:val="both"/>
        <w:rPr>
          <w:rStyle w:val="ezkurwreuab5ozgtqnkl"/>
          <w:rFonts w:ascii="Times New Roman" w:hAnsi="Times New Roman"/>
          <w:i/>
          <w:sz w:val="20"/>
          <w:szCs w:val="20"/>
          <w:lang w:val="en-US"/>
        </w:rPr>
      </w:pPr>
      <w:r>
        <w:rPr>
          <w:rStyle w:val="ezkurwreuab5ozgtqnkl"/>
          <w:rFonts w:ascii="Times New Roman" w:hAnsi="Times New Roman"/>
          <w:i/>
          <w:sz w:val="20"/>
          <w:szCs w:val="20"/>
          <w:lang w:val="en-US"/>
        </w:rPr>
        <w:t>• "B" are courses that the student must also complete, but not necessarily in the same semester sequence (i.e., those courses that do not have prerequisites);</w:t>
      </w:r>
    </w:p>
    <w:p w:rsidR="005370C2" w:rsidRDefault="004571B9">
      <w:pPr>
        <w:pStyle w:val="ac"/>
        <w:widowControl w:val="0"/>
        <w:tabs>
          <w:tab w:val="left" w:pos="851"/>
        </w:tabs>
        <w:spacing w:after="0"/>
        <w:ind w:left="0" w:firstLine="567"/>
        <w:jc w:val="both"/>
        <w:rPr>
          <w:rStyle w:val="ezkurwreuab5ozgtqnkl"/>
          <w:rFonts w:ascii="Times New Roman" w:hAnsi="Times New Roman"/>
          <w:i/>
          <w:sz w:val="20"/>
          <w:szCs w:val="20"/>
          <w:lang w:val="en-US"/>
        </w:rPr>
      </w:pPr>
      <w:r>
        <w:rPr>
          <w:rStyle w:val="ezkurwreuab5ozgtqnkl"/>
          <w:rFonts w:ascii="Times New Roman" w:hAnsi="Times New Roman"/>
          <w:i/>
          <w:sz w:val="20"/>
          <w:szCs w:val="20"/>
          <w:lang w:val="en-US"/>
        </w:rPr>
        <w:t>• "C" are elective courses, from each group of which the student must comple</w:t>
      </w:r>
      <w:r>
        <w:rPr>
          <w:rStyle w:val="ezkurwreuab5ozgtqnkl"/>
          <w:rFonts w:ascii="Times New Roman" w:hAnsi="Times New Roman"/>
          <w:i/>
          <w:sz w:val="20"/>
          <w:szCs w:val="20"/>
          <w:lang w:val="en-US"/>
        </w:rPr>
        <w:t>te only one (of their choice) in the semester or semesters recommended in the semester-by-semester curriculum.</w:t>
      </w:r>
    </w:p>
    <w:p w:rsidR="005370C2" w:rsidRDefault="004571B9">
      <w:pPr>
        <w:pStyle w:val="ac"/>
        <w:widowControl w:val="0"/>
        <w:tabs>
          <w:tab w:val="left" w:pos="851"/>
        </w:tabs>
        <w:spacing w:after="0"/>
        <w:ind w:left="0" w:firstLine="567"/>
        <w:jc w:val="both"/>
        <w:rPr>
          <w:rFonts w:ascii="Times New Roman" w:eastAsia="Times New Roman" w:hAnsi="Times New Roman"/>
          <w:i/>
          <w:sz w:val="20"/>
          <w:szCs w:val="20"/>
          <w:lang w:val="en-US"/>
        </w:rPr>
      </w:pPr>
      <w:r>
        <w:rPr>
          <w:rStyle w:val="ezkurwreuab5ozgtqnkl"/>
          <w:rFonts w:ascii="Times New Roman" w:hAnsi="Times New Roman"/>
          <w:i/>
          <w:sz w:val="20"/>
          <w:szCs w:val="20"/>
          <w:lang w:val="en-US"/>
        </w:rPr>
        <w:t>* Courses in groups "B" and "C" provide an asynchronous (nonlinear) model for organizing the educational process. Courses in group "A" are the ba</w:t>
      </w:r>
      <w:r>
        <w:rPr>
          <w:rStyle w:val="ezkurwreuab5ozgtqnkl"/>
          <w:rFonts w:ascii="Times New Roman" w:hAnsi="Times New Roman"/>
          <w:i/>
          <w:sz w:val="20"/>
          <w:szCs w:val="20"/>
          <w:lang w:val="en-US"/>
        </w:rPr>
        <w:t>sis for determining the student's year of study and the academic stream. When studying subjects of groups “B” and “C”, educational streams of students can be formed from students of different years of study.</w:t>
      </w:r>
    </w:p>
    <w:p w:rsidR="005370C2" w:rsidRDefault="005370C2">
      <w:pPr>
        <w:pStyle w:val="ac"/>
        <w:widowControl w:val="0"/>
        <w:tabs>
          <w:tab w:val="left" w:pos="851"/>
        </w:tabs>
        <w:spacing w:after="0"/>
        <w:ind w:left="0"/>
        <w:jc w:val="both"/>
        <w:rPr>
          <w:rFonts w:ascii="Times New Roman" w:hAnsi="Times New Roman"/>
          <w:sz w:val="24"/>
          <w:szCs w:val="24"/>
          <w:lang w:val="ky-KG"/>
        </w:rPr>
      </w:pPr>
    </w:p>
    <w:p w:rsidR="005370C2" w:rsidRDefault="005370C2">
      <w:pPr>
        <w:pStyle w:val="2"/>
        <w:tabs>
          <w:tab w:val="left" w:pos="1306"/>
          <w:tab w:val="center" w:pos="4677"/>
        </w:tabs>
        <w:spacing w:before="0" w:after="0"/>
        <w:jc w:val="right"/>
        <w:rPr>
          <w:rStyle w:val="ezkurwreuab5ozgtqnkl"/>
          <w:rFonts w:ascii="Times New Roman" w:hAnsi="Times New Roman"/>
          <w:b/>
          <w:bCs/>
          <w:color w:val="auto"/>
          <w:sz w:val="24"/>
          <w:szCs w:val="24"/>
          <w:lang w:val="ky-KG"/>
        </w:rPr>
      </w:pPr>
    </w:p>
    <w:p w:rsidR="005370C2" w:rsidRDefault="005370C2">
      <w:pPr>
        <w:rPr>
          <w:lang w:val="ky-KG"/>
        </w:rPr>
      </w:pPr>
    </w:p>
    <w:p w:rsidR="005370C2" w:rsidRDefault="004571B9">
      <w:pPr>
        <w:pStyle w:val="2"/>
        <w:tabs>
          <w:tab w:val="left" w:pos="1306"/>
          <w:tab w:val="center" w:pos="4677"/>
        </w:tabs>
        <w:spacing w:before="0" w:after="0"/>
        <w:jc w:val="right"/>
        <w:rPr>
          <w:rStyle w:val="ezkurwreuab5ozgtqnkl"/>
          <w:rFonts w:ascii="Times New Roman" w:hAnsi="Times New Roman"/>
          <w:b/>
          <w:bCs/>
          <w:color w:val="auto"/>
          <w:sz w:val="24"/>
          <w:szCs w:val="24"/>
          <w:lang w:val="ky-KG"/>
        </w:rPr>
      </w:pPr>
      <w:r>
        <w:rPr>
          <w:rStyle w:val="ezkurwreuab5ozgtqnkl"/>
          <w:rFonts w:ascii="Times New Roman" w:hAnsi="Times New Roman"/>
          <w:b/>
          <w:bCs/>
          <w:color w:val="auto"/>
          <w:sz w:val="24"/>
          <w:szCs w:val="24"/>
          <w:lang w:val="ky-KG"/>
        </w:rPr>
        <w:t xml:space="preserve">Appendix 3. </w:t>
      </w:r>
    </w:p>
    <w:p w:rsidR="005370C2" w:rsidRDefault="004571B9">
      <w:pPr>
        <w:pStyle w:val="2"/>
        <w:tabs>
          <w:tab w:val="left" w:pos="1306"/>
          <w:tab w:val="center" w:pos="4677"/>
        </w:tabs>
        <w:spacing w:before="0" w:after="0"/>
        <w:jc w:val="center"/>
        <w:rPr>
          <w:rFonts w:ascii="Times New Roman" w:hAnsi="Times New Roman"/>
          <w:b/>
          <w:sz w:val="24"/>
          <w:szCs w:val="24"/>
          <w:lang w:val="ky-KG" w:eastAsia="ky-KG"/>
        </w:rPr>
      </w:pPr>
      <w:r>
        <w:rPr>
          <w:rStyle w:val="ezkurwreuab5ozgtqnkl"/>
          <w:rFonts w:ascii="Times New Roman" w:hAnsi="Times New Roman"/>
          <w:b/>
          <w:bCs/>
          <w:color w:val="auto"/>
          <w:sz w:val="24"/>
          <w:szCs w:val="24"/>
          <w:lang w:val="ky-KG"/>
        </w:rPr>
        <w:t xml:space="preserve">Catalog of disciplines of the </w:t>
      </w:r>
      <w:r>
        <w:rPr>
          <w:rStyle w:val="ezkurwreuab5ozgtqnkl"/>
          <w:rFonts w:ascii="Times New Roman" w:hAnsi="Times New Roman"/>
          <w:b/>
          <w:bCs/>
          <w:color w:val="auto"/>
          <w:sz w:val="24"/>
          <w:szCs w:val="24"/>
          <w:lang w:val="ky-KG"/>
        </w:rPr>
        <w:t>basic curriculum</w:t>
      </w:r>
    </w:p>
    <w:tbl>
      <w:tblPr>
        <w:tblStyle w:val="ab"/>
        <w:tblW w:w="0" w:type="auto"/>
        <w:jc w:val="center"/>
        <w:tblLook w:val="04A0" w:firstRow="1" w:lastRow="0" w:firstColumn="1" w:lastColumn="0" w:noHBand="0" w:noVBand="1"/>
      </w:tblPr>
      <w:tblGrid>
        <w:gridCol w:w="1512"/>
        <w:gridCol w:w="1954"/>
        <w:gridCol w:w="3728"/>
        <w:gridCol w:w="2151"/>
      </w:tblGrid>
      <w:tr w:rsidR="005370C2">
        <w:trPr>
          <w:jc w:val="center"/>
        </w:trPr>
        <w:tc>
          <w:tcPr>
            <w:tcW w:w="1512" w:type="dxa"/>
          </w:tcPr>
          <w:p w:rsidR="005370C2" w:rsidRDefault="004571B9">
            <w:pPr>
              <w:spacing w:after="0"/>
              <w:jc w:val="center"/>
              <w:rPr>
                <w:rFonts w:ascii="Times New Roman" w:hAnsi="Times New Roman"/>
                <w:b/>
                <w:sz w:val="24"/>
                <w:szCs w:val="24"/>
                <w:lang w:val="ky-KG" w:eastAsia="ky-KG"/>
              </w:rPr>
            </w:pPr>
            <w:r>
              <w:rPr>
                <w:rFonts w:ascii="Times New Roman" w:hAnsi="Times New Roman"/>
                <w:b/>
                <w:sz w:val="24"/>
                <w:szCs w:val="24"/>
                <w:lang w:val="ky-KG" w:eastAsia="ky-KG"/>
              </w:rPr>
              <w:t>Catalog number</w:t>
            </w:r>
          </w:p>
        </w:tc>
        <w:tc>
          <w:tcPr>
            <w:tcW w:w="1954" w:type="dxa"/>
          </w:tcPr>
          <w:p w:rsidR="005370C2" w:rsidRDefault="004571B9">
            <w:pPr>
              <w:spacing w:after="0"/>
              <w:jc w:val="center"/>
              <w:rPr>
                <w:rFonts w:ascii="Times New Roman" w:hAnsi="Times New Roman"/>
                <w:b/>
                <w:sz w:val="24"/>
                <w:szCs w:val="24"/>
                <w:lang w:val="ky-KG" w:eastAsia="ky-KG"/>
              </w:rPr>
            </w:pPr>
            <w:r>
              <w:rPr>
                <w:rFonts w:ascii="Times New Roman" w:hAnsi="Times New Roman"/>
                <w:b/>
                <w:sz w:val="24"/>
                <w:szCs w:val="24"/>
                <w:lang w:val="ky-KG" w:eastAsia="ky-KG"/>
              </w:rPr>
              <w:t>Catalog direction</w:t>
            </w:r>
          </w:p>
        </w:tc>
        <w:tc>
          <w:tcPr>
            <w:tcW w:w="3728" w:type="dxa"/>
          </w:tcPr>
          <w:p w:rsidR="005370C2" w:rsidRDefault="004571B9">
            <w:pPr>
              <w:spacing w:after="0"/>
              <w:jc w:val="center"/>
              <w:rPr>
                <w:rFonts w:ascii="Times New Roman" w:hAnsi="Times New Roman"/>
                <w:b/>
                <w:sz w:val="24"/>
                <w:szCs w:val="24"/>
                <w:lang w:val="ky-KG" w:eastAsia="ky-KG"/>
              </w:rPr>
            </w:pPr>
            <w:r>
              <w:rPr>
                <w:rFonts w:ascii="Times New Roman" w:hAnsi="Times New Roman"/>
                <w:b/>
                <w:sz w:val="24"/>
                <w:szCs w:val="24"/>
                <w:lang w:val="ky-KG" w:eastAsia="ky-KG"/>
              </w:rPr>
              <w:t>Name of the catalogue disciplines</w:t>
            </w:r>
          </w:p>
        </w:tc>
        <w:tc>
          <w:tcPr>
            <w:tcW w:w="2151" w:type="dxa"/>
          </w:tcPr>
          <w:p w:rsidR="005370C2" w:rsidRDefault="004571B9">
            <w:pPr>
              <w:spacing w:after="0"/>
              <w:jc w:val="center"/>
              <w:rPr>
                <w:rFonts w:ascii="Times New Roman" w:hAnsi="Times New Roman"/>
                <w:b/>
                <w:sz w:val="24"/>
                <w:szCs w:val="24"/>
                <w:lang w:val="ky-KG" w:eastAsia="ky-KG"/>
              </w:rPr>
            </w:pPr>
            <w:r>
              <w:rPr>
                <w:rFonts w:ascii="Times New Roman" w:hAnsi="Times New Roman"/>
                <w:b/>
                <w:sz w:val="24"/>
                <w:szCs w:val="24"/>
                <w:lang w:val="ky-KG" w:eastAsia="ky-KG"/>
              </w:rPr>
              <w:t>Number of credits</w:t>
            </w:r>
          </w:p>
        </w:tc>
      </w:tr>
      <w:tr w:rsidR="005370C2">
        <w:trPr>
          <w:jc w:val="center"/>
        </w:trPr>
        <w:tc>
          <w:tcPr>
            <w:tcW w:w="1512" w:type="dxa"/>
            <w:vMerge w:val="restart"/>
            <w:vAlign w:val="center"/>
          </w:tcPr>
          <w:p w:rsidR="005370C2" w:rsidRDefault="004571B9">
            <w:pPr>
              <w:spacing w:after="0"/>
              <w:jc w:val="center"/>
              <w:rPr>
                <w:rFonts w:ascii="Times New Roman" w:hAnsi="Times New Roman"/>
                <w:sz w:val="24"/>
                <w:szCs w:val="24"/>
                <w:lang w:val="ky-KG" w:eastAsia="ky-KG"/>
              </w:rPr>
            </w:pPr>
            <w:r>
              <w:rPr>
                <w:rFonts w:ascii="Times New Roman" w:hAnsi="Times New Roman"/>
                <w:sz w:val="24"/>
                <w:szCs w:val="24"/>
                <w:lang w:val="ky-KG" w:eastAsia="ky-KG"/>
              </w:rPr>
              <w:t>1-catalog</w:t>
            </w:r>
          </w:p>
        </w:tc>
        <w:tc>
          <w:tcPr>
            <w:tcW w:w="1954" w:type="dxa"/>
            <w:vMerge w:val="restart"/>
            <w:vAlign w:val="center"/>
          </w:tcPr>
          <w:p w:rsidR="005370C2" w:rsidRDefault="004571B9">
            <w:pPr>
              <w:spacing w:after="0"/>
              <w:jc w:val="center"/>
              <w:rPr>
                <w:rFonts w:ascii="Times New Roman" w:eastAsia="Times New Roman" w:hAnsi="Times New Roman"/>
                <w:sz w:val="24"/>
                <w:szCs w:val="24"/>
                <w:lang w:val="ky-KG" w:eastAsia="ru-RU"/>
              </w:rPr>
            </w:pPr>
            <w:r>
              <w:rPr>
                <w:rFonts w:ascii="Times New Roman" w:hAnsi="Times New Roman"/>
                <w:sz w:val="24"/>
                <w:szCs w:val="24"/>
                <w:lang w:val="kk-KZ"/>
              </w:rPr>
              <w:t>Foreign language in the professional sphere</w:t>
            </w: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Russian language</w:t>
            </w:r>
          </w:p>
        </w:tc>
        <w:tc>
          <w:tcPr>
            <w:tcW w:w="2151" w:type="dxa"/>
            <w:vMerge w:val="restart"/>
            <w:vAlign w:val="center"/>
          </w:tcPr>
          <w:p w:rsidR="005370C2" w:rsidRDefault="004571B9">
            <w:pPr>
              <w:spacing w:after="0"/>
              <w:jc w:val="center"/>
              <w:rPr>
                <w:rFonts w:ascii="Times New Roman" w:hAnsi="Times New Roman"/>
                <w:sz w:val="24"/>
                <w:szCs w:val="24"/>
                <w:lang w:val="ky-KG" w:eastAsia="ky-KG"/>
              </w:rPr>
            </w:pPr>
            <w:r>
              <w:rPr>
                <w:rFonts w:ascii="Times New Roman" w:hAnsi="Times New Roman"/>
                <w:sz w:val="24"/>
                <w:szCs w:val="24"/>
                <w:lang w:val="ky-KG" w:eastAsia="ky-KG"/>
              </w:rPr>
              <w:t>4</w:t>
            </w: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vAlign w:val="center"/>
          </w:tcPr>
          <w:p w:rsidR="005370C2" w:rsidRDefault="005370C2">
            <w:pPr>
              <w:spacing w:after="0"/>
              <w:jc w:val="center"/>
              <w:rPr>
                <w:rFonts w:ascii="Times New Roman" w:hAnsi="Times New Roman"/>
                <w:sz w:val="24"/>
                <w:szCs w:val="24"/>
                <w:lang w:val="kk-KZ"/>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English language</w:t>
            </w:r>
          </w:p>
        </w:tc>
        <w:tc>
          <w:tcPr>
            <w:tcW w:w="2151" w:type="dxa"/>
            <w:vMerge/>
            <w:vAlign w:val="center"/>
          </w:tcPr>
          <w:p w:rsidR="005370C2" w:rsidRDefault="005370C2">
            <w:pPr>
              <w:spacing w:after="0"/>
              <w:jc w:val="center"/>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vAlign w:val="center"/>
          </w:tcPr>
          <w:p w:rsidR="005370C2" w:rsidRDefault="005370C2">
            <w:pPr>
              <w:spacing w:after="0"/>
              <w:jc w:val="center"/>
              <w:rPr>
                <w:rFonts w:ascii="Times New Roman" w:hAnsi="Times New Roman"/>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Latin</w:t>
            </w:r>
          </w:p>
        </w:tc>
        <w:tc>
          <w:tcPr>
            <w:tcW w:w="2151" w:type="dxa"/>
            <w:vMerge/>
            <w:vAlign w:val="center"/>
          </w:tcPr>
          <w:p w:rsidR="005370C2" w:rsidRDefault="005370C2">
            <w:pPr>
              <w:spacing w:after="0"/>
              <w:jc w:val="center"/>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vAlign w:val="center"/>
          </w:tcPr>
          <w:p w:rsidR="005370C2" w:rsidRDefault="005370C2">
            <w:pPr>
              <w:spacing w:after="0"/>
              <w:jc w:val="center"/>
              <w:rPr>
                <w:rFonts w:ascii="Times New Roman" w:hAnsi="Times New Roman"/>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German and other languages</w:t>
            </w:r>
          </w:p>
        </w:tc>
        <w:tc>
          <w:tcPr>
            <w:tcW w:w="2151" w:type="dxa"/>
            <w:vMerge/>
            <w:vAlign w:val="center"/>
          </w:tcPr>
          <w:p w:rsidR="005370C2" w:rsidRDefault="005370C2">
            <w:pPr>
              <w:spacing w:after="0"/>
              <w:jc w:val="center"/>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vAlign w:val="center"/>
          </w:tcPr>
          <w:p w:rsidR="005370C2" w:rsidRDefault="005370C2">
            <w:pPr>
              <w:spacing w:after="0"/>
              <w:jc w:val="center"/>
              <w:rPr>
                <w:rFonts w:ascii="Times New Roman" w:hAnsi="Times New Roman"/>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2151" w:type="dxa"/>
            <w:vMerge/>
            <w:vAlign w:val="center"/>
          </w:tcPr>
          <w:p w:rsidR="005370C2" w:rsidRDefault="005370C2">
            <w:pPr>
              <w:spacing w:after="0"/>
              <w:jc w:val="center"/>
              <w:rPr>
                <w:rFonts w:ascii="Times New Roman" w:hAnsi="Times New Roman"/>
                <w:sz w:val="24"/>
                <w:szCs w:val="24"/>
                <w:lang w:val="ky-KG" w:eastAsia="ky-KG"/>
              </w:rPr>
            </w:pPr>
          </w:p>
        </w:tc>
      </w:tr>
      <w:tr w:rsidR="005370C2">
        <w:trPr>
          <w:jc w:val="center"/>
        </w:trPr>
        <w:tc>
          <w:tcPr>
            <w:tcW w:w="1512" w:type="dxa"/>
            <w:vMerge w:val="restart"/>
            <w:vAlign w:val="center"/>
          </w:tcPr>
          <w:p w:rsidR="005370C2" w:rsidRDefault="004571B9">
            <w:pPr>
              <w:spacing w:after="0"/>
              <w:jc w:val="center"/>
              <w:rPr>
                <w:rFonts w:ascii="Times New Roman" w:hAnsi="Times New Roman"/>
                <w:sz w:val="24"/>
                <w:szCs w:val="24"/>
                <w:lang w:val="ky-KG" w:eastAsia="ky-KG"/>
              </w:rPr>
            </w:pPr>
            <w:r>
              <w:rPr>
                <w:rFonts w:ascii="Times New Roman" w:hAnsi="Times New Roman"/>
                <w:sz w:val="24"/>
                <w:szCs w:val="24"/>
                <w:lang w:val="ky-KG" w:eastAsia="ky-KG"/>
              </w:rPr>
              <w:t xml:space="preserve">2- </w:t>
            </w:r>
            <w:r>
              <w:rPr>
                <w:rFonts w:ascii="Times New Roman" w:hAnsi="Times New Roman"/>
                <w:sz w:val="24"/>
                <w:szCs w:val="24"/>
                <w:lang w:val="ky-KG" w:eastAsia="ky-KG"/>
              </w:rPr>
              <w:t>catalog</w:t>
            </w:r>
          </w:p>
        </w:tc>
        <w:tc>
          <w:tcPr>
            <w:tcW w:w="1954" w:type="dxa"/>
            <w:vMerge w:val="restart"/>
            <w:vAlign w:val="center"/>
          </w:tcPr>
          <w:p w:rsidR="005370C2" w:rsidRDefault="004571B9">
            <w:pPr>
              <w:spacing w:after="0"/>
              <w:jc w:val="center"/>
              <w:rPr>
                <w:rFonts w:ascii="Times New Roman" w:eastAsia="Times New Roman" w:hAnsi="Times New Roman"/>
                <w:sz w:val="24"/>
                <w:szCs w:val="24"/>
                <w:lang w:eastAsia="ru-RU"/>
              </w:rPr>
            </w:pPr>
            <w:r>
              <w:rPr>
                <w:rFonts w:ascii="Times New Roman" w:hAnsi="Times New Roman"/>
                <w:sz w:val="24"/>
                <w:szCs w:val="24"/>
                <w:lang w:val="kk-KZ"/>
              </w:rPr>
              <w:t>Philosophical problems of science</w:t>
            </w: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Discipline 1</w:t>
            </w:r>
          </w:p>
        </w:tc>
        <w:tc>
          <w:tcPr>
            <w:tcW w:w="2151" w:type="dxa"/>
            <w:vMerge w:val="restart"/>
            <w:vAlign w:val="center"/>
          </w:tcPr>
          <w:p w:rsidR="005370C2" w:rsidRDefault="004571B9">
            <w:pPr>
              <w:spacing w:after="0"/>
              <w:jc w:val="center"/>
              <w:rPr>
                <w:rFonts w:ascii="Times New Roman" w:hAnsi="Times New Roman"/>
                <w:sz w:val="24"/>
                <w:szCs w:val="24"/>
                <w:lang w:val="ky-KG" w:eastAsia="ky-KG"/>
              </w:rPr>
            </w:pPr>
            <w:r>
              <w:rPr>
                <w:rFonts w:ascii="Times New Roman" w:hAnsi="Times New Roman"/>
                <w:sz w:val="24"/>
                <w:szCs w:val="24"/>
                <w:lang w:val="ky-KG" w:eastAsia="ky-KG"/>
              </w:rPr>
              <w:t>4</w:t>
            </w: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vAlign w:val="center"/>
          </w:tcPr>
          <w:p w:rsidR="005370C2" w:rsidRDefault="005370C2">
            <w:pPr>
              <w:spacing w:after="0"/>
              <w:jc w:val="both"/>
              <w:rPr>
                <w:rFonts w:ascii="Times New Roman" w:hAnsi="Times New Roman"/>
                <w:sz w:val="24"/>
                <w:szCs w:val="24"/>
                <w:lang w:val="kk-KZ"/>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Discipline 2</w:t>
            </w:r>
          </w:p>
        </w:tc>
        <w:tc>
          <w:tcPr>
            <w:tcW w:w="2151" w:type="dxa"/>
            <w:vMerge/>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tcPr>
          <w:p w:rsidR="005370C2" w:rsidRDefault="005370C2">
            <w:pPr>
              <w:spacing w:after="0"/>
              <w:jc w:val="both"/>
              <w:rPr>
                <w:rFonts w:ascii="Times New Roman" w:hAnsi="Times New Roman"/>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Discipline 3</w:t>
            </w:r>
          </w:p>
        </w:tc>
        <w:tc>
          <w:tcPr>
            <w:tcW w:w="2151" w:type="dxa"/>
            <w:vMerge/>
          </w:tcPr>
          <w:p w:rsidR="005370C2" w:rsidRDefault="005370C2">
            <w:pPr>
              <w:spacing w:after="0"/>
              <w:jc w:val="both"/>
              <w:rPr>
                <w:rFonts w:ascii="Times New Roman" w:hAnsi="Times New Roman"/>
                <w:sz w:val="24"/>
                <w:szCs w:val="24"/>
                <w:lang w:val="ky-KG" w:eastAsia="ky-KG"/>
              </w:rPr>
            </w:pPr>
          </w:p>
        </w:tc>
      </w:tr>
      <w:tr w:rsidR="005370C2">
        <w:trPr>
          <w:trHeight w:val="387"/>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tcPr>
          <w:p w:rsidR="005370C2" w:rsidRDefault="005370C2">
            <w:pPr>
              <w:spacing w:after="0"/>
              <w:jc w:val="both"/>
              <w:rPr>
                <w:rFonts w:ascii="Times New Roman" w:hAnsi="Times New Roman"/>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2151" w:type="dxa"/>
            <w:vMerge/>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vMerge w:val="restart"/>
            <w:vAlign w:val="center"/>
          </w:tcPr>
          <w:p w:rsidR="005370C2" w:rsidRDefault="004571B9">
            <w:pPr>
              <w:spacing w:after="0"/>
              <w:jc w:val="center"/>
              <w:rPr>
                <w:rFonts w:ascii="Times New Roman" w:hAnsi="Times New Roman"/>
                <w:sz w:val="24"/>
                <w:szCs w:val="24"/>
                <w:lang w:val="ky-KG" w:eastAsia="ky-KG"/>
              </w:rPr>
            </w:pPr>
            <w:r>
              <w:rPr>
                <w:rFonts w:ascii="Times New Roman" w:hAnsi="Times New Roman"/>
                <w:sz w:val="24"/>
                <w:szCs w:val="24"/>
                <w:lang w:val="ky-KG" w:eastAsia="ky-KG"/>
              </w:rPr>
              <w:t>3- catalog</w:t>
            </w:r>
          </w:p>
        </w:tc>
        <w:tc>
          <w:tcPr>
            <w:tcW w:w="1954" w:type="dxa"/>
            <w:vMerge w:val="restart"/>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Discipline 1</w:t>
            </w:r>
          </w:p>
        </w:tc>
        <w:tc>
          <w:tcPr>
            <w:tcW w:w="2151" w:type="dxa"/>
            <w:vMerge w:val="restart"/>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sz w:val="24"/>
                <w:szCs w:val="24"/>
                <w:lang w:val="ky-KG" w:eastAsia="ky-KG"/>
              </w:rPr>
            </w:pPr>
          </w:p>
        </w:tc>
        <w:tc>
          <w:tcPr>
            <w:tcW w:w="1954" w:type="dxa"/>
            <w:vMerge/>
          </w:tcPr>
          <w:p w:rsidR="005370C2" w:rsidRDefault="005370C2">
            <w:pPr>
              <w:spacing w:after="0"/>
              <w:jc w:val="both"/>
              <w:rPr>
                <w:rFonts w:ascii="Times New Roman" w:hAnsi="Times New Roman"/>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Discipline 2</w:t>
            </w:r>
          </w:p>
        </w:tc>
        <w:tc>
          <w:tcPr>
            <w:tcW w:w="2151" w:type="dxa"/>
            <w:vMerge/>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b/>
                <w:sz w:val="24"/>
                <w:szCs w:val="24"/>
                <w:lang w:val="ky-KG" w:eastAsia="ky-KG"/>
              </w:rPr>
            </w:pPr>
          </w:p>
        </w:tc>
        <w:tc>
          <w:tcPr>
            <w:tcW w:w="1954" w:type="dxa"/>
            <w:vMerge/>
          </w:tcPr>
          <w:p w:rsidR="005370C2" w:rsidRDefault="005370C2">
            <w:pPr>
              <w:spacing w:after="0"/>
              <w:jc w:val="both"/>
              <w:rPr>
                <w:rFonts w:ascii="Times New Roman" w:hAnsi="Times New Roman"/>
                <w:b/>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Discipline 3</w:t>
            </w:r>
          </w:p>
        </w:tc>
        <w:tc>
          <w:tcPr>
            <w:tcW w:w="2151" w:type="dxa"/>
            <w:vMerge/>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vMerge/>
            <w:vAlign w:val="center"/>
          </w:tcPr>
          <w:p w:rsidR="005370C2" w:rsidRDefault="005370C2">
            <w:pPr>
              <w:spacing w:after="0"/>
              <w:jc w:val="center"/>
              <w:rPr>
                <w:rFonts w:ascii="Times New Roman" w:hAnsi="Times New Roman"/>
                <w:b/>
                <w:sz w:val="24"/>
                <w:szCs w:val="24"/>
                <w:lang w:val="ky-KG" w:eastAsia="ky-KG"/>
              </w:rPr>
            </w:pPr>
          </w:p>
        </w:tc>
        <w:tc>
          <w:tcPr>
            <w:tcW w:w="1954" w:type="dxa"/>
            <w:vMerge/>
          </w:tcPr>
          <w:p w:rsidR="005370C2" w:rsidRDefault="005370C2">
            <w:pPr>
              <w:spacing w:after="0"/>
              <w:jc w:val="both"/>
              <w:rPr>
                <w:rFonts w:ascii="Times New Roman" w:hAnsi="Times New Roman"/>
                <w:b/>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2151" w:type="dxa"/>
            <w:vMerge/>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vAlign w:val="center"/>
          </w:tcPr>
          <w:p w:rsidR="005370C2" w:rsidRDefault="004571B9">
            <w:pPr>
              <w:spacing w:after="0"/>
              <w:jc w:val="center"/>
              <w:rPr>
                <w:rFonts w:ascii="Times New Roman" w:hAnsi="Times New Roman"/>
                <w:sz w:val="24"/>
                <w:szCs w:val="24"/>
                <w:lang w:val="ky-KG" w:eastAsia="ky-KG"/>
              </w:rPr>
            </w:pPr>
            <w:r>
              <w:rPr>
                <w:rFonts w:ascii="Times New Roman" w:hAnsi="Times New Roman"/>
                <w:sz w:val="24"/>
                <w:szCs w:val="24"/>
                <w:lang w:val="ky-KG" w:eastAsia="ky-KG"/>
              </w:rPr>
              <w:t>4- catalog</w:t>
            </w:r>
          </w:p>
        </w:tc>
        <w:tc>
          <w:tcPr>
            <w:tcW w:w="1954"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2151" w:type="dxa"/>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tcPr>
          <w:p w:rsidR="005370C2" w:rsidRDefault="005370C2">
            <w:pPr>
              <w:spacing w:after="0"/>
              <w:jc w:val="both"/>
              <w:rPr>
                <w:rFonts w:ascii="Times New Roman" w:hAnsi="Times New Roman"/>
                <w:b/>
                <w:sz w:val="24"/>
                <w:szCs w:val="24"/>
                <w:lang w:val="ky-KG" w:eastAsia="ky-KG"/>
              </w:rPr>
            </w:pPr>
          </w:p>
        </w:tc>
        <w:tc>
          <w:tcPr>
            <w:tcW w:w="1954" w:type="dxa"/>
          </w:tcPr>
          <w:p w:rsidR="005370C2" w:rsidRDefault="005370C2">
            <w:pPr>
              <w:spacing w:after="0"/>
              <w:jc w:val="both"/>
              <w:rPr>
                <w:rFonts w:ascii="Times New Roman" w:hAnsi="Times New Roman"/>
                <w:b/>
                <w:sz w:val="24"/>
                <w:szCs w:val="24"/>
                <w:lang w:val="ky-KG" w:eastAsia="ky-KG"/>
              </w:rPr>
            </w:pPr>
          </w:p>
        </w:tc>
        <w:tc>
          <w:tcPr>
            <w:tcW w:w="3728" w:type="dxa"/>
          </w:tcPr>
          <w:p w:rsidR="005370C2" w:rsidRDefault="004571B9">
            <w:pPr>
              <w:spacing w:after="0"/>
              <w:jc w:val="both"/>
              <w:rPr>
                <w:rFonts w:ascii="Times New Roman" w:hAnsi="Times New Roman"/>
                <w:sz w:val="24"/>
                <w:szCs w:val="24"/>
                <w:lang w:val="ky-KG" w:eastAsia="ky-KG"/>
              </w:rPr>
            </w:pPr>
            <w:r>
              <w:rPr>
                <w:rFonts w:ascii="Times New Roman" w:hAnsi="Times New Roman"/>
                <w:sz w:val="24"/>
                <w:szCs w:val="24"/>
                <w:lang w:val="ky-KG" w:eastAsia="ky-KG"/>
              </w:rPr>
              <w:t>...</w:t>
            </w:r>
          </w:p>
        </w:tc>
        <w:tc>
          <w:tcPr>
            <w:tcW w:w="2151" w:type="dxa"/>
          </w:tcPr>
          <w:p w:rsidR="005370C2" w:rsidRDefault="005370C2">
            <w:pPr>
              <w:spacing w:after="0"/>
              <w:jc w:val="both"/>
              <w:rPr>
                <w:rFonts w:ascii="Times New Roman" w:hAnsi="Times New Roman"/>
                <w:sz w:val="24"/>
                <w:szCs w:val="24"/>
                <w:lang w:val="ky-KG" w:eastAsia="ky-KG"/>
              </w:rPr>
            </w:pPr>
          </w:p>
        </w:tc>
      </w:tr>
      <w:tr w:rsidR="005370C2">
        <w:trPr>
          <w:jc w:val="center"/>
        </w:trPr>
        <w:tc>
          <w:tcPr>
            <w:tcW w:w="1512" w:type="dxa"/>
          </w:tcPr>
          <w:p w:rsidR="005370C2" w:rsidRDefault="005370C2">
            <w:pPr>
              <w:spacing w:after="0"/>
              <w:jc w:val="both"/>
              <w:rPr>
                <w:rFonts w:ascii="Times New Roman" w:hAnsi="Times New Roman"/>
                <w:b/>
                <w:sz w:val="24"/>
                <w:szCs w:val="24"/>
                <w:lang w:val="ky-KG" w:eastAsia="ky-KG"/>
              </w:rPr>
            </w:pPr>
          </w:p>
        </w:tc>
        <w:tc>
          <w:tcPr>
            <w:tcW w:w="1954" w:type="dxa"/>
          </w:tcPr>
          <w:p w:rsidR="005370C2" w:rsidRDefault="005370C2">
            <w:pPr>
              <w:spacing w:after="0"/>
              <w:jc w:val="both"/>
              <w:rPr>
                <w:rFonts w:ascii="Times New Roman" w:hAnsi="Times New Roman"/>
                <w:b/>
                <w:sz w:val="24"/>
                <w:szCs w:val="24"/>
                <w:lang w:val="ky-KG" w:eastAsia="ky-KG"/>
              </w:rPr>
            </w:pPr>
          </w:p>
        </w:tc>
        <w:tc>
          <w:tcPr>
            <w:tcW w:w="3728" w:type="dxa"/>
          </w:tcPr>
          <w:p w:rsidR="005370C2" w:rsidRDefault="004571B9">
            <w:pPr>
              <w:spacing w:after="0"/>
              <w:jc w:val="both"/>
              <w:rPr>
                <w:rFonts w:ascii="Times New Roman" w:hAnsi="Times New Roman"/>
                <w:b/>
                <w:sz w:val="24"/>
                <w:szCs w:val="24"/>
                <w:lang w:val="ky-KG" w:eastAsia="ky-KG"/>
              </w:rPr>
            </w:pPr>
            <w:r>
              <w:rPr>
                <w:rFonts w:ascii="Times New Roman" w:hAnsi="Times New Roman"/>
                <w:b/>
                <w:sz w:val="24"/>
                <w:szCs w:val="24"/>
                <w:lang w:val="ky-KG" w:eastAsia="ky-KG"/>
              </w:rPr>
              <w:t>...</w:t>
            </w:r>
          </w:p>
        </w:tc>
        <w:tc>
          <w:tcPr>
            <w:tcW w:w="2151" w:type="dxa"/>
          </w:tcPr>
          <w:p w:rsidR="005370C2" w:rsidRDefault="005370C2">
            <w:pPr>
              <w:spacing w:after="0"/>
              <w:jc w:val="both"/>
              <w:rPr>
                <w:rFonts w:ascii="Times New Roman" w:hAnsi="Times New Roman"/>
                <w:sz w:val="24"/>
                <w:szCs w:val="24"/>
                <w:lang w:val="ky-KG" w:eastAsia="ky-KG"/>
              </w:rPr>
            </w:pPr>
          </w:p>
        </w:tc>
      </w:tr>
    </w:tbl>
    <w:p w:rsidR="005370C2" w:rsidRDefault="005370C2">
      <w:pPr>
        <w:spacing w:after="0"/>
        <w:jc w:val="both"/>
        <w:rPr>
          <w:rFonts w:ascii="Times New Roman" w:hAnsi="Times New Roman"/>
          <w:b/>
          <w:sz w:val="24"/>
          <w:szCs w:val="24"/>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5370C2">
      <w:pPr>
        <w:pStyle w:val="ac"/>
        <w:widowControl w:val="0"/>
        <w:tabs>
          <w:tab w:val="left" w:pos="851"/>
        </w:tabs>
        <w:spacing w:after="0"/>
        <w:ind w:left="0"/>
        <w:jc w:val="both"/>
        <w:rPr>
          <w:rStyle w:val="ezkurwreuab5ozgtqnkl"/>
          <w:rFonts w:ascii="Times New Roman" w:hAnsi="Times New Roman"/>
          <w:sz w:val="24"/>
          <w:szCs w:val="24"/>
          <w:highlight w:val="cyan"/>
          <w:lang w:val="ky-KG"/>
        </w:rPr>
      </w:pPr>
    </w:p>
    <w:p w:rsidR="005370C2" w:rsidRDefault="004571B9">
      <w:pPr>
        <w:pStyle w:val="ac"/>
        <w:widowControl w:val="0"/>
        <w:tabs>
          <w:tab w:val="left" w:pos="851"/>
        </w:tabs>
        <w:spacing w:after="0"/>
        <w:ind w:left="0"/>
        <w:jc w:val="right"/>
        <w:rPr>
          <w:rStyle w:val="ezkurwreuab5ozgtqnkl"/>
          <w:rFonts w:ascii="Times New Roman" w:hAnsi="Times New Roman"/>
          <w:b/>
          <w:bCs/>
          <w:sz w:val="24"/>
          <w:szCs w:val="24"/>
          <w:lang w:val="ky-KG"/>
        </w:rPr>
      </w:pPr>
      <w:r>
        <w:rPr>
          <w:rStyle w:val="ezkurwreuab5ozgtqnkl"/>
          <w:rFonts w:ascii="Times New Roman" w:hAnsi="Times New Roman"/>
          <w:b/>
          <w:bCs/>
          <w:sz w:val="24"/>
          <w:szCs w:val="24"/>
          <w:lang w:val="ky-KG"/>
        </w:rPr>
        <w:t>Appendix 4</w:t>
      </w:r>
    </w:p>
    <w:p w:rsidR="005370C2" w:rsidRDefault="004571B9">
      <w:pPr>
        <w:pStyle w:val="ac"/>
        <w:widowControl w:val="0"/>
        <w:tabs>
          <w:tab w:val="left" w:pos="851"/>
        </w:tabs>
        <w:spacing w:after="0"/>
        <w:ind w:left="0"/>
        <w:jc w:val="center"/>
        <w:rPr>
          <w:rStyle w:val="ezkurwreuab5ozgtqnkl"/>
          <w:rFonts w:ascii="Times New Roman" w:hAnsi="Times New Roman"/>
          <w:b/>
          <w:bCs/>
          <w:sz w:val="24"/>
          <w:szCs w:val="24"/>
          <w:lang w:val="ky-KG"/>
        </w:rPr>
      </w:pPr>
      <w:r>
        <w:rPr>
          <w:rStyle w:val="ezkurwreuab5ozgtqnkl"/>
          <w:rFonts w:ascii="Times New Roman" w:hAnsi="Times New Roman"/>
          <w:b/>
          <w:bCs/>
          <w:sz w:val="24"/>
          <w:szCs w:val="24"/>
          <w:lang w:val="ky-KG"/>
        </w:rPr>
        <w:t xml:space="preserve">Approximate </w:t>
      </w:r>
      <w:r>
        <w:rPr>
          <w:rStyle w:val="ezkurwreuab5ozgtqnkl"/>
          <w:rFonts w:ascii="Times New Roman" w:hAnsi="Times New Roman"/>
          <w:b/>
          <w:bCs/>
          <w:sz w:val="24"/>
          <w:szCs w:val="24"/>
          <w:lang w:val="ky-KG"/>
        </w:rPr>
        <w:t>topics for master's theses and project proposals to donor organizations to fulfill the commitment of faculty members and master's students to commercialize the program 531100 - Linguistics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1. Language Policy and Multilingualism</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xml:space="preserve">Analysis of Post-Soviet </w:t>
      </w:r>
      <w:r>
        <w:rPr>
          <w:rStyle w:val="ezkurwreuab5ozgtqnkl"/>
          <w:rFonts w:ascii="Times New Roman" w:hAnsi="Times New Roman"/>
          <w:sz w:val="24"/>
          <w:szCs w:val="24"/>
          <w:lang w:val="ky-KG"/>
        </w:rPr>
        <w:t>Language Policy</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Research on Writing Reforms (Transition from Cyrillic to Latin)</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Urban Multilingualism and Migration Processes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Legal Mechanisms for the Protection of Minority Languages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2. Computational Linguistics and Artificial Intelligence</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xml:space="preserve">Languages </w:t>
      </w:r>
      <w:r>
        <w:rPr>
          <w:rStyle w:val="ezkurwreuab5ozgtqnkl"/>
          <w:rFonts w:ascii="Times New Roman" w:hAnsi="Times New Roman"/>
          <w:sz w:val="24"/>
          <w:szCs w:val="24"/>
          <w:lang w:val="ky-KG"/>
        </w:rPr>
        <w:t>​​</w:t>
      </w:r>
      <w:r>
        <w:rPr>
          <w:rStyle w:val="ezkurwreuab5ozgtqnkl"/>
          <w:rFonts w:ascii="Times New Roman" w:hAnsi="Times New Roman"/>
          <w:sz w:val="24"/>
          <w:szCs w:val="24"/>
          <w:lang w:val="ky-KG"/>
        </w:rPr>
        <w:t>of the Eurasian Region in Artificial Intelligence Technologies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Creation and Development of Corpora of Kyrgyz and Other Central Asian Languages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Development of Automatic Translation and Speech Recognition Systems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xml:space="preserve">Morphological Analysis of Agglutinative </w:t>
      </w:r>
      <w:r>
        <w:rPr>
          <w:rStyle w:val="ezkurwreuab5ozgtqnkl"/>
          <w:rFonts w:ascii="Times New Roman" w:hAnsi="Times New Roman"/>
          <w:sz w:val="24"/>
          <w:szCs w:val="24"/>
          <w:lang w:val="ky-KG"/>
        </w:rPr>
        <w:t>(and Tonal) Languages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Research and Minimization of Ethical Risks in Language Technologies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Development of Cooperation with IT sector and digital industries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3. Psycholinguistics and education in a multilingual environment</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Research on bilingualism, trilin</w:t>
      </w:r>
      <w:r>
        <w:rPr>
          <w:rStyle w:val="ezkurwreuab5ozgtqnkl"/>
          <w:rFonts w:ascii="Times New Roman" w:hAnsi="Times New Roman"/>
          <w:sz w:val="24"/>
          <w:szCs w:val="24"/>
          <w:lang w:val="ky-KG"/>
        </w:rPr>
        <w:t>gualism, and multilingualism</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Problems of language acquisition in a multilingual environment</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Development of linguodidactic models for schools and universities in the Central Asian region</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4. Documentation of languages ​​and preservation of cultural herit</w:t>
      </w:r>
      <w:r>
        <w:rPr>
          <w:rStyle w:val="ezkurwreuab5ozgtqnkl"/>
          <w:rFonts w:ascii="Times New Roman" w:hAnsi="Times New Roman"/>
          <w:sz w:val="24"/>
          <w:szCs w:val="24"/>
          <w:lang w:val="ky-KG"/>
        </w:rPr>
        <w:t>age</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Endangered dialects and languages ​​of the region</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Field methods of linguistic research</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Digital archiving and creation of open language databases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Documentation of folklore and epic traditions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Interaction with local communities and native speak</w:t>
      </w:r>
      <w:r>
        <w:rPr>
          <w:rStyle w:val="ezkurwreuab5ozgtqnkl"/>
          <w:rFonts w:ascii="Times New Roman" w:hAnsi="Times New Roman"/>
          <w:sz w:val="24"/>
          <w:szCs w:val="24"/>
          <w:lang w:val="ky-KG"/>
        </w:rPr>
        <w:t>ers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5. Improving research standards and practice-oriented training</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Strengthening requirements for methodological training and publication activity</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Organization of internships in government agencies, educational institutions, and IT companies</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 Training</w:t>
      </w:r>
      <w:r>
        <w:rPr>
          <w:rStyle w:val="ezkurwreuab5ozgtqnkl"/>
          <w:rFonts w:ascii="Times New Roman" w:hAnsi="Times New Roman"/>
          <w:sz w:val="24"/>
          <w:szCs w:val="24"/>
          <w:lang w:val="ky-KG"/>
        </w:rPr>
        <w:t xml:space="preserve"> of translators and language specialists expertise</w:t>
      </w:r>
    </w:p>
    <w:p w:rsidR="005370C2" w:rsidRDefault="004571B9">
      <w:pPr>
        <w:pStyle w:val="ac"/>
        <w:widowControl w:val="0"/>
        <w:tabs>
          <w:tab w:val="left" w:pos="851"/>
        </w:tabs>
        <w:spacing w:after="0"/>
        <w:ind w:left="0"/>
        <w:jc w:val="both"/>
        <w:rPr>
          <w:rStyle w:val="ezkurwreuab5ozgtqnkl"/>
          <w:rFonts w:ascii="Times New Roman" w:hAnsi="Times New Roman"/>
          <w:sz w:val="24"/>
          <w:szCs w:val="24"/>
          <w:lang w:val="ky-KG"/>
        </w:rPr>
      </w:pPr>
      <w:r>
        <w:rPr>
          <w:rStyle w:val="ezkurwreuab5ozgtqnkl"/>
          <w:rFonts w:ascii="Times New Roman" w:hAnsi="Times New Roman"/>
          <w:sz w:val="24"/>
          <w:szCs w:val="24"/>
          <w:lang w:val="ky-KG"/>
        </w:rPr>
        <w:t>Developing project management and grant application preparation skills</w:t>
      </w:r>
    </w:p>
    <w:sectPr w:rsidR="005370C2">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1B9" w:rsidRDefault="004571B9">
      <w:pPr>
        <w:spacing w:line="240" w:lineRule="auto"/>
      </w:pPr>
      <w:r>
        <w:separator/>
      </w:r>
    </w:p>
  </w:endnote>
  <w:endnote w:type="continuationSeparator" w:id="0">
    <w:p w:rsidR="004571B9" w:rsidRDefault="00457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C2" w:rsidRDefault="004571B9">
    <w:pPr>
      <w:pStyle w:val="a9"/>
      <w:jc w:val="center"/>
    </w:pPr>
    <w:r>
      <w:fldChar w:fldCharType="begin"/>
    </w:r>
    <w:r>
      <w:instrText>PAGE   \* MERGEFORMAT</w:instrText>
    </w:r>
    <w:r>
      <w:fldChar w:fldCharType="separate"/>
    </w:r>
    <w:r w:rsidR="006D3CAB">
      <w:rPr>
        <w:noProof/>
      </w:rPr>
      <w:t>24</w:t>
    </w:r>
    <w:r>
      <w:fldChar w:fldCharType="end"/>
    </w:r>
  </w:p>
  <w:p w:rsidR="005370C2" w:rsidRDefault="005370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1B9" w:rsidRDefault="004571B9">
      <w:pPr>
        <w:spacing w:after="0"/>
      </w:pPr>
      <w:r>
        <w:separator/>
      </w:r>
    </w:p>
  </w:footnote>
  <w:footnote w:type="continuationSeparator" w:id="0">
    <w:p w:rsidR="004571B9" w:rsidRDefault="004571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C2" w:rsidRDefault="004571B9">
    <w:pPr>
      <w:pStyle w:val="a6"/>
    </w:pPr>
    <w:r>
      <w:rPr>
        <w:noProof/>
        <w:lang w:eastAsia="ru-RU"/>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179310" cy="6190615"/>
          <wp:effectExtent l="0" t="0" r="2540" b="635"/>
          <wp:wrapNone/>
          <wp:docPr id="1" name="WordPictureWatermark572050677" descr="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572050677" descr="white-logo"/>
                  <pic:cNvPicPr>
                    <a:picLocks noChangeAspect="1"/>
                  </pic:cNvPicPr>
                </pic:nvPicPr>
                <pic:blipFill>
                  <a:blip r:embed="rId1">
                    <a:lum bright="69998" contrast="-70001"/>
                  </a:blip>
                  <a:stretch>
                    <a:fillRect/>
                  </a:stretch>
                </pic:blipFill>
                <pic:spPr>
                  <a:xfrm>
                    <a:off x="0" y="0"/>
                    <a:ext cx="7179310" cy="61906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28EAD9"/>
    <w:multiLevelType w:val="singleLevel"/>
    <w:tmpl w:val="8028EAD9"/>
    <w:lvl w:ilvl="0">
      <w:start w:val="1"/>
      <w:numFmt w:val="decimal"/>
      <w:suff w:val="space"/>
      <w:lvlText w:val="%1."/>
      <w:lvlJc w:val="left"/>
    </w:lvl>
  </w:abstractNum>
  <w:abstractNum w:abstractNumId="1">
    <w:nsid w:val="0848EFDD"/>
    <w:multiLevelType w:val="singleLevel"/>
    <w:tmpl w:val="0848EFDD"/>
    <w:lvl w:ilvl="0">
      <w:start w:val="1"/>
      <w:numFmt w:val="decimal"/>
      <w:suff w:val="space"/>
      <w:lvlText w:val="%1."/>
      <w:lvlJc w:val="left"/>
    </w:lvl>
  </w:abstractNum>
  <w:abstractNum w:abstractNumId="2">
    <w:nsid w:val="23F6F616"/>
    <w:multiLevelType w:val="multilevel"/>
    <w:tmpl w:val="23F6F616"/>
    <w:lvl w:ilvl="0">
      <w:start w:val="1"/>
      <w:numFmt w:val="decimal"/>
      <w:suff w:val="space"/>
      <w:lvlText w:val="%1."/>
      <w:lvlJc w:val="left"/>
      <w:pPr>
        <w:ind w:left="0" w:firstLine="0"/>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60C39771"/>
    <w:multiLevelType w:val="singleLevel"/>
    <w:tmpl w:val="60C39771"/>
    <w:lvl w:ilvl="0">
      <w:start w:val="1"/>
      <w:numFmt w:val="decimal"/>
      <w:suff w:val="space"/>
      <w:lvlText w:val="%1."/>
      <w:lvlJc w:val="left"/>
    </w:lvl>
  </w:abstractNum>
  <w:abstractNum w:abstractNumId="4">
    <w:nsid w:val="6BB84B4D"/>
    <w:multiLevelType w:val="singleLevel"/>
    <w:tmpl w:val="6BB84B4D"/>
    <w:lvl w:ilvl="0">
      <w:start w:val="1"/>
      <w:numFmt w:val="decimal"/>
      <w:suff w:val="space"/>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00"/>
    <w:rsid w:val="00064DDE"/>
    <w:rsid w:val="000D4327"/>
    <w:rsid w:val="00111605"/>
    <w:rsid w:val="0018163D"/>
    <w:rsid w:val="001C630C"/>
    <w:rsid w:val="001E6EDA"/>
    <w:rsid w:val="00206654"/>
    <w:rsid w:val="0021242E"/>
    <w:rsid w:val="0024044A"/>
    <w:rsid w:val="00250F00"/>
    <w:rsid w:val="003C2F67"/>
    <w:rsid w:val="003E473F"/>
    <w:rsid w:val="0041644B"/>
    <w:rsid w:val="0043456F"/>
    <w:rsid w:val="004571B9"/>
    <w:rsid w:val="00472382"/>
    <w:rsid w:val="004B3223"/>
    <w:rsid w:val="005370C2"/>
    <w:rsid w:val="00564169"/>
    <w:rsid w:val="005C3E76"/>
    <w:rsid w:val="005D24A7"/>
    <w:rsid w:val="00607012"/>
    <w:rsid w:val="00626016"/>
    <w:rsid w:val="00676D35"/>
    <w:rsid w:val="006A45FF"/>
    <w:rsid w:val="006D3CAB"/>
    <w:rsid w:val="0072210B"/>
    <w:rsid w:val="00724C18"/>
    <w:rsid w:val="00732AD7"/>
    <w:rsid w:val="008046AF"/>
    <w:rsid w:val="008B27F6"/>
    <w:rsid w:val="00902E3A"/>
    <w:rsid w:val="0095333C"/>
    <w:rsid w:val="009638A4"/>
    <w:rsid w:val="009D419E"/>
    <w:rsid w:val="00A13B05"/>
    <w:rsid w:val="00A4564B"/>
    <w:rsid w:val="00AB01E9"/>
    <w:rsid w:val="00B437A1"/>
    <w:rsid w:val="00B46575"/>
    <w:rsid w:val="00B47AA9"/>
    <w:rsid w:val="00B94271"/>
    <w:rsid w:val="00C12B6A"/>
    <w:rsid w:val="00C253E0"/>
    <w:rsid w:val="00C46951"/>
    <w:rsid w:val="00C5026D"/>
    <w:rsid w:val="00C83C33"/>
    <w:rsid w:val="00CC572F"/>
    <w:rsid w:val="00D154FE"/>
    <w:rsid w:val="00D87A75"/>
    <w:rsid w:val="00D90669"/>
    <w:rsid w:val="00DD27B0"/>
    <w:rsid w:val="00DE2ECB"/>
    <w:rsid w:val="00DF23EB"/>
    <w:rsid w:val="00DF5330"/>
    <w:rsid w:val="00E45445"/>
    <w:rsid w:val="00E71997"/>
    <w:rsid w:val="00E90D3E"/>
    <w:rsid w:val="00ED7FF8"/>
    <w:rsid w:val="00EE5BF9"/>
    <w:rsid w:val="00F051A0"/>
    <w:rsid w:val="00F5695C"/>
    <w:rsid w:val="00F71AD6"/>
    <w:rsid w:val="00F81F64"/>
    <w:rsid w:val="00FC0871"/>
    <w:rsid w:val="00FD0981"/>
    <w:rsid w:val="01CE0675"/>
    <w:rsid w:val="02BB1C2C"/>
    <w:rsid w:val="042A2A28"/>
    <w:rsid w:val="04AE6C13"/>
    <w:rsid w:val="04F96346"/>
    <w:rsid w:val="05C37728"/>
    <w:rsid w:val="06825A2F"/>
    <w:rsid w:val="07266574"/>
    <w:rsid w:val="07493882"/>
    <w:rsid w:val="082D702D"/>
    <w:rsid w:val="09237D6D"/>
    <w:rsid w:val="0A515B0D"/>
    <w:rsid w:val="0ADA3294"/>
    <w:rsid w:val="0C0E6ECD"/>
    <w:rsid w:val="0CEC1F2F"/>
    <w:rsid w:val="0D483F64"/>
    <w:rsid w:val="0E0B6E5B"/>
    <w:rsid w:val="0FDF3BF3"/>
    <w:rsid w:val="116D6469"/>
    <w:rsid w:val="1245257E"/>
    <w:rsid w:val="124C2875"/>
    <w:rsid w:val="12E039E4"/>
    <w:rsid w:val="136B5FEC"/>
    <w:rsid w:val="13A46054"/>
    <w:rsid w:val="142E49D0"/>
    <w:rsid w:val="163409FD"/>
    <w:rsid w:val="17032BB2"/>
    <w:rsid w:val="179761F4"/>
    <w:rsid w:val="18553EFB"/>
    <w:rsid w:val="1BA20EBE"/>
    <w:rsid w:val="1F3D2B3E"/>
    <w:rsid w:val="1F675AE2"/>
    <w:rsid w:val="21CF2D22"/>
    <w:rsid w:val="235C138F"/>
    <w:rsid w:val="24CD6F39"/>
    <w:rsid w:val="264C680F"/>
    <w:rsid w:val="27F651A2"/>
    <w:rsid w:val="28B234A6"/>
    <w:rsid w:val="28F714BA"/>
    <w:rsid w:val="2A0B151D"/>
    <w:rsid w:val="2B3337FA"/>
    <w:rsid w:val="2FA336D3"/>
    <w:rsid w:val="32953D87"/>
    <w:rsid w:val="331C5269"/>
    <w:rsid w:val="33955311"/>
    <w:rsid w:val="33CC6245"/>
    <w:rsid w:val="34A5506F"/>
    <w:rsid w:val="36696593"/>
    <w:rsid w:val="36FE3A5F"/>
    <w:rsid w:val="37290559"/>
    <w:rsid w:val="386637FC"/>
    <w:rsid w:val="39706EC7"/>
    <w:rsid w:val="3A164BCC"/>
    <w:rsid w:val="3E725F0E"/>
    <w:rsid w:val="3E734F2B"/>
    <w:rsid w:val="3F036E48"/>
    <w:rsid w:val="3F5100D3"/>
    <w:rsid w:val="3FA074B2"/>
    <w:rsid w:val="406456DF"/>
    <w:rsid w:val="41441021"/>
    <w:rsid w:val="415F3571"/>
    <w:rsid w:val="47914D39"/>
    <w:rsid w:val="47A1561D"/>
    <w:rsid w:val="4844523A"/>
    <w:rsid w:val="4A117B8A"/>
    <w:rsid w:val="4B015EB7"/>
    <w:rsid w:val="4B2B2B93"/>
    <w:rsid w:val="4C1B593B"/>
    <w:rsid w:val="4DD053B8"/>
    <w:rsid w:val="4FAE6B79"/>
    <w:rsid w:val="50596FB2"/>
    <w:rsid w:val="50BC634F"/>
    <w:rsid w:val="52335802"/>
    <w:rsid w:val="535715B0"/>
    <w:rsid w:val="557D6D2F"/>
    <w:rsid w:val="559F0004"/>
    <w:rsid w:val="55DA1207"/>
    <w:rsid w:val="56A95052"/>
    <w:rsid w:val="57F450CD"/>
    <w:rsid w:val="59EF7AEB"/>
    <w:rsid w:val="5A4A4232"/>
    <w:rsid w:val="5AFD1E83"/>
    <w:rsid w:val="5BB52443"/>
    <w:rsid w:val="5C840D87"/>
    <w:rsid w:val="5F2564C4"/>
    <w:rsid w:val="5FE771E7"/>
    <w:rsid w:val="605E6959"/>
    <w:rsid w:val="6210654A"/>
    <w:rsid w:val="628B061D"/>
    <w:rsid w:val="64222014"/>
    <w:rsid w:val="650038D5"/>
    <w:rsid w:val="65964419"/>
    <w:rsid w:val="675230FD"/>
    <w:rsid w:val="679138C0"/>
    <w:rsid w:val="6C743343"/>
    <w:rsid w:val="72341B6C"/>
    <w:rsid w:val="726F75AB"/>
    <w:rsid w:val="77492442"/>
    <w:rsid w:val="77FE2DDC"/>
    <w:rsid w:val="781D1D4A"/>
    <w:rsid w:val="783B389E"/>
    <w:rsid w:val="79E373C1"/>
    <w:rsid w:val="79F16890"/>
    <w:rsid w:val="7AF830AD"/>
    <w:rsid w:val="7C395CC4"/>
    <w:rsid w:val="7CAE5A9D"/>
    <w:rsid w:val="7D0F4355"/>
    <w:rsid w:val="7DE535E4"/>
    <w:rsid w:val="7FD2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B3D072-C1C5-488A-B601-6F222F36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uiPriority w:val="9"/>
    <w:semiHidden/>
    <w:unhideWhenUsed/>
    <w:qFormat/>
    <w:pPr>
      <w:keepNext/>
      <w:keepLines/>
      <w:spacing w:before="40" w:after="0"/>
      <w:outlineLvl w:val="2"/>
    </w:pPr>
    <w:rPr>
      <w:rFonts w:ascii="Calibri Light" w:eastAsia="SimSun" w:hAnsi="Calibri Light"/>
      <w:color w:val="1F4E79"/>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header"/>
    <w:basedOn w:val="a"/>
    <w:uiPriority w:val="99"/>
    <w:unhideWhenUsed/>
    <w:qFormat/>
    <w:pPr>
      <w:tabs>
        <w:tab w:val="center" w:pos="4677"/>
        <w:tab w:val="right" w:pos="9355"/>
      </w:tabs>
      <w:spacing w:after="0" w:line="240" w:lineRule="auto"/>
    </w:pPr>
  </w:style>
  <w:style w:type="paragraph" w:styleId="a7">
    <w:name w:val="Body Text"/>
    <w:basedOn w:val="a"/>
    <w:uiPriority w:val="1"/>
    <w:qFormat/>
    <w:pPr>
      <w:widowControl w:val="0"/>
      <w:autoSpaceDE w:val="0"/>
      <w:autoSpaceDN w:val="0"/>
      <w:spacing w:after="0" w:line="240" w:lineRule="auto"/>
      <w:ind w:left="117"/>
    </w:pPr>
    <w:rPr>
      <w:rFonts w:ascii="Microsoft Sans Serif" w:eastAsia="Microsoft Sans Serif" w:hAnsi="Microsoft Sans Serif" w:cs="Microsoft Sans Serif"/>
      <w:sz w:val="20"/>
      <w:szCs w:val="20"/>
    </w:rPr>
  </w:style>
  <w:style w:type="paragraph" w:styleId="a8">
    <w:name w:val="Body Text First Indent"/>
    <w:basedOn w:val="a7"/>
    <w:uiPriority w:val="99"/>
    <w:semiHidden/>
    <w:unhideWhenUsed/>
    <w:qFormat/>
    <w:pPr>
      <w:widowControl/>
      <w:autoSpaceDE/>
      <w:autoSpaceDN/>
      <w:spacing w:after="200" w:line="276" w:lineRule="auto"/>
      <w:ind w:left="0" w:firstLine="360"/>
    </w:pPr>
    <w:rPr>
      <w:rFonts w:ascii="Calibri" w:eastAsia="Calibri" w:hAnsi="Calibri" w:cs="Times New Roman"/>
      <w:sz w:val="22"/>
      <w:szCs w:val="22"/>
    </w:rPr>
  </w:style>
  <w:style w:type="paragraph" w:styleId="a9">
    <w:name w:val="footer"/>
    <w:basedOn w:val="a"/>
    <w:uiPriority w:val="99"/>
    <w:unhideWhenUsed/>
    <w:qFormat/>
    <w:pPr>
      <w:tabs>
        <w:tab w:val="center" w:pos="4677"/>
        <w:tab w:val="right" w:pos="9355"/>
      </w:tabs>
      <w:spacing w:after="0" w:line="240" w:lineRule="auto"/>
    </w:p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a1"/>
    <w:qFormat/>
    <w:rPr>
      <w:rFonts w:ascii="Calibri" w:eastAsia="Calibri" w:hAnsi="Calibri" w:cs="Calibri"/>
      <w:lang w:eastAsia="ky-KG"/>
    </w:rPr>
    <w:tblPr>
      <w:tblInd w:w="0" w:type="dxa"/>
      <w:tblCellMar>
        <w:top w:w="0" w:type="dxa"/>
        <w:left w:w="108" w:type="dxa"/>
        <w:bottom w:w="0" w:type="dxa"/>
        <w:right w:w="108" w:type="dxa"/>
      </w:tblCellMar>
    </w:tblPr>
  </w:style>
  <w:style w:type="character" w:customStyle="1" w:styleId="ezkurwreuab5ozgtqnkl">
    <w:name w:val="ezkurwreuab5ozgtqnkl"/>
    <w:basedOn w:val="a0"/>
    <w:qFormat/>
  </w:style>
  <w:style w:type="paragraph" w:styleId="ac">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styleId="ad">
    <w:name w:val="No Spacing"/>
    <w:uiPriority w:val="99"/>
    <w:qFormat/>
    <w:rPr>
      <w:rFonts w:ascii="Calibri" w:eastAsia="Times New Roman" w:hAnsi="Calibri"/>
      <w:sz w:val="22"/>
      <w:szCs w:val="22"/>
    </w:rPr>
  </w:style>
  <w:style w:type="table" w:customStyle="1" w:styleId="Style10">
    <w:name w:val="_Style 10"/>
    <w:basedOn w:val="TableNormal"/>
    <w:qFormat/>
    <w:tblPr>
      <w:tblCellMar>
        <w:top w:w="100" w:type="dxa"/>
        <w:left w:w="100" w:type="dxa"/>
        <w:bottom w:w="100" w:type="dxa"/>
        <w:right w:w="100" w:type="dxa"/>
      </w:tblCellMar>
    </w:tbl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jc w:val="center"/>
    </w:pPr>
    <w:rPr>
      <w:rFonts w:ascii="Arial" w:eastAsia="Arial" w:hAnsi="Arial" w:cs="Arial"/>
    </w:rPr>
  </w:style>
  <w:style w:type="paragraph" w:customStyle="1" w:styleId="msolistbullet2mailrucssattributepostfixmailrucssattributepostfixmailrucssattributepostfixmailrucssattributepostfix">
    <w:name w:val="msolistbullet2_mailru_css_attribute_postfix_mailru_css_attribute_postfix_mailru_css_attribute_postfix_mailru_css_attribute_postfix"/>
    <w:basedOn w:val="a"/>
    <w:qFormat/>
    <w:pPr>
      <w:spacing w:before="100" w:beforeAutospacing="1" w:after="100" w:afterAutospacing="1"/>
    </w:pPr>
  </w:style>
  <w:style w:type="paragraph" w:customStyle="1" w:styleId="1">
    <w:name w:val="Основной текст1"/>
    <w:basedOn w:val="a"/>
    <w:qFormat/>
    <w:pPr>
      <w:ind w:firstLine="400"/>
    </w:pPr>
    <w:rPr>
      <w:rFonts w:ascii="Times New Roman" w:eastAsia="Times New Roman" w:hAnsi="Times New Roman"/>
    </w:rPr>
  </w:style>
  <w:style w:type="paragraph" w:customStyle="1" w:styleId="5">
    <w:name w:val="Основной текст (5)"/>
    <w:basedOn w:val="a"/>
    <w:qFormat/>
    <w:rPr>
      <w:rFonts w:ascii="Times New Roman" w:eastAsia="Times New Roman" w:hAnsi="Times New Roman"/>
      <w:sz w:val="28"/>
      <w:szCs w:val="28"/>
    </w:rPr>
  </w:style>
  <w:style w:type="character" w:customStyle="1" w:styleId="font41">
    <w:name w:val="font41"/>
    <w:qFormat/>
    <w:rPr>
      <w:rFonts w:ascii="Times New Roman" w:hAnsi="Times New Roman" w:cs="Times New Roman" w:hint="default"/>
      <w:color w:val="000000"/>
      <w:u w:val="none"/>
    </w:rPr>
  </w:style>
  <w:style w:type="character" w:customStyle="1" w:styleId="font61">
    <w:name w:val="font61"/>
    <w:qFormat/>
    <w:rPr>
      <w:rFonts w:ascii="Times New Roman" w:hAnsi="Times New Roman" w:cs="Times New Roman" w:hint="default"/>
      <w:b/>
      <w:bCs/>
      <w:color w:val="000000"/>
      <w:u w:val="none"/>
    </w:rPr>
  </w:style>
  <w:style w:type="paragraph" w:customStyle="1" w:styleId="tkTekst">
    <w:name w:val="_Текст обычный (tkTekst)"/>
    <w:basedOn w:val="a"/>
    <w:qFormat/>
    <w:pPr>
      <w:spacing w:after="60"/>
      <w:ind w:firstLine="567"/>
      <w:jc w:val="both"/>
    </w:pPr>
    <w:rPr>
      <w:rFonts w:ascii="Arial" w:eastAsia="SimSun" w:hAnsi="Arial" w:cs="Arial"/>
      <w:sz w:val="20"/>
      <w:szCs w:val="20"/>
      <w:lang w:eastAsia="ru-RU"/>
    </w:rPr>
  </w:style>
  <w:style w:type="table" w:customStyle="1" w:styleId="Style44">
    <w:name w:val="_Style 44"/>
    <w:basedOn w:val="TableNormal"/>
    <w:qFormat/>
    <w:rPr>
      <w:rFonts w:ascii="Calibri" w:eastAsia="Calibri" w:hAnsi="Calibri" w:cs="Calibri"/>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10705</Words>
  <Characters>61019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2026-03-31T10:04:00Z</dcterms:created>
  <dcterms:modified xsi:type="dcterms:W3CDTF">2026-03-31T10:04:00Z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AABA99FB72AA42FBA0A891EC39010BB9_13</vt:lpwstr>
  </property>
</Properties>
</file>