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39" w:rsidRPr="001B3B40" w:rsidRDefault="001B3B40" w:rsidP="00BE6F7D">
      <w:pPr>
        <w:tabs>
          <w:tab w:val="left" w:pos="2595"/>
          <w:tab w:val="center" w:pos="4677"/>
        </w:tabs>
        <w:jc w:val="both"/>
        <w:rPr>
          <w:b/>
          <w:lang w:val="en-US"/>
        </w:rPr>
      </w:pPr>
      <w:r>
        <w:rPr>
          <w:b/>
          <w:sz w:val="36"/>
          <w:szCs w:val="36"/>
        </w:rPr>
        <w:tab/>
      </w:r>
      <w:r w:rsidR="00F60639" w:rsidRPr="001B3B40">
        <w:rPr>
          <w:b/>
        </w:rPr>
        <w:t>РЕЗЮМЕ</w:t>
      </w:r>
    </w:p>
    <w:p w:rsidR="001B3B40" w:rsidRPr="001B3B40" w:rsidRDefault="001B3B40" w:rsidP="001B3B40">
      <w:pPr>
        <w:tabs>
          <w:tab w:val="left" w:pos="2595"/>
          <w:tab w:val="center" w:pos="4677"/>
        </w:tabs>
        <w:rPr>
          <w:b/>
          <w:lang w:val="en-US"/>
        </w:rPr>
      </w:pP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7"/>
        <w:gridCol w:w="6202"/>
        <w:gridCol w:w="2731"/>
      </w:tblGrid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Ф.И.О. преп.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Абдыкадырова Сюита Рысбаевна</w:t>
            </w:r>
          </w:p>
        </w:tc>
        <w:tc>
          <w:tcPr>
            <w:tcW w:w="2731" w:type="dxa"/>
            <w:vMerge w:val="restart"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Дата рождения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28.09.1970. Ошская обл. Кара-Кульжинский район, с. Кара- Кульжа</w:t>
            </w:r>
          </w:p>
        </w:tc>
        <w:tc>
          <w:tcPr>
            <w:tcW w:w="2731" w:type="dxa"/>
            <w:vMerge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Должность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Преподаватель</w:t>
            </w:r>
          </w:p>
        </w:tc>
        <w:tc>
          <w:tcPr>
            <w:tcW w:w="2731" w:type="dxa"/>
            <w:vMerge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Ученая степень</w:t>
            </w:r>
          </w:p>
        </w:tc>
        <w:tc>
          <w:tcPr>
            <w:tcW w:w="6202" w:type="dxa"/>
          </w:tcPr>
          <w:p w:rsidR="00F60639" w:rsidRPr="001B3B40" w:rsidRDefault="00F60639" w:rsidP="00DD3585"/>
        </w:tc>
        <w:tc>
          <w:tcPr>
            <w:tcW w:w="2731" w:type="dxa"/>
            <w:vMerge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Факультет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Русской филологии</w:t>
            </w:r>
          </w:p>
        </w:tc>
        <w:tc>
          <w:tcPr>
            <w:tcW w:w="2731" w:type="dxa"/>
            <w:vMerge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Кафедра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Всемирной литературы</w:t>
            </w:r>
          </w:p>
        </w:tc>
        <w:tc>
          <w:tcPr>
            <w:tcW w:w="2731" w:type="dxa"/>
            <w:vMerge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Образование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Высшее. Ошский  государственный университет, факультет русской филологии, 2002.</w:t>
            </w:r>
          </w:p>
          <w:p w:rsidR="00F60639" w:rsidRPr="001B3B40" w:rsidRDefault="00F60639" w:rsidP="00DD3585">
            <w:r w:rsidRPr="001B3B40">
              <w:t>Специальность: «Русский язык и литература»</w:t>
            </w:r>
          </w:p>
          <w:p w:rsidR="00F60639" w:rsidRPr="001B3B40" w:rsidRDefault="00F60639" w:rsidP="00DD3585"/>
        </w:tc>
        <w:tc>
          <w:tcPr>
            <w:tcW w:w="2731" w:type="dxa"/>
            <w:vMerge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Повышение квалификации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Обучающий семинар «Развитие критического мышления через чтение и письмо» 2010</w:t>
            </w:r>
          </w:p>
          <w:p w:rsidR="00F60639" w:rsidRPr="001B3B40" w:rsidRDefault="00F60639" w:rsidP="00DD3585">
            <w:r w:rsidRPr="001B3B40">
              <w:t>Семинар «Международная журналистика», 2010г. КРСУ</w:t>
            </w:r>
          </w:p>
          <w:p w:rsidR="00F60639" w:rsidRPr="001B3B40" w:rsidRDefault="00F60639" w:rsidP="00DD3585">
            <w:r w:rsidRPr="001B3B40">
              <w:t>Центр по образованию и инновационным технологиям ОсОО «Экьюилибриум», 2008г.</w:t>
            </w:r>
          </w:p>
          <w:p w:rsidR="00F60639" w:rsidRPr="001B3B40" w:rsidRDefault="00F60639" w:rsidP="00DD3585">
            <w:r w:rsidRPr="001B3B40">
              <w:t>Прохождение курса «Новые технологии и программное обеспечение» 1998г.</w:t>
            </w:r>
          </w:p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t>Семинар</w:t>
            </w:r>
            <w:r w:rsidRPr="001B3B40">
              <w:rPr>
                <w:lang w:val="en-US"/>
              </w:rPr>
              <w:t xml:space="preserve"> «Kyrgyz Womens Leadership NGO Capacity Building Forum 13-14 september 2011 Jsh Kyrgyz Republic</w:t>
            </w:r>
          </w:p>
          <w:p w:rsidR="00F60639" w:rsidRPr="001B3B40" w:rsidRDefault="00F60639" w:rsidP="00DD3585">
            <w:r w:rsidRPr="001B3B40">
              <w:rPr>
                <w:lang w:val="ky-KG"/>
              </w:rPr>
              <w:t xml:space="preserve">Диплом 3 степени </w:t>
            </w:r>
            <w:r w:rsidRPr="001B3B40">
              <w:t>за участие в Юбилейных Достоевских чтениях, посвященных 185 летию со дня рождения русского писателя Ф.М. Достоевского2008</w:t>
            </w:r>
          </w:p>
          <w:p w:rsidR="00F60639" w:rsidRPr="001B3B40" w:rsidRDefault="00F60639" w:rsidP="00DD3585">
            <w:pPr>
              <w:rPr>
                <w:lang w:val="ky-KG"/>
              </w:rPr>
            </w:pPr>
            <w:r w:rsidRPr="001B3B40">
              <w:t xml:space="preserve">Диплом 1 степени «Лучший лектор ОшГу </w:t>
            </w:r>
            <w:r w:rsidRPr="001B3B40">
              <w:rPr>
                <w:lang w:val="ky-KG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009”"/>
              </w:smartTagPr>
              <w:r w:rsidRPr="001B3B40">
                <w:rPr>
                  <w:lang w:val="ky-KG"/>
                </w:rPr>
                <w:t>2009”</w:t>
              </w:r>
            </w:smartTag>
          </w:p>
        </w:tc>
        <w:tc>
          <w:tcPr>
            <w:tcW w:w="2731" w:type="dxa"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Общий стаж работы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rPr>
                <w:lang w:val="en-US"/>
              </w:rPr>
              <w:t xml:space="preserve">25 </w:t>
            </w:r>
            <w:r w:rsidRPr="001B3B40">
              <w:t>лет</w:t>
            </w:r>
          </w:p>
        </w:tc>
        <w:tc>
          <w:tcPr>
            <w:tcW w:w="2731" w:type="dxa"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Профессиональные интересы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Чтение, музыка, литературная критика</w:t>
            </w:r>
          </w:p>
        </w:tc>
        <w:tc>
          <w:tcPr>
            <w:tcW w:w="2731" w:type="dxa"/>
            <w:vMerge w:val="restart"/>
          </w:tcPr>
          <w:p w:rsidR="00F60639" w:rsidRPr="001B3B40" w:rsidRDefault="00F60639" w:rsidP="00DD3585"/>
        </w:tc>
      </w:tr>
      <w:tr w:rsidR="00F60639" w:rsidRPr="001B3B40" w:rsidTr="00373414">
        <w:tc>
          <w:tcPr>
            <w:tcW w:w="3667" w:type="dxa"/>
          </w:tcPr>
          <w:p w:rsidR="00F60639" w:rsidRPr="001B3B40" w:rsidRDefault="00F60639" w:rsidP="00DD3585">
            <w:r w:rsidRPr="001B3B40">
              <w:t>Стаж работы по специальности</w:t>
            </w:r>
          </w:p>
        </w:tc>
        <w:tc>
          <w:tcPr>
            <w:tcW w:w="6202" w:type="dxa"/>
          </w:tcPr>
          <w:p w:rsidR="00F60639" w:rsidRPr="001B3B40" w:rsidRDefault="00F60639" w:rsidP="00DD3585">
            <w:r w:rsidRPr="001B3B40">
              <w:t>13 лет</w:t>
            </w:r>
          </w:p>
        </w:tc>
        <w:tc>
          <w:tcPr>
            <w:tcW w:w="2731" w:type="dxa"/>
            <w:vMerge/>
          </w:tcPr>
          <w:p w:rsidR="00F60639" w:rsidRPr="001B3B40" w:rsidRDefault="00F60639" w:rsidP="00DD3585"/>
        </w:tc>
      </w:tr>
      <w:tr w:rsidR="00F60639" w:rsidRPr="001B3B40" w:rsidTr="00DD3585">
        <w:tc>
          <w:tcPr>
            <w:tcW w:w="3667" w:type="dxa"/>
          </w:tcPr>
          <w:p w:rsidR="00F60639" w:rsidRPr="001B3B40" w:rsidRDefault="00F60639" w:rsidP="00DD3585">
            <w:r w:rsidRPr="001B3B40">
              <w:t>Читаемые дисциплины</w:t>
            </w:r>
          </w:p>
        </w:tc>
        <w:tc>
          <w:tcPr>
            <w:tcW w:w="8933" w:type="dxa"/>
            <w:gridSpan w:val="2"/>
          </w:tcPr>
          <w:p w:rsidR="00F60639" w:rsidRPr="001B3B40" w:rsidRDefault="00697EEC" w:rsidP="00DD3585">
            <w:pPr>
              <w:rPr>
                <w:color w:val="006400"/>
              </w:rPr>
            </w:pPr>
            <w:hyperlink r:id="rId6" w:history="1">
              <w:r w:rsidR="00F60639" w:rsidRPr="001B3B40">
                <w:rPr>
                  <w:rStyle w:val="af4"/>
                  <w:rFonts w:eastAsiaTheme="majorEastAsia"/>
                  <w:color w:val="006400"/>
                </w:rPr>
                <w:t>Зарубежная литература 17-18 века</w:t>
              </w:r>
            </w:hyperlink>
          </w:p>
          <w:p w:rsidR="00F60639" w:rsidRPr="001B3B40" w:rsidRDefault="00697EEC" w:rsidP="00DD3585">
            <w:pPr>
              <w:rPr>
                <w:color w:val="006400"/>
              </w:rPr>
            </w:pPr>
            <w:hyperlink r:id="rId7" w:history="1">
              <w:r w:rsidR="00F60639" w:rsidRPr="001B3B40">
                <w:rPr>
                  <w:rStyle w:val="af4"/>
                  <w:rFonts w:eastAsiaTheme="majorEastAsia"/>
                  <w:color w:val="006400"/>
                </w:rPr>
                <w:t>История мировой литературы</w:t>
              </w:r>
            </w:hyperlink>
          </w:p>
          <w:p w:rsidR="00F60639" w:rsidRPr="001B3B40" w:rsidRDefault="00F60639" w:rsidP="00DD3585">
            <w:pPr>
              <w:rPr>
                <w:color w:val="006400"/>
              </w:rPr>
            </w:pPr>
            <w:r w:rsidRPr="001B3B40">
              <w:rPr>
                <w:color w:val="006400"/>
              </w:rPr>
              <w:t>Теория и история зарубежной и русской литературы</w:t>
            </w:r>
          </w:p>
          <w:p w:rsidR="00F60639" w:rsidRPr="001B3B40" w:rsidRDefault="00F60639" w:rsidP="00DD3585">
            <w:pPr>
              <w:rPr>
                <w:color w:val="006400"/>
              </w:rPr>
            </w:pPr>
            <w:r w:rsidRPr="001B3B40">
              <w:rPr>
                <w:color w:val="006400"/>
              </w:rPr>
              <w:t>Введение в литературоведение</w:t>
            </w:r>
          </w:p>
          <w:p w:rsidR="00F60639" w:rsidRPr="001B3B40" w:rsidRDefault="00F60639" w:rsidP="00DD3585"/>
        </w:tc>
      </w:tr>
      <w:tr w:rsidR="00F60639" w:rsidRPr="001B3B40" w:rsidTr="00DD3585">
        <w:tc>
          <w:tcPr>
            <w:tcW w:w="3667" w:type="dxa"/>
          </w:tcPr>
          <w:p w:rsidR="00F60639" w:rsidRPr="001B3B40" w:rsidRDefault="00F60639" w:rsidP="00DD3585">
            <w:r w:rsidRPr="001B3B40">
              <w:t>Научные интересы</w:t>
            </w:r>
          </w:p>
        </w:tc>
        <w:tc>
          <w:tcPr>
            <w:tcW w:w="8933" w:type="dxa"/>
            <w:gridSpan w:val="2"/>
          </w:tcPr>
          <w:p w:rsidR="00F60639" w:rsidRPr="001B3B40" w:rsidRDefault="00F60639" w:rsidP="00DD3585">
            <w:r w:rsidRPr="001B3B40">
              <w:t>Анализ литературных произведений</w:t>
            </w:r>
          </w:p>
        </w:tc>
      </w:tr>
      <w:tr w:rsidR="00F60639" w:rsidRPr="001B3B40" w:rsidTr="00DD3585">
        <w:tc>
          <w:tcPr>
            <w:tcW w:w="3667" w:type="dxa"/>
          </w:tcPr>
          <w:p w:rsidR="00F60639" w:rsidRPr="001B3B40" w:rsidRDefault="00F60639" w:rsidP="00DD3585"/>
        </w:tc>
        <w:tc>
          <w:tcPr>
            <w:tcW w:w="8933" w:type="dxa"/>
            <w:gridSpan w:val="2"/>
          </w:tcPr>
          <w:p w:rsidR="00F60639" w:rsidRPr="001B3B40" w:rsidRDefault="00F60639" w:rsidP="00DD3585"/>
        </w:tc>
      </w:tr>
      <w:tr w:rsidR="00F60639" w:rsidRPr="001B3B40" w:rsidTr="00DD3585">
        <w:tc>
          <w:tcPr>
            <w:tcW w:w="3667" w:type="dxa"/>
          </w:tcPr>
          <w:p w:rsidR="00F60639" w:rsidRPr="001B3B40" w:rsidRDefault="00F60639" w:rsidP="00DD3585">
            <w:r w:rsidRPr="001B3B40">
              <w:t>Дополнительные сведения</w:t>
            </w:r>
          </w:p>
          <w:p w:rsidR="00F60639" w:rsidRPr="001B3B40" w:rsidRDefault="00F60639" w:rsidP="00DD3585">
            <w:r w:rsidRPr="001B3B40">
              <w:t>Учебные курсы, читаемые студентам;</w:t>
            </w:r>
          </w:p>
          <w:p w:rsidR="00F60639" w:rsidRPr="001B3B40" w:rsidRDefault="00F60639" w:rsidP="00DD3585">
            <w:r w:rsidRPr="001B3B40">
              <w:t>Кол-во подготовленных специалистов (дипломников)</w:t>
            </w:r>
          </w:p>
        </w:tc>
        <w:tc>
          <w:tcPr>
            <w:tcW w:w="8933" w:type="dxa"/>
            <w:gridSpan w:val="2"/>
          </w:tcPr>
          <w:p w:rsidR="00F60639" w:rsidRPr="001B3B40" w:rsidRDefault="00697EEC" w:rsidP="00DD3585">
            <w:pPr>
              <w:rPr>
                <w:color w:val="006400"/>
              </w:rPr>
            </w:pPr>
            <w:hyperlink r:id="rId8" w:history="1">
              <w:r w:rsidR="00F60639" w:rsidRPr="001B3B40">
                <w:rPr>
                  <w:rStyle w:val="af4"/>
                  <w:rFonts w:eastAsiaTheme="majorEastAsia"/>
                  <w:color w:val="006400"/>
                </w:rPr>
                <w:t>Зарубежная литература 17-18 века</w:t>
              </w:r>
            </w:hyperlink>
          </w:p>
          <w:p w:rsidR="00F60639" w:rsidRPr="001B3B40" w:rsidRDefault="00697EEC" w:rsidP="00DD3585">
            <w:pPr>
              <w:rPr>
                <w:color w:val="006400"/>
              </w:rPr>
            </w:pPr>
            <w:hyperlink r:id="rId9" w:history="1">
              <w:r w:rsidR="00F60639" w:rsidRPr="001B3B40">
                <w:rPr>
                  <w:rStyle w:val="af4"/>
                  <w:rFonts w:eastAsiaTheme="majorEastAsia"/>
                  <w:color w:val="006400"/>
                </w:rPr>
                <w:t>История мировой литературы</w:t>
              </w:r>
            </w:hyperlink>
          </w:p>
          <w:p w:rsidR="00F60639" w:rsidRPr="001B3B40" w:rsidRDefault="00F60639" w:rsidP="00DD3585">
            <w:pPr>
              <w:rPr>
                <w:color w:val="006400"/>
              </w:rPr>
            </w:pPr>
            <w:r w:rsidRPr="001B3B40">
              <w:rPr>
                <w:color w:val="006400"/>
              </w:rPr>
              <w:t>Теория и история зарубежной и русской литературы</w:t>
            </w:r>
          </w:p>
          <w:p w:rsidR="00F60639" w:rsidRPr="001B3B40" w:rsidRDefault="00F60639" w:rsidP="00DD3585">
            <w:pPr>
              <w:rPr>
                <w:color w:val="006400"/>
              </w:rPr>
            </w:pPr>
            <w:r w:rsidRPr="001B3B40">
              <w:rPr>
                <w:color w:val="006400"/>
              </w:rPr>
              <w:t>Введение в литературоведение</w:t>
            </w:r>
          </w:p>
          <w:p w:rsidR="00F60639" w:rsidRPr="001B3B40" w:rsidRDefault="00F60639" w:rsidP="00DD3585">
            <w:pPr>
              <w:rPr>
                <w:lang w:val="ky-KG"/>
              </w:rPr>
            </w:pPr>
            <w:r w:rsidRPr="001B3B40">
              <w:rPr>
                <w:lang w:val="ky-KG"/>
              </w:rPr>
              <w:t>20 дипломников</w:t>
            </w:r>
          </w:p>
        </w:tc>
      </w:tr>
      <w:tr w:rsidR="00F60639" w:rsidRPr="001B3B40" w:rsidTr="00DD3585">
        <w:tc>
          <w:tcPr>
            <w:tcW w:w="3667" w:type="dxa"/>
          </w:tcPr>
          <w:p w:rsidR="00F60639" w:rsidRPr="001B3B40" w:rsidRDefault="00F60639" w:rsidP="00DD3585">
            <w:r w:rsidRPr="001B3B40">
              <w:t>Адрес</w:t>
            </w:r>
          </w:p>
        </w:tc>
        <w:tc>
          <w:tcPr>
            <w:tcW w:w="8933" w:type="dxa"/>
            <w:gridSpan w:val="2"/>
          </w:tcPr>
          <w:p w:rsidR="00F60639" w:rsidRPr="001B3B40" w:rsidRDefault="00F60639" w:rsidP="00DD3585">
            <w:r w:rsidRPr="001B3B40">
              <w:t>Г.Ош, ул. К.- Датка  211-24</w:t>
            </w:r>
          </w:p>
        </w:tc>
      </w:tr>
      <w:tr w:rsidR="00F60639" w:rsidRPr="001B3B40" w:rsidTr="00DD3585">
        <w:tc>
          <w:tcPr>
            <w:tcW w:w="3667" w:type="dxa"/>
          </w:tcPr>
          <w:p w:rsidR="00F60639" w:rsidRPr="001B3B40" w:rsidRDefault="00F60639" w:rsidP="00DD3585">
            <w:r w:rsidRPr="001B3B40">
              <w:t>Телефон</w:t>
            </w:r>
          </w:p>
        </w:tc>
        <w:tc>
          <w:tcPr>
            <w:tcW w:w="8933" w:type="dxa"/>
            <w:gridSpan w:val="2"/>
          </w:tcPr>
          <w:p w:rsidR="00F60639" w:rsidRPr="001B3B40" w:rsidRDefault="00F60639" w:rsidP="00DD3585">
            <w:pPr>
              <w:rPr>
                <w:lang w:val="ky-KG"/>
              </w:rPr>
            </w:pPr>
            <w:r w:rsidRPr="001B3B40">
              <w:t xml:space="preserve">03222) </w:t>
            </w:r>
            <w:r w:rsidRPr="001B3B40">
              <w:rPr>
                <w:lang w:val="ky-KG"/>
              </w:rPr>
              <w:t>2-19-35</w:t>
            </w:r>
            <w:r w:rsidRPr="001B3B40">
              <w:t xml:space="preserve">;  (0772) 855088;   (0555) </w:t>
            </w:r>
            <w:r w:rsidRPr="001B3B40">
              <w:rPr>
                <w:lang w:val="ky-KG"/>
              </w:rPr>
              <w:t>143041</w:t>
            </w:r>
          </w:p>
        </w:tc>
      </w:tr>
      <w:tr w:rsidR="00F60639" w:rsidRPr="001B3B40" w:rsidTr="00DD3585">
        <w:tc>
          <w:tcPr>
            <w:tcW w:w="3667" w:type="dxa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E-mail</w:t>
            </w:r>
          </w:p>
        </w:tc>
        <w:tc>
          <w:tcPr>
            <w:tcW w:w="8933" w:type="dxa"/>
            <w:gridSpan w:val="2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suita-777@mail.ru</w:t>
            </w:r>
          </w:p>
        </w:tc>
      </w:tr>
    </w:tbl>
    <w:p w:rsidR="00F60639" w:rsidRPr="001B3B40" w:rsidRDefault="00F60639" w:rsidP="00F60639">
      <w:pPr>
        <w:shd w:val="clear" w:color="auto" w:fill="FFFFFF"/>
        <w:spacing w:line="320" w:lineRule="atLeast"/>
        <w:rPr>
          <w:rStyle w:val="tw-bilingual-translation"/>
          <w:rFonts w:eastAsiaTheme="majorEastAsia"/>
          <w:bCs/>
          <w:color w:val="212121"/>
        </w:rPr>
      </w:pPr>
      <w:r w:rsidRPr="001B3B40">
        <w:t xml:space="preserve">                                 </w:t>
      </w:r>
      <w:r w:rsidRPr="001B3B40">
        <w:rPr>
          <w:rStyle w:val="tw-bilingual-translation"/>
          <w:rFonts w:eastAsiaTheme="majorEastAsia"/>
          <w:bCs/>
          <w:color w:val="212121"/>
        </w:rPr>
        <w:t xml:space="preserve"> </w:t>
      </w:r>
      <w:r w:rsidRPr="001B3B40">
        <w:rPr>
          <w:rStyle w:val="tw-bilingual-translation"/>
          <w:rFonts w:eastAsiaTheme="majorEastAsia"/>
          <w:bCs/>
          <w:color w:val="212121"/>
          <w:lang w:val="en-US"/>
        </w:rPr>
        <w:t xml:space="preserve">          </w:t>
      </w:r>
    </w:p>
    <w:p w:rsidR="00F60639" w:rsidRPr="001B3B40" w:rsidRDefault="00F60639" w:rsidP="00F60639">
      <w:pPr>
        <w:shd w:val="clear" w:color="auto" w:fill="FFFFFF"/>
        <w:spacing w:line="320" w:lineRule="atLeast"/>
        <w:rPr>
          <w:rStyle w:val="tw-bilingual-translation"/>
          <w:rFonts w:eastAsiaTheme="majorEastAsia"/>
          <w:bCs/>
          <w:color w:val="212121"/>
        </w:rPr>
      </w:pPr>
    </w:p>
    <w:p w:rsidR="00F60639" w:rsidRPr="001B3B40" w:rsidRDefault="00F60639" w:rsidP="00F60639">
      <w:pPr>
        <w:shd w:val="clear" w:color="auto" w:fill="FFFFFF"/>
        <w:spacing w:line="320" w:lineRule="atLeast"/>
        <w:rPr>
          <w:rStyle w:val="tw-bilingual-translation"/>
          <w:rFonts w:eastAsiaTheme="majorEastAsia"/>
          <w:bCs/>
          <w:color w:val="212121"/>
        </w:rPr>
      </w:pPr>
    </w:p>
    <w:p w:rsidR="00F60639" w:rsidRPr="001B3B40" w:rsidRDefault="00F60639" w:rsidP="00F60639">
      <w:pPr>
        <w:shd w:val="clear" w:color="auto" w:fill="FFFFFF"/>
        <w:spacing w:line="320" w:lineRule="atLeast"/>
        <w:rPr>
          <w:rStyle w:val="tw-bilingual-translation"/>
          <w:rFonts w:eastAsiaTheme="majorEastAsia"/>
          <w:bCs/>
          <w:color w:val="212121"/>
        </w:rPr>
      </w:pPr>
    </w:p>
    <w:p w:rsidR="00F60639" w:rsidRPr="001B3B40" w:rsidRDefault="00F60639" w:rsidP="00F60639">
      <w:pPr>
        <w:shd w:val="clear" w:color="auto" w:fill="FFFFFF"/>
        <w:spacing w:line="320" w:lineRule="atLeast"/>
        <w:rPr>
          <w:rStyle w:val="tw-bilingual-translation"/>
          <w:rFonts w:eastAsiaTheme="majorEastAsia"/>
          <w:bCs/>
          <w:color w:val="212121"/>
        </w:rPr>
      </w:pPr>
    </w:p>
    <w:p w:rsidR="00F60639" w:rsidRPr="001B3B40" w:rsidRDefault="00F60639" w:rsidP="00F60639">
      <w:pPr>
        <w:shd w:val="clear" w:color="auto" w:fill="FFFFFF"/>
        <w:spacing w:line="320" w:lineRule="atLeast"/>
        <w:rPr>
          <w:rStyle w:val="tw-bilingual-translation"/>
          <w:rFonts w:eastAsiaTheme="majorEastAsia"/>
          <w:bCs/>
          <w:color w:val="212121"/>
        </w:rPr>
      </w:pPr>
    </w:p>
    <w:p w:rsidR="00F60639" w:rsidRPr="001B3B40" w:rsidRDefault="00F60639" w:rsidP="00F60639">
      <w:pPr>
        <w:shd w:val="clear" w:color="auto" w:fill="FFFFFF"/>
        <w:spacing w:line="320" w:lineRule="atLeast"/>
        <w:rPr>
          <w:rStyle w:val="tw-bilingual-translation"/>
          <w:rFonts w:eastAsiaTheme="majorEastAsia"/>
          <w:b/>
          <w:bCs/>
          <w:color w:val="212121"/>
          <w:lang w:val="en-US"/>
        </w:rPr>
      </w:pPr>
      <w:r w:rsidRPr="001B3B40">
        <w:rPr>
          <w:rStyle w:val="tw-bilingual-translation"/>
          <w:rFonts w:eastAsiaTheme="majorEastAsia"/>
          <w:b/>
          <w:bCs/>
          <w:color w:val="212121"/>
          <w:lang w:val="en-US"/>
        </w:rPr>
        <w:lastRenderedPageBreak/>
        <w:t xml:space="preserve"> </w:t>
      </w:r>
      <w:r w:rsidRPr="001B3B40">
        <w:rPr>
          <w:rStyle w:val="tw-bilingual-translation"/>
          <w:rFonts w:eastAsiaTheme="majorEastAsia"/>
          <w:b/>
          <w:bCs/>
          <w:color w:val="212121"/>
        </w:rPr>
        <w:t xml:space="preserve">                                         </w:t>
      </w:r>
      <w:r w:rsidRPr="001B3B40">
        <w:rPr>
          <w:rStyle w:val="tw-bilingual-translation"/>
          <w:rFonts w:eastAsiaTheme="majorEastAsia"/>
          <w:b/>
          <w:bCs/>
          <w:color w:val="212121"/>
          <w:lang w:val="en-US"/>
        </w:rPr>
        <w:t xml:space="preserve"> </w:t>
      </w:r>
      <w:r w:rsidRPr="001B3B40">
        <w:rPr>
          <w:rStyle w:val="tw-bilingual-translation"/>
          <w:rFonts w:eastAsiaTheme="majorEastAsia"/>
          <w:b/>
          <w:bCs/>
          <w:color w:val="212121"/>
        </w:rPr>
        <w:t xml:space="preserve">  </w:t>
      </w:r>
      <w:r w:rsidRPr="001B3B40">
        <w:rPr>
          <w:rStyle w:val="tw-bilingual-translation"/>
          <w:rFonts w:eastAsiaTheme="majorEastAsia"/>
          <w:b/>
          <w:bCs/>
          <w:color w:val="212121"/>
          <w:lang w:val="en-US"/>
        </w:rPr>
        <w:t>R</w:t>
      </w:r>
      <w:r w:rsidRPr="001B3B40">
        <w:rPr>
          <w:rStyle w:val="tw-bilingual-translation"/>
          <w:rFonts w:eastAsiaTheme="majorEastAsia"/>
          <w:b/>
          <w:bCs/>
          <w:color w:val="212121"/>
        </w:rPr>
        <w:t>esume</w:t>
      </w:r>
    </w:p>
    <w:p w:rsidR="00F60639" w:rsidRPr="001B3B40" w:rsidRDefault="00F60639" w:rsidP="00F60639">
      <w:pPr>
        <w:shd w:val="clear" w:color="auto" w:fill="FFFFFF"/>
        <w:tabs>
          <w:tab w:val="left" w:pos="1740"/>
        </w:tabs>
        <w:spacing w:line="320" w:lineRule="atLeast"/>
        <w:rPr>
          <w:lang w:val="en-US"/>
        </w:rPr>
      </w:pPr>
      <w:r w:rsidRPr="001B3B40">
        <w:rPr>
          <w:lang w:val="en-US"/>
        </w:rPr>
        <w:tab/>
      </w:r>
    </w:p>
    <w:tbl>
      <w:tblPr>
        <w:tblW w:w="11307" w:type="dxa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9"/>
        <w:gridCol w:w="7538"/>
      </w:tblGrid>
      <w:tr w:rsidR="00F60639" w:rsidRPr="001B3B40" w:rsidTr="001B3B40">
        <w:trPr>
          <w:trHeight w:val="258"/>
        </w:trPr>
        <w:tc>
          <w:tcPr>
            <w:tcW w:w="3769" w:type="dxa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The name of the teacher</w:t>
            </w:r>
          </w:p>
          <w:p w:rsidR="00F60639" w:rsidRPr="001B3B40" w:rsidRDefault="00F60639" w:rsidP="00DD3585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Abdykadyrova Suite Rysbaevna</w:t>
            </w:r>
          </w:p>
        </w:tc>
      </w:tr>
      <w:tr w:rsidR="00F60639" w:rsidRPr="00373414" w:rsidTr="001B3B40">
        <w:trPr>
          <w:trHeight w:val="302"/>
        </w:trPr>
        <w:tc>
          <w:tcPr>
            <w:tcW w:w="3769" w:type="dxa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Date of Birth</w:t>
            </w:r>
          </w:p>
          <w:p w:rsidR="00F60639" w:rsidRPr="001B3B40" w:rsidRDefault="00F60639" w:rsidP="00DD3585"/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09/28/1970. Osh region. Kara Gulja district</w:t>
            </w:r>
          </w:p>
        </w:tc>
      </w:tr>
      <w:tr w:rsidR="00F60639" w:rsidRPr="001B3B40" w:rsidTr="001B3B40">
        <w:trPr>
          <w:trHeight w:val="408"/>
        </w:trPr>
        <w:tc>
          <w:tcPr>
            <w:tcW w:w="3769" w:type="dxa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Position</w:t>
            </w:r>
          </w:p>
          <w:p w:rsidR="00F60639" w:rsidRPr="001B3B40" w:rsidRDefault="00F60639" w:rsidP="00DD3585"/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</w:pPr>
            <w:r w:rsidRPr="001B3B40">
              <w:t>Teacher</w:t>
            </w:r>
          </w:p>
        </w:tc>
      </w:tr>
      <w:tr w:rsidR="00F60639" w:rsidRPr="001B3B40" w:rsidTr="001B3B40">
        <w:trPr>
          <w:trHeight w:val="423"/>
        </w:trPr>
        <w:tc>
          <w:tcPr>
            <w:tcW w:w="3769" w:type="dxa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Academic degree</w:t>
            </w:r>
          </w:p>
          <w:p w:rsidR="00F60639" w:rsidRPr="001B3B40" w:rsidRDefault="00F60639" w:rsidP="00DD3585"/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 xml:space="preserve"> </w:t>
            </w:r>
          </w:p>
        </w:tc>
      </w:tr>
      <w:tr w:rsidR="00F60639" w:rsidRPr="001B3B40" w:rsidTr="001B3B40">
        <w:trPr>
          <w:trHeight w:val="408"/>
        </w:trPr>
        <w:tc>
          <w:tcPr>
            <w:tcW w:w="3769" w:type="dxa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Faculty</w:t>
            </w:r>
          </w:p>
          <w:p w:rsidR="00F60639" w:rsidRPr="001B3B40" w:rsidRDefault="00F60639" w:rsidP="00DD3585"/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</w:pPr>
            <w:r w:rsidRPr="001B3B40">
              <w:t>Russian Philology</w:t>
            </w:r>
          </w:p>
        </w:tc>
      </w:tr>
      <w:tr w:rsidR="00F60639" w:rsidRPr="001B3B40" w:rsidTr="001B3B40">
        <w:trPr>
          <w:trHeight w:val="544"/>
        </w:trPr>
        <w:tc>
          <w:tcPr>
            <w:tcW w:w="3769" w:type="dxa"/>
          </w:tcPr>
          <w:p w:rsidR="00F60639" w:rsidRPr="001B3B40" w:rsidRDefault="00F60639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The Department</w:t>
            </w:r>
          </w:p>
          <w:p w:rsidR="00F60639" w:rsidRPr="001B3B40" w:rsidRDefault="00F60639" w:rsidP="00DD3585"/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</w:pPr>
            <w:r w:rsidRPr="001B3B40">
              <w:t>World Literature</w:t>
            </w:r>
          </w:p>
        </w:tc>
      </w:tr>
      <w:tr w:rsidR="00F60639" w:rsidRPr="00373414" w:rsidTr="001B3B40">
        <w:trPr>
          <w:trHeight w:val="484"/>
        </w:trPr>
        <w:tc>
          <w:tcPr>
            <w:tcW w:w="3769" w:type="dxa"/>
          </w:tcPr>
          <w:p w:rsidR="00F60639" w:rsidRPr="001B3B40" w:rsidRDefault="00F60639" w:rsidP="00DD3585">
            <w:r w:rsidRPr="001B3B40">
              <w:t xml:space="preserve"> Еducation</w:t>
            </w:r>
          </w:p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Higher. Osh State University, Faculty of Russian Philology, 2002.</w:t>
            </w:r>
          </w:p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Speciality: "Russian language and literature"</w:t>
            </w:r>
          </w:p>
        </w:tc>
      </w:tr>
      <w:tr w:rsidR="001B3B40" w:rsidRPr="001B3B40" w:rsidTr="001B3B40">
        <w:trPr>
          <w:trHeight w:val="453"/>
        </w:trPr>
        <w:tc>
          <w:tcPr>
            <w:tcW w:w="3769" w:type="dxa"/>
          </w:tcPr>
          <w:p w:rsidR="001B3B40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Readable disciplines</w:t>
            </w:r>
          </w:p>
          <w:p w:rsidR="001B3B40" w:rsidRPr="001B3B40" w:rsidRDefault="001B3B40" w:rsidP="001B3B40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1B3B40" w:rsidRPr="001B3B40" w:rsidRDefault="001B3B40" w:rsidP="00DD3585">
            <w:pPr>
              <w:spacing w:line="320" w:lineRule="atLeast"/>
              <w:rPr>
                <w:lang w:val="en-US"/>
              </w:rPr>
            </w:pPr>
          </w:p>
        </w:tc>
      </w:tr>
      <w:tr w:rsidR="00F60639" w:rsidRPr="001B3B40" w:rsidTr="001B3B40">
        <w:trPr>
          <w:trHeight w:val="453"/>
        </w:trPr>
        <w:tc>
          <w:tcPr>
            <w:tcW w:w="3769" w:type="dxa"/>
          </w:tcPr>
          <w:p w:rsidR="001B3B40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Overall experience</w:t>
            </w:r>
          </w:p>
          <w:p w:rsidR="00F60639" w:rsidRPr="001B3B40" w:rsidRDefault="00F60639" w:rsidP="00DD3585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</w:p>
        </w:tc>
      </w:tr>
      <w:tr w:rsidR="00F60639" w:rsidRPr="001B3B40" w:rsidTr="001B3B40">
        <w:trPr>
          <w:trHeight w:val="529"/>
        </w:trPr>
        <w:tc>
          <w:tcPr>
            <w:tcW w:w="3769" w:type="dxa"/>
          </w:tcPr>
          <w:p w:rsidR="001B3B40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Professional experience</w:t>
            </w:r>
          </w:p>
          <w:p w:rsidR="00F60639" w:rsidRPr="001B3B40" w:rsidRDefault="00F60639" w:rsidP="00DD3585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</w:p>
        </w:tc>
      </w:tr>
      <w:tr w:rsidR="00F60639" w:rsidRPr="001B3B40" w:rsidTr="001B3B40">
        <w:trPr>
          <w:trHeight w:val="635"/>
        </w:trPr>
        <w:tc>
          <w:tcPr>
            <w:tcW w:w="3769" w:type="dxa"/>
          </w:tcPr>
          <w:p w:rsidR="001B3B40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Professional interests</w:t>
            </w:r>
          </w:p>
          <w:p w:rsidR="00F60639" w:rsidRPr="001B3B40" w:rsidRDefault="00F60639" w:rsidP="00DD3585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</w:p>
        </w:tc>
      </w:tr>
      <w:tr w:rsidR="00F60639" w:rsidRPr="001B3B40" w:rsidTr="001B3B40">
        <w:trPr>
          <w:trHeight w:val="529"/>
        </w:trPr>
        <w:tc>
          <w:tcPr>
            <w:tcW w:w="3769" w:type="dxa"/>
          </w:tcPr>
          <w:p w:rsidR="001B3B40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Scientific interests</w:t>
            </w:r>
          </w:p>
          <w:p w:rsidR="00F60639" w:rsidRPr="001B3B40" w:rsidRDefault="00F60639" w:rsidP="00DD3585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F60639" w:rsidRPr="001B3B40" w:rsidRDefault="00F60639" w:rsidP="00DD3585">
            <w:pPr>
              <w:spacing w:line="320" w:lineRule="atLeast"/>
              <w:rPr>
                <w:lang w:val="en-US"/>
              </w:rPr>
            </w:pPr>
          </w:p>
        </w:tc>
      </w:tr>
      <w:tr w:rsidR="00F60639" w:rsidRPr="00373414" w:rsidTr="001B3B40">
        <w:trPr>
          <w:trHeight w:val="635"/>
        </w:trPr>
        <w:tc>
          <w:tcPr>
            <w:tcW w:w="3769" w:type="dxa"/>
          </w:tcPr>
          <w:p w:rsidR="001B3B40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Training</w:t>
            </w:r>
          </w:p>
          <w:p w:rsidR="00F60639" w:rsidRPr="001B3B40" w:rsidRDefault="00F60639" w:rsidP="001B3B40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1B3B40" w:rsidRPr="001B3B40" w:rsidRDefault="001B3B40" w:rsidP="001B3B40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Training seminar "Development of critical thinking through reading and writing" 2010</w:t>
            </w:r>
          </w:p>
          <w:p w:rsidR="001B3B40" w:rsidRPr="001B3B40" w:rsidRDefault="001B3B40" w:rsidP="001B3B40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Seminar on "International Journalism", 2010. KRSU</w:t>
            </w:r>
          </w:p>
          <w:p w:rsidR="001B3B40" w:rsidRPr="001B3B40" w:rsidRDefault="001B3B40" w:rsidP="001B3B40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Center on Education and Innovative Technologies LLC "Ekyuilibrium", 2008.</w:t>
            </w:r>
          </w:p>
          <w:p w:rsidR="001B3B40" w:rsidRPr="001B3B40" w:rsidRDefault="001B3B40" w:rsidP="001B3B40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The course "New Technologies and software" 1998.</w:t>
            </w:r>
          </w:p>
          <w:p w:rsidR="001B3B40" w:rsidRPr="001B3B40" w:rsidRDefault="001B3B40" w:rsidP="001B3B40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Seminar «Kyrgyz Womens Leadership NGO Capacity Building Forum 13-14 september 2011 Jsh Kyrgyz Republic</w:t>
            </w:r>
          </w:p>
          <w:p w:rsidR="001B3B40" w:rsidRPr="001B3B40" w:rsidRDefault="001B3B40" w:rsidP="001B3B40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Diploma 3rd degree for participation in Dostoevsky Jubilee Readings dedicated to 185 anniversary of Russian writer Fyodor Dostoevskogo2008</w:t>
            </w:r>
          </w:p>
          <w:p w:rsidR="00F60639" w:rsidRPr="001B3B40" w:rsidRDefault="001B3B40" w:rsidP="001B3B40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Diploma of 1 degree "Best lecturer of Osh State University - 2009"</w:t>
            </w:r>
          </w:p>
        </w:tc>
      </w:tr>
      <w:tr w:rsidR="00F60639" w:rsidRPr="001B3B40" w:rsidTr="001B3B40">
        <w:trPr>
          <w:trHeight w:val="559"/>
        </w:trPr>
        <w:tc>
          <w:tcPr>
            <w:tcW w:w="3769" w:type="dxa"/>
          </w:tcPr>
          <w:p w:rsidR="00F60639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Number of trained professionals (graduate)</w:t>
            </w:r>
          </w:p>
        </w:tc>
        <w:tc>
          <w:tcPr>
            <w:tcW w:w="7538" w:type="dxa"/>
          </w:tcPr>
          <w:p w:rsidR="00F60639" w:rsidRPr="001B3B40" w:rsidRDefault="001B3B40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20</w:t>
            </w:r>
            <w:r w:rsidRPr="001B3B40">
              <w:t xml:space="preserve"> </w:t>
            </w:r>
            <w:r w:rsidRPr="001B3B40">
              <w:rPr>
                <w:lang w:val="en-US"/>
              </w:rPr>
              <w:t>graduate</w:t>
            </w:r>
          </w:p>
        </w:tc>
      </w:tr>
      <w:tr w:rsidR="00F60639" w:rsidRPr="00373414" w:rsidTr="001B3B40">
        <w:trPr>
          <w:trHeight w:val="453"/>
        </w:trPr>
        <w:tc>
          <w:tcPr>
            <w:tcW w:w="3769" w:type="dxa"/>
          </w:tcPr>
          <w:p w:rsidR="00F60639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Address</w:t>
            </w:r>
          </w:p>
        </w:tc>
        <w:tc>
          <w:tcPr>
            <w:tcW w:w="7538" w:type="dxa"/>
          </w:tcPr>
          <w:p w:rsidR="00F60639" w:rsidRPr="001B3B40" w:rsidRDefault="001B3B40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Osh city street Kurmanjan Datca 211-24</w:t>
            </w:r>
          </w:p>
        </w:tc>
      </w:tr>
      <w:tr w:rsidR="00F60639" w:rsidRPr="001B3B40" w:rsidTr="001B3B40">
        <w:trPr>
          <w:trHeight w:val="544"/>
        </w:trPr>
        <w:tc>
          <w:tcPr>
            <w:tcW w:w="3769" w:type="dxa"/>
          </w:tcPr>
          <w:p w:rsidR="001B3B40" w:rsidRPr="001B3B40" w:rsidRDefault="001B3B40" w:rsidP="001B3B40">
            <w:pPr>
              <w:rPr>
                <w:lang w:val="en-US"/>
              </w:rPr>
            </w:pPr>
            <w:r w:rsidRPr="001B3B40">
              <w:rPr>
                <w:lang w:val="en-US"/>
              </w:rPr>
              <w:t>Phone</w:t>
            </w:r>
          </w:p>
          <w:p w:rsidR="00F60639" w:rsidRPr="001B3B40" w:rsidRDefault="00F60639" w:rsidP="00DD3585">
            <w:pPr>
              <w:rPr>
                <w:lang w:val="en-US"/>
              </w:rPr>
            </w:pPr>
          </w:p>
        </w:tc>
        <w:tc>
          <w:tcPr>
            <w:tcW w:w="7538" w:type="dxa"/>
          </w:tcPr>
          <w:p w:rsidR="00F60639" w:rsidRPr="001B3B40" w:rsidRDefault="001B3B40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0555078087. 322221935</w:t>
            </w:r>
          </w:p>
        </w:tc>
      </w:tr>
      <w:tr w:rsidR="001B3B40" w:rsidRPr="001B3B40" w:rsidTr="001B3B40">
        <w:trPr>
          <w:trHeight w:val="544"/>
        </w:trPr>
        <w:tc>
          <w:tcPr>
            <w:tcW w:w="3769" w:type="dxa"/>
          </w:tcPr>
          <w:p w:rsidR="001B3B40" w:rsidRPr="001B3B40" w:rsidRDefault="001B3B40" w:rsidP="00DD3585">
            <w:pPr>
              <w:rPr>
                <w:lang w:val="en-US"/>
              </w:rPr>
            </w:pPr>
            <w:r w:rsidRPr="001B3B40">
              <w:rPr>
                <w:lang w:val="en-US"/>
              </w:rPr>
              <w:t>E-mail</w:t>
            </w:r>
          </w:p>
        </w:tc>
        <w:tc>
          <w:tcPr>
            <w:tcW w:w="7538" w:type="dxa"/>
          </w:tcPr>
          <w:p w:rsidR="001B3B40" w:rsidRPr="001B3B40" w:rsidRDefault="001B3B40" w:rsidP="00DD3585">
            <w:pPr>
              <w:spacing w:line="320" w:lineRule="atLeast"/>
              <w:rPr>
                <w:lang w:val="en-US"/>
              </w:rPr>
            </w:pPr>
            <w:r w:rsidRPr="001B3B40">
              <w:rPr>
                <w:lang w:val="en-US"/>
              </w:rPr>
              <w:t>suita-777@mail.ru</w:t>
            </w:r>
          </w:p>
        </w:tc>
      </w:tr>
    </w:tbl>
    <w:p w:rsidR="00F60639" w:rsidRPr="001B3B40" w:rsidRDefault="001B3B40" w:rsidP="00F60639">
      <w:pPr>
        <w:shd w:val="clear" w:color="auto" w:fill="FFFFFF"/>
        <w:spacing w:line="320" w:lineRule="atLeast"/>
        <w:rPr>
          <w:color w:val="212121"/>
          <w:lang w:val="en-US"/>
        </w:rPr>
      </w:pPr>
      <w:r w:rsidRPr="001B3B40">
        <w:rPr>
          <w:lang w:val="en-US"/>
        </w:rPr>
        <w:t xml:space="preserve"> </w:t>
      </w:r>
    </w:p>
    <w:p w:rsidR="00DD55E2" w:rsidRPr="001B3B40" w:rsidRDefault="00DD55E2">
      <w:pPr>
        <w:rPr>
          <w:lang w:val="en-US"/>
        </w:rPr>
      </w:pPr>
    </w:p>
    <w:sectPr w:rsidR="00DD55E2" w:rsidRPr="001B3B40" w:rsidSect="00D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B0" w:rsidRDefault="009E71B0" w:rsidP="001B3B40">
      <w:r>
        <w:separator/>
      </w:r>
    </w:p>
  </w:endnote>
  <w:endnote w:type="continuationSeparator" w:id="1">
    <w:p w:rsidR="009E71B0" w:rsidRDefault="009E71B0" w:rsidP="001B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B0" w:rsidRDefault="009E71B0" w:rsidP="001B3B40">
      <w:r>
        <w:separator/>
      </w:r>
    </w:p>
  </w:footnote>
  <w:footnote w:type="continuationSeparator" w:id="1">
    <w:p w:rsidR="009E71B0" w:rsidRDefault="009E71B0" w:rsidP="001B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39"/>
    <w:rsid w:val="00045AF3"/>
    <w:rsid w:val="000F0CB2"/>
    <w:rsid w:val="001B3B40"/>
    <w:rsid w:val="003350A6"/>
    <w:rsid w:val="00373414"/>
    <w:rsid w:val="00385795"/>
    <w:rsid w:val="003E5796"/>
    <w:rsid w:val="00697EEC"/>
    <w:rsid w:val="0078194B"/>
    <w:rsid w:val="008169C7"/>
    <w:rsid w:val="009E71B0"/>
    <w:rsid w:val="009F0487"/>
    <w:rsid w:val="00AC703A"/>
    <w:rsid w:val="00B50969"/>
    <w:rsid w:val="00BE6F7D"/>
    <w:rsid w:val="00C72D4B"/>
    <w:rsid w:val="00D7212E"/>
    <w:rsid w:val="00DD55E2"/>
    <w:rsid w:val="00EF3898"/>
    <w:rsid w:val="00F6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3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72D4B"/>
    <w:pPr>
      <w:keepNext/>
      <w:keepLines/>
      <w:spacing w:before="480" w:line="360" w:lineRule="auto"/>
      <w:ind w:firstLine="62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D4B"/>
    <w:pPr>
      <w:keepNext/>
      <w:keepLines/>
      <w:spacing w:before="200" w:line="360" w:lineRule="auto"/>
      <w:ind w:firstLine="62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4B"/>
    <w:pPr>
      <w:spacing w:line="360" w:lineRule="auto"/>
      <w:ind w:left="720" w:firstLine="624"/>
      <w:contextualSpacing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72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2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2D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2D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2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2D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2D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2D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72D4B"/>
    <w:pPr>
      <w:ind w:firstLine="624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C72D4B"/>
    <w:pPr>
      <w:pBdr>
        <w:bottom w:val="single" w:sz="8" w:space="4" w:color="4F81BD" w:themeColor="accent1"/>
      </w:pBdr>
      <w:spacing w:after="300"/>
      <w:ind w:firstLine="62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C72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72D4B"/>
    <w:pPr>
      <w:numPr>
        <w:ilvl w:val="1"/>
      </w:numPr>
      <w:spacing w:line="360" w:lineRule="auto"/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C72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C72D4B"/>
    <w:rPr>
      <w:b/>
      <w:bCs/>
    </w:rPr>
  </w:style>
  <w:style w:type="character" w:styleId="aa">
    <w:name w:val="Emphasis"/>
    <w:basedOn w:val="a0"/>
    <w:uiPriority w:val="20"/>
    <w:qFormat/>
    <w:rsid w:val="00C72D4B"/>
    <w:rPr>
      <w:i/>
      <w:iCs/>
    </w:rPr>
  </w:style>
  <w:style w:type="paragraph" w:styleId="ab">
    <w:name w:val="No Spacing"/>
    <w:uiPriority w:val="1"/>
    <w:qFormat/>
    <w:rsid w:val="00C72D4B"/>
    <w:pPr>
      <w:spacing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72D4B"/>
    <w:pPr>
      <w:spacing w:line="360" w:lineRule="auto"/>
      <w:ind w:firstLine="624"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72D4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2D4B"/>
    <w:pPr>
      <w:pBdr>
        <w:bottom w:val="single" w:sz="4" w:space="4" w:color="4F81BD" w:themeColor="accent1"/>
      </w:pBdr>
      <w:spacing w:before="200" w:after="280" w:line="360" w:lineRule="auto"/>
      <w:ind w:left="936" w:right="936" w:firstLine="624"/>
    </w:pPr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72D4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2D4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2D4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2D4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2D4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2D4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2D4B"/>
    <w:pPr>
      <w:outlineLvl w:val="9"/>
    </w:pPr>
  </w:style>
  <w:style w:type="paragraph" w:customStyle="1" w:styleId="11">
    <w:name w:val="Стиль1"/>
    <w:basedOn w:val="a"/>
    <w:link w:val="12"/>
    <w:qFormat/>
    <w:rsid w:val="00B50969"/>
    <w:pPr>
      <w:widowControl w:val="0"/>
      <w:ind w:firstLine="709"/>
    </w:pPr>
    <w:rPr>
      <w:sz w:val="28"/>
      <w:lang w:bidi="ru-RU"/>
    </w:rPr>
  </w:style>
  <w:style w:type="character" w:customStyle="1" w:styleId="12">
    <w:name w:val="Стиль1 Знак"/>
    <w:basedOn w:val="a0"/>
    <w:link w:val="11"/>
    <w:rsid w:val="00B50969"/>
    <w:rPr>
      <w:rFonts w:ascii="Times New Roman" w:eastAsia="Times New Roman" w:hAnsi="Times New Roman" w:cs="Times New Roman"/>
      <w:sz w:val="28"/>
      <w:szCs w:val="24"/>
      <w:lang w:val="ru-RU" w:eastAsia="ru-RU" w:bidi="ru-RU"/>
    </w:rPr>
  </w:style>
  <w:style w:type="character" w:styleId="af4">
    <w:name w:val="Hyperlink"/>
    <w:basedOn w:val="a0"/>
    <w:uiPriority w:val="99"/>
    <w:rsid w:val="00F60639"/>
    <w:rPr>
      <w:rFonts w:cs="Times New Roman"/>
      <w:color w:val="DCDCDC"/>
      <w:u w:val="single"/>
    </w:rPr>
  </w:style>
  <w:style w:type="character" w:customStyle="1" w:styleId="tw-bilingual-translation">
    <w:name w:val="tw-bilingual-translation"/>
    <w:basedOn w:val="a0"/>
    <w:rsid w:val="00F60639"/>
  </w:style>
  <w:style w:type="paragraph" w:styleId="af5">
    <w:name w:val="header"/>
    <w:basedOn w:val="a"/>
    <w:link w:val="af6"/>
    <w:uiPriority w:val="99"/>
    <w:semiHidden/>
    <w:unhideWhenUsed/>
    <w:rsid w:val="001B3B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B3B4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1B3B4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B3B4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/DO/13-556-5-2535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vn/DO/13-502-6-2185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n/DO/13-556-5-2535/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vn/DO/13-502-6-2185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2725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2015-11-13T06:17:00Z</cp:lastPrinted>
  <dcterms:created xsi:type="dcterms:W3CDTF">2015-11-12T11:33:00Z</dcterms:created>
  <dcterms:modified xsi:type="dcterms:W3CDTF">2016-11-24T08:10:00Z</dcterms:modified>
</cp:coreProperties>
</file>